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F3" w:rsidRDefault="004C48D1" w:rsidP="001A2ED3">
      <w:pPr>
        <w:rPr>
          <w:rFonts w:hint="eastAsia"/>
        </w:rPr>
      </w:pPr>
      <w:r>
        <w:rPr>
          <w:rFonts w:hint="eastAsia"/>
        </w:rPr>
        <w:t>【偽性低アルドステロン症Ⅰ型</w:t>
      </w:r>
      <w:r>
        <w:t xml:space="preserve"> / </w:t>
      </w:r>
      <w:r>
        <w:rPr>
          <w:rFonts w:hint="eastAsia"/>
        </w:rPr>
        <w:t>神戸大】</w:t>
      </w:r>
    </w:p>
    <w:p w:rsidR="004C48D1" w:rsidRDefault="004C48D1" w:rsidP="004C48D1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病態</w:t>
      </w:r>
    </w:p>
    <w:p w:rsidR="004C48D1" w:rsidRDefault="004C48D1" w:rsidP="004C48D1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アルドステロン受容体の遺伝子異常</w:t>
      </w:r>
    </w:p>
    <w:p w:rsidR="004C48D1" w:rsidRDefault="004C48D1" w:rsidP="004C48D1">
      <w:pPr>
        <w:pStyle w:val="a4"/>
        <w:ind w:leftChars="0" w:left="360"/>
        <w:rPr>
          <w:rFonts w:hint="eastAsia"/>
        </w:rPr>
      </w:pPr>
      <w:r>
        <w:t>MR(mineral corticoid receptor)</w:t>
      </w:r>
      <w:r>
        <w:rPr>
          <w:rFonts w:hint="eastAsia"/>
        </w:rPr>
        <w:t>の：常優</w:t>
      </w:r>
    </w:p>
    <w:p w:rsidR="004C48D1" w:rsidRDefault="004C48D1" w:rsidP="004C48D1">
      <w:pPr>
        <w:pStyle w:val="a4"/>
        <w:ind w:leftChars="0" w:left="360"/>
        <w:rPr>
          <w:rFonts w:hint="eastAsia"/>
        </w:rPr>
      </w:pPr>
      <w:proofErr w:type="spellStart"/>
      <w:r>
        <w:t>ENaC</w:t>
      </w:r>
      <w:proofErr w:type="spellEnd"/>
      <w:r>
        <w:t>(</w:t>
      </w:r>
      <w:r>
        <w:rPr>
          <w:rFonts w:hint="eastAsia"/>
        </w:rPr>
        <w:t>アミロライド感受性上皮型</w:t>
      </w:r>
      <w:r>
        <w:t>Na</w:t>
      </w:r>
      <w:r>
        <w:rPr>
          <w:rFonts w:hint="eastAsia"/>
        </w:rPr>
        <w:t>チャネル</w:t>
      </w:r>
      <w:r>
        <w:t>)</w:t>
      </w:r>
      <w:r>
        <w:rPr>
          <w:rFonts w:hint="eastAsia"/>
        </w:rPr>
        <w:t>：常劣</w:t>
      </w:r>
    </w:p>
    <w:p w:rsidR="004C48D1" w:rsidRDefault="004C48D1" w:rsidP="004C48D1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上流系の</w:t>
      </w:r>
      <w:r>
        <w:t>RAA</w:t>
      </w:r>
      <w:r>
        <w:rPr>
          <w:rFonts w:hint="eastAsia"/>
        </w:rPr>
        <w:t>系は亢進するが、アルドステロンの作用は発現しない</w:t>
      </w:r>
    </w:p>
    <w:p w:rsidR="004C48D1" w:rsidRDefault="004C48D1" w:rsidP="004C48D1">
      <w:pPr>
        <w:pStyle w:val="a4"/>
        <w:ind w:leftChars="0" w:left="360"/>
        <w:rPr>
          <w:rFonts w:hint="eastAsia"/>
        </w:rPr>
      </w:pPr>
      <w:proofErr w:type="spellStart"/>
      <w:r>
        <w:t>ENaC</w:t>
      </w:r>
      <w:proofErr w:type="spellEnd"/>
      <w:r>
        <w:rPr>
          <w:rFonts w:hint="eastAsia"/>
        </w:rPr>
        <w:t>は尿細管上皮細胞、気道、汗腺、大腸などに幅広く存在する</w:t>
      </w:r>
    </w:p>
    <w:p w:rsidR="004C48D1" w:rsidRDefault="004C48D1" w:rsidP="004C48D1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常劣のタイプの方が塩類喪失量が多く、より重症な経過を辿る</w:t>
      </w:r>
    </w:p>
    <w:p w:rsidR="004C48D1" w:rsidRDefault="004C48D1" w:rsidP="004C48D1">
      <w:pPr>
        <w:rPr>
          <w:rFonts w:hint="eastAsia"/>
        </w:rPr>
      </w:pPr>
    </w:p>
    <w:p w:rsidR="004C48D1" w:rsidRDefault="004C48D1" w:rsidP="004C48D1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症状</w:t>
      </w:r>
    </w:p>
    <w:p w:rsidR="004C48D1" w:rsidRDefault="004C48D1" w:rsidP="004C48D1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新生児から乳児期にかけて</w:t>
      </w:r>
    </w:p>
    <w:p w:rsidR="004C48D1" w:rsidRDefault="004C48D1" w:rsidP="004C48D1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哺乳力の低下、嘔吐、期限不良、発熱など</w:t>
      </w:r>
    </w:p>
    <w:p w:rsidR="004C48D1" w:rsidRDefault="004C48D1" w:rsidP="004C48D1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脱水症状が強くなると体重増加不良、発育不全を示す</w:t>
      </w:r>
    </w:p>
    <w:p w:rsidR="004C48D1" w:rsidRDefault="004C48D1" w:rsidP="004C48D1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無症状〜ショックによる死亡と重症度のスペクトラムは広い</w:t>
      </w:r>
    </w:p>
    <w:p w:rsidR="004C48D1" w:rsidRDefault="004C48D1" w:rsidP="004C48D1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軽症例では自然軽快する例も</w:t>
      </w:r>
    </w:p>
    <w:p w:rsidR="004C48D1" w:rsidRDefault="004C48D1" w:rsidP="004C48D1">
      <w:pPr>
        <w:rPr>
          <w:rFonts w:hint="eastAsia"/>
        </w:rPr>
      </w:pPr>
    </w:p>
    <w:p w:rsidR="004C48D1" w:rsidRDefault="004C48D1" w:rsidP="004C48D1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診断</w:t>
      </w:r>
    </w:p>
    <w:p w:rsidR="004C48D1" w:rsidRDefault="004C48D1" w:rsidP="004C48D1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高レニン血症</w:t>
      </w:r>
      <w:r>
        <w:t>+</w:t>
      </w:r>
      <w:r>
        <w:rPr>
          <w:rFonts w:hint="eastAsia"/>
        </w:rPr>
        <w:t>高アルドステロン血症</w:t>
      </w:r>
      <w:r>
        <w:t>+</w:t>
      </w:r>
      <w:r>
        <w:rPr>
          <w:rFonts w:hint="eastAsia"/>
        </w:rPr>
        <w:t>正常血圧</w:t>
      </w:r>
    </w:p>
    <w:p w:rsidR="004C48D1" w:rsidRDefault="004C48D1" w:rsidP="004C48D1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アルドステロン作用不全→低</w:t>
      </w:r>
      <w:r>
        <w:t>Na</w:t>
      </w:r>
      <w:r>
        <w:rPr>
          <w:rFonts w:hint="eastAsia"/>
        </w:rPr>
        <w:t>血症</w:t>
      </w:r>
      <w:r>
        <w:t>+</w:t>
      </w:r>
      <w:r>
        <w:rPr>
          <w:rFonts w:hint="eastAsia"/>
        </w:rPr>
        <w:t>高</w:t>
      </w:r>
      <w:r>
        <w:t>K</w:t>
      </w:r>
      <w:r>
        <w:rPr>
          <w:rFonts w:hint="eastAsia"/>
        </w:rPr>
        <w:t>血症</w:t>
      </w:r>
      <w:r>
        <w:t>+</w:t>
      </w:r>
      <w:r>
        <w:rPr>
          <w:rFonts w:hint="eastAsia"/>
        </w:rPr>
        <w:t>代謝性アシドーシス</w:t>
      </w:r>
    </w:p>
    <w:p w:rsidR="004C48D1" w:rsidRDefault="004C48D1" w:rsidP="004C48D1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脱水</w:t>
      </w:r>
    </w:p>
    <w:p w:rsidR="004C48D1" w:rsidRDefault="004C48D1" w:rsidP="004C48D1">
      <w:pPr>
        <w:pStyle w:val="a4"/>
        <w:ind w:leftChars="0" w:left="360"/>
        <w:rPr>
          <w:rFonts w:hint="eastAsia"/>
        </w:rPr>
      </w:pPr>
    </w:p>
    <w:p w:rsidR="004C48D1" w:rsidRDefault="004C48D1" w:rsidP="004C48D1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先天性副腎皮質過形成、先天性副腎低形成症の除外→副腎ホルモン、</w:t>
      </w:r>
      <w:r>
        <w:t>ACTH</w:t>
      </w:r>
      <w:r>
        <w:rPr>
          <w:rFonts w:hint="eastAsia"/>
        </w:rPr>
        <w:t>の測定</w:t>
      </w:r>
    </w:p>
    <w:p w:rsidR="004C48D1" w:rsidRDefault="004C48D1" w:rsidP="004C48D1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汗の電解質異常：汗腺からの</w:t>
      </w:r>
      <w:r>
        <w:t>Na</w:t>
      </w:r>
      <w:r>
        <w:rPr>
          <w:rFonts w:hint="eastAsia"/>
        </w:rPr>
        <w:t>分泌過多、常劣型のみ</w:t>
      </w:r>
    </w:p>
    <w:p w:rsidR="004C48D1" w:rsidRDefault="004C48D1" w:rsidP="004C48D1">
      <w:pPr>
        <w:rPr>
          <w:rFonts w:hint="eastAsia"/>
        </w:rPr>
      </w:pPr>
    </w:p>
    <w:p w:rsidR="004C48D1" w:rsidRDefault="004C48D1" w:rsidP="004C48D1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治療と予後</w:t>
      </w:r>
    </w:p>
    <w:p w:rsidR="004C48D1" w:rsidRDefault="004C48D1" w:rsidP="004C48D1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対症療法：電解質補正</w:t>
      </w:r>
      <w:r>
        <w:t>+</w:t>
      </w:r>
      <w:r>
        <w:rPr>
          <w:rFonts w:hint="eastAsia"/>
        </w:rPr>
        <w:t>酸塩基平衡の補正</w:t>
      </w:r>
      <w:r>
        <w:t>+</w:t>
      </w:r>
      <w:r>
        <w:rPr>
          <w:rFonts w:hint="eastAsia"/>
        </w:rPr>
        <w:t>脱水の補正</w:t>
      </w:r>
    </w:p>
    <w:p w:rsidR="004C48D1" w:rsidRDefault="004C48D1" w:rsidP="004C48D1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治療目標：電解質の正常化</w:t>
      </w:r>
      <w:r>
        <w:t>+</w:t>
      </w:r>
      <w:r>
        <w:rPr>
          <w:rFonts w:hint="eastAsia"/>
        </w:rPr>
        <w:t>体重増加不良の改善、レニンとアルドステロンの正常化は治療目標としては不適</w:t>
      </w:r>
      <w:r>
        <w:t>(</w:t>
      </w:r>
      <w:r>
        <w:rPr>
          <w:rFonts w:hint="eastAsia"/>
        </w:rPr>
        <w:t>成人でも高値が持続する例があるため</w:t>
      </w:r>
      <w:r>
        <w:t>)</w:t>
      </w:r>
    </w:p>
    <w:p w:rsidR="004C48D1" w:rsidRDefault="004C48D1" w:rsidP="004C48D1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対症療法で症状が安定すれば、発育発達は順調</w:t>
      </w:r>
    </w:p>
    <w:p w:rsidR="004C48D1" w:rsidRDefault="004C48D1" w:rsidP="004C48D1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数年間で対症療法も中止できる場合がほとんどで、基本的に予後は良い</w:t>
      </w:r>
    </w:p>
    <w:p w:rsidR="004C48D1" w:rsidRDefault="004C48D1" w:rsidP="004C48D1">
      <w:pPr>
        <w:pStyle w:val="a4"/>
        <w:ind w:leftChars="0" w:left="360"/>
        <w:rPr>
          <w:rFonts w:hint="eastAsia"/>
        </w:rPr>
      </w:pPr>
      <w:bookmarkStart w:id="0" w:name="_GoBack"/>
      <w:bookmarkEnd w:id="0"/>
    </w:p>
    <w:p w:rsidR="004C48D1" w:rsidRPr="001A2ED3" w:rsidRDefault="004C48D1" w:rsidP="004C48D1">
      <w:pPr>
        <w:pStyle w:val="a4"/>
        <w:ind w:leftChars="0" w:left="360"/>
        <w:rPr>
          <w:rFonts w:hint="eastAsia"/>
        </w:rPr>
      </w:pPr>
    </w:p>
    <w:sectPr w:rsidR="004C48D1" w:rsidRPr="001A2ED3" w:rsidSect="00895398">
      <w:pgSz w:w="12240" w:h="15840"/>
      <w:pgMar w:top="851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Osaka">
    <w:panose1 w:val="020B0600000000000000"/>
    <w:charset w:val="4E"/>
    <w:family w:val="auto"/>
    <w:pitch w:val="variable"/>
    <w:sig w:usb0="00000007" w:usb1="08070000" w:usb2="00000010" w:usb3="00000000" w:csb0="00020093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5856B9D"/>
    <w:multiLevelType w:val="hybridMultilevel"/>
    <w:tmpl w:val="2DD4A304"/>
    <w:lvl w:ilvl="0" w:tplc="BE82BDBE">
      <w:start w:val="14"/>
      <w:numFmt w:val="bullet"/>
      <w:suff w:val="space"/>
      <w:lvlText w:val="・"/>
      <w:lvlJc w:val="left"/>
      <w:pPr>
        <w:ind w:left="240" w:hanging="240"/>
      </w:pPr>
      <w:rPr>
        <w:rFonts w:ascii="Osaka" w:eastAsia="Osaka" w:hAnsi="Osaka" w:hint="eastAsia"/>
      </w:rPr>
    </w:lvl>
    <w:lvl w:ilvl="1" w:tplc="000B0409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00D0409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00B0409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00D0409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00B0409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00D0409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1B21FD4"/>
    <w:multiLevelType w:val="hybridMultilevel"/>
    <w:tmpl w:val="A300B3B2"/>
    <w:lvl w:ilvl="0" w:tplc="8C6EBB8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3017A8"/>
    <w:multiLevelType w:val="hybridMultilevel"/>
    <w:tmpl w:val="3C668500"/>
    <w:lvl w:ilvl="0" w:tplc="A62EA52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B881819"/>
    <w:multiLevelType w:val="hybridMultilevel"/>
    <w:tmpl w:val="9C667458"/>
    <w:lvl w:ilvl="0" w:tplc="A356975E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8120D4C"/>
    <w:multiLevelType w:val="hybridMultilevel"/>
    <w:tmpl w:val="8AAA0B94"/>
    <w:lvl w:ilvl="0" w:tplc="0E86AC54">
      <w:start w:val="20"/>
      <w:numFmt w:val="bullet"/>
      <w:lvlText w:val="・"/>
      <w:lvlJc w:val="left"/>
      <w:pPr>
        <w:ind w:left="360" w:hanging="360"/>
      </w:pPr>
      <w:rPr>
        <w:rFonts w:ascii="Osaka" w:eastAsia="Osaka" w:hAnsi="Osaka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B6070AE"/>
    <w:multiLevelType w:val="hybridMultilevel"/>
    <w:tmpl w:val="35C2AA14"/>
    <w:lvl w:ilvl="0" w:tplc="B846F5E2">
      <w:start w:val="1"/>
      <w:numFmt w:val="decimalZero"/>
      <w:lvlText w:val="%1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attachedTemplate r:id="rId1"/>
  <w:defaultTabStop w:val="96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8D1"/>
    <w:rsid w:val="000026D8"/>
    <w:rsid w:val="00030AD1"/>
    <w:rsid w:val="00084CF9"/>
    <w:rsid w:val="00184402"/>
    <w:rsid w:val="001A2ED3"/>
    <w:rsid w:val="001D1725"/>
    <w:rsid w:val="001D1D3F"/>
    <w:rsid w:val="00217520"/>
    <w:rsid w:val="002464B4"/>
    <w:rsid w:val="00283FD9"/>
    <w:rsid w:val="00290BA4"/>
    <w:rsid w:val="00361130"/>
    <w:rsid w:val="003F6AF3"/>
    <w:rsid w:val="00416FA6"/>
    <w:rsid w:val="004C48D1"/>
    <w:rsid w:val="00560040"/>
    <w:rsid w:val="005C0F57"/>
    <w:rsid w:val="006B5513"/>
    <w:rsid w:val="007B36F1"/>
    <w:rsid w:val="00841F88"/>
    <w:rsid w:val="008813CE"/>
    <w:rsid w:val="00895398"/>
    <w:rsid w:val="00906BF6"/>
    <w:rsid w:val="0092392D"/>
    <w:rsid w:val="00927F9F"/>
    <w:rsid w:val="009F0A7E"/>
    <w:rsid w:val="00B30E7C"/>
    <w:rsid w:val="00BA5270"/>
    <w:rsid w:val="00C464DA"/>
    <w:rsid w:val="00C62029"/>
    <w:rsid w:val="00C65FB3"/>
    <w:rsid w:val="00C77A7F"/>
    <w:rsid w:val="00CA30E9"/>
    <w:rsid w:val="00CF1423"/>
    <w:rsid w:val="00D0466E"/>
    <w:rsid w:val="00D543F3"/>
    <w:rsid w:val="00D80F37"/>
    <w:rsid w:val="00D82F67"/>
    <w:rsid w:val="00E10F8B"/>
    <w:rsid w:val="00EB3E9A"/>
    <w:rsid w:val="00EE28B6"/>
    <w:rsid w:val="00EE392C"/>
    <w:rsid w:val="00FE198F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48D1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48D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Book%20SSD:Users:ryohei:Library:Application%20Support:Microsoft:Office:&#12518;&#12540;&#12469;&#12441;&#12540;%20&#12486;&#12531;&#12501;&#12442;&#12524;&#12540;&#12488;:&#20491;&#20154;&#29992;&#12486;&#12531;&#12501;&#12442;&#12524;&#12540;&#12488;:Database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Database.dotx</Template>
  <TotalTime>23</TotalTime>
  <Pages>1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食道体部の平滑筋の位置事前道の減弱、欠落</vt:lpstr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食道体部の平滑筋の位置事前道の減弱、欠落</dc:title>
  <dc:subject/>
  <dc:creator>ryohei</dc:creator>
  <cp:keywords/>
  <cp:lastModifiedBy>ryohei</cp:lastModifiedBy>
  <cp:revision>1</cp:revision>
  <dcterms:created xsi:type="dcterms:W3CDTF">2012-09-27T14:25:00Z</dcterms:created>
  <dcterms:modified xsi:type="dcterms:W3CDTF">2012-09-27T15:14:00Z</dcterms:modified>
</cp:coreProperties>
</file>