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B8B9" w14:textId="77777777" w:rsidR="00B92E1E" w:rsidRDefault="003D2F95">
      <w:pPr>
        <w:spacing w:before="120" w:after="80"/>
        <w:jc w:val="center"/>
      </w:pPr>
      <w:r>
        <w:rPr>
          <w:rFonts w:ascii="Calibri" w:eastAsia="나눔고딕" w:hAnsi="Calibri"/>
          <w:b/>
          <w:color w:val="1A3A5C"/>
          <w:sz w:val="36"/>
        </w:rPr>
        <w:t>1st Proposal &amp; Draft</w:t>
      </w:r>
    </w:p>
    <w:p w14:paraId="3829790F" w14:textId="77777777" w:rsidR="00B92E1E" w:rsidRDefault="003D2F95">
      <w:pPr>
        <w:spacing w:after="40"/>
        <w:jc w:val="center"/>
      </w:pPr>
      <w:r>
        <w:rPr>
          <w:rFonts w:ascii="Calibri" w:eastAsia="나눔고딕" w:hAnsi="Calibri"/>
          <w:b/>
          <w:color w:val="2E86AB"/>
          <w:sz w:val="30"/>
        </w:rPr>
        <w:t>AI Wellness Care in VR</w:t>
      </w:r>
    </w:p>
    <w:p w14:paraId="2A1604D9" w14:textId="75107C4D" w:rsidR="00B92E1E" w:rsidRDefault="003D2F95">
      <w:pPr>
        <w:spacing w:after="280"/>
        <w:jc w:val="center"/>
      </w:pPr>
      <w:r>
        <w:rPr>
          <w:rFonts w:ascii="Calibri" w:eastAsia="나눔고딕" w:hAnsi="Calibri"/>
          <w:color w:val="555555"/>
          <w:sz w:val="20"/>
        </w:rPr>
        <w:t>Won Hye-</w:t>
      </w:r>
      <w:proofErr w:type="spellStart"/>
      <w:r>
        <w:rPr>
          <w:rFonts w:ascii="Calibri" w:eastAsia="나눔고딕" w:hAnsi="Calibri"/>
          <w:color w:val="555555"/>
          <w:sz w:val="20"/>
        </w:rPr>
        <w:t>ky</w:t>
      </w:r>
      <w:r w:rsidR="001F0FAC">
        <w:rPr>
          <w:rFonts w:ascii="Calibri" w:eastAsia="나눔고딕" w:hAnsi="Calibri" w:hint="eastAsia"/>
          <w:color w:val="555555"/>
          <w:sz w:val="20"/>
          <w:lang w:eastAsia="ko-KR"/>
        </w:rPr>
        <w:t>eo</w:t>
      </w:r>
      <w:r>
        <w:rPr>
          <w:rFonts w:ascii="Calibri" w:eastAsia="나눔고딕" w:hAnsi="Calibri"/>
          <w:color w:val="555555"/>
          <w:sz w:val="20"/>
        </w:rPr>
        <w:t>ng</w:t>
      </w:r>
      <w:proofErr w:type="spellEnd"/>
      <w:r>
        <w:rPr>
          <w:rFonts w:ascii="Calibri" w:eastAsia="나눔고딕" w:hAnsi="Calibri"/>
          <w:color w:val="555555"/>
          <w:sz w:val="20"/>
        </w:rPr>
        <w:t xml:space="preserve">  |  2023103381  </w:t>
      </w:r>
    </w:p>
    <w:p w14:paraId="6442590B" w14:textId="64669173" w:rsidR="00B92E1E" w:rsidRDefault="00160CEB">
      <w:pPr>
        <w:spacing w:before="240" w:after="80"/>
      </w:pPr>
      <w:r>
        <w:rPr>
          <w:rFonts w:ascii="Calibri" w:eastAsia="나눔고딕" w:hAnsi="Calibri" w:hint="eastAsia"/>
          <w:b/>
          <w:color w:val="1A3A5C"/>
          <w:sz w:val="28"/>
          <w:lang w:eastAsia="ko-KR"/>
        </w:rPr>
        <w:t>1</w:t>
      </w:r>
      <w:r w:rsidR="003D2F95">
        <w:rPr>
          <w:rFonts w:ascii="Calibri" w:eastAsia="나눔고딕" w:hAnsi="Calibri"/>
          <w:b/>
          <w:color w:val="1A3A5C"/>
          <w:sz w:val="28"/>
        </w:rPr>
        <w:t>. Project Story Progression</w:t>
      </w:r>
    </w:p>
    <w:p w14:paraId="605EE4DE" w14:textId="77777777" w:rsidR="00B92E1E" w:rsidRDefault="003D2F95">
      <w:pPr>
        <w:spacing w:before="40" w:after="80"/>
      </w:pPr>
      <w:r>
        <w:rPr>
          <w:rFonts w:ascii="Calibri" w:eastAsia="나눔고딕" w:hAnsi="Calibri"/>
        </w:rPr>
        <w:t>As a university student, I have become acutely aware of the health crisis facing my generation — specifically the 20–30% surge in spinal diseases and the 15–20% surge in eye diseases among young adults. My motivation is deeply personal; I recently suffered from back pain and received medical treatment, which led me to realize the critical importance of daily posture correction and stretching. This experience made me want to design a solution that does not merely treat symptoms, but actively guides users toward sustainable wellness habits.</w:t>
      </w:r>
    </w:p>
    <w:p w14:paraId="337F0BBD" w14:textId="77777777" w:rsidR="00B92E1E" w:rsidRDefault="003D2F95">
      <w:pPr>
        <w:spacing w:before="40" w:after="80"/>
      </w:pPr>
      <w:r>
        <w:rPr>
          <w:rFonts w:ascii="Calibri" w:eastAsia="나눔고딕" w:hAnsi="Calibri"/>
        </w:rPr>
        <w:t>The experience begins in the "Health Lounge," a calm and professional diagnostic space within VIVEN — a VR social platform accessible via Meta Quest that enables real-time AI interaction. Here, the AI Doctor conducts a thorough status assessment through deep conversation, analyzing the user's personal health dashboard and comparative disease trends. Bio-scanner interactions help identify specific pain points and areas of concern unique to each individual.</w:t>
      </w:r>
    </w:p>
    <w:p w14:paraId="2BF22B80" w14:textId="77777777" w:rsidR="00B92E1E" w:rsidRDefault="003D2F95">
      <w:pPr>
        <w:spacing w:before="40" w:after="80"/>
      </w:pPr>
      <w:r>
        <w:rPr>
          <w:rFonts w:ascii="Calibri" w:eastAsia="나눔고딕" w:hAnsi="Calibri"/>
        </w:rPr>
        <w:t>Once the consultation is complete, the user moves to a different location, transitioning from the lounge to the studio. During this transition, the AI changes its clothes from a medical lab coat to athletic wear, visually signaling its role change from 'Doctor' to 'Coach.' All dialogue data is maintained through a Data Continuity Bridge to ensure a seamless, uninterrupted journey between the two zones.</w:t>
      </w:r>
    </w:p>
    <w:p w14:paraId="047B9F2D" w14:textId="77777777" w:rsidR="00B92E1E" w:rsidRDefault="003D2F95">
      <w:pPr>
        <w:spacing w:before="40" w:after="80"/>
      </w:pPr>
      <w:r>
        <w:rPr>
          <w:rFonts w:ascii="Calibri" w:eastAsia="나눔고딕" w:hAnsi="Calibri"/>
        </w:rPr>
        <w:t>The user then enters the "Wellness Studio," an action-oriented space designed with natural light and an energizing atmosphere. VIVEAN, now acting as the AI Coach, provides real-time motion coaching based on the specific insights gathered during the lounge consultation. Every exercise and movement suggestion is directly tied to the pain points and health data identified in the previous zone, making the coaching experience highly personalized.</w:t>
      </w:r>
    </w:p>
    <w:p w14:paraId="15963460" w14:textId="360C157D" w:rsidR="00160CEB" w:rsidRDefault="003D2F95">
      <w:pPr>
        <w:spacing w:before="40" w:after="80"/>
        <w:rPr>
          <w:rFonts w:ascii="Calibri" w:eastAsia="나눔고딕" w:hAnsi="Calibri"/>
        </w:rPr>
      </w:pPr>
      <w:r>
        <w:rPr>
          <w:rFonts w:ascii="Calibri" w:eastAsia="나눔고딕" w:hAnsi="Calibri"/>
        </w:rPr>
        <w:t>The session concludes with performance progress tracking, allowing the user to monitor improvements over time. This feedback loop is designed to encourage long-term engagement and the development of a sustainable wellness habit — turning a one-time experience into a continuous, evolving health journey.</w:t>
      </w:r>
    </w:p>
    <w:p w14:paraId="0908EA2A" w14:textId="77777777" w:rsidR="00B92E1E" w:rsidRDefault="00160CEB">
      <w:pPr>
        <w:spacing w:before="40" w:after="80"/>
      </w:pPr>
      <w:r>
        <w:rPr>
          <w:rFonts w:ascii="Calibri" w:eastAsia="나눔고딕" w:hAnsi="Calibri"/>
        </w:rPr>
        <w:br w:type="column"/>
      </w:r>
    </w:p>
    <w:p w14:paraId="3E64151A" w14:textId="2B687AAE" w:rsidR="00B92E1E" w:rsidRDefault="00160CEB">
      <w:pPr>
        <w:spacing w:before="240" w:after="80"/>
      </w:pPr>
      <w:r>
        <w:rPr>
          <w:rFonts w:ascii="Calibri" w:eastAsia="나눔고딕" w:hAnsi="Calibri" w:hint="eastAsia"/>
          <w:b/>
          <w:color w:val="1A3A5C"/>
          <w:sz w:val="28"/>
          <w:lang w:eastAsia="ko-KR"/>
        </w:rPr>
        <w:t>2</w:t>
      </w:r>
      <w:r w:rsidR="003D2F95">
        <w:rPr>
          <w:rFonts w:ascii="Calibri" w:eastAsia="나눔고딕" w:hAnsi="Calibri"/>
          <w:b/>
          <w:color w:val="1A3A5C"/>
          <w:sz w:val="28"/>
        </w:rPr>
        <w:t>. Development Schedule (April – June)</w:t>
      </w:r>
    </w:p>
    <w:p w14:paraId="208A5233" w14:textId="77777777" w:rsidR="00B92E1E" w:rsidRDefault="003D2F95">
      <w:pPr>
        <w:pStyle w:val="a0"/>
        <w:spacing w:before="40" w:after="60"/>
      </w:pPr>
      <w:r>
        <w:rPr>
          <w:rFonts w:ascii="Calibri" w:eastAsia="나눔고딕" w:hAnsi="Calibri"/>
          <w:b/>
        </w:rPr>
        <w:t xml:space="preserve">Weeks 1–2 (Completed · Apr. 11): </w:t>
      </w:r>
      <w:r>
        <w:rPr>
          <w:rFonts w:ascii="Calibri" w:eastAsia="나눔고딕" w:hAnsi="Calibri"/>
        </w:rPr>
        <w:t>3D asset creation and spatial layout construction for the Health Lounge and Wellness Studio within VIVEN using Meta Quest. Tool proficiency already established; this phase is complete.</w:t>
      </w:r>
    </w:p>
    <w:p w14:paraId="75803A80" w14:textId="77777777" w:rsidR="00B92E1E" w:rsidRDefault="003D2F95">
      <w:pPr>
        <w:pStyle w:val="a0"/>
        <w:spacing w:before="40" w:after="60"/>
      </w:pPr>
      <w:r>
        <w:rPr>
          <w:rFonts w:ascii="Calibri" w:eastAsia="나눔고딕" w:hAnsi="Calibri"/>
          <w:b/>
        </w:rPr>
        <w:t xml:space="preserve">Weeks 3–4 (May): </w:t>
      </w:r>
      <w:r>
        <w:rPr>
          <w:rFonts w:ascii="Calibri" w:eastAsia="나눔고딕" w:hAnsi="Calibri"/>
        </w:rPr>
        <w:t>Development of the AI's 'Switch' logic — including the costume-change animation, scene transition management between zones, and dialogue tree scripting for the status assessment phase.</w:t>
      </w:r>
    </w:p>
    <w:p w14:paraId="535147BF" w14:textId="77777777" w:rsidR="00B92E1E" w:rsidRDefault="003D2F95">
      <w:pPr>
        <w:pStyle w:val="a0"/>
        <w:spacing w:before="40" w:after="60"/>
      </w:pPr>
      <w:r>
        <w:rPr>
          <w:rFonts w:ascii="Calibri" w:eastAsia="나눔고딕" w:hAnsi="Calibri"/>
          <w:b/>
        </w:rPr>
        <w:t xml:space="preserve">Weeks 5–6 (May): </w:t>
      </w:r>
      <w:r>
        <w:rPr>
          <w:rFonts w:ascii="Calibri" w:eastAsia="나눔고딕" w:hAnsi="Calibri"/>
        </w:rPr>
        <w:t>Implementation of the Data Continuity Bridge for inter-zone context transfer. Integration of bio-scanner interaction in Zone 1 and connection to real-time API inputs.</w:t>
      </w:r>
    </w:p>
    <w:p w14:paraId="703A3EFA" w14:textId="77777777" w:rsidR="00B92E1E" w:rsidRDefault="003D2F95">
      <w:pPr>
        <w:pStyle w:val="a0"/>
        <w:spacing w:before="40" w:after="60"/>
      </w:pPr>
      <w:r>
        <w:rPr>
          <w:rFonts w:ascii="Calibri" w:eastAsia="나눔고딕" w:hAnsi="Calibri"/>
          <w:b/>
        </w:rPr>
        <w:t xml:space="preserve">Weeks 7–8 (Early–Mid June): </w:t>
      </w:r>
      <w:r>
        <w:rPr>
          <w:rFonts w:ascii="Calibri" w:eastAsia="나눔고딕" w:hAnsi="Calibri"/>
        </w:rPr>
        <w:t>Full integration of motion coaching functionality in Zone 2. Real-time feedback system testing and bio-feedback alignment with AI responses.</w:t>
      </w:r>
    </w:p>
    <w:p w14:paraId="058EFFCD" w14:textId="77777777" w:rsidR="00B92E1E" w:rsidRDefault="003D2F95">
      <w:pPr>
        <w:pStyle w:val="a0"/>
        <w:spacing w:before="40" w:after="60"/>
      </w:pPr>
      <w:r>
        <w:rPr>
          <w:rFonts w:ascii="Calibri" w:eastAsia="나눔고딕" w:hAnsi="Calibri"/>
          <w:b/>
        </w:rPr>
        <w:t xml:space="preserve">Weeks 9–10 (Mid–Late June): </w:t>
      </w:r>
      <w:r>
        <w:rPr>
          <w:rFonts w:ascii="Calibri" w:eastAsia="나눔고딕" w:hAnsi="Calibri"/>
        </w:rPr>
        <w:t>End-to-end user flow testing, performance optimization, UX refinement, and bug fixing across both zones.</w:t>
      </w:r>
    </w:p>
    <w:p w14:paraId="59F7FC11" w14:textId="77777777" w:rsidR="00B92E1E" w:rsidRDefault="003D2F95">
      <w:pPr>
        <w:pStyle w:val="a0"/>
        <w:spacing w:before="40" w:after="60"/>
      </w:pPr>
      <w:r>
        <w:rPr>
          <w:rFonts w:ascii="Calibri" w:eastAsia="나눔고딕" w:hAnsi="Calibri"/>
          <w:b/>
        </w:rPr>
        <w:t xml:space="preserve">Week 11 (Late June): </w:t>
      </w:r>
      <w:r>
        <w:rPr>
          <w:rFonts w:ascii="Calibri" w:eastAsia="나눔고딕" w:hAnsi="Calibri"/>
        </w:rPr>
        <w:t>Final polish, presentation preparation, and submission of the completed VIVEN map for the final showcase.</w:t>
      </w:r>
    </w:p>
    <w:p w14:paraId="198DF28B" w14:textId="7B021855" w:rsidR="00B92E1E" w:rsidRDefault="00160CEB">
      <w:pPr>
        <w:spacing w:before="240" w:after="80"/>
      </w:pPr>
      <w:r>
        <w:rPr>
          <w:rFonts w:ascii="Calibri" w:eastAsia="나눔고딕" w:hAnsi="Calibri" w:hint="eastAsia"/>
          <w:b/>
          <w:color w:val="1A3A5C"/>
          <w:sz w:val="28"/>
          <w:lang w:eastAsia="ko-KR"/>
        </w:rPr>
        <w:t>3</w:t>
      </w:r>
      <w:r w:rsidR="003D2F95">
        <w:rPr>
          <w:rFonts w:ascii="Calibri" w:eastAsia="나눔고딕" w:hAnsi="Calibri"/>
          <w:b/>
          <w:color w:val="1A3A5C"/>
          <w:sz w:val="28"/>
        </w:rPr>
        <w:t>. Design &amp; Diagram Explanation</w:t>
      </w:r>
    </w:p>
    <w:p w14:paraId="759E7437" w14:textId="77777777" w:rsidR="00B92E1E" w:rsidRDefault="003D2F95">
      <w:pPr>
        <w:spacing w:before="40" w:after="80"/>
      </w:pPr>
      <w:r>
        <w:rPr>
          <w:rFonts w:ascii="Calibri" w:eastAsia="나눔고딕" w:hAnsi="Calibri"/>
        </w:rPr>
        <w:t>This project utilizes a Dual-Zone architecture to clearly separate the roles of 'Consultation' and 'Action.' Zone 1 (Health Lounge) is centered on diagnosis and data collection, while Zone 2 (Wellness Studio) is focused on guided physical activity. The Data Continuity Bridge serves as the technical backbone, ensuring that all context, identified pain points, and health data gathered in Zone 1 are seamlessly transferred and applied in Zone 2. Both zones are built and hosted within VIVEN, a VR social platform accessed via Meta Quest, which enables the AI-user interaction central to this project. Diagrams and spatial layouts are attached separately.</w:t>
      </w:r>
    </w:p>
    <w:p w14:paraId="5ADD6B3F" w14:textId="4E2D9471" w:rsidR="00B92E1E" w:rsidRDefault="00160CEB">
      <w:pPr>
        <w:spacing w:before="240" w:after="80"/>
      </w:pPr>
      <w:r>
        <w:rPr>
          <w:rFonts w:ascii="Calibri" w:eastAsia="나눔고딕" w:hAnsi="Calibri" w:hint="eastAsia"/>
          <w:b/>
          <w:color w:val="1A3A5C"/>
          <w:sz w:val="28"/>
          <w:lang w:eastAsia="ko-KR"/>
        </w:rPr>
        <w:t>4</w:t>
      </w:r>
      <w:r w:rsidR="003D2F95">
        <w:rPr>
          <w:rFonts w:ascii="Calibri" w:eastAsia="나눔고딕" w:hAnsi="Calibri"/>
          <w:b/>
          <w:color w:val="1A3A5C"/>
          <w:sz w:val="28"/>
        </w:rPr>
        <w:t>. Considerations for User Experience (UX)</w:t>
      </w:r>
    </w:p>
    <w:p w14:paraId="7B684718" w14:textId="77777777" w:rsidR="00B92E1E" w:rsidRDefault="003D2F95">
      <w:pPr>
        <w:pStyle w:val="a0"/>
        <w:spacing w:before="40" w:after="60"/>
      </w:pPr>
      <w:r>
        <w:rPr>
          <w:rFonts w:ascii="Calibri" w:eastAsia="나눔고딕" w:hAnsi="Calibri"/>
          <w:b/>
        </w:rPr>
        <w:t xml:space="preserve">Personalization: </w:t>
      </w:r>
      <w:r>
        <w:rPr>
          <w:rFonts w:ascii="Calibri" w:eastAsia="나눔고딕" w:hAnsi="Calibri"/>
        </w:rPr>
        <w:t>The system remembers specific dialogue content and identified pain points from Zone 1, enabling context-aware coaching in Zone 2. No two sessions are identical.</w:t>
      </w:r>
    </w:p>
    <w:p w14:paraId="6A7C638B" w14:textId="77777777" w:rsidR="00B92E1E" w:rsidRDefault="003D2F95">
      <w:pPr>
        <w:pStyle w:val="a0"/>
        <w:spacing w:before="40" w:after="60"/>
      </w:pPr>
      <w:r>
        <w:rPr>
          <w:rFonts w:ascii="Calibri" w:eastAsia="나눔고딕" w:hAnsi="Calibri"/>
          <w:b/>
        </w:rPr>
        <w:t xml:space="preserve">Visual Cues: </w:t>
      </w:r>
      <w:r>
        <w:rPr>
          <w:rFonts w:ascii="Calibri" w:eastAsia="나눔고딕" w:hAnsi="Calibri"/>
        </w:rPr>
        <w:t>The AI's wardrobe change (lab coat → athletic wear) and the spatial transition between zones serve as clear psychological signals, helping the user mentally shift from 'patient mode' to 'athlete mode.'</w:t>
      </w:r>
    </w:p>
    <w:p w14:paraId="4103C734" w14:textId="62D32F9A" w:rsidR="00160CEB" w:rsidRDefault="003D2F95">
      <w:pPr>
        <w:pStyle w:val="a0"/>
        <w:spacing w:before="40" w:after="60"/>
        <w:rPr>
          <w:rFonts w:ascii="Calibri" w:eastAsia="나눔고딕" w:hAnsi="Calibri"/>
        </w:rPr>
      </w:pPr>
      <w:r>
        <w:rPr>
          <w:rFonts w:ascii="Calibri" w:eastAsia="나눔고딕" w:hAnsi="Calibri"/>
          <w:b/>
        </w:rPr>
        <w:t xml:space="preserve">Motivation: </w:t>
      </w:r>
      <w:r>
        <w:rPr>
          <w:rFonts w:ascii="Calibri" w:eastAsia="나눔고딕" w:hAnsi="Calibri"/>
        </w:rPr>
        <w:t>Real-time motion feedback and cumulative progress tracking provide both immediate and long-term motivational reinforcement, encouraging the formation of lasting wellness habits.</w:t>
      </w:r>
    </w:p>
    <w:p w14:paraId="263538DD" w14:textId="4F2E0CB0" w:rsidR="00B92E1E" w:rsidRDefault="00B92E1E" w:rsidP="00160CEB">
      <w:pPr>
        <w:pStyle w:val="a0"/>
        <w:numPr>
          <w:ilvl w:val="0"/>
          <w:numId w:val="0"/>
        </w:numPr>
        <w:spacing w:before="40" w:after="60"/>
      </w:pPr>
    </w:p>
    <w:p w14:paraId="48FDEB75" w14:textId="54DD7714" w:rsidR="00B92E1E" w:rsidRDefault="00160CEB">
      <w:pPr>
        <w:spacing w:before="240" w:after="80"/>
      </w:pPr>
      <w:r>
        <w:rPr>
          <w:rFonts w:ascii="Calibri" w:eastAsia="나눔고딕" w:hAnsi="Calibri" w:hint="eastAsia"/>
          <w:b/>
          <w:color w:val="1A3A5C"/>
          <w:sz w:val="28"/>
          <w:lang w:eastAsia="ko-KR"/>
        </w:rPr>
        <w:t>5</w:t>
      </w:r>
      <w:r w:rsidR="003D2F95">
        <w:rPr>
          <w:rFonts w:ascii="Calibri" w:eastAsia="나눔고딕" w:hAnsi="Calibri"/>
          <w:b/>
          <w:color w:val="1A3A5C"/>
          <w:sz w:val="28"/>
        </w:rPr>
        <w:t>. Technical Stack</w:t>
      </w:r>
    </w:p>
    <w:p w14:paraId="503ED1FA" w14:textId="77777777" w:rsidR="00B92E1E" w:rsidRDefault="003D2F95">
      <w:pPr>
        <w:pStyle w:val="a0"/>
        <w:spacing w:before="40" w:after="60"/>
      </w:pPr>
      <w:r>
        <w:rPr>
          <w:rFonts w:ascii="Calibri" w:eastAsia="나눔고딕" w:hAnsi="Calibri"/>
          <w:b/>
        </w:rPr>
        <w:lastRenderedPageBreak/>
        <w:t xml:space="preserve">Hardware: </w:t>
      </w:r>
      <w:r>
        <w:rPr>
          <w:rFonts w:ascii="Calibri" w:eastAsia="나눔고딕" w:hAnsi="Calibri"/>
        </w:rPr>
        <w:t>Meta Quest (primary VR device for all interaction and spatial navigation)</w:t>
      </w:r>
    </w:p>
    <w:p w14:paraId="150A41EF" w14:textId="77777777" w:rsidR="00B92E1E" w:rsidRDefault="003D2F95">
      <w:pPr>
        <w:pStyle w:val="a0"/>
        <w:spacing w:before="40" w:after="60"/>
      </w:pPr>
      <w:r>
        <w:rPr>
          <w:rFonts w:ascii="Calibri" w:eastAsia="나눔고딕" w:hAnsi="Calibri"/>
          <w:b/>
        </w:rPr>
        <w:t xml:space="preserve">Platform: </w:t>
      </w:r>
      <w:r>
        <w:rPr>
          <w:rFonts w:ascii="Calibri" w:eastAsia="나눔고딕" w:hAnsi="Calibri"/>
        </w:rPr>
        <w:t>VIVEN — a VR social space that supports real-time AI interaction and custom environment building</w:t>
      </w:r>
    </w:p>
    <w:p w14:paraId="459026B2" w14:textId="77777777" w:rsidR="00B92E1E" w:rsidRDefault="003D2F95">
      <w:pPr>
        <w:pStyle w:val="a0"/>
        <w:spacing w:before="40" w:after="60"/>
      </w:pPr>
      <w:r>
        <w:rPr>
          <w:rFonts w:ascii="Calibri" w:eastAsia="나눔고딕" w:hAnsi="Calibri"/>
          <w:b/>
        </w:rPr>
        <w:t xml:space="preserve">Engine / Tools: </w:t>
      </w:r>
      <w:r>
        <w:rPr>
          <w:rFonts w:ascii="Calibri" w:eastAsia="나눔고딕" w:hAnsi="Calibri"/>
        </w:rPr>
        <w:t>Unity 3D with VIVEN SDK</w:t>
      </w:r>
    </w:p>
    <w:p w14:paraId="46294F55" w14:textId="77777777" w:rsidR="00B92E1E" w:rsidRDefault="003D2F95">
      <w:pPr>
        <w:pStyle w:val="a0"/>
        <w:spacing w:before="40" w:after="60"/>
      </w:pPr>
      <w:r>
        <w:rPr>
          <w:rFonts w:ascii="Calibri" w:eastAsia="나눔고딕" w:hAnsi="Calibri"/>
          <w:b/>
        </w:rPr>
        <w:t xml:space="preserve">Goal: </w:t>
      </w:r>
      <w:r>
        <w:rPr>
          <w:rFonts w:ascii="Calibri" w:eastAsia="나눔고딕" w:hAnsi="Calibri"/>
        </w:rPr>
        <w:t>To build a fully realized, interactive wellness environment within VIVEN that demonstrates end-to-end AI-guided health care in VR</w:t>
      </w:r>
    </w:p>
    <w:sectPr w:rsidR="00B92E1E"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3C36" w14:textId="77777777" w:rsidR="00E52813" w:rsidRDefault="00E52813" w:rsidP="002270D9">
      <w:pPr>
        <w:spacing w:after="0" w:line="240" w:lineRule="auto"/>
      </w:pPr>
      <w:r>
        <w:separator/>
      </w:r>
    </w:p>
  </w:endnote>
  <w:endnote w:type="continuationSeparator" w:id="0">
    <w:p w14:paraId="2D4280A6" w14:textId="77777777" w:rsidR="00E52813" w:rsidRDefault="00E52813" w:rsidP="00227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나눔고딕">
    <w:altName w:val="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4D6C1" w14:textId="77777777" w:rsidR="00E52813" w:rsidRDefault="00E52813" w:rsidP="002270D9">
      <w:pPr>
        <w:spacing w:after="0" w:line="240" w:lineRule="auto"/>
      </w:pPr>
      <w:r>
        <w:separator/>
      </w:r>
    </w:p>
  </w:footnote>
  <w:footnote w:type="continuationSeparator" w:id="0">
    <w:p w14:paraId="52E8588D" w14:textId="77777777" w:rsidR="00E52813" w:rsidRDefault="00E52813" w:rsidP="00227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8026921">
    <w:abstractNumId w:val="8"/>
  </w:num>
  <w:num w:numId="2" w16cid:durableId="891693480">
    <w:abstractNumId w:val="6"/>
  </w:num>
  <w:num w:numId="3" w16cid:durableId="1349142133">
    <w:abstractNumId w:val="5"/>
  </w:num>
  <w:num w:numId="4" w16cid:durableId="1162426683">
    <w:abstractNumId w:val="4"/>
  </w:num>
  <w:num w:numId="5" w16cid:durableId="809443516">
    <w:abstractNumId w:val="7"/>
  </w:num>
  <w:num w:numId="6" w16cid:durableId="1918632836">
    <w:abstractNumId w:val="3"/>
  </w:num>
  <w:num w:numId="7" w16cid:durableId="1430269313">
    <w:abstractNumId w:val="2"/>
  </w:num>
  <w:num w:numId="8" w16cid:durableId="1477382422">
    <w:abstractNumId w:val="1"/>
  </w:num>
  <w:num w:numId="9" w16cid:durableId="37593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CEB"/>
    <w:rsid w:val="001F0FAC"/>
    <w:rsid w:val="002270D9"/>
    <w:rsid w:val="0029639D"/>
    <w:rsid w:val="00326F90"/>
    <w:rsid w:val="003D2F95"/>
    <w:rsid w:val="009636E2"/>
    <w:rsid w:val="00AA1D8D"/>
    <w:rsid w:val="00B47730"/>
    <w:rsid w:val="00B92E1E"/>
    <w:rsid w:val="00CB0664"/>
    <w:rsid w:val="00E52813"/>
    <w:rsid w:val="00EC4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58268E"/>
  <w14:defaultImageDpi w14:val="300"/>
  <w15:docId w15:val="{164CDE14-9965-4FAC-95B1-602E4532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745</Words>
  <Characters>4295</Characters>
  <Application>Microsoft Office Word</Application>
  <DocSecurity>0</DocSecurity>
  <Lines>72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원혜경</cp:lastModifiedBy>
  <cp:revision>3</cp:revision>
  <dcterms:created xsi:type="dcterms:W3CDTF">2026-04-11T06:00:00Z</dcterms:created>
  <dcterms:modified xsi:type="dcterms:W3CDTF">2026-04-11T06:01:00Z</dcterms:modified>
  <cp:category/>
</cp:coreProperties>
</file>