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D75AF" w14:textId="77777777" w:rsidR="0058498C" w:rsidRDefault="0058498C" w:rsidP="0058498C">
      <w:r w:rsidRPr="0056396E">
        <w:rPr>
          <w:noProof/>
        </w:rPr>
        <w:drawing>
          <wp:inline distT="0" distB="0" distL="0" distR="0" wp14:anchorId="6E9A7CEF" wp14:editId="37B7D755">
            <wp:extent cx="5943600" cy="241935"/>
            <wp:effectExtent l="0" t="0" r="0" b="5715"/>
            <wp:docPr id="10" name="Picture 9">
              <a:extLst xmlns:a="http://schemas.openxmlformats.org/drawingml/2006/main">
                <a:ext uri="{FF2B5EF4-FFF2-40B4-BE49-F238E27FC236}">
                  <a16:creationId xmlns:a16="http://schemas.microsoft.com/office/drawing/2014/main" id="{A9B2D5CC-C3AB-4B34-928C-E06C31030D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A9B2D5CC-C3AB-4B34-928C-E06C31030D24}"/>
                        </a:ext>
                      </a:extLst>
                    </pic:cNvPr>
                    <pic:cNvPicPr>
                      <a:picLocks noChangeAspect="1"/>
                    </pic:cNvPicPr>
                  </pic:nvPicPr>
                  <pic:blipFill>
                    <a:blip r:embed="rId4"/>
                    <a:stretch>
                      <a:fillRect/>
                    </a:stretch>
                  </pic:blipFill>
                  <pic:spPr>
                    <a:xfrm>
                      <a:off x="0" y="0"/>
                      <a:ext cx="5943600" cy="241935"/>
                    </a:xfrm>
                    <a:prstGeom prst="rect">
                      <a:avLst/>
                    </a:prstGeom>
                  </pic:spPr>
                </pic:pic>
              </a:graphicData>
            </a:graphic>
          </wp:inline>
        </w:drawing>
      </w:r>
    </w:p>
    <w:p w14:paraId="0C589C6F" w14:textId="77777777" w:rsidR="0058498C" w:rsidRDefault="0058498C" w:rsidP="0058498C">
      <w:pPr>
        <w:jc w:val="center"/>
      </w:pPr>
      <w:r w:rsidRPr="0056396E">
        <w:rPr>
          <w:noProof/>
        </w:rPr>
        <w:drawing>
          <wp:inline distT="0" distB="0" distL="0" distR="0" wp14:anchorId="22CCB11F" wp14:editId="21B3B28D">
            <wp:extent cx="1379220" cy="1379220"/>
            <wp:effectExtent l="0" t="0" r="0" b="0"/>
            <wp:docPr id="11" name="Picture 10">
              <a:extLst xmlns:a="http://schemas.openxmlformats.org/drawingml/2006/main">
                <a:ext uri="{FF2B5EF4-FFF2-40B4-BE49-F238E27FC236}">
                  <a16:creationId xmlns:a16="http://schemas.microsoft.com/office/drawing/2014/main" id="{B36E5DAF-8A36-4A43-AD57-36B01B7070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36E5DAF-8A36-4A43-AD57-36B01B70701B}"/>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379714" cy="1379714"/>
                    </a:xfrm>
                    <a:prstGeom prst="rect">
                      <a:avLst/>
                    </a:prstGeom>
                  </pic:spPr>
                </pic:pic>
              </a:graphicData>
            </a:graphic>
          </wp:inline>
        </w:drawing>
      </w:r>
    </w:p>
    <w:p w14:paraId="3E760A7E" w14:textId="6CCC4A64" w:rsidR="0058498C" w:rsidRDefault="0058498C" w:rsidP="0058498C">
      <w:pPr>
        <w:spacing w:after="0"/>
        <w:jc w:val="center"/>
        <w:rPr>
          <w:b/>
          <w:bCs/>
          <w:color w:val="000000"/>
          <w:sz w:val="30"/>
          <w:szCs w:val="30"/>
        </w:rPr>
      </w:pPr>
      <w:r w:rsidRPr="00843AFF">
        <w:rPr>
          <w:b/>
          <w:bCs/>
          <w:color w:val="000000"/>
          <w:sz w:val="30"/>
          <w:szCs w:val="30"/>
        </w:rPr>
        <w:t xml:space="preserve">CSI/ELG/SEG 2911 </w:t>
      </w:r>
      <w:r>
        <w:rPr>
          <w:b/>
          <w:bCs/>
          <w:color w:val="000000"/>
          <w:sz w:val="30"/>
          <w:szCs w:val="30"/>
        </w:rPr>
        <w:t>Hiver</w:t>
      </w:r>
      <w:r w:rsidRPr="00FE3576">
        <w:rPr>
          <w:b/>
          <w:bCs/>
          <w:color w:val="000000"/>
          <w:sz w:val="30"/>
          <w:szCs w:val="30"/>
        </w:rPr>
        <w:t xml:space="preserve"> 20</w:t>
      </w:r>
      <w:r>
        <w:rPr>
          <w:b/>
          <w:bCs/>
          <w:color w:val="000000"/>
          <w:sz w:val="30"/>
          <w:szCs w:val="30"/>
        </w:rPr>
        <w:t>2</w:t>
      </w:r>
      <w:r w:rsidR="00E362AE">
        <w:rPr>
          <w:b/>
          <w:bCs/>
          <w:color w:val="000000"/>
          <w:sz w:val="30"/>
          <w:szCs w:val="30"/>
        </w:rPr>
        <w:t>2</w:t>
      </w:r>
    </w:p>
    <w:tbl>
      <w:tblPr>
        <w:tblpPr w:leftFromText="180" w:rightFromText="180" w:vertAnchor="text" w:horzAnchor="margin" w:tblpY="587"/>
        <w:tblW w:w="9875" w:type="dxa"/>
        <w:tblBorders>
          <w:top w:val="nil"/>
          <w:left w:val="nil"/>
          <w:bottom w:val="nil"/>
          <w:right w:val="nil"/>
        </w:tblBorders>
        <w:tblLayout w:type="fixed"/>
        <w:tblLook w:val="0000" w:firstRow="0" w:lastRow="0" w:firstColumn="0" w:lastColumn="0" w:noHBand="0" w:noVBand="0"/>
      </w:tblPr>
      <w:tblGrid>
        <w:gridCol w:w="9875"/>
      </w:tblGrid>
      <w:tr w:rsidR="0058498C" w:rsidRPr="00541983" w14:paraId="7266D8DD" w14:textId="77777777" w:rsidTr="00CA594C">
        <w:trPr>
          <w:trHeight w:val="228"/>
        </w:trPr>
        <w:tc>
          <w:tcPr>
            <w:tcW w:w="9875" w:type="dxa"/>
          </w:tcPr>
          <w:p w14:paraId="517D5824" w14:textId="77777777" w:rsidR="0058498C" w:rsidRPr="00541983" w:rsidRDefault="0058498C" w:rsidP="00CA594C">
            <w:pPr>
              <w:pStyle w:val="Default"/>
              <w:jc w:val="center"/>
              <w:rPr>
                <w:rFonts w:ascii="Times New Roman" w:eastAsia="Times New Roman" w:hAnsi="Times New Roman" w:cs="Times New Roman"/>
                <w:b/>
                <w:bCs/>
                <w:color w:val="C00000"/>
                <w:sz w:val="30"/>
                <w:szCs w:val="30"/>
                <w:lang w:val="fr-CA"/>
              </w:rPr>
            </w:pPr>
            <w:r w:rsidRPr="00541983">
              <w:rPr>
                <w:rFonts w:ascii="Times New Roman" w:eastAsia="Times New Roman" w:hAnsi="Times New Roman" w:cs="Times New Roman"/>
                <w:b/>
                <w:bCs/>
                <w:color w:val="C00000"/>
                <w:sz w:val="30"/>
                <w:szCs w:val="30"/>
                <w:lang w:val="fr-CA"/>
              </w:rPr>
              <w:t xml:space="preserve">Instructions:  Remettez votre </w:t>
            </w:r>
            <w:r>
              <w:rPr>
                <w:rFonts w:ascii="Times New Roman" w:eastAsia="Times New Roman" w:hAnsi="Times New Roman" w:cs="Times New Roman"/>
                <w:b/>
                <w:bCs/>
                <w:color w:val="C00000"/>
                <w:sz w:val="30"/>
                <w:szCs w:val="30"/>
                <w:lang w:val="fr-CA"/>
              </w:rPr>
              <w:t>devoir</w:t>
            </w:r>
            <w:r w:rsidRPr="00541983">
              <w:rPr>
                <w:rFonts w:ascii="Times New Roman" w:eastAsia="Times New Roman" w:hAnsi="Times New Roman" w:cs="Times New Roman"/>
                <w:b/>
                <w:bCs/>
                <w:color w:val="C00000"/>
                <w:sz w:val="30"/>
                <w:szCs w:val="30"/>
                <w:lang w:val="fr-CA"/>
              </w:rPr>
              <w:t xml:space="preserve"> au plus tard :</w:t>
            </w:r>
          </w:p>
          <w:p w14:paraId="50AB4B26" w14:textId="06260C4D" w:rsidR="0058498C" w:rsidRPr="00541983" w:rsidRDefault="0058498C" w:rsidP="00CA594C">
            <w:pPr>
              <w:pStyle w:val="Default"/>
              <w:jc w:val="center"/>
              <w:rPr>
                <w:rFonts w:ascii="Times New Roman" w:eastAsia="Times New Roman" w:hAnsi="Times New Roman" w:cs="Times New Roman"/>
                <w:b/>
                <w:bCs/>
                <w:color w:val="C00000"/>
                <w:sz w:val="30"/>
                <w:szCs w:val="30"/>
                <w:lang w:val="fr-CA"/>
              </w:rPr>
            </w:pPr>
            <w:r w:rsidRPr="00541983">
              <w:rPr>
                <w:rFonts w:ascii="Times New Roman" w:eastAsia="Times New Roman" w:hAnsi="Times New Roman" w:cs="Times New Roman"/>
                <w:b/>
                <w:bCs/>
                <w:color w:val="C00000"/>
                <w:sz w:val="30"/>
                <w:szCs w:val="30"/>
                <w:lang w:val="fr-CA"/>
              </w:rPr>
              <w:t xml:space="preserve">Le </w:t>
            </w:r>
            <w:r w:rsidR="00E362AE">
              <w:rPr>
                <w:rFonts w:ascii="Times New Roman" w:eastAsia="Times New Roman" w:hAnsi="Times New Roman" w:cs="Times New Roman"/>
                <w:b/>
                <w:bCs/>
                <w:color w:val="C00000"/>
                <w:sz w:val="30"/>
                <w:szCs w:val="30"/>
                <w:lang w:val="fr-CA"/>
              </w:rPr>
              <w:t>10</w:t>
            </w:r>
            <w:r>
              <w:rPr>
                <w:rFonts w:ascii="Times New Roman" w:eastAsia="Times New Roman" w:hAnsi="Times New Roman" w:cs="Times New Roman"/>
                <w:b/>
                <w:bCs/>
                <w:color w:val="C00000"/>
                <w:sz w:val="30"/>
                <w:szCs w:val="30"/>
                <w:lang w:val="fr-CA"/>
              </w:rPr>
              <w:t xml:space="preserve"> </w:t>
            </w:r>
            <w:r w:rsidR="00E362AE">
              <w:rPr>
                <w:rFonts w:ascii="Times New Roman" w:eastAsia="Times New Roman" w:hAnsi="Times New Roman" w:cs="Times New Roman"/>
                <w:b/>
                <w:bCs/>
                <w:color w:val="C00000"/>
                <w:sz w:val="30"/>
                <w:szCs w:val="30"/>
                <w:lang w:val="fr-CA"/>
              </w:rPr>
              <w:t>mars</w:t>
            </w:r>
            <w:r>
              <w:rPr>
                <w:rFonts w:ascii="Times New Roman" w:eastAsia="Times New Roman" w:hAnsi="Times New Roman" w:cs="Times New Roman"/>
                <w:b/>
                <w:bCs/>
                <w:color w:val="C00000"/>
                <w:sz w:val="30"/>
                <w:szCs w:val="30"/>
                <w:lang w:val="fr-CA"/>
              </w:rPr>
              <w:t xml:space="preserve"> </w:t>
            </w:r>
            <w:proofErr w:type="gramStart"/>
            <w:r w:rsidRPr="00541983">
              <w:rPr>
                <w:rFonts w:ascii="Times New Roman" w:eastAsia="Times New Roman" w:hAnsi="Times New Roman" w:cs="Times New Roman"/>
                <w:b/>
                <w:bCs/>
                <w:color w:val="C00000"/>
                <w:sz w:val="30"/>
                <w:szCs w:val="30"/>
                <w:lang w:val="fr-CA"/>
              </w:rPr>
              <w:t>20</w:t>
            </w:r>
            <w:r>
              <w:rPr>
                <w:rFonts w:ascii="Times New Roman" w:eastAsia="Times New Roman" w:hAnsi="Times New Roman" w:cs="Times New Roman"/>
                <w:b/>
                <w:bCs/>
                <w:color w:val="C00000"/>
                <w:sz w:val="30"/>
                <w:szCs w:val="30"/>
                <w:lang w:val="fr-CA"/>
              </w:rPr>
              <w:t>2</w:t>
            </w:r>
            <w:r w:rsidR="00E362AE">
              <w:rPr>
                <w:rFonts w:ascii="Times New Roman" w:eastAsia="Times New Roman" w:hAnsi="Times New Roman" w:cs="Times New Roman"/>
                <w:b/>
                <w:bCs/>
                <w:color w:val="C00000"/>
                <w:sz w:val="30"/>
                <w:szCs w:val="30"/>
                <w:lang w:val="fr-CA"/>
              </w:rPr>
              <w:t>2</w:t>
            </w:r>
            <w:r>
              <w:rPr>
                <w:rFonts w:ascii="Times New Roman" w:eastAsia="Times New Roman" w:hAnsi="Times New Roman" w:cs="Times New Roman"/>
                <w:b/>
                <w:bCs/>
                <w:color w:val="C00000"/>
                <w:sz w:val="30"/>
                <w:szCs w:val="30"/>
                <w:lang w:val="fr-CA"/>
              </w:rPr>
              <w:t xml:space="preserve"> </w:t>
            </w:r>
            <w:r>
              <w:t xml:space="preserve"> </w:t>
            </w:r>
            <w:r w:rsidRPr="00843AFF">
              <w:rPr>
                <w:rFonts w:ascii="Times New Roman" w:eastAsia="Times New Roman" w:hAnsi="Times New Roman" w:cs="Times New Roman"/>
                <w:b/>
                <w:bCs/>
                <w:color w:val="C00000"/>
                <w:sz w:val="30"/>
                <w:szCs w:val="30"/>
                <w:lang w:val="fr-CA"/>
              </w:rPr>
              <w:t>à</w:t>
            </w:r>
            <w:proofErr w:type="gramEnd"/>
            <w:r w:rsidRPr="00843AFF">
              <w:rPr>
                <w:rFonts w:ascii="Times New Roman" w:eastAsia="Times New Roman" w:hAnsi="Times New Roman" w:cs="Times New Roman"/>
                <w:b/>
                <w:bCs/>
                <w:color w:val="C00000"/>
                <w:sz w:val="30"/>
                <w:szCs w:val="30"/>
                <w:lang w:val="fr-CA"/>
              </w:rPr>
              <w:t xml:space="preserve"> 19h</w:t>
            </w:r>
            <w:r>
              <w:rPr>
                <w:rFonts w:ascii="Times New Roman" w:eastAsia="Times New Roman" w:hAnsi="Times New Roman" w:cs="Times New Roman"/>
                <w:b/>
                <w:bCs/>
                <w:color w:val="C00000"/>
                <w:sz w:val="30"/>
                <w:szCs w:val="30"/>
                <w:lang w:val="fr-CA"/>
              </w:rPr>
              <w:t>00</w:t>
            </w:r>
            <w:r w:rsidRPr="00843AFF">
              <w:rPr>
                <w:rFonts w:ascii="Times New Roman" w:eastAsia="Times New Roman" w:hAnsi="Times New Roman" w:cs="Times New Roman"/>
                <w:b/>
                <w:bCs/>
                <w:color w:val="C00000"/>
                <w:sz w:val="30"/>
                <w:szCs w:val="30"/>
                <w:lang w:val="fr-CA"/>
              </w:rPr>
              <w:t>.</w:t>
            </w:r>
          </w:p>
          <w:p w14:paraId="566EC420" w14:textId="77777777" w:rsidR="0058498C" w:rsidRPr="00541983" w:rsidRDefault="0058498C" w:rsidP="00CA594C">
            <w:pPr>
              <w:pStyle w:val="Default"/>
              <w:jc w:val="center"/>
              <w:rPr>
                <w:rFonts w:ascii="Times New Roman" w:eastAsia="Times New Roman" w:hAnsi="Times New Roman" w:cs="Times New Roman"/>
                <w:b/>
                <w:bCs/>
                <w:sz w:val="30"/>
                <w:szCs w:val="30"/>
                <w:lang w:val="fr-CA"/>
              </w:rPr>
            </w:pPr>
          </w:p>
        </w:tc>
      </w:tr>
    </w:tbl>
    <w:p w14:paraId="19C9E75C" w14:textId="40B1CB85" w:rsidR="0058498C" w:rsidRPr="0058498C" w:rsidRDefault="0058498C" w:rsidP="0058498C">
      <w:pPr>
        <w:jc w:val="center"/>
        <w:rPr>
          <w:b/>
          <w:bCs/>
          <w:sz w:val="28"/>
          <w:szCs w:val="28"/>
        </w:rPr>
      </w:pPr>
      <w:r w:rsidRPr="0058498C">
        <w:rPr>
          <w:b/>
          <w:bCs/>
          <w:sz w:val="28"/>
          <w:szCs w:val="28"/>
        </w:rPr>
        <w:t>Devoir 3</w:t>
      </w:r>
    </w:p>
    <w:p w14:paraId="2C48E005" w14:textId="6B9DA4D8" w:rsidR="00080E37" w:rsidRPr="0058498C" w:rsidRDefault="00080E37" w:rsidP="005D0FFA">
      <w:pPr>
        <w:jc w:val="both"/>
        <w:rPr>
          <w:rFonts w:asciiTheme="majorBidi" w:hAnsiTheme="majorBidi" w:cstheme="majorBidi"/>
          <w:sz w:val="24"/>
          <w:szCs w:val="24"/>
        </w:rPr>
      </w:pPr>
      <w:r w:rsidRPr="0058498C">
        <w:rPr>
          <w:rFonts w:asciiTheme="majorBidi" w:hAnsiTheme="majorBidi" w:cstheme="majorBidi"/>
          <w:sz w:val="24"/>
          <w:szCs w:val="24"/>
        </w:rPr>
        <w:t>L'intrapreneuriat peut être défini comme l'esprit d'entreprise au sein d'une organisation commerciale existante. L'entrepreneuriat consiste à créer quelque chose de nouveau tout en assumant les risques et les récompenses. L'intrapreneuriat est une initiative des employés d'en bas dans l'organisation pour commencer quelque chose de nouveau; une innovation qui est créée par les employés sans être demandée, attendue ou peut-être même autorisée par la direction.</w:t>
      </w:r>
    </w:p>
    <w:p w14:paraId="2689D206" w14:textId="77777777" w:rsidR="00080E37" w:rsidRPr="0058498C" w:rsidRDefault="00080E37" w:rsidP="005D0FFA">
      <w:pPr>
        <w:jc w:val="both"/>
        <w:rPr>
          <w:rFonts w:asciiTheme="majorBidi" w:hAnsiTheme="majorBidi" w:cstheme="majorBidi"/>
          <w:sz w:val="24"/>
          <w:szCs w:val="24"/>
        </w:rPr>
      </w:pPr>
      <w:r w:rsidRPr="0058498C">
        <w:rPr>
          <w:rFonts w:asciiTheme="majorBidi" w:hAnsiTheme="majorBidi" w:cstheme="majorBidi"/>
          <w:sz w:val="24"/>
          <w:szCs w:val="24"/>
        </w:rPr>
        <w:t xml:space="preserve">Les intrapreneurs sont un véritable canal pour générer et exécuter de nouvelles approches de pensée dans un environnement d'entreprise. Pour cette tâche, formuler un message combiné à travers un portfolio de trois pages pour encourager les efforts </w:t>
      </w:r>
      <w:proofErr w:type="spellStart"/>
      <w:r w:rsidRPr="0058498C">
        <w:rPr>
          <w:rFonts w:asciiTheme="majorBidi" w:hAnsiTheme="majorBidi" w:cstheme="majorBidi"/>
          <w:sz w:val="24"/>
          <w:szCs w:val="24"/>
        </w:rPr>
        <w:t>intrapreneuriaux</w:t>
      </w:r>
      <w:proofErr w:type="spellEnd"/>
      <w:r w:rsidRPr="0058498C">
        <w:rPr>
          <w:rFonts w:asciiTheme="majorBidi" w:hAnsiTheme="majorBidi" w:cstheme="majorBidi"/>
          <w:sz w:val="24"/>
          <w:szCs w:val="24"/>
        </w:rPr>
        <w:t xml:space="preserve"> au sein d'une organisation pour créer un changement culturel d'acceptation de nouvelles idées et de nouvelles pensées; engager les employés existants; et attirer de nouvelles personnes à fort potentiel dans l'organisation.</w:t>
      </w:r>
    </w:p>
    <w:p w14:paraId="104AFA5D" w14:textId="77777777" w:rsidR="00080E37" w:rsidRPr="0058498C" w:rsidRDefault="00080E37" w:rsidP="005D0FFA">
      <w:pPr>
        <w:jc w:val="both"/>
        <w:rPr>
          <w:rFonts w:asciiTheme="majorBidi" w:hAnsiTheme="majorBidi" w:cstheme="majorBidi"/>
          <w:sz w:val="24"/>
          <w:szCs w:val="24"/>
        </w:rPr>
      </w:pPr>
      <w:r w:rsidRPr="0058498C">
        <w:rPr>
          <w:rFonts w:asciiTheme="majorBidi" w:hAnsiTheme="majorBidi" w:cstheme="majorBidi"/>
          <w:sz w:val="24"/>
          <w:szCs w:val="24"/>
        </w:rPr>
        <w:t xml:space="preserve">Imaginez-vous dans la position d'un intrapreneur luttant dans une organisation pour transformer une idée en une entreprise prospère (vous pouvez identifier l'idée). Vous pouvez adopter un intrapreneur connu qui a lutté pour réussir, comme modèle. Identifiez et enregistrez le nombre de caractéristiques </w:t>
      </w:r>
      <w:proofErr w:type="spellStart"/>
      <w:r w:rsidRPr="0058498C">
        <w:rPr>
          <w:rFonts w:asciiTheme="majorBidi" w:hAnsiTheme="majorBidi" w:cstheme="majorBidi"/>
          <w:sz w:val="24"/>
          <w:szCs w:val="24"/>
        </w:rPr>
        <w:t>intrapreneuriales</w:t>
      </w:r>
      <w:proofErr w:type="spellEnd"/>
      <w:r w:rsidRPr="0058498C">
        <w:rPr>
          <w:rFonts w:asciiTheme="majorBidi" w:hAnsiTheme="majorBidi" w:cstheme="majorBidi"/>
          <w:sz w:val="24"/>
          <w:szCs w:val="24"/>
        </w:rPr>
        <w:t xml:space="preserve"> de votre liste de contrôle que l'intrapreneur connu possédait. Comment l'intrapreneur a-t-il créé de la valeur? Comment l'intrapreneur a-t-il utilisé les ressources pour satisfaire les besoins ou résoudre les problèmes? Présentez le résultat à la classe dans une présentation de cinq minutes.</w:t>
      </w:r>
    </w:p>
    <w:p w14:paraId="1362A2D0" w14:textId="6166422A" w:rsidR="00084D4C" w:rsidRPr="0058498C" w:rsidRDefault="00080E37" w:rsidP="005D0FFA">
      <w:pPr>
        <w:jc w:val="both"/>
        <w:rPr>
          <w:rFonts w:asciiTheme="majorBidi" w:hAnsiTheme="majorBidi" w:cstheme="majorBidi"/>
          <w:sz w:val="24"/>
          <w:szCs w:val="24"/>
        </w:rPr>
      </w:pPr>
      <w:r w:rsidRPr="0058498C">
        <w:rPr>
          <w:rFonts w:asciiTheme="majorBidi" w:hAnsiTheme="majorBidi" w:cstheme="majorBidi"/>
          <w:sz w:val="24"/>
          <w:szCs w:val="24"/>
        </w:rPr>
        <w:t>Essayez d'explorer une gamme d'approches et de modèles pour que les organisations soutiennent et améliorent l'efficacité des intrapreneurs. Cela peut inclure des incitations, de la formation, l'engagement des employés, le changement culturel, la reconnaissance des compétences, le soutien au leadership, la collaboration et la communication, et divers types de soutien.</w:t>
      </w:r>
    </w:p>
    <w:p w14:paraId="2B052A1D" w14:textId="002D60BF" w:rsidR="00080E37" w:rsidRPr="0058498C" w:rsidRDefault="00080E37" w:rsidP="005D0FFA">
      <w:pPr>
        <w:jc w:val="both"/>
        <w:rPr>
          <w:rFonts w:asciiTheme="majorBidi" w:hAnsiTheme="majorBidi" w:cstheme="majorBidi"/>
          <w:sz w:val="24"/>
          <w:szCs w:val="24"/>
        </w:rPr>
      </w:pPr>
    </w:p>
    <w:p w14:paraId="67E53A6E" w14:textId="2026D1EA" w:rsidR="00080E37" w:rsidRPr="0058498C" w:rsidRDefault="00080E37" w:rsidP="005D0FFA">
      <w:pPr>
        <w:jc w:val="both"/>
        <w:rPr>
          <w:rFonts w:asciiTheme="majorBidi" w:hAnsiTheme="majorBidi" w:cstheme="majorBidi"/>
          <w:sz w:val="24"/>
          <w:szCs w:val="24"/>
        </w:rPr>
      </w:pPr>
      <w:r w:rsidRPr="0058498C">
        <w:rPr>
          <w:rFonts w:asciiTheme="majorBidi" w:hAnsiTheme="majorBidi" w:cstheme="majorBidi"/>
          <w:sz w:val="24"/>
          <w:szCs w:val="24"/>
        </w:rPr>
        <w:lastRenderedPageBreak/>
        <w:t>Qu'est-ce qu'un e-Portfolio? Un e-Portfolio est une présentation numérique d'un cas faisant l'objet d'une enquête. Il est réalisé en Powerpoint, Word ou tout autre logiciel de retouche d'image. Le contenu doit être bref avec un mélange de texte, de graphiques ou de tableaux (maximum de 3 pages PDF nécessitant un maximum de 5 minutes de lecture).</w:t>
      </w:r>
    </w:p>
    <w:p w14:paraId="0C4FAF8A" w14:textId="680DF714" w:rsidR="00080E37" w:rsidRPr="0058498C" w:rsidRDefault="00080E37" w:rsidP="005D0FFA">
      <w:pPr>
        <w:jc w:val="both"/>
        <w:rPr>
          <w:rFonts w:asciiTheme="majorBidi" w:hAnsiTheme="majorBidi" w:cstheme="majorBidi"/>
          <w:sz w:val="24"/>
          <w:szCs w:val="24"/>
        </w:rPr>
      </w:pPr>
    </w:p>
    <w:tbl>
      <w:tblPr>
        <w:tblStyle w:val="Grilledutableau"/>
        <w:tblW w:w="0" w:type="auto"/>
        <w:tblLook w:val="04A0" w:firstRow="1" w:lastRow="0" w:firstColumn="1" w:lastColumn="0" w:noHBand="0" w:noVBand="1"/>
      </w:tblPr>
      <w:tblGrid>
        <w:gridCol w:w="924"/>
        <w:gridCol w:w="8426"/>
      </w:tblGrid>
      <w:tr w:rsidR="00080E37" w:rsidRPr="0058498C" w14:paraId="0D6548FB" w14:textId="77777777" w:rsidTr="00CA594C">
        <w:tc>
          <w:tcPr>
            <w:tcW w:w="910" w:type="dxa"/>
          </w:tcPr>
          <w:p w14:paraId="19D86DC1" w14:textId="1F2BA815" w:rsidR="00080E37" w:rsidRPr="0058498C" w:rsidRDefault="00080E37" w:rsidP="005D0FFA">
            <w:pPr>
              <w:jc w:val="both"/>
              <w:rPr>
                <w:rFonts w:asciiTheme="majorBidi" w:hAnsiTheme="majorBidi" w:cstheme="majorBidi"/>
                <w:b/>
                <w:color w:val="333333"/>
                <w:sz w:val="24"/>
                <w:szCs w:val="24"/>
                <w:shd w:val="clear" w:color="auto" w:fill="FFFFFF"/>
                <w:lang w:val="en-US"/>
              </w:rPr>
            </w:pPr>
            <w:proofErr w:type="spellStart"/>
            <w:r w:rsidRPr="0058498C">
              <w:rPr>
                <w:rFonts w:asciiTheme="majorBidi" w:hAnsiTheme="majorBidi" w:cstheme="majorBidi"/>
                <w:b/>
                <w:color w:val="333333"/>
                <w:sz w:val="24"/>
                <w:szCs w:val="24"/>
                <w:shd w:val="clear" w:color="auto" w:fill="FFFFFF"/>
                <w:lang w:val="en-US"/>
              </w:rPr>
              <w:t>Tâche</w:t>
            </w:r>
            <w:proofErr w:type="spellEnd"/>
          </w:p>
        </w:tc>
        <w:tc>
          <w:tcPr>
            <w:tcW w:w="8440" w:type="dxa"/>
          </w:tcPr>
          <w:p w14:paraId="1EF7397E" w14:textId="63C6DE2C" w:rsidR="00080E37" w:rsidRPr="0058498C" w:rsidRDefault="00080E37" w:rsidP="005D0FFA">
            <w:pPr>
              <w:jc w:val="both"/>
              <w:rPr>
                <w:rFonts w:asciiTheme="majorBidi" w:hAnsiTheme="majorBidi" w:cstheme="majorBidi"/>
                <w:b/>
                <w:color w:val="333333"/>
                <w:sz w:val="24"/>
                <w:szCs w:val="24"/>
                <w:shd w:val="clear" w:color="auto" w:fill="FFFFFF"/>
              </w:rPr>
            </w:pPr>
            <w:r w:rsidRPr="0058498C">
              <w:rPr>
                <w:rFonts w:asciiTheme="majorBidi" w:hAnsiTheme="majorBidi" w:cstheme="majorBidi"/>
                <w:color w:val="333333"/>
                <w:sz w:val="24"/>
                <w:szCs w:val="24"/>
                <w:shd w:val="clear" w:color="auto" w:fill="FFFFFF"/>
              </w:rPr>
              <w:t xml:space="preserve">Groupe de deux étudiants ou individuel. </w:t>
            </w:r>
            <w:proofErr w:type="gramStart"/>
            <w:r w:rsidRPr="0058498C">
              <w:rPr>
                <w:rFonts w:asciiTheme="majorBidi" w:hAnsiTheme="majorBidi" w:cstheme="majorBidi"/>
                <w:color w:val="333333"/>
                <w:sz w:val="24"/>
                <w:szCs w:val="24"/>
                <w:shd w:val="clear" w:color="auto" w:fill="FFFFFF"/>
              </w:rPr>
              <w:t>Écrivez le</w:t>
            </w:r>
            <w:proofErr w:type="gramEnd"/>
            <w:r w:rsidRPr="0058498C">
              <w:rPr>
                <w:rFonts w:asciiTheme="majorBidi" w:hAnsiTheme="majorBidi" w:cstheme="majorBidi"/>
                <w:color w:val="333333"/>
                <w:sz w:val="24"/>
                <w:szCs w:val="24"/>
                <w:shd w:val="clear" w:color="auto" w:fill="FFFFFF"/>
              </w:rPr>
              <w:t xml:space="preserve"> (s) nom (s) sur l'affiche ainsi que dans le titre.</w:t>
            </w:r>
          </w:p>
        </w:tc>
      </w:tr>
      <w:tr w:rsidR="00080E37" w:rsidRPr="0058498C" w14:paraId="35D85B68" w14:textId="77777777" w:rsidTr="00CA594C">
        <w:tc>
          <w:tcPr>
            <w:tcW w:w="910" w:type="dxa"/>
          </w:tcPr>
          <w:p w14:paraId="01AD6D20" w14:textId="0F07BA42" w:rsidR="00080E37" w:rsidRPr="0058498C" w:rsidRDefault="00080E37" w:rsidP="005D0FFA">
            <w:pPr>
              <w:jc w:val="both"/>
              <w:rPr>
                <w:rFonts w:asciiTheme="majorBidi" w:hAnsiTheme="majorBidi" w:cstheme="majorBidi"/>
                <w:b/>
                <w:color w:val="333333"/>
                <w:sz w:val="24"/>
                <w:szCs w:val="24"/>
                <w:shd w:val="clear" w:color="auto" w:fill="FFFFFF"/>
                <w:lang w:val="en-US"/>
              </w:rPr>
            </w:pPr>
            <w:proofErr w:type="spellStart"/>
            <w:r w:rsidRPr="0058498C">
              <w:rPr>
                <w:rFonts w:asciiTheme="majorBidi" w:hAnsiTheme="majorBidi" w:cstheme="majorBidi"/>
                <w:b/>
                <w:color w:val="333333"/>
                <w:sz w:val="24"/>
                <w:szCs w:val="24"/>
                <w:shd w:val="clear" w:color="auto" w:fill="FFFFFF"/>
                <w:lang w:val="en-US"/>
              </w:rPr>
              <w:t>Quand</w:t>
            </w:r>
            <w:proofErr w:type="spellEnd"/>
          </w:p>
        </w:tc>
        <w:tc>
          <w:tcPr>
            <w:tcW w:w="8440" w:type="dxa"/>
          </w:tcPr>
          <w:p w14:paraId="754010FB" w14:textId="34399CAA" w:rsidR="00080E37" w:rsidRPr="0058498C" w:rsidRDefault="00E362AE" w:rsidP="005D0FFA">
            <w:pPr>
              <w:jc w:val="both"/>
              <w:rPr>
                <w:rFonts w:asciiTheme="majorBidi" w:hAnsiTheme="majorBidi" w:cstheme="majorBidi"/>
                <w:b/>
                <w:color w:val="333333"/>
                <w:sz w:val="24"/>
                <w:szCs w:val="24"/>
                <w:shd w:val="clear" w:color="auto" w:fill="FFFFFF"/>
                <w:lang w:val="en-US"/>
              </w:rPr>
            </w:pPr>
            <w:r>
              <w:rPr>
                <w:rFonts w:asciiTheme="majorBidi" w:hAnsiTheme="majorBidi" w:cstheme="majorBidi"/>
                <w:color w:val="333333"/>
                <w:sz w:val="24"/>
                <w:szCs w:val="24"/>
                <w:shd w:val="clear" w:color="auto" w:fill="FFFFFF"/>
                <w:lang w:val="en-US"/>
              </w:rPr>
              <w:t>10</w:t>
            </w:r>
            <w:r w:rsidR="0058498C" w:rsidRPr="0058498C">
              <w:rPr>
                <w:rFonts w:asciiTheme="majorBidi" w:hAnsiTheme="majorBidi" w:cstheme="majorBidi"/>
                <w:color w:val="333333"/>
                <w:sz w:val="24"/>
                <w:szCs w:val="24"/>
                <w:shd w:val="clear" w:color="auto" w:fill="FFFFFF"/>
                <w:lang w:val="en-US"/>
              </w:rPr>
              <w:t xml:space="preserve"> </w:t>
            </w:r>
            <w:r>
              <w:rPr>
                <w:rFonts w:asciiTheme="majorBidi" w:hAnsiTheme="majorBidi" w:cstheme="majorBidi"/>
                <w:color w:val="333333"/>
                <w:sz w:val="24"/>
                <w:szCs w:val="24"/>
                <w:shd w:val="clear" w:color="auto" w:fill="FFFFFF"/>
                <w:lang w:val="en-US"/>
              </w:rPr>
              <w:t>mars</w:t>
            </w:r>
            <w:r w:rsidR="00080E37" w:rsidRPr="0058498C">
              <w:rPr>
                <w:rFonts w:asciiTheme="majorBidi" w:hAnsiTheme="majorBidi" w:cstheme="majorBidi"/>
                <w:color w:val="333333"/>
                <w:sz w:val="24"/>
                <w:szCs w:val="24"/>
                <w:shd w:val="clear" w:color="auto" w:fill="FFFFFF"/>
                <w:lang w:val="en-US"/>
              </w:rPr>
              <w:t>, 20</w:t>
            </w:r>
            <w:r w:rsidR="0058498C" w:rsidRPr="0058498C">
              <w:rPr>
                <w:rFonts w:asciiTheme="majorBidi" w:hAnsiTheme="majorBidi" w:cstheme="majorBidi"/>
                <w:color w:val="333333"/>
                <w:sz w:val="24"/>
                <w:szCs w:val="24"/>
                <w:shd w:val="clear" w:color="auto" w:fill="FFFFFF"/>
                <w:lang w:val="en-US"/>
              </w:rPr>
              <w:t>2</w:t>
            </w:r>
            <w:r w:rsidR="00DC2BEC">
              <w:rPr>
                <w:rFonts w:asciiTheme="majorBidi" w:hAnsiTheme="majorBidi" w:cstheme="majorBidi"/>
                <w:color w:val="333333"/>
                <w:sz w:val="24"/>
                <w:szCs w:val="24"/>
                <w:shd w:val="clear" w:color="auto" w:fill="FFFFFF"/>
                <w:lang w:val="en-US"/>
              </w:rPr>
              <w:t>1</w:t>
            </w:r>
            <w:r w:rsidR="00080E37" w:rsidRPr="0058498C">
              <w:rPr>
                <w:rFonts w:asciiTheme="majorBidi" w:hAnsiTheme="majorBidi" w:cstheme="majorBidi"/>
                <w:color w:val="333333"/>
                <w:sz w:val="24"/>
                <w:szCs w:val="24"/>
                <w:shd w:val="clear" w:color="auto" w:fill="FFFFFF"/>
                <w:lang w:val="en-US"/>
              </w:rPr>
              <w:t xml:space="preserve"> at </w:t>
            </w:r>
            <w:r w:rsidR="0058498C" w:rsidRPr="0058498C">
              <w:rPr>
                <w:rFonts w:asciiTheme="majorBidi" w:hAnsiTheme="majorBidi" w:cstheme="majorBidi"/>
                <w:color w:val="333333"/>
                <w:sz w:val="24"/>
                <w:szCs w:val="24"/>
                <w:shd w:val="clear" w:color="auto" w:fill="FFFFFF"/>
                <w:lang w:val="en-US"/>
              </w:rPr>
              <w:t>1</w:t>
            </w:r>
            <w:r w:rsidR="00DC2BEC">
              <w:rPr>
                <w:rFonts w:asciiTheme="majorBidi" w:hAnsiTheme="majorBidi" w:cstheme="majorBidi"/>
                <w:color w:val="333333"/>
                <w:sz w:val="24"/>
                <w:szCs w:val="24"/>
                <w:shd w:val="clear" w:color="auto" w:fill="FFFFFF"/>
                <w:lang w:val="en-US"/>
              </w:rPr>
              <w:t>9</w:t>
            </w:r>
            <w:r w:rsidR="0058498C" w:rsidRPr="0058498C">
              <w:rPr>
                <w:rFonts w:asciiTheme="majorBidi" w:hAnsiTheme="majorBidi" w:cstheme="majorBidi"/>
                <w:color w:val="333333"/>
                <w:sz w:val="24"/>
                <w:szCs w:val="24"/>
                <w:shd w:val="clear" w:color="auto" w:fill="FFFFFF"/>
                <w:lang w:val="en-US"/>
              </w:rPr>
              <w:t>:00</w:t>
            </w:r>
          </w:p>
        </w:tc>
      </w:tr>
      <w:tr w:rsidR="00080E37" w:rsidRPr="0058498C" w14:paraId="6C5B824D" w14:textId="77777777" w:rsidTr="00CA594C">
        <w:tc>
          <w:tcPr>
            <w:tcW w:w="910" w:type="dxa"/>
          </w:tcPr>
          <w:p w14:paraId="483776AD" w14:textId="3AB09594" w:rsidR="00080E37" w:rsidRPr="0058498C" w:rsidRDefault="00080E37" w:rsidP="005D0FFA">
            <w:pPr>
              <w:jc w:val="both"/>
              <w:rPr>
                <w:rFonts w:asciiTheme="majorBidi" w:hAnsiTheme="majorBidi" w:cstheme="majorBidi"/>
                <w:b/>
                <w:color w:val="333333"/>
                <w:sz w:val="24"/>
                <w:szCs w:val="24"/>
                <w:shd w:val="clear" w:color="auto" w:fill="FFFFFF"/>
                <w:lang w:val="en-US"/>
              </w:rPr>
            </w:pPr>
            <w:proofErr w:type="spellStart"/>
            <w:r w:rsidRPr="0058498C">
              <w:rPr>
                <w:rFonts w:asciiTheme="majorBidi" w:hAnsiTheme="majorBidi" w:cstheme="majorBidi"/>
                <w:b/>
                <w:color w:val="333333"/>
                <w:sz w:val="24"/>
                <w:szCs w:val="24"/>
                <w:shd w:val="clear" w:color="auto" w:fill="FFFFFF"/>
                <w:lang w:val="en-US"/>
              </w:rPr>
              <w:t>Où</w:t>
            </w:r>
            <w:proofErr w:type="spellEnd"/>
          </w:p>
        </w:tc>
        <w:tc>
          <w:tcPr>
            <w:tcW w:w="8440" w:type="dxa"/>
          </w:tcPr>
          <w:p w14:paraId="12D0B925" w14:textId="77777777" w:rsidR="00080E37" w:rsidRPr="0058498C" w:rsidRDefault="00080E37" w:rsidP="005D0FFA">
            <w:pPr>
              <w:jc w:val="both"/>
              <w:rPr>
                <w:rFonts w:asciiTheme="majorBidi" w:hAnsiTheme="majorBidi" w:cstheme="majorBidi"/>
                <w:b/>
                <w:color w:val="333333"/>
                <w:sz w:val="24"/>
                <w:szCs w:val="24"/>
                <w:shd w:val="clear" w:color="auto" w:fill="FFFFFF"/>
                <w:lang w:val="en-US"/>
              </w:rPr>
            </w:pPr>
            <w:proofErr w:type="spellStart"/>
            <w:r w:rsidRPr="0058498C">
              <w:rPr>
                <w:rFonts w:asciiTheme="majorBidi" w:hAnsiTheme="majorBidi" w:cstheme="majorBidi"/>
                <w:color w:val="333333"/>
                <w:sz w:val="24"/>
                <w:szCs w:val="24"/>
                <w:shd w:val="clear" w:color="auto" w:fill="FFFFFF"/>
                <w:lang w:val="en-US"/>
              </w:rPr>
              <w:t>BrightSpace</w:t>
            </w:r>
            <w:proofErr w:type="spellEnd"/>
          </w:p>
        </w:tc>
      </w:tr>
    </w:tbl>
    <w:p w14:paraId="7ACCB213" w14:textId="77777777" w:rsidR="00080E37" w:rsidRPr="0058498C" w:rsidRDefault="00080E37" w:rsidP="005D0FFA">
      <w:pPr>
        <w:jc w:val="both"/>
        <w:rPr>
          <w:rFonts w:asciiTheme="majorBidi" w:hAnsiTheme="majorBidi" w:cstheme="majorBidi"/>
          <w:sz w:val="24"/>
          <w:szCs w:val="24"/>
        </w:rPr>
      </w:pPr>
    </w:p>
    <w:sectPr w:rsidR="00080E37" w:rsidRPr="0058498C" w:rsidSect="003A4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E37"/>
    <w:rsid w:val="00080E37"/>
    <w:rsid w:val="00084D4C"/>
    <w:rsid w:val="003A4047"/>
    <w:rsid w:val="0058498C"/>
    <w:rsid w:val="005D0FFA"/>
    <w:rsid w:val="00871FC0"/>
    <w:rsid w:val="00DC2BEC"/>
    <w:rsid w:val="00E362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EDFD"/>
  <w15:chartTrackingRefBased/>
  <w15:docId w15:val="{1A91F536-94F7-43A5-B013-1AA680CA9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80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498C"/>
    <w:pPr>
      <w:autoSpaceDE w:val="0"/>
      <w:autoSpaceDN w:val="0"/>
      <w:adjustRightInd w:val="0"/>
      <w:spacing w:after="0" w:line="240" w:lineRule="auto"/>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394</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Mohammed Bougataya</cp:lastModifiedBy>
  <cp:revision>2</cp:revision>
  <cp:lastPrinted>2020-02-06T18:16:00Z</cp:lastPrinted>
  <dcterms:created xsi:type="dcterms:W3CDTF">2022-03-03T23:44:00Z</dcterms:created>
  <dcterms:modified xsi:type="dcterms:W3CDTF">2022-03-03T23:44:00Z</dcterms:modified>
</cp:coreProperties>
</file>