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373BC2" w14:textId="4C5FF62E" w:rsidR="00086C3B" w:rsidRDefault="00086C3B" w:rsidP="00086C3B">
      <w:pPr>
        <w:rPr>
          <w:lang w:val="fr-CA"/>
        </w:rPr>
      </w:pPr>
      <w:r>
        <w:rPr>
          <w:lang w:val="fr-CA"/>
        </w:rPr>
        <w:t>EXAMEN FORMATIF : Le Sang</w:t>
      </w:r>
    </w:p>
    <w:p w14:paraId="20BF3AE1" w14:textId="77777777" w:rsidR="00086C3B" w:rsidRDefault="00086C3B" w:rsidP="00086C3B">
      <w:pPr>
        <w:rPr>
          <w:lang w:val="fr-CA"/>
        </w:rPr>
      </w:pPr>
    </w:p>
    <w:p w14:paraId="76FDE7EC" w14:textId="18741775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 xml:space="preserve">1. Lequel des énoncés suivants est faux en ce qui a trait aux protéines du plasma sanguin ? </w:t>
      </w:r>
    </w:p>
    <w:p w14:paraId="05B74CD6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Toutes les protéines plasmatiques sont produites par les éléments figurés du sang.</w:t>
      </w:r>
    </w:p>
    <w:p w14:paraId="640B6A35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Les globulines contribuent, entre autres, au transport de diverses molécules insolubles.</w:t>
      </w:r>
    </w:p>
    <w:p w14:paraId="24F66380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Normalement, le plasma ne contient pas d'hémoglobine.</w:t>
      </w:r>
    </w:p>
    <w:p w14:paraId="1B53DCBA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Parmi les protéines plasmatiques, l'albumine est la plus abondante.</w:t>
      </w:r>
    </w:p>
    <w:p w14:paraId="7B477A06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e. L’albumine est un important contributeur de la pression osmotique du plasma sanguin.</w:t>
      </w:r>
    </w:p>
    <w:p w14:paraId="1230AD33" w14:textId="77777777" w:rsidR="00086C3B" w:rsidRDefault="00086C3B" w:rsidP="00086C3B">
      <w:pPr>
        <w:rPr>
          <w:lang w:val="fr-CA"/>
        </w:rPr>
      </w:pPr>
    </w:p>
    <w:p w14:paraId="002129B3" w14:textId="4E7FA6D9" w:rsidR="00086C3B" w:rsidRPr="00086C3B" w:rsidRDefault="00086C3B" w:rsidP="00086C3B">
      <w:pPr>
        <w:rPr>
          <w:lang w:val="fr-CA"/>
        </w:rPr>
      </w:pPr>
      <w:r>
        <w:rPr>
          <w:lang w:val="fr-CA"/>
        </w:rPr>
        <w:t>2</w:t>
      </w:r>
      <w:r w:rsidRPr="00086C3B">
        <w:rPr>
          <w:lang w:val="fr-CA"/>
        </w:rPr>
        <w:t>. Quel énoncé parmi les suivants est vrai ?</w:t>
      </w:r>
    </w:p>
    <w:p w14:paraId="134972B3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Les principales fonctions du sang sont le transport, la régulation et la protection.</w:t>
      </w:r>
    </w:p>
    <w:p w14:paraId="03C1F920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La couche leucocytaire, obtenue par centrifugation du sang, ne contient que des leucocytes.</w:t>
      </w:r>
    </w:p>
    <w:p w14:paraId="437EF608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De tous les éléments figurés, les leucocytes sont de loin les plus nombreux.</w:t>
      </w:r>
    </w:p>
    <w:p w14:paraId="78B15FC9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 xml:space="preserve">d. La cellule souche commune à tous les éléments figurés est le proérythroblaste. </w:t>
      </w:r>
    </w:p>
    <w:p w14:paraId="47B48DFE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e. Tous ces énoncés sont vrais.</w:t>
      </w:r>
    </w:p>
    <w:p w14:paraId="41C80128" w14:textId="77777777" w:rsidR="00086C3B" w:rsidRDefault="00086C3B" w:rsidP="00086C3B">
      <w:pPr>
        <w:rPr>
          <w:lang w:val="fr-CA"/>
        </w:rPr>
      </w:pPr>
    </w:p>
    <w:p w14:paraId="74B8195E" w14:textId="76EDF495" w:rsidR="00086C3B" w:rsidRPr="00086C3B" w:rsidRDefault="00086C3B" w:rsidP="00086C3B">
      <w:pPr>
        <w:rPr>
          <w:lang w:val="fr-CA"/>
        </w:rPr>
      </w:pPr>
      <w:r>
        <w:rPr>
          <w:lang w:val="fr-CA"/>
        </w:rPr>
        <w:t>3</w:t>
      </w:r>
      <w:r w:rsidRPr="00086C3B">
        <w:rPr>
          <w:lang w:val="fr-CA"/>
        </w:rPr>
        <w:t>. Parmi les caractéristiques suivantes, laquelle ne s’applique pas aux érythrocytes matures ?</w:t>
      </w:r>
    </w:p>
    <w:p w14:paraId="55B23205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Ils ont une durée de vie d’environ 120 jours.</w:t>
      </w:r>
    </w:p>
    <w:p w14:paraId="3035C1DC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Ils ont la forme de disques concaves.</w:t>
      </w:r>
    </w:p>
    <w:p w14:paraId="195AD8CF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Ils possèdent des mitochondries.</w:t>
      </w:r>
    </w:p>
    <w:p w14:paraId="4D3C4667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Ils sont dépourvus de noyau.</w:t>
      </w:r>
    </w:p>
    <w:p w14:paraId="1C65C904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e. Ils sont très flexibles.</w:t>
      </w:r>
    </w:p>
    <w:p w14:paraId="4CA525FA" w14:textId="77777777" w:rsidR="00086C3B" w:rsidRDefault="00086C3B" w:rsidP="00086C3B">
      <w:pPr>
        <w:rPr>
          <w:lang w:val="fr-CA"/>
        </w:rPr>
      </w:pPr>
    </w:p>
    <w:p w14:paraId="07DD7200" w14:textId="1308D081" w:rsidR="00086C3B" w:rsidRPr="00086C3B" w:rsidRDefault="00086C3B" w:rsidP="00086C3B">
      <w:pPr>
        <w:rPr>
          <w:lang w:val="fr-CA"/>
        </w:rPr>
      </w:pPr>
      <w:r>
        <w:rPr>
          <w:lang w:val="fr-CA"/>
        </w:rPr>
        <w:t>4</w:t>
      </w:r>
      <w:r w:rsidRPr="00086C3B">
        <w:rPr>
          <w:lang w:val="fr-CA"/>
        </w:rPr>
        <w:t>. L’érythropoïèse :</w:t>
      </w:r>
    </w:p>
    <w:p w14:paraId="556B31C8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cause la formation de réticulocytes qui sont des cellules nucléées produisant l’hémoglobine</w:t>
      </w:r>
    </w:p>
    <w:p w14:paraId="0C619FF3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est inhibée lorsque la concentration sanguine en oxygène diminue</w:t>
      </w:r>
    </w:p>
    <w:p w14:paraId="1841DC09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s’effectue uniquement dans la moelle osseuse rouge</w:t>
      </w:r>
    </w:p>
    <w:p w14:paraId="31A305EF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est stimulée lorsque la concentration sanguine en érythropoïétine diminue</w:t>
      </w:r>
    </w:p>
    <w:p w14:paraId="5627724C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e. requiert la présence de bilirubine dans la circulation</w:t>
      </w:r>
    </w:p>
    <w:p w14:paraId="4258AA98" w14:textId="6B4DF344" w:rsidR="00086C3B" w:rsidRPr="00086C3B" w:rsidRDefault="00086C3B" w:rsidP="00086C3B">
      <w:pPr>
        <w:rPr>
          <w:lang w:val="fr-CA"/>
        </w:rPr>
      </w:pPr>
      <w:r>
        <w:rPr>
          <w:lang w:val="fr-CA"/>
        </w:rPr>
        <w:lastRenderedPageBreak/>
        <w:t>5</w:t>
      </w:r>
      <w:r w:rsidRPr="00086C3B">
        <w:rPr>
          <w:lang w:val="fr-CA"/>
        </w:rPr>
        <w:t>. Lequel des énoncés suivants est faux à propos de l'érythropoïétine (EPO) ?</w:t>
      </w:r>
    </w:p>
    <w:p w14:paraId="5E957304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C’est une hormone.</w:t>
      </w:r>
    </w:p>
    <w:p w14:paraId="266A4C94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Elle est produite dans la moelle osseuse rouge.</w:t>
      </w:r>
    </w:p>
    <w:p w14:paraId="5708815D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Elle stimule la prolifération des précurseurs des érythrocytes.</w:t>
      </w:r>
    </w:p>
    <w:p w14:paraId="7C579E14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Elle stimule la synthèse d’hémoglobine par les précurseurs des érythrocytes.</w:t>
      </w:r>
    </w:p>
    <w:p w14:paraId="4858688A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e. Une diminution de l'hématocrite causerait une augmentation du taux sanguin d’EPO.</w:t>
      </w:r>
    </w:p>
    <w:p w14:paraId="79D039A2" w14:textId="77777777" w:rsidR="00086C3B" w:rsidRDefault="00086C3B" w:rsidP="00086C3B">
      <w:pPr>
        <w:rPr>
          <w:lang w:val="fr-CA"/>
        </w:rPr>
      </w:pPr>
    </w:p>
    <w:p w14:paraId="02AF58F8" w14:textId="1DAFD050" w:rsidR="00086C3B" w:rsidRPr="00086C3B" w:rsidRDefault="00086C3B" w:rsidP="00086C3B">
      <w:pPr>
        <w:rPr>
          <w:lang w:val="fr-CA"/>
        </w:rPr>
      </w:pPr>
      <w:r>
        <w:rPr>
          <w:lang w:val="fr-CA"/>
        </w:rPr>
        <w:t>6.</w:t>
      </w:r>
      <w:r w:rsidRPr="00086C3B">
        <w:rPr>
          <w:lang w:val="fr-CA"/>
        </w:rPr>
        <w:t xml:space="preserve"> Lequel des énoncés suivants est vrai à propos de l’hémoglobine ?</w:t>
      </w:r>
    </w:p>
    <w:p w14:paraId="1BF4C59D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Elle est produite par les érythrocytes.</w:t>
      </w:r>
    </w:p>
    <w:p w14:paraId="184DCF43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Elle est constituée de deux chaînes polypeptidiques : une chaîne alpha et une chaîne bêta.</w:t>
      </w:r>
    </w:p>
    <w:p w14:paraId="7C1502CC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Chacune de ses chaînes polypeptidiques contient deux groupements hèmes.</w:t>
      </w:r>
    </w:p>
    <w:p w14:paraId="5B0233E1" w14:textId="7CD741BC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Chacun des groupements hèmes contient deux ions Fe2+.</w:t>
      </w:r>
    </w:p>
    <w:p w14:paraId="7E8D2815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 xml:space="preserve">e. L’hémoglobine peut transporter de l’O2 par liaison à ses groupements hèmes ainsi que du </w:t>
      </w:r>
    </w:p>
    <w:p w14:paraId="0847BCAC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CO2 par liaison à certains de ses acides aminés.</w:t>
      </w:r>
    </w:p>
    <w:p w14:paraId="02D8B9A1" w14:textId="77777777" w:rsidR="00086C3B" w:rsidRDefault="00086C3B" w:rsidP="00086C3B">
      <w:pPr>
        <w:rPr>
          <w:lang w:val="fr-CA"/>
        </w:rPr>
      </w:pPr>
    </w:p>
    <w:p w14:paraId="431DBC85" w14:textId="63BB5FE4" w:rsidR="00086C3B" w:rsidRPr="00086C3B" w:rsidRDefault="00086C3B" w:rsidP="00086C3B">
      <w:pPr>
        <w:rPr>
          <w:lang w:val="fr-CA"/>
        </w:rPr>
      </w:pPr>
      <w:r>
        <w:rPr>
          <w:lang w:val="fr-CA"/>
        </w:rPr>
        <w:t>7.</w:t>
      </w:r>
      <w:r w:rsidRPr="00086C3B">
        <w:rPr>
          <w:lang w:val="fr-CA"/>
        </w:rPr>
        <w:t xml:space="preserve"> Les vieux érythrocytes non fonctionnels sont détruits par des macrophagocytes présents dans :</w:t>
      </w:r>
    </w:p>
    <w:p w14:paraId="66D61055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la rate</w:t>
      </w:r>
    </w:p>
    <w:p w14:paraId="3D3D7ACD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le foie</w:t>
      </w:r>
    </w:p>
    <w:p w14:paraId="7A9CCFDA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la moelle osseuse rouge</w:t>
      </w:r>
    </w:p>
    <w:p w14:paraId="6CDEE60A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a et b</w:t>
      </w:r>
    </w:p>
    <w:p w14:paraId="3E2BF39C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e. a, b et c</w:t>
      </w:r>
    </w:p>
    <w:p w14:paraId="372D89C1" w14:textId="2FD96458" w:rsidR="00086C3B" w:rsidRPr="00086C3B" w:rsidRDefault="00086C3B" w:rsidP="00086C3B">
      <w:pPr>
        <w:rPr>
          <w:lang w:val="fr-CA"/>
        </w:rPr>
      </w:pPr>
    </w:p>
    <w:p w14:paraId="690A8209" w14:textId="6C6C0C15" w:rsidR="00086C3B" w:rsidRPr="00086C3B" w:rsidRDefault="00086C3B" w:rsidP="00086C3B">
      <w:pPr>
        <w:rPr>
          <w:lang w:val="fr-CA"/>
        </w:rPr>
      </w:pPr>
      <w:r>
        <w:rPr>
          <w:lang w:val="fr-CA"/>
        </w:rPr>
        <w:t>8</w:t>
      </w:r>
      <w:r w:rsidRPr="00086C3B">
        <w:rPr>
          <w:lang w:val="fr-CA"/>
        </w:rPr>
        <w:t>. Parmi les caractéristiques suivantes, laquelle s’applique aux plaquettes ?</w:t>
      </w:r>
    </w:p>
    <w:p w14:paraId="532B73B4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Elles ont une durée de vie d’environ 120 jours.</w:t>
      </w:r>
    </w:p>
    <w:p w14:paraId="45029177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Elles sont produites dans la rate.</w:t>
      </w:r>
    </w:p>
    <w:p w14:paraId="0E934A3D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Elles possèdent un noyau.</w:t>
      </w:r>
    </w:p>
    <w:p w14:paraId="4393CEFE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Elles possèdent de l’actine et de la myosine.</w:t>
      </w:r>
    </w:p>
    <w:p w14:paraId="1878AF08" w14:textId="08187133" w:rsidR="00086C3B" w:rsidRDefault="00086C3B" w:rsidP="00086C3B">
      <w:pPr>
        <w:rPr>
          <w:lang w:val="fr-CA"/>
        </w:rPr>
      </w:pPr>
      <w:r w:rsidRPr="00086C3B">
        <w:rPr>
          <w:lang w:val="fr-CA"/>
        </w:rPr>
        <w:t>e. Elles sont des fragments cellulaires produites à partir des réticulocytes.</w:t>
      </w:r>
    </w:p>
    <w:p w14:paraId="2CBB76D6" w14:textId="77777777" w:rsidR="00086C3B" w:rsidRPr="00086C3B" w:rsidRDefault="00086C3B" w:rsidP="00086C3B">
      <w:pPr>
        <w:rPr>
          <w:lang w:val="fr-CA"/>
        </w:rPr>
      </w:pPr>
    </w:p>
    <w:p w14:paraId="68DF87B1" w14:textId="79848CE0" w:rsidR="00086C3B" w:rsidRPr="00086C3B" w:rsidRDefault="00086C3B" w:rsidP="00086C3B">
      <w:pPr>
        <w:rPr>
          <w:lang w:val="fr-CA"/>
        </w:rPr>
      </w:pPr>
      <w:r>
        <w:rPr>
          <w:lang w:val="fr-CA"/>
        </w:rPr>
        <w:t>9</w:t>
      </w:r>
      <w:r w:rsidRPr="00086C3B">
        <w:rPr>
          <w:lang w:val="fr-CA"/>
        </w:rPr>
        <w:t>. Lequel des énoncés suivants est vrai à propos du clou plaquettaire ?</w:t>
      </w:r>
    </w:p>
    <w:p w14:paraId="62657D92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Il est déclenché par l’interaction des plaquettes avec le collagène.</w:t>
      </w:r>
    </w:p>
    <w:p w14:paraId="6A8F35EF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Il est circonscrit au site endommagé grâce à l’action de la sérotonine et de l’ADP.</w:t>
      </w:r>
    </w:p>
    <w:p w14:paraId="1315013F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Il est suffisant pour empêcher l’hémorragie de façon permanente.</w:t>
      </w:r>
    </w:p>
    <w:p w14:paraId="27DD8530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Lors de sa formation, l’agrégation des plaquettes est causée par le fibrinogène.</w:t>
      </w:r>
    </w:p>
    <w:p w14:paraId="784B37DC" w14:textId="6D1D6555" w:rsidR="00086C3B" w:rsidRDefault="00086C3B" w:rsidP="00086C3B">
      <w:pPr>
        <w:rPr>
          <w:lang w:val="fr-CA"/>
        </w:rPr>
      </w:pPr>
      <w:r w:rsidRPr="00086C3B">
        <w:rPr>
          <w:lang w:val="fr-CA"/>
        </w:rPr>
        <w:t>e. Sa formation requiert la participation des facteurs de coagulation.</w:t>
      </w:r>
    </w:p>
    <w:p w14:paraId="1BC566BE" w14:textId="77777777" w:rsidR="00086C3B" w:rsidRPr="00086C3B" w:rsidRDefault="00086C3B" w:rsidP="00086C3B">
      <w:pPr>
        <w:rPr>
          <w:lang w:val="fr-CA"/>
        </w:rPr>
      </w:pPr>
    </w:p>
    <w:p w14:paraId="78AAE050" w14:textId="7AA77EE1" w:rsidR="00086C3B" w:rsidRPr="00086C3B" w:rsidRDefault="00086C3B" w:rsidP="00086C3B">
      <w:pPr>
        <w:rPr>
          <w:lang w:val="fr-CA"/>
        </w:rPr>
      </w:pPr>
      <w:r>
        <w:rPr>
          <w:lang w:val="fr-CA"/>
        </w:rPr>
        <w:t>10</w:t>
      </w:r>
      <w:r w:rsidRPr="00086C3B">
        <w:rPr>
          <w:lang w:val="fr-CA"/>
        </w:rPr>
        <w:t>. Lequel des énoncés suivants est faux en ce qui a trait à la coagulation ?</w:t>
      </w:r>
    </w:p>
    <w:p w14:paraId="4E6C64C2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 xml:space="preserve">a. Le calcium joue un rôle important dans chacune des voies de la coagulation, y compris la </w:t>
      </w:r>
    </w:p>
    <w:p w14:paraId="2F623E85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voie commune.</w:t>
      </w:r>
    </w:p>
    <w:p w14:paraId="67053833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Le facteur X joue un rôle important seulement pour la voie intrinsèque.</w:t>
      </w:r>
    </w:p>
    <w:p w14:paraId="4E49EC18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La voie extrinsèque implique la libération du facteur tissulaire (FT).</w:t>
      </w:r>
    </w:p>
    <w:p w14:paraId="04F34052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La thrombine catalyse la transformation de fibrinogène en fibrine.</w:t>
      </w:r>
    </w:p>
    <w:p w14:paraId="02F736FA" w14:textId="06BB84FD" w:rsidR="00086C3B" w:rsidRDefault="00086C3B" w:rsidP="00086C3B">
      <w:pPr>
        <w:rPr>
          <w:lang w:val="fr-CA"/>
        </w:rPr>
      </w:pPr>
      <w:r w:rsidRPr="00086C3B">
        <w:rPr>
          <w:lang w:val="fr-CA"/>
        </w:rPr>
        <w:t>e. La thrombine active le facteur XIII.</w:t>
      </w:r>
    </w:p>
    <w:p w14:paraId="62E997AE" w14:textId="77777777" w:rsidR="00086C3B" w:rsidRPr="00086C3B" w:rsidRDefault="00086C3B" w:rsidP="00086C3B">
      <w:pPr>
        <w:rPr>
          <w:lang w:val="fr-CA"/>
        </w:rPr>
      </w:pPr>
    </w:p>
    <w:p w14:paraId="6104B63D" w14:textId="2D298085" w:rsidR="00086C3B" w:rsidRPr="00086C3B" w:rsidRDefault="00086C3B" w:rsidP="00086C3B">
      <w:pPr>
        <w:rPr>
          <w:lang w:val="fr-CA"/>
        </w:rPr>
      </w:pPr>
      <w:r>
        <w:rPr>
          <w:lang w:val="fr-CA"/>
        </w:rPr>
        <w:t>11</w:t>
      </w:r>
      <w:r w:rsidRPr="00086C3B">
        <w:rPr>
          <w:lang w:val="fr-CA"/>
        </w:rPr>
        <w:t>. La fibrinolyse est induite par :</w:t>
      </w:r>
    </w:p>
    <w:p w14:paraId="0CD01C74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 xml:space="preserve">a. la plasmine </w:t>
      </w:r>
    </w:p>
    <w:p w14:paraId="26E053E7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le fibrinogène</w:t>
      </w:r>
    </w:p>
    <w:p w14:paraId="06FF7C85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la prothrombine</w:t>
      </w:r>
    </w:p>
    <w:p w14:paraId="1258A541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la thromboxane A2</w:t>
      </w:r>
    </w:p>
    <w:p w14:paraId="6DC86529" w14:textId="2C3435CD" w:rsidR="00086C3B" w:rsidRDefault="00086C3B" w:rsidP="00086C3B">
      <w:pPr>
        <w:rPr>
          <w:lang w:val="fr-CA"/>
        </w:rPr>
      </w:pPr>
      <w:r w:rsidRPr="00086C3B">
        <w:rPr>
          <w:lang w:val="fr-CA"/>
        </w:rPr>
        <w:t>e. l’ADP (adénosine diphosphate)</w:t>
      </w:r>
    </w:p>
    <w:p w14:paraId="6A00B7E3" w14:textId="77777777" w:rsidR="00086C3B" w:rsidRPr="00086C3B" w:rsidRDefault="00086C3B" w:rsidP="00086C3B">
      <w:pPr>
        <w:rPr>
          <w:lang w:val="fr-CA"/>
        </w:rPr>
      </w:pPr>
    </w:p>
    <w:p w14:paraId="3BDDB8BA" w14:textId="3C8122B4" w:rsidR="00086C3B" w:rsidRPr="00086C3B" w:rsidRDefault="00086C3B" w:rsidP="00086C3B">
      <w:pPr>
        <w:rPr>
          <w:lang w:val="fr-CA"/>
        </w:rPr>
      </w:pPr>
      <w:r>
        <w:rPr>
          <w:lang w:val="fr-CA"/>
        </w:rPr>
        <w:t>1</w:t>
      </w:r>
      <w:r w:rsidRPr="00086C3B">
        <w:rPr>
          <w:lang w:val="fr-CA"/>
        </w:rPr>
        <w:t>2. L’effet anticoagulant de l’aspirine est causé par :</w:t>
      </w:r>
    </w:p>
    <w:p w14:paraId="44048186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une stimulation de la protéine C</w:t>
      </w:r>
    </w:p>
    <w:p w14:paraId="7BE9D63B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une stimulation du plasminogène</w:t>
      </w:r>
    </w:p>
    <w:p w14:paraId="54CC8C7E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une stimulation de l’antithrombine III</w:t>
      </w:r>
    </w:p>
    <w:p w14:paraId="4636AFBD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une inhibition de la synthèse de thromboxane A2</w:t>
      </w:r>
    </w:p>
    <w:p w14:paraId="3B00CA11" w14:textId="411D31F3" w:rsidR="00086C3B" w:rsidRDefault="00086C3B" w:rsidP="00086C3B">
      <w:pPr>
        <w:rPr>
          <w:lang w:val="fr-CA"/>
        </w:rPr>
      </w:pPr>
      <w:r w:rsidRPr="00086C3B">
        <w:rPr>
          <w:lang w:val="fr-CA"/>
        </w:rPr>
        <w:t>e. une inhibition de la synthèse des facteurs de coagulations qui dépendent de la vitamine K</w:t>
      </w:r>
    </w:p>
    <w:p w14:paraId="181219F6" w14:textId="77777777" w:rsidR="00086C3B" w:rsidRPr="00086C3B" w:rsidRDefault="00086C3B" w:rsidP="00086C3B">
      <w:pPr>
        <w:rPr>
          <w:lang w:val="fr-CA"/>
        </w:rPr>
      </w:pPr>
    </w:p>
    <w:p w14:paraId="2854B0F0" w14:textId="1CDA9FBC" w:rsidR="00086C3B" w:rsidRPr="00086C3B" w:rsidRDefault="00086C3B" w:rsidP="00086C3B">
      <w:pPr>
        <w:rPr>
          <w:lang w:val="fr-CA"/>
        </w:rPr>
      </w:pPr>
      <w:r>
        <w:rPr>
          <w:lang w:val="fr-CA"/>
        </w:rPr>
        <w:t>13</w:t>
      </w:r>
      <w:r w:rsidRPr="00086C3B">
        <w:rPr>
          <w:lang w:val="fr-CA"/>
        </w:rPr>
        <w:t>. Il existe trois types d’hémophilie; qu’ont-ils en commun ?</w:t>
      </w:r>
    </w:p>
    <w:p w14:paraId="5414BAF5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a. Ils sont tous les trois causés par une déficience en plaquettes.</w:t>
      </w:r>
    </w:p>
    <w:p w14:paraId="3A5525B1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Ils sont tous les trois causés par une déficience en fibrinogène.</w:t>
      </w:r>
    </w:p>
    <w:p w14:paraId="6F93C539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c. Ils sont tous les trois causés par une déficience en prothrombine.</w:t>
      </w:r>
    </w:p>
    <w:p w14:paraId="13021851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Ils sont tous les trois causés par une déficience d’un facteur de la voie intrinsèque.</w:t>
      </w:r>
    </w:p>
    <w:p w14:paraId="526B9199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e. Ils sont tous les trois causés par une déficience d’un facteur de la voie extrinsèque.</w:t>
      </w:r>
    </w:p>
    <w:p w14:paraId="3BA88646" w14:textId="77777777" w:rsidR="00086C3B" w:rsidRDefault="00086C3B" w:rsidP="00086C3B">
      <w:pPr>
        <w:rPr>
          <w:lang w:val="fr-CA"/>
        </w:rPr>
      </w:pPr>
    </w:p>
    <w:p w14:paraId="03BD80F0" w14:textId="582D13C5" w:rsidR="00086C3B" w:rsidRPr="00086C3B" w:rsidRDefault="00086C3B" w:rsidP="00086C3B">
      <w:pPr>
        <w:rPr>
          <w:lang w:val="fr-CA"/>
        </w:rPr>
      </w:pPr>
      <w:r>
        <w:rPr>
          <w:lang w:val="fr-CA"/>
        </w:rPr>
        <w:t>14</w:t>
      </w:r>
      <w:r w:rsidRPr="00086C3B">
        <w:rPr>
          <w:lang w:val="fr-CA"/>
        </w:rPr>
        <w:t>. Un individu dont le groupe sanguin est AB :</w:t>
      </w:r>
    </w:p>
    <w:p w14:paraId="18082F50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 xml:space="preserve">a. est nécessairement Rh+ </w:t>
      </w:r>
    </w:p>
    <w:p w14:paraId="0D0BC56A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b. peut donner du sang aux groupes A, B et AB, mais non pas au groupe O</w:t>
      </w:r>
    </w:p>
    <w:p w14:paraId="17A13393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 xml:space="preserve">c. peut recevoir du sang des groupes A, B et AB, mais non pas du groupe O </w:t>
      </w:r>
    </w:p>
    <w:p w14:paraId="1E444D7F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d. peut donner en quantités modérées du sang à tous les autres groupes sanguins</w:t>
      </w:r>
    </w:p>
    <w:p w14:paraId="3D5DB25D" w14:textId="77777777" w:rsidR="00086C3B" w:rsidRPr="00086C3B" w:rsidRDefault="00086C3B" w:rsidP="00086C3B">
      <w:pPr>
        <w:rPr>
          <w:lang w:val="fr-CA"/>
        </w:rPr>
      </w:pPr>
      <w:r w:rsidRPr="00086C3B">
        <w:rPr>
          <w:lang w:val="fr-CA"/>
        </w:rPr>
        <w:t>e. peut recevoir en quantités modérées du sang de tous les autres groupes sanguins</w:t>
      </w:r>
    </w:p>
    <w:p w14:paraId="77332557" w14:textId="35F442FD" w:rsidR="00086C3B" w:rsidRDefault="00086C3B" w:rsidP="00086C3B">
      <w:pPr>
        <w:rPr>
          <w:lang w:val="fr-CA"/>
        </w:rPr>
      </w:pPr>
    </w:p>
    <w:p w14:paraId="76BAAC37" w14:textId="726D9EAE" w:rsidR="00B572FD" w:rsidRDefault="00B572FD" w:rsidP="00086C3B">
      <w:pPr>
        <w:rPr>
          <w:lang w:val="fr-CA"/>
        </w:rPr>
      </w:pPr>
    </w:p>
    <w:p w14:paraId="726D7E35" w14:textId="62D9FC85" w:rsidR="00B572FD" w:rsidRDefault="00B572FD" w:rsidP="00086C3B">
      <w:pPr>
        <w:rPr>
          <w:lang w:val="fr-CA"/>
        </w:rPr>
      </w:pPr>
      <w:r>
        <w:rPr>
          <w:lang w:val="fr-CA"/>
        </w:rPr>
        <w:t xml:space="preserve">Réponses : </w:t>
      </w:r>
      <w:r w:rsidR="004500E6">
        <w:rPr>
          <w:lang w:val="fr-CA"/>
        </w:rPr>
        <w:t>1a, 2a, 3c, 4c, 5b, 6</w:t>
      </w:r>
      <w:r w:rsidR="004500E6" w:rsidRPr="004500E6">
        <w:rPr>
          <w:vertAlign w:val="superscript"/>
          <w:lang w:val="fr-CA"/>
        </w:rPr>
        <w:t>e</w:t>
      </w:r>
      <w:r w:rsidR="004500E6">
        <w:rPr>
          <w:lang w:val="fr-CA"/>
        </w:rPr>
        <w:t>, 7</w:t>
      </w:r>
      <w:r w:rsidR="004500E6" w:rsidRPr="004500E6">
        <w:rPr>
          <w:vertAlign w:val="superscript"/>
          <w:lang w:val="fr-CA"/>
        </w:rPr>
        <w:t>e</w:t>
      </w:r>
      <w:r w:rsidR="004500E6">
        <w:rPr>
          <w:lang w:val="fr-CA"/>
        </w:rPr>
        <w:t>, 8d, 9a, 10b, 11a, 12d, 13d, 14e</w:t>
      </w:r>
    </w:p>
    <w:sectPr w:rsidR="00B572FD" w:rsidSect="001B68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3B"/>
    <w:rsid w:val="00086C3B"/>
    <w:rsid w:val="001B68F8"/>
    <w:rsid w:val="004500E6"/>
    <w:rsid w:val="00742332"/>
    <w:rsid w:val="00A076B4"/>
    <w:rsid w:val="00B36D1C"/>
    <w:rsid w:val="00B5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C032"/>
  <w15:chartTrackingRefBased/>
  <w15:docId w15:val="{B4D5EC2A-3554-4341-A761-E6126936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Lemaire</dc:creator>
  <cp:keywords/>
  <dc:description/>
  <cp:lastModifiedBy>Simon Lemaire</cp:lastModifiedBy>
  <cp:revision>2</cp:revision>
  <dcterms:created xsi:type="dcterms:W3CDTF">2022-01-04T15:26:00Z</dcterms:created>
  <dcterms:modified xsi:type="dcterms:W3CDTF">2022-01-04T15:53:00Z</dcterms:modified>
</cp:coreProperties>
</file>