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7EFFB" w14:textId="77777777" w:rsidR="0010595B" w:rsidRDefault="0010595B" w:rsidP="0010595B">
      <w:pPr>
        <w:pStyle w:val="Default"/>
      </w:pPr>
    </w:p>
    <w:p w14:paraId="280E2D67" w14:textId="77777777" w:rsidR="0010595B" w:rsidRPr="0010595B" w:rsidRDefault="0010595B" w:rsidP="0010595B">
      <w:pPr>
        <w:pStyle w:val="Default"/>
        <w:rPr>
          <w:sz w:val="40"/>
          <w:szCs w:val="40"/>
          <w:lang w:val="fr-CA"/>
        </w:rPr>
      </w:pPr>
      <w:r w:rsidRPr="0010595B">
        <w:rPr>
          <w:lang w:val="fr-CA"/>
        </w:rPr>
        <w:t xml:space="preserve"> </w:t>
      </w:r>
      <w:r w:rsidRPr="0010595B">
        <w:rPr>
          <w:sz w:val="40"/>
          <w:szCs w:val="40"/>
          <w:lang w:val="fr-CA"/>
        </w:rPr>
        <w:t xml:space="preserve">ANP 1505 </w:t>
      </w:r>
    </w:p>
    <w:p w14:paraId="42F08B41" w14:textId="77777777" w:rsidR="0010595B" w:rsidRPr="0010595B" w:rsidRDefault="0010595B" w:rsidP="0010595B">
      <w:pPr>
        <w:pStyle w:val="Default"/>
        <w:rPr>
          <w:sz w:val="36"/>
          <w:szCs w:val="36"/>
          <w:lang w:val="fr-CA"/>
        </w:rPr>
      </w:pPr>
      <w:r w:rsidRPr="0010595B">
        <w:rPr>
          <w:sz w:val="36"/>
          <w:szCs w:val="36"/>
          <w:lang w:val="fr-CA"/>
        </w:rPr>
        <w:t>EXAMEN FORMATIF (</w:t>
      </w:r>
      <w:r>
        <w:rPr>
          <w:sz w:val="36"/>
          <w:szCs w:val="36"/>
          <w:lang w:val="fr-CA"/>
        </w:rPr>
        <w:t xml:space="preserve">Les tissus : </w:t>
      </w:r>
      <w:r w:rsidRPr="0010595B">
        <w:rPr>
          <w:sz w:val="36"/>
          <w:szCs w:val="36"/>
          <w:lang w:val="fr-CA"/>
        </w:rPr>
        <w:t xml:space="preserve">sections, 1.4) </w:t>
      </w:r>
    </w:p>
    <w:p w14:paraId="211B175B" w14:textId="77777777" w:rsidR="0010595B" w:rsidRDefault="0010595B" w:rsidP="0010595B">
      <w:pPr>
        <w:pStyle w:val="Default"/>
        <w:rPr>
          <w:sz w:val="22"/>
          <w:szCs w:val="22"/>
          <w:lang w:val="fr-CA"/>
        </w:rPr>
      </w:pPr>
    </w:p>
    <w:p w14:paraId="275BB043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1. Lequel des énoncés suivants est vrai ? </w:t>
      </w:r>
    </w:p>
    <w:p w14:paraId="0385C8A5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a. Les épithéliums sont des tissus richement vascularisés. </w:t>
      </w:r>
    </w:p>
    <w:p w14:paraId="3E6F0E4D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b. Les cellules épithéliales peuvent être en contact avec des neurones. </w:t>
      </w:r>
    </w:p>
    <w:p w14:paraId="458467D4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c. Les cellules épithéliales ne peuvent pas se régénérer. </w:t>
      </w:r>
    </w:p>
    <w:p w14:paraId="03901147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d. La surface apicale des cellules épithéliales peut contenir des cils alors que leur surface basale peut contenir des microvillosités. </w:t>
      </w:r>
    </w:p>
    <w:p w14:paraId="48F37B6D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e. Dans les épithéliums stratifiés, la surface basale de chaque cellule repose sur la membrane basale. </w:t>
      </w:r>
    </w:p>
    <w:p w14:paraId="3FD2EC00" w14:textId="77777777" w:rsidR="0010595B" w:rsidRDefault="0010595B" w:rsidP="0010595B">
      <w:pPr>
        <w:pStyle w:val="Default"/>
        <w:rPr>
          <w:sz w:val="22"/>
          <w:szCs w:val="22"/>
          <w:lang w:val="fr-CA"/>
        </w:rPr>
      </w:pPr>
    </w:p>
    <w:p w14:paraId="19B488F4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2. La membrane basale des épithéliums est généralement composée de deux lames : la lame basale et la lame : </w:t>
      </w:r>
    </w:p>
    <w:p w14:paraId="3DF6C106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a. apicale </w:t>
      </w:r>
    </w:p>
    <w:p w14:paraId="3E57C87D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b. épithéliale </w:t>
      </w:r>
    </w:p>
    <w:p w14:paraId="48B33DEC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c. endothéliale </w:t>
      </w:r>
    </w:p>
    <w:p w14:paraId="1F5B70C3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d. réticulaire </w:t>
      </w:r>
    </w:p>
    <w:p w14:paraId="12019D25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e. élastique </w:t>
      </w:r>
    </w:p>
    <w:p w14:paraId="62F63FAC" w14:textId="77777777" w:rsidR="0010595B" w:rsidRDefault="0010595B" w:rsidP="0010595B">
      <w:pPr>
        <w:pStyle w:val="Default"/>
        <w:rPr>
          <w:sz w:val="22"/>
          <w:szCs w:val="22"/>
          <w:lang w:val="fr-CA"/>
        </w:rPr>
      </w:pPr>
    </w:p>
    <w:p w14:paraId="1BF5A245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3. Lequel des énoncés suivants est vrai ? </w:t>
      </w:r>
    </w:p>
    <w:p w14:paraId="395F036A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a. Les desmosomes sont des canaux qui permettent le passage de molécules cytoplasmiques entre deux cellules adjacentes. </w:t>
      </w:r>
    </w:p>
    <w:p w14:paraId="0D12C4E4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b. Des filaments intermédiaires relient les plaques des desmosomes à l’intérieur d’une cellule. </w:t>
      </w:r>
    </w:p>
    <w:p w14:paraId="241807F7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c. Les jonctions ouvertes sont constituées de protéines périphériques reliées entre elles par des protéines de liaisons. </w:t>
      </w:r>
    </w:p>
    <w:p w14:paraId="48F65DDB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d. Une jonction serrée consiste en une fusion de deux membranes plasmiques adjacentes </w:t>
      </w:r>
      <w:proofErr w:type="gramStart"/>
      <w:r w:rsidRPr="0010595B">
        <w:rPr>
          <w:sz w:val="22"/>
          <w:szCs w:val="22"/>
          <w:lang w:val="fr-CA"/>
        </w:rPr>
        <w:t>suite à</w:t>
      </w:r>
      <w:proofErr w:type="gramEnd"/>
      <w:r w:rsidRPr="0010595B">
        <w:rPr>
          <w:sz w:val="22"/>
          <w:szCs w:val="22"/>
          <w:lang w:val="fr-CA"/>
        </w:rPr>
        <w:t xml:space="preserve"> l’interaction de connexons. </w:t>
      </w:r>
    </w:p>
    <w:p w14:paraId="2E7B6D35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e. Tous ces énoncés sont vrais. </w:t>
      </w:r>
    </w:p>
    <w:p w14:paraId="50194B24" w14:textId="77777777" w:rsidR="0010595B" w:rsidRDefault="0010595B" w:rsidP="0010595B">
      <w:pPr>
        <w:pStyle w:val="Default"/>
        <w:rPr>
          <w:sz w:val="22"/>
          <w:szCs w:val="22"/>
          <w:lang w:val="fr-CA"/>
        </w:rPr>
      </w:pPr>
    </w:p>
    <w:p w14:paraId="75648974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4. Un épithélium transitionnel : </w:t>
      </w:r>
    </w:p>
    <w:p w14:paraId="2CFA1E21" w14:textId="77777777" w:rsidR="0010595B" w:rsidRPr="0010595B" w:rsidRDefault="0010595B" w:rsidP="0010595B">
      <w:pPr>
        <w:pStyle w:val="Default"/>
        <w:spacing w:after="17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a. est un épithélium simple qui contient plusieurs types de cellules épithéliales </w:t>
      </w:r>
    </w:p>
    <w:p w14:paraId="12629C8D" w14:textId="77777777" w:rsidR="0010595B" w:rsidRPr="0010595B" w:rsidRDefault="0010595B" w:rsidP="0010595B">
      <w:pPr>
        <w:pStyle w:val="Default"/>
        <w:spacing w:after="17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b. est un épithélium simple dont les cellules normalement cuboïdes peuvent changer de forme selon les besoins de l’organe </w:t>
      </w:r>
    </w:p>
    <w:p w14:paraId="6C1C886A" w14:textId="77777777" w:rsidR="0010595B" w:rsidRPr="0010595B" w:rsidRDefault="0010595B" w:rsidP="0010595B">
      <w:pPr>
        <w:pStyle w:val="Default"/>
        <w:spacing w:after="17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c. est un épithélium stratifié qui sert de jonction entre deux tissus différents </w:t>
      </w:r>
    </w:p>
    <w:p w14:paraId="1DAA3762" w14:textId="77777777" w:rsidR="0010595B" w:rsidRPr="0010595B" w:rsidRDefault="0010595B" w:rsidP="0010595B">
      <w:pPr>
        <w:pStyle w:val="Default"/>
        <w:spacing w:after="17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d. est un épithélium stratifié dont les cellules de la surface apicale migrent vers la surface basale durant leur développement </w:t>
      </w:r>
    </w:p>
    <w:p w14:paraId="261B5B3B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e. est un épithélium stratifié qui peut s’étirer facilement pour s’adapter à la distension de certains organes comme la vessie </w:t>
      </w:r>
    </w:p>
    <w:p w14:paraId="0287BBDB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</w:p>
    <w:p w14:paraId="2C3E76BC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5. Des épithéliums stratifiés squameux sont présents dans : </w:t>
      </w:r>
    </w:p>
    <w:p w14:paraId="735DCA49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a. la paroi de la vessie </w:t>
      </w:r>
    </w:p>
    <w:p w14:paraId="70264801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b. les alvéoles des poumons </w:t>
      </w:r>
    </w:p>
    <w:p w14:paraId="07A54760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c. la peau et certaines muqueuses </w:t>
      </w:r>
    </w:p>
    <w:p w14:paraId="6AAFEED6" w14:textId="77777777" w:rsidR="0010595B" w:rsidRPr="0010595B" w:rsidRDefault="0010595B" w:rsidP="0010595B">
      <w:pPr>
        <w:pStyle w:val="Default"/>
        <w:rPr>
          <w:sz w:val="22"/>
          <w:szCs w:val="22"/>
          <w:lang w:val="fr-CA"/>
        </w:rPr>
      </w:pPr>
      <w:r w:rsidRPr="0010595B">
        <w:rPr>
          <w:sz w:val="22"/>
          <w:szCs w:val="22"/>
          <w:lang w:val="fr-CA"/>
        </w:rPr>
        <w:t xml:space="preserve">d. les conduits de certaines glandes </w:t>
      </w:r>
    </w:p>
    <w:p w14:paraId="7A6A7416" w14:textId="77777777" w:rsidR="0010595B" w:rsidRPr="0010595B" w:rsidRDefault="0010595B" w:rsidP="0010595B">
      <w:pPr>
        <w:pStyle w:val="Default"/>
        <w:rPr>
          <w:sz w:val="23"/>
          <w:szCs w:val="23"/>
          <w:lang w:val="fr-CA"/>
        </w:rPr>
      </w:pPr>
      <w:r w:rsidRPr="0010595B">
        <w:rPr>
          <w:sz w:val="22"/>
          <w:szCs w:val="22"/>
          <w:lang w:val="fr-CA"/>
        </w:rPr>
        <w:t xml:space="preserve">e. la membrane de filtration des reins </w:t>
      </w:r>
      <w:r w:rsidRPr="0010595B">
        <w:rPr>
          <w:rFonts w:ascii="Cambria" w:hAnsi="Cambria" w:cs="Cambria"/>
          <w:sz w:val="23"/>
          <w:szCs w:val="23"/>
          <w:lang w:val="fr-CA"/>
        </w:rPr>
        <w:t xml:space="preserve"> </w:t>
      </w:r>
    </w:p>
    <w:p w14:paraId="60F462DB" w14:textId="77777777" w:rsidR="0010595B" w:rsidRPr="0010595B" w:rsidRDefault="0010595B" w:rsidP="0010595B">
      <w:pPr>
        <w:pStyle w:val="Default"/>
        <w:rPr>
          <w:color w:val="auto"/>
          <w:lang w:val="fr-CA"/>
        </w:rPr>
      </w:pPr>
    </w:p>
    <w:p w14:paraId="1A8156EF" w14:textId="77777777" w:rsidR="0010595B" w:rsidRPr="0010595B" w:rsidRDefault="0010595B" w:rsidP="0010595B">
      <w:pPr>
        <w:pStyle w:val="Default"/>
        <w:pageBreakBefore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lastRenderedPageBreak/>
        <w:t xml:space="preserve">6. Laquelle des définitions suivantes est vraie à propos des glandes exocrines ? </w:t>
      </w:r>
    </w:p>
    <w:p w14:paraId="6EF0CD76" w14:textId="77777777" w:rsidR="0010595B" w:rsidRPr="0010595B" w:rsidRDefault="0010595B" w:rsidP="0010595B">
      <w:pPr>
        <w:pStyle w:val="Default"/>
        <w:spacing w:after="17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</w:t>
      </w:r>
      <w:r w:rsidRPr="0010595B">
        <w:rPr>
          <w:i/>
          <w:iCs/>
          <w:color w:val="auto"/>
          <w:sz w:val="22"/>
          <w:szCs w:val="22"/>
          <w:lang w:val="fr-CA"/>
        </w:rPr>
        <w:t xml:space="preserve">Glande unicellulaire </w:t>
      </w:r>
      <w:r w:rsidRPr="0010595B">
        <w:rPr>
          <w:color w:val="auto"/>
          <w:sz w:val="22"/>
          <w:szCs w:val="22"/>
          <w:lang w:val="fr-CA"/>
        </w:rPr>
        <w:t xml:space="preserve">: glande qui possède un seul conduit et une seule unité sécrétrice </w:t>
      </w:r>
    </w:p>
    <w:p w14:paraId="27072260" w14:textId="77777777" w:rsidR="0010595B" w:rsidRPr="0010595B" w:rsidRDefault="0010595B" w:rsidP="0010595B">
      <w:pPr>
        <w:pStyle w:val="Default"/>
        <w:spacing w:after="17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</w:t>
      </w:r>
      <w:r w:rsidRPr="0010595B">
        <w:rPr>
          <w:i/>
          <w:iCs/>
          <w:color w:val="auto"/>
          <w:sz w:val="22"/>
          <w:szCs w:val="22"/>
          <w:lang w:val="fr-CA"/>
        </w:rPr>
        <w:t xml:space="preserve">Glande multicellulaire composée </w:t>
      </w:r>
      <w:r w:rsidRPr="0010595B">
        <w:rPr>
          <w:color w:val="auto"/>
          <w:sz w:val="22"/>
          <w:szCs w:val="22"/>
          <w:lang w:val="fr-CA"/>
        </w:rPr>
        <w:t xml:space="preserve">: glande qui possède plusieurs conduits qui émergent d’une unité sécrétrice commune. </w:t>
      </w:r>
    </w:p>
    <w:p w14:paraId="57BE961D" w14:textId="77777777" w:rsidR="0010595B" w:rsidRPr="0010595B" w:rsidRDefault="0010595B" w:rsidP="0010595B">
      <w:pPr>
        <w:pStyle w:val="Default"/>
        <w:spacing w:after="17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</w:t>
      </w:r>
      <w:r w:rsidRPr="0010595B">
        <w:rPr>
          <w:i/>
          <w:iCs/>
          <w:color w:val="auto"/>
          <w:sz w:val="22"/>
          <w:szCs w:val="22"/>
          <w:lang w:val="fr-CA"/>
        </w:rPr>
        <w:t xml:space="preserve">Glande tubuleuse </w:t>
      </w:r>
      <w:r w:rsidRPr="0010595B">
        <w:rPr>
          <w:color w:val="auto"/>
          <w:sz w:val="22"/>
          <w:szCs w:val="22"/>
          <w:lang w:val="fr-CA"/>
        </w:rPr>
        <w:t xml:space="preserve">: glande dont les unités sécrétrices sont de forme allongée et cylindrique </w:t>
      </w:r>
    </w:p>
    <w:p w14:paraId="4591BD30" w14:textId="77777777" w:rsidR="0010595B" w:rsidRPr="0010595B" w:rsidRDefault="0010595B" w:rsidP="0010595B">
      <w:pPr>
        <w:pStyle w:val="Default"/>
        <w:spacing w:after="17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</w:t>
      </w:r>
      <w:r w:rsidRPr="0010595B">
        <w:rPr>
          <w:i/>
          <w:iCs/>
          <w:color w:val="auto"/>
          <w:sz w:val="22"/>
          <w:szCs w:val="22"/>
          <w:lang w:val="fr-CA"/>
        </w:rPr>
        <w:t xml:space="preserve">Glande </w:t>
      </w:r>
      <w:proofErr w:type="spellStart"/>
      <w:r w:rsidRPr="0010595B">
        <w:rPr>
          <w:i/>
          <w:iCs/>
          <w:color w:val="auto"/>
          <w:sz w:val="22"/>
          <w:szCs w:val="22"/>
          <w:lang w:val="fr-CA"/>
        </w:rPr>
        <w:t>tubulo</w:t>
      </w:r>
      <w:proofErr w:type="spellEnd"/>
      <w:r w:rsidRPr="0010595B">
        <w:rPr>
          <w:i/>
          <w:iCs/>
          <w:color w:val="auto"/>
          <w:sz w:val="22"/>
          <w:szCs w:val="22"/>
          <w:lang w:val="fr-CA"/>
        </w:rPr>
        <w:t xml:space="preserve">-alvéolaire </w:t>
      </w:r>
      <w:r w:rsidRPr="0010595B">
        <w:rPr>
          <w:color w:val="auto"/>
          <w:sz w:val="22"/>
          <w:szCs w:val="22"/>
          <w:lang w:val="fr-CA"/>
        </w:rPr>
        <w:t xml:space="preserve">: glande dont le conduit est de forme tubulaire et les unités sécrétrices de forme alvéolaire </w:t>
      </w:r>
    </w:p>
    <w:p w14:paraId="0313AE70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</w:t>
      </w:r>
      <w:r w:rsidRPr="0010595B">
        <w:rPr>
          <w:i/>
          <w:iCs/>
          <w:color w:val="auto"/>
          <w:sz w:val="22"/>
          <w:szCs w:val="22"/>
          <w:lang w:val="fr-CA"/>
        </w:rPr>
        <w:t xml:space="preserve">Cellules caliciformes </w:t>
      </w:r>
      <w:r w:rsidRPr="0010595B">
        <w:rPr>
          <w:color w:val="auto"/>
          <w:sz w:val="22"/>
          <w:szCs w:val="22"/>
          <w:lang w:val="fr-CA"/>
        </w:rPr>
        <w:t xml:space="preserve">: cellules des glandes multicellulaires qui produisent les hormones. </w:t>
      </w:r>
    </w:p>
    <w:p w14:paraId="2517A38E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16EA4027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7. Lequel des énoncés suivants est vrai à propos des cartilages ? </w:t>
      </w:r>
    </w:p>
    <w:p w14:paraId="33ABE02D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Le cartilage est un tissu avasculaire. </w:t>
      </w:r>
    </w:p>
    <w:p w14:paraId="63C3E72D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Le principal constituant de la matrice des cartilages est l’eau </w:t>
      </w:r>
    </w:p>
    <w:p w14:paraId="6D889877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La matrice des cartilages contient une partie inorganique composée de sels de calcium. </w:t>
      </w:r>
    </w:p>
    <w:p w14:paraId="2C4DF562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a et b sont vrais. </w:t>
      </w:r>
    </w:p>
    <w:p w14:paraId="45CB76A9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a, b et c sont vrais. </w:t>
      </w:r>
    </w:p>
    <w:p w14:paraId="299404DE" w14:textId="77777777" w:rsid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2E8B7976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8. Le tissu conjonctif élastique : </w:t>
      </w:r>
    </w:p>
    <w:p w14:paraId="37BF8247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est un tissu conjonctif lâche </w:t>
      </w:r>
    </w:p>
    <w:p w14:paraId="48F5B289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est un type de cartilage </w:t>
      </w:r>
    </w:p>
    <w:p w14:paraId="14CF1C52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constitue, entre autres, les ligaments entre les vertèbres </w:t>
      </w:r>
    </w:p>
    <w:p w14:paraId="687E3480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constitue, entre autres, les tendons qui relient les muscles aux os </w:t>
      </w:r>
    </w:p>
    <w:p w14:paraId="4CB113FA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contient un seul type de collagène, lequel est très élastique </w:t>
      </w:r>
    </w:p>
    <w:p w14:paraId="405832DD" w14:textId="77777777" w:rsid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12A42859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9. Le collagène des tissus conjonctifs proprement dits est produit par : </w:t>
      </w:r>
    </w:p>
    <w:p w14:paraId="3EAC8C90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les macrophagocytes </w:t>
      </w:r>
    </w:p>
    <w:p w14:paraId="7C994CEC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les chondrocytes </w:t>
      </w:r>
    </w:p>
    <w:p w14:paraId="2028E70F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les adipocytes </w:t>
      </w:r>
    </w:p>
    <w:p w14:paraId="5C34DE86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les mastocytes </w:t>
      </w:r>
    </w:p>
    <w:p w14:paraId="73499DBB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les fibroblastes </w:t>
      </w:r>
    </w:p>
    <w:p w14:paraId="6A351414" w14:textId="77777777" w:rsid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11503AEE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10. Parmi les énoncés suivants, lequel décrit le mieux la composition de la matrice du tissu conjonctif? La matrice est composée : </w:t>
      </w:r>
    </w:p>
    <w:p w14:paraId="4DF17302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de cellules et de fibres </w:t>
      </w:r>
    </w:p>
    <w:p w14:paraId="42D5F68F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de substance fondamentale et de fibres </w:t>
      </w:r>
    </w:p>
    <w:p w14:paraId="256095D5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de substance fondamentale et de cellules </w:t>
      </w:r>
    </w:p>
    <w:p w14:paraId="0560C39B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de substance fondamentale seulement </w:t>
      </w:r>
    </w:p>
    <w:p w14:paraId="6C3CBFC3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de fibres, de substance fondamentale et de cellules </w:t>
      </w:r>
    </w:p>
    <w:p w14:paraId="71958D5A" w14:textId="77777777" w:rsid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115CBD18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11. Les tissus conjonctifs proprement dits contiennent les types de cellules suivantes à l'exception : </w:t>
      </w:r>
    </w:p>
    <w:p w14:paraId="2DCEFDE3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des fibroblastes </w:t>
      </w:r>
    </w:p>
    <w:p w14:paraId="78EEC1D5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des adipocytes </w:t>
      </w:r>
    </w:p>
    <w:p w14:paraId="7A8EF672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des macrophagocytes </w:t>
      </w:r>
    </w:p>
    <w:p w14:paraId="59916D2C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des mastocytes </w:t>
      </w:r>
    </w:p>
    <w:p w14:paraId="3B161145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e. des érythrocytes </w:t>
      </w:r>
    </w:p>
    <w:p w14:paraId="58A14733" w14:textId="77777777" w:rsid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</w:p>
    <w:p w14:paraId="3E356624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12. L’endothélium est : </w:t>
      </w:r>
    </w:p>
    <w:p w14:paraId="219C3B29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a. un épithélium simple squameux </w:t>
      </w:r>
    </w:p>
    <w:p w14:paraId="019663B3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b. un épithélium stratifié squameux </w:t>
      </w:r>
    </w:p>
    <w:p w14:paraId="017B684D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c. un épithélium </w:t>
      </w:r>
      <w:proofErr w:type="spellStart"/>
      <w:r w:rsidRPr="0010595B">
        <w:rPr>
          <w:color w:val="auto"/>
          <w:sz w:val="22"/>
          <w:szCs w:val="22"/>
          <w:lang w:val="fr-CA"/>
        </w:rPr>
        <w:t>pseudo-stratifié</w:t>
      </w:r>
      <w:proofErr w:type="spellEnd"/>
      <w:r w:rsidRPr="0010595B">
        <w:rPr>
          <w:color w:val="auto"/>
          <w:sz w:val="22"/>
          <w:szCs w:val="22"/>
          <w:lang w:val="fr-CA"/>
        </w:rPr>
        <w:t xml:space="preserve"> </w:t>
      </w:r>
    </w:p>
    <w:p w14:paraId="765D1422" w14:textId="77777777" w:rsidR="0010595B" w:rsidRPr="0010595B" w:rsidRDefault="0010595B" w:rsidP="0010595B">
      <w:pPr>
        <w:pStyle w:val="Default"/>
        <w:rPr>
          <w:color w:val="auto"/>
          <w:sz w:val="22"/>
          <w:szCs w:val="22"/>
          <w:lang w:val="fr-CA"/>
        </w:rPr>
      </w:pPr>
      <w:r w:rsidRPr="0010595B">
        <w:rPr>
          <w:color w:val="auto"/>
          <w:sz w:val="22"/>
          <w:szCs w:val="22"/>
          <w:lang w:val="fr-CA"/>
        </w:rPr>
        <w:t xml:space="preserve">d. un tissu conjonctif dense régulier </w:t>
      </w:r>
    </w:p>
    <w:p w14:paraId="6BDA5099" w14:textId="77777777" w:rsidR="00A20652" w:rsidRDefault="0010595B" w:rsidP="0010595B">
      <w:pPr>
        <w:rPr>
          <w:rFonts w:ascii="Cambria" w:hAnsi="Cambria" w:cs="Cambria"/>
          <w:sz w:val="23"/>
          <w:szCs w:val="23"/>
          <w:lang w:val="fr-CA"/>
        </w:rPr>
      </w:pPr>
      <w:r w:rsidRPr="0010595B">
        <w:rPr>
          <w:lang w:val="fr-CA"/>
        </w:rPr>
        <w:t xml:space="preserve">e. un tissu conjonctif dense irrégulier </w:t>
      </w:r>
    </w:p>
    <w:p w14:paraId="3152F2FF" w14:textId="77777777" w:rsidR="0010595B" w:rsidRDefault="0010595B" w:rsidP="0010595B">
      <w:pPr>
        <w:rPr>
          <w:rFonts w:ascii="Cambria" w:hAnsi="Cambria" w:cs="Cambria"/>
          <w:sz w:val="23"/>
          <w:szCs w:val="23"/>
          <w:lang w:val="fr-CA"/>
        </w:rPr>
      </w:pPr>
    </w:p>
    <w:p w14:paraId="5640EC63" w14:textId="77777777" w:rsidR="0010595B" w:rsidRPr="0010595B" w:rsidRDefault="0010595B" w:rsidP="0010595B">
      <w:pPr>
        <w:rPr>
          <w:lang w:val="fr-CA"/>
        </w:rPr>
      </w:pPr>
      <w:r w:rsidRPr="0010595B">
        <w:rPr>
          <w:b/>
          <w:bCs/>
          <w:sz w:val="23"/>
          <w:szCs w:val="23"/>
          <w:lang w:val="fr-CA"/>
        </w:rPr>
        <w:t xml:space="preserve">Réponses : </w:t>
      </w:r>
      <w:r w:rsidRPr="0010595B">
        <w:rPr>
          <w:sz w:val="23"/>
          <w:szCs w:val="23"/>
          <w:lang w:val="fr-CA"/>
        </w:rPr>
        <w:t>1b; 2d; 3b; 4e; 5c ; 6c; 7d; 8c; 9e; 10b; 11e; 12a</w:t>
      </w:r>
    </w:p>
    <w:sectPr w:rsidR="0010595B" w:rsidRPr="0010595B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28F56" w14:textId="77777777" w:rsidR="00E119DD" w:rsidRDefault="00E119DD" w:rsidP="0010595B">
      <w:pPr>
        <w:spacing w:after="0" w:line="240" w:lineRule="auto"/>
      </w:pPr>
      <w:r>
        <w:separator/>
      </w:r>
    </w:p>
  </w:endnote>
  <w:endnote w:type="continuationSeparator" w:id="0">
    <w:p w14:paraId="3554FE3C" w14:textId="77777777" w:rsidR="00E119DD" w:rsidRDefault="00E119DD" w:rsidP="0010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49378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2B52C3" w14:textId="77777777" w:rsidR="0010595B" w:rsidRDefault="001059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2C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12C800" w14:textId="77777777" w:rsidR="0010595B" w:rsidRDefault="00105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EEC43" w14:textId="77777777" w:rsidR="00E119DD" w:rsidRDefault="00E119DD" w:rsidP="0010595B">
      <w:pPr>
        <w:spacing w:after="0" w:line="240" w:lineRule="auto"/>
      </w:pPr>
      <w:r>
        <w:separator/>
      </w:r>
    </w:p>
  </w:footnote>
  <w:footnote w:type="continuationSeparator" w:id="0">
    <w:p w14:paraId="3BEDCE50" w14:textId="77777777" w:rsidR="00E119DD" w:rsidRDefault="00E119DD" w:rsidP="00105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95B"/>
    <w:rsid w:val="0010595B"/>
    <w:rsid w:val="001B3050"/>
    <w:rsid w:val="004F3893"/>
    <w:rsid w:val="00862CD8"/>
    <w:rsid w:val="008D7A14"/>
    <w:rsid w:val="00A20652"/>
    <w:rsid w:val="00C955D0"/>
    <w:rsid w:val="00DD64E8"/>
    <w:rsid w:val="00E1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48E8"/>
  <w15:chartTrackingRefBased/>
  <w15:docId w15:val="{6DC196E6-825D-4D85-892F-0095CA9B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059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5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5B"/>
  </w:style>
  <w:style w:type="paragraph" w:styleId="Footer">
    <w:name w:val="footer"/>
    <w:basedOn w:val="Normal"/>
    <w:link w:val="FooterChar"/>
    <w:uiPriority w:val="99"/>
    <w:unhideWhenUsed/>
    <w:rsid w:val="00105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Lemaire</dc:creator>
  <cp:keywords/>
  <dc:description/>
  <cp:lastModifiedBy>Simon Lemaire</cp:lastModifiedBy>
  <cp:revision>2</cp:revision>
  <dcterms:created xsi:type="dcterms:W3CDTF">2022-01-04T15:19:00Z</dcterms:created>
  <dcterms:modified xsi:type="dcterms:W3CDTF">2022-01-04T15:19:00Z</dcterms:modified>
</cp:coreProperties>
</file>