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One file turns the planning paperwork into the unit berthing books — every diagram number, AM and PM column, flag and note filled in the way the hand-built books do them. This is the whole job, start to finish. No training needed: if you can find the reports, the page does the rest.</w:t>
      </w:r>
    </w:p>
    <w:p>
      <w:pPr>
        <w:spacing w:after="12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NOTHING IS UPLOADED</w:t>
            </w:r>
          </w:p>
          <w:p>
            <w:pPr>
              <w:spacing w:line="276" w:lineRule="auto"/>
            </w:pPr>
            <w:r>
              <w:rPr>
                <w:rFonts w:ascii="Calibri" w:cs="Calibri" w:eastAsia="Calibri" w:hAnsi="Calibri"/>
                <w:color w:val="262E33"/>
                <w:sz w:val="21"/>
                <w:szCs w:val="21"/>
              </w:rPr>
              <w:t xml:space="preserve">All the work happens in the browser on your own machine. No internet connection, no login, nothing installed. It works on a train with no signal.</w:t>
            </w:r>
          </w:p>
        </w:tc>
      </w:tr>
    </w:tbl>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80" w:before="100"/>
      </w:pPr>
      <w:r>
        <w:rPr>
          <w:rFonts w:ascii="Consolas" w:cs="Consolas" w:eastAsia="Consolas" w:hAnsi="Consolas"/>
          <w:color w:val="79818A"/>
          <w:spacing w:val="24"/>
          <w:sz w:val="17"/>
          <w:szCs w:val="17"/>
        </w:rPr>
        <w:t xml:space="preserve">ONE FILE · NO INSTALL · NOTHING LEAVES THE MACHINE</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builds the unit berthing books — the SHEETS — from the paperwork you already produce.</w:t>
      </w:r>
    </w:p>
    <w:p>
      <w:pPr>
        <w:pStyle w:val="ListParagraph"/>
        <w:numPr>
          <w:ilvl w:val="0"/>
          <w:numId w:val="2"/>
        </w:numPr>
        <w:spacing w:after="110" w:line="276" w:lineRule="auto"/>
      </w:pPr>
      <w:r>
        <w:rPr>
          <w:rFonts w:ascii="Calibri" w:cs="Calibri" w:eastAsia="Calibri" w:hAnsi="Calibri"/>
          <w:b/>
          <w:bCs/>
          <w:color w:val="262E33"/>
          <w:sz w:val="21"/>
          <w:szCs w:val="21"/>
        </w:rPr>
        <w:t xml:space="preserve">Monday to Friday</w:t>
      </w:r>
      <w:r>
        <w:rPr>
          <w:rFonts w:ascii="Calibri" w:cs="Calibri" w:eastAsia="Calibri" w:hAnsi="Calibri"/>
          <w:color w:val="262E33"/>
          <w:sz w:val="21"/>
          <w:szCs w:val="21"/>
        </w:rPr>
        <w:t xml:space="preserve"> —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reports for the date: from Genius as PDFs or CSVs, or from Integrale as its two CSVs.</w:t>
      </w:r>
    </w:p>
    <w:p>
      <w:pPr>
        <w:pStyle w:val="ListParagraph"/>
        <w:numPr>
          <w:ilvl w:val="0"/>
          <w:numId w:val="2"/>
        </w:numPr>
        <w:spacing w:after="110" w:line="276" w:lineRule="auto"/>
      </w:pPr>
      <w:r>
        <w:rPr>
          <w:rFonts w:ascii="Calibri" w:cs="Calibri" w:eastAsia="Calibri" w:hAnsi="Calibri"/>
          <w:b/>
          <w:bCs/>
          <w:color w:val="262E33"/>
          <w:sz w:val="21"/>
          <w:szCs w:val="21"/>
        </w:rPr>
        <w:t xml:space="preserve">Saturday and Sunday</w:t>
      </w:r>
      <w:r>
        <w:rPr>
          <w:rFonts w:ascii="Calibri" w:cs="Calibri" w:eastAsia="Calibri" w:hAnsi="Calibri"/>
          <w:color w:val="262E33"/>
          <w:sz w:val="21"/>
          <w:szCs w:val="21"/>
        </w:rPr>
        <w:t xml:space="preserve"> — 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p>
      <w:pPr>
        <w:spacing w:after="140" w:line="276" w:lineRule="auto"/>
      </w:pPr>
      <w:r>
        <w:rPr>
          <w:rFonts w:ascii="Calibri" w:cs="Calibri" w:eastAsia="Calibri" w:hAnsi="Calibri"/>
          <w:color w:val="262E33"/>
          <w:sz w:val="21"/>
          <w:szCs w:val="21"/>
        </w:rPr>
        <w:t xml:space="preserve">Out come finished Excel workbooks, ready to check and send.</w:t>
      </w:r>
    </w:p>
    <w:p>
      <w:pPr>
        <w:pStyle w:val="Heading1"/>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3"/>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3"/>
        </w:numPr>
        <w:spacing w:after="110" w:line="276" w:lineRule="auto"/>
      </w:pPr>
      <w:r>
        <w:rPr>
          <w:rFonts w:ascii="Calibri" w:cs="Calibri" w:eastAsia="Calibri" w:hAnsi="Calibri"/>
          <w:color w:val="262E33"/>
          <w:sz w:val="21"/>
          <w:szCs w:val="21"/>
        </w:rPr>
        <w:t xml:space="preserve">Drop the </w:t>
      </w:r>
      <w:r>
        <w:rPr>
          <w:rFonts w:ascii="Calibri" w:cs="Calibri" w:eastAsia="Calibri" w:hAnsi="Calibri"/>
          <w:b/>
          <w:bCs/>
          <w:color w:val="262E33"/>
          <w:sz w:val="21"/>
          <w:szCs w:val="21"/>
        </w:rPr>
        <w:t xml:space="preserve">two weekday reports</w:t>
      </w:r>
      <w:r>
        <w:rPr>
          <w:rFonts w:ascii="Calibri" w:cs="Calibri" w:eastAsia="Calibri" w:hAnsi="Calibri"/>
          <w:color w:val="262E33"/>
          <w:sz w:val="21"/>
          <w:szCs w:val="21"/>
        </w:rPr>
        <w:t xml:space="preserve"> on the top panel — or the </w:t>
      </w:r>
      <w:r>
        <w:rPr>
          <w:rFonts w:ascii="Calibri" w:cs="Calibri" w:eastAsia="Calibri" w:hAnsi="Calibri"/>
          <w:b/>
          <w:bCs/>
          <w:color w:val="262E33"/>
          <w:sz w:val="21"/>
          <w:szCs w:val="21"/>
        </w:rPr>
        <w:t xml:space="preserve">weekend prints</w:t>
      </w:r>
      <w:r>
        <w:rPr>
          <w:rFonts w:ascii="Calibri" w:cs="Calibri" w:eastAsia="Calibri" w:hAnsi="Calibri"/>
          <w:color w:val="262E33"/>
          <w:sz w:val="21"/>
          <w:szCs w:val="21"/>
        </w:rPr>
        <w:t xml:space="preserve"> on the bottom one.</w:t>
      </w:r>
    </w:p>
    <w:p>
      <w:pPr>
        <w:pStyle w:val="ListParagraph"/>
        <w:numPr>
          <w:ilvl w:val="0"/>
          <w:numId w:val="3"/>
        </w:numPr>
        <w:spacing w:after="110" w:line="276" w:lineRule="auto"/>
      </w:pPr>
      <w:r>
        <w:rPr>
          <w:rFonts w:ascii="Calibri" w:cs="Calibri" w:eastAsia="Calibri" w:hAnsi="Calibri"/>
          <w:color w:val="262E33"/>
          <w:sz w:val="21"/>
          <w:szCs w:val="21"/>
        </w:rPr>
        <w:t xml:space="preserve">The books appear straight away. Click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on each and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That's the whole job. The rest of this guide is detail for when you want it.</w:t>
      </w:r>
    </w:p>
    <w:p>
      <w:pPr>
        <w:pStyle w:val="Heading1"/>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4"/>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and says so, 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w:t>
      </w:r>
    </w:p>
    <w:p>
      <w:pPr>
        <w:pStyle w:val="ListParagraph"/>
        <w:numPr>
          <w:ilvl w:val="0"/>
          <w:numId w:val="4"/>
        </w:numPr>
        <w:spacing w:after="110" w:line="276" w:lineRule="auto"/>
      </w:pPr>
      <w:r>
        <w:rPr>
          <w:rFonts w:ascii="Calibri" w:cs="Calibri" w:eastAsia="Calibri" w:hAnsi="Calibri"/>
          <w:color w:val="262E33"/>
          <w:sz w:val="21"/>
          <w:szCs w:val="21"/>
        </w:rPr>
        <w:t xml:space="preserve">Keep it wherever suits — desktop, network drive, memory stick. It behaves the same from any of them.</w:t>
      </w:r>
    </w:p>
    <w:p>
      <w:pPr>
        <w:pStyle w:val="ListParagraph"/>
        <w:numPr>
          <w:ilvl w:val="0"/>
          <w:numId w:val="4"/>
        </w:numPr>
        <w:spacing w:after="110" w:line="276" w:lineRule="auto"/>
      </w:pPr>
      <w:r>
        <w:rPr>
          <w:rFonts w:ascii="Calibri" w:cs="Calibri" w:eastAsia="Calibri" w:hAnsi="Calibri"/>
          <w:color w:val="262E33"/>
          <w:sz w:val="21"/>
          <w:szCs w:val="21"/>
        </w:rPr>
        <w:t xml:space="preserve">There is nothing to install and no update to run. Sent a newer copy? Just use that one instead.</w:t>
      </w:r>
    </w:p>
    <w:p>
      <w:pPr>
        <w:spacing w:after="140" w:line="276" w:lineRule="auto"/>
      </w:pPr>
      <w:r>
        <w:rPr>
          <w:rFonts w:ascii="Calibri" w:cs="Calibri" w:eastAsia="Calibri" w:hAnsi="Calibri"/>
          <w:color w:val="262E33"/>
          <w:sz w:val="21"/>
          <w:szCs w:val="21"/>
        </w:rPr>
        <w:t xml:space="preserve">The page has two panels, one above the other:</w:t>
      </w:r>
    </w:p>
    <w:tbl>
      <w:tblPr>
        <w:tblW w:type="dxa" w:w="9070"/>
        <w:tblBorders>
          <w:top w:val="none"/>
          <w:left w:val="none"/>
          <w:bottom w:val="single" w:color="C4C7BF" w:sz="4"/>
          <w:right w:val="none"/>
          <w:insideH w:val="single" w:color="C4C7BF" w:sz="4"/>
          <w:insideV w:val="none"/>
        </w:tblBorders>
      </w:tblPr>
      <w:tblGrid>
        <w:gridCol w:w="1400"/>
        <w:gridCol w:w="3200"/>
        <w:gridCol w:w="4470"/>
      </w:tblGrid>
      <w:tr>
        <w:trPr>
          <w:tblHeader/>
        </w:trPr>
        <w:tc>
          <w:tcPr>
            <w:tcW w:type="dxa" w:w="14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PANEL</w:t>
            </w:r>
          </w:p>
        </w:tc>
        <w:tc>
          <w:tcPr>
            <w:tcW w:type="dxa" w:w="3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SIGN AT THE TOP</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TAKES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Top</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Weekdays · Mon – Fri</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two Diagram reports — PDFs or CSVs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Bottom</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Weekend · Sat &amp; Sun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diagram prints — .docx or .doc</w:t>
            </w:r>
          </w:p>
        </w:tc>
      </w:tr>
    </w:tbl>
    <w:p>
      <w:pPr>
        <w:spacing w:after="160"/>
      </w:pPr>
    </w:p>
    <w:p>
      <w:pPr>
        <w:spacing w:after="140" w:line="276" w:lineRule="auto"/>
      </w:pPr>
      <w:r>
        <w:rPr>
          <w:rFonts w:ascii="Calibri" w:cs="Calibri" w:eastAsia="Calibri" w:hAnsi="Calibri"/>
          <w:color w:val="262E33"/>
          <w:sz w:val="21"/>
          <w:szCs w:val="21"/>
        </w:rPr>
        <w:t xml:space="preserve">Drop your files on the matching one. Put weekend prints on the weekday panel by mistake and it will say so, and point you downstairs.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spacing w:after="90" w:before="280"/>
      </w:pPr>
      <w:r>
        <w:rPr>
          <w:rFonts w:ascii="Consolas" w:cs="Consolas" w:eastAsia="Consolas" w:hAnsi="Consolas"/>
          <w:b/>
          <w:bCs/>
          <w:color w:val="3C464D"/>
          <w:spacing w:val="20"/>
          <w:sz w:val="20"/>
          <w:szCs w:val="20"/>
        </w:rPr>
        <w:t xml:space="preserve">From Genius — two reports, PDF or CSV</w:t>
      </w: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CHECK THIS ONE SETTING FIRST</w:t>
            </w:r>
          </w:p>
          <w:p>
            <w:pPr>
              <w:spacing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make sure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is </w:t>
            </w: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Without it you only get the AM unit positions; it needs to be ticked to get the PM ones as well. The books still build, but every formation that comes together later in the day prints in its morning order — Grove Park in the afternoon worst of all. </w:t>
            </w:r>
            <w:r>
              <w:rPr>
                <w:rFonts w:ascii="Calibri" w:cs="Calibri" w:eastAsia="Calibri" w:hAnsi="Calibri"/>
                <w:b/>
                <w:bCs/>
                <w:color w:val="262E33"/>
                <w:sz w:val="21"/>
                <w:szCs w:val="21"/>
              </w:rPr>
              <w:t xml:space="preserve">It cannot be put right afterwards</w:t>
            </w:r>
            <w:r>
              <w:rPr>
                <w:rFonts w:ascii="Calibri" w:cs="Calibri" w:eastAsia="Calibri" w:hAnsi="Calibri"/>
                <w:color w:val="262E33"/>
                <w:sz w:val="21"/>
                <w:szCs w:val="21"/>
              </w:rPr>
              <w:t xml:space="preserve">: the Detail report carries no Position column, so once the Summary has been exported without it the order is simply gone. The review list will tell you it happened; it cannot tell you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For the Metro and High Speed books, Control Cycles must exist for those fleets too — this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pStyle w:val="Heading2"/>
        <w:spacing w:after="90" w:before="280"/>
      </w:pPr>
      <w:r>
        <w:rPr>
          <w:rFonts w:ascii="Consolas" w:cs="Consolas" w:eastAsia="Consolas" w:hAnsi="Consolas"/>
          <w:b/>
          <w:bCs/>
          <w:color w:val="3C464D"/>
          <w:spacing w:val="20"/>
          <w:sz w:val="20"/>
          <w:szCs w:val="20"/>
        </w:rPr>
        <w:t xml:space="preserve">From Integrale — two CSVs</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t>
      </w:r>
      <w:r>
        <w:rPr>
          <w:rFonts w:ascii="Calibri" w:cs="Calibri" w:eastAsia="Calibri" w:hAnsi="Calibri"/>
          <w:i/>
          <w:iCs/>
          <w:color w:val="262E33"/>
          <w:sz w:val="21"/>
          <w:szCs w:val="21"/>
        </w:rPr>
        <w:t xml:space="preserve">with screenshots</w:t>
      </w:r>
      <w:r>
        <w:rPr>
          <w:rFonts w:ascii="Calibri" w:cs="Calibri" w:eastAsia="Calibri" w:hAnsi="Calibri"/>
          <w:color w:val="262E33"/>
          <w:sz w:val="21"/>
          <w:szCs w:val="21"/>
        </w:rPr>
        <w:t xml:space="preserve"> are inside the page itself: look for </w:t>
      </w:r>
      <w:r>
        <w:rPr>
          <w:rFonts w:ascii="Calibri" w:cs="Calibri" w:eastAsia="Calibri" w:hAnsi="Calibri"/>
          <w:b/>
          <w:bCs/>
          <w:color w:val="262E33"/>
          <w:sz w:val="21"/>
          <w:szCs w:val="21"/>
        </w:rPr>
        <w:t xml:space="preserve">Getting the two CSVs out of Integrale</w:t>
      </w:r>
      <w:r>
        <w:rPr>
          <w:rFonts w:ascii="Calibri" w:cs="Calibri" w:eastAsia="Calibri" w:hAnsi="Calibri"/>
          <w:color w:val="262E33"/>
          <w:sz w:val="21"/>
          <w:szCs w:val="21"/>
        </w:rPr>
        <w:t xml:space="preserve"> in the quick start at the top.</w:t>
      </w:r>
    </w:p>
    <w:p>
      <w:pPr>
        <w:spacing w:after="60"/>
      </w:pP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IF YOU HAVE THE CHOICE, USE GENIUS</w:t>
            </w:r>
          </w:p>
          <w:p>
            <w:pPr>
              <w:spacing w:line="276" w:lineRule="auto"/>
            </w:pPr>
            <w:r>
              <w:rPr>
                <w:rFonts w:ascii="Calibri" w:cs="Calibri" w:eastAsia="Calibri" w:hAnsi="Calibri"/>
                <w:color w:val="262E33"/>
                <w:sz w:val="21"/>
                <w:szCs w:val="21"/>
              </w:rPr>
              <w:t xml:space="preserve">Both build, but they are not equal. Integrale gives one position per </w:t>
            </w:r>
            <w:r>
              <w:rPr>
                <w:rFonts w:ascii="Calibri" w:cs="Calibri" w:eastAsia="Calibri" w:hAnsi="Calibri"/>
                <w:b/>
                <w:bCs/>
                <w:color w:val="262E33"/>
                <w:sz w:val="21"/>
                <w:szCs w:val="21"/>
              </w:rPr>
              <w:t xml:space="preserve">diagram</w:t>
            </w:r>
            <w:r>
              <w:rPr>
                <w:rFonts w:ascii="Calibri" w:cs="Calibri" w:eastAsia="Calibri" w:hAnsi="Calibri"/>
                <w:color w:val="262E33"/>
                <w:sz w:val="21"/>
                <w:szCs w:val="21"/>
              </w:rPr>
              <w:t xml:space="preserve">, so any formation that comes together later in the day is printed in its morning order — against the real 12/08 book that is 13 formations right out of 13 from Genius, and 0 out of 13 from Integrale. Integrale's advantage is that it names the allocated units, which Genius often does not. So: </w:t>
            </w:r>
            <w:r>
              <w:rPr>
                <w:rFonts w:ascii="Calibri" w:cs="Calibri" w:eastAsia="Calibri" w:hAnsi="Calibri"/>
                <w:b/>
                <w:bCs/>
                <w:color w:val="262E33"/>
                <w:sz w:val="21"/>
                <w:szCs w:val="21"/>
              </w:rPr>
              <w:t xml:space="preserve">Genius for the order, Integrale for the unit numbers</w:t>
            </w:r>
            <w:r>
              <w:rPr>
                <w:rFonts w:ascii="Calibri" w:cs="Calibri" w:eastAsia="Calibri" w:hAnsi="Calibri"/>
                <w:color w:val="262E33"/>
                <w:sz w:val="21"/>
                <w:szCs w:val="21"/>
              </w:rPr>
              <w:t xml:space="preserve">. What you cannot do is pair them up — a Genius Summary with an Integrale Detail will not build, and the page will tell you which is which.</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.docx, or an older .doc. If </w:t>
      </w:r>
      <w:r>
        <w:rPr>
          <w:rFonts w:ascii="Calibri" w:cs="Calibri" w:eastAsia="Calibri" w:hAnsi="Calibri"/>
          <w:b/>
          <w:bCs/>
          <w:color w:val="262E33"/>
          <w:sz w:val="21"/>
          <w:szCs w:val="21"/>
        </w:rPr>
        <w:t xml:space="preserve">reissued</w:t>
      </w:r>
      <w:r>
        <w:rPr>
          <w:rFonts w:ascii="Calibri" w:cs="Calibri" w:eastAsia="Calibri" w:hAnsi="Calibri"/>
          <w:color w:val="262E33"/>
          <w:sz w:val="21"/>
          <w:szCs w:val="21"/>
        </w:rPr>
        <w:t xml:space="preserve">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one.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spacing w:after="180" w:before="100"/>
      </w:pPr>
      <w:r>
        <w:rPr>
          <w:rFonts w:ascii="Consolas" w:cs="Consolas" w:eastAsia="Consolas" w:hAnsi="Consolas"/>
          <w:color w:val="79818A"/>
          <w:spacing w:val="24"/>
          <w:sz w:val="17"/>
          <w:szCs w:val="17"/>
        </w:rPr>
        <w:t xml:space="preserve">MONDAY TO FRIDAY</w:t>
      </w:r>
    </w:p>
    <w:p>
      <w:pPr>
        <w:pStyle w:val="ListParagraph"/>
        <w:numPr>
          <w:ilvl w:val="0"/>
          <w:numId w:val="8"/>
        </w:numPr>
        <w:spacing w:after="110" w:line="276" w:lineRule="auto"/>
      </w:pP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top panel — together, or one and then the other. You can also click the panel to browse for them.</w:t>
      </w:r>
    </w:p>
    <w:p>
      <w:pPr>
        <w:pStyle w:val="ListParagraph"/>
        <w:numPr>
          <w:ilvl w:val="0"/>
          <w:numId w:val="8"/>
        </w:numPr>
        <w:spacing w:after="110" w:line="276" w:lineRule="auto"/>
      </w:pPr>
      <w:r>
        <w:rPr>
          <w:rFonts w:ascii="Calibri" w:cs="Calibri" w:eastAsia="Calibri" w:hAnsi="Calibri"/>
          <w:color w:val="262E33"/>
          <w:sz w:val="21"/>
          <w:szCs w:val="21"/>
        </w:rPr>
        <w:t xml:space="preserve">It works out which report is which by reading it, so the order doesn't matter. Drop one and it tells you what it is still waiting for: </w:t>
      </w:r>
      <w:r>
        <w:rPr>
          <w:rFonts w:ascii="Calibri" w:cs="Calibri" w:eastAsia="Calibri" w:hAnsi="Calibri"/>
          <w:i/>
          <w:iCs/>
          <w:color w:val="262E33"/>
          <w:sz w:val="21"/>
          <w:szCs w:val="21"/>
        </w:rPr>
        <w:t xml:space="preserve">“Genius Summary loaded ✓ — now drop the Diagram Detail report.”</w:t>
      </w:r>
    </w:p>
    <w:p>
      <w:pPr>
        <w:pStyle w:val="ListParagraph"/>
        <w:numPr>
          <w:ilvl w:val="0"/>
          <w:numId w:val="8"/>
        </w:numPr>
        <w:spacing w:after="110" w:line="276" w:lineRule="auto"/>
      </w:pPr>
      <w:r>
        <w:rPr>
          <w:rFonts w:ascii="Calibri" w:cs="Calibri" w:eastAsia="Calibri" w:hAnsi="Calibri"/>
          <w:color w:val="262E33"/>
          <w:sz w:val="21"/>
          <w:szCs w:val="21"/>
        </w:rPr>
        <w:t xml:space="preserve">As soon as it has the pair the books are built: </w:t>
      </w:r>
      <w:r>
        <w:rPr>
          <w:rFonts w:ascii="Calibri" w:cs="Calibri" w:eastAsia="Calibri" w:hAnsi="Calibri"/>
          <w:i/>
          <w:iCs/>
          <w:color w:val="262E33"/>
          <w:sz w:val="21"/>
          <w:szCs w:val="21"/>
        </w:rPr>
        <w:t xml:space="preserve">“Books built — look them over below, then save.”</w:t>
      </w:r>
    </w:p>
    <w:p>
      <w:pPr>
        <w:pStyle w:val="ListParagraph"/>
        <w:numPr>
          <w:ilvl w:val="0"/>
          <w:numId w:val="8"/>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shows the finished sheet on screen, day by day, exactly as it will print. The tabs are the days — MON, TUE… — plus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w:t>
      </w:r>
    </w:p>
    <w:p>
      <w:pPr>
        <w:pStyle w:val="ListParagraph"/>
        <w:numPr>
          <w:ilvl w:val="0"/>
          <w:numId w:val="8"/>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one,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at the bottom for the lot.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A WHOLE WEEK AT ONCE</w:t>
            </w:r>
          </w:p>
          <w:p>
            <w:pPr>
              <w:spacing w:line="276" w:lineRule="auto"/>
            </w:pPr>
            <w:r>
              <w:rPr>
                <w:rFonts w:ascii="Calibri" w:cs="Calibri" w:eastAsia="Calibri" w:hAnsi="Calibri"/>
                <w:color w:val="262E33"/>
                <w:sz w:val="21"/>
                <w:szCs w:val="21"/>
              </w:rPr>
              <w:t xml:space="preserve">If the reports cover several dates you get one tab per date inside each workbook, MON to FRI. Dates that land on a weekend are skipped, with a note pointing you at the weekend panel.</w:t>
            </w:r>
          </w:p>
        </w:tc>
      </w:tr>
    </w:tbl>
    <w:p>
      <w:pPr>
        <w:spacing w:after="60"/>
      </w:pPr>
    </w:p>
    <w:p>
      <w:pPr>
        <w:spacing w:after="140" w:line="276" w:lineRule="auto"/>
      </w:pPr>
      <w:r>
        <w:rPr>
          <w:rFonts w:ascii="Calibri" w:cs="Calibri" w:eastAsia="Calibri" w:hAnsi="Calibri"/>
          <w:color w:val="262E33"/>
          <w:sz w:val="21"/>
          <w:szCs w:val="21"/>
        </w:rPr>
        <w:t xml:space="preserve">A book with nothing in it says so — </w:t>
      </w:r>
      <w:r>
        <w:rPr>
          <w:rFonts w:ascii="Calibri" w:cs="Calibri" w:eastAsia="Calibri" w:hAnsi="Calibri"/>
          <w:i/>
          <w:iCs/>
          <w:color w:val="262E33"/>
          <w:sz w:val="21"/>
          <w:szCs w:val="21"/>
        </w:rPr>
        <w:t xml:space="preserve">“No Metro diagrams in these reports — nothing to sheet”</w:t>
      </w:r>
      <w:r>
        <w:rPr>
          <w:rFonts w:ascii="Calibri" w:cs="Calibri" w:eastAsia="Calibri" w:hAnsi="Calibri"/>
          <w:color w:val="262E33"/>
          <w:sz w:val="21"/>
          <w:szCs w:val="21"/>
        </w:rPr>
        <w:t xml:space="preserve"> — rather than handing you an empty workbook; the berthing books say </w:t>
      </w:r>
      <w:r>
        <w:rPr>
          <w:rFonts w:ascii="Calibri" w:cs="Calibri" w:eastAsia="Calibri" w:hAnsi="Calibri"/>
          <w:i/>
          <w:iCs/>
          <w:color w:val="262E33"/>
          <w:sz w:val="21"/>
          <w:szCs w:val="21"/>
        </w:rPr>
        <w:t xml:space="preserve">“nothing to berth”</w:t>
      </w:r>
      <w:r>
        <w:rPr>
          <w:rFonts w:ascii="Calibri" w:cs="Calibri" w:eastAsia="Calibri" w:hAnsi="Calibri"/>
          <w:color w:val="262E33"/>
          <w:sz w:val="21"/>
          <w:szCs w:val="21"/>
        </w:rPr>
        <w:t xml:space="preserve">. For Metro and High Speed it also reminds you to check the Control Cycle.</w:t>
      </w:r>
    </w:p>
    <w:p>
      <w:pPr>
        <w:spacing w:after="60"/>
      </w:pPr>
    </w:p>
    <w:p>
      <w:pPr>
        <w:pStyle w:val="Heading2"/>
        <w:spacing w:after="90" w:before="280"/>
      </w:pPr>
      <w:r>
        <w:rPr>
          <w:rFonts w:ascii="Consolas" w:cs="Consolas" w:eastAsia="Consolas" w:hAnsi="Consolas"/>
          <w:b/>
          <w:bCs/>
          <w:color w:val="3C464D"/>
          <w:spacing w:val="20"/>
          <w:sz w:val="20"/>
          <w:szCs w:val="20"/>
        </w:rPr>
        <w:t xml:space="preserve">If you can't get the files onto the machine</w:t>
      </w:r>
    </w:p>
    <w:p>
      <w:pPr>
        <w:spacing w:after="140" w:line="276" w:lineRule="auto"/>
      </w:pPr>
      <w:r>
        <w:rPr>
          <w:rFonts w:ascii="Calibri" w:cs="Calibri" w:eastAsia="Calibri" w:hAnsi="Calibri"/>
          <w:color w:val="262E33"/>
          <w:sz w:val="21"/>
          <w:szCs w:val="21"/>
        </w:rPr>
        <w:t xml:space="preserve">Some machines will not let the reports be saved anywhere the browser can reach. Both panels take the paperwork </w:t>
      </w:r>
      <w:r>
        <w:rPr>
          <w:rFonts w:ascii="Calibri" w:cs="Calibri" w:eastAsia="Calibri" w:hAnsi="Calibri"/>
          <w:b/>
          <w:bCs/>
          <w:color w:val="262E33"/>
          <w:sz w:val="21"/>
          <w:szCs w:val="21"/>
        </w:rPr>
        <w:t xml:space="preserve">pasted in</w:t>
      </w:r>
      <w:r>
        <w:rPr>
          <w:rFonts w:ascii="Calibri" w:cs="Calibri" w:eastAsia="Calibri" w:hAnsi="Calibri"/>
          <w:color w:val="262E33"/>
          <w:sz w:val="21"/>
          <w:szCs w:val="21"/>
        </w:rPr>
        <w:t xml:space="preserve"> instead.</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paste them instead</w:t>
      </w:r>
      <w:r>
        <w:rPr>
          <w:rFonts w:ascii="Calibri" w:cs="Calibri" w:eastAsia="Calibri" w:hAnsi="Calibri"/>
          <w:color w:val="262E33"/>
          <w:sz w:val="21"/>
          <w:szCs w:val="21"/>
        </w:rPr>
        <w:t xml:space="preserve"> under the drop zone.</w:t>
      </w:r>
    </w:p>
    <w:p>
      <w:pPr>
        <w:pStyle w:val="ListParagraph"/>
        <w:numPr>
          <w:ilvl w:val="0"/>
          <w:numId w:val="9"/>
        </w:numPr>
        <w:spacing w:after="110" w:line="276" w:lineRule="auto"/>
      </w:pPr>
      <w:r>
        <w:rPr>
          <w:rFonts w:ascii="Calibri" w:cs="Calibri" w:eastAsia="Calibri" w:hAnsi="Calibri"/>
          <w:color w:val="262E33"/>
          <w:sz w:val="21"/>
          <w:szCs w:val="21"/>
        </w:rPr>
        <w:t xml:space="preserve">Open the CSV, 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box (</w:t>
      </w:r>
      <w:r>
        <w:rPr>
          <w:rFonts w:ascii="Calibri" w:cs="Calibri" w:eastAsia="Calibri" w:hAnsi="Calibri"/>
          <w:b/>
          <w:bCs/>
          <w:color w:val="262E33"/>
          <w:sz w:val="21"/>
          <w:szCs w:val="21"/>
        </w:rPr>
        <w:t xml:space="preserve">Ctrl+V</w:t>
      </w:r>
      <w:r>
        <w:rPr>
          <w:rFonts w:ascii="Calibri" w:cs="Calibri" w:eastAsia="Calibri" w:hAnsi="Calibri"/>
          <w:color w:val="262E33"/>
          <w:sz w:val="21"/>
          <w:szCs w:val="21"/>
        </w:rPr>
        <w:t xml:space="preserve">). One box for the Summary, one for the Detail.</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from what I have pasted</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It reads what you paste the same way it reads a dropped file, so a pasted pair and a dropped pair cannot build differently. Put them in the wrong boxes and it builds anyway and says so; paste only one and it builds against whichever report is already loaded. </w:t>
      </w:r>
      <w:r>
        <w:rPr>
          <w:rFonts w:ascii="Calibri" w:cs="Calibri" w:eastAsia="Calibri" w:hAnsi="Calibri"/>
          <w:b/>
          <w:bCs/>
          <w:color w:val="262E33"/>
          <w:sz w:val="21"/>
          <w:szCs w:val="21"/>
        </w:rPr>
        <w:t xml:space="preserve">PDFs cannot be pasted</w:t>
      </w:r>
      <w:r>
        <w:rPr>
          <w:rFonts w:ascii="Calibri" w:cs="Calibri" w:eastAsia="Calibri" w:hAnsi="Calibri"/>
          <w:color w:val="262E33"/>
          <w:sz w:val="21"/>
          <w:szCs w:val="21"/>
        </w:rPr>
        <w:t xml:space="preserve"> — there is no text in one to copy — so on a machine like that, export the CSVs.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6. Building the weekend sheets</w:t>
      </w:r>
    </w:p>
    <w:p>
      <w:pPr>
        <w:spacing w:after="180" w:before="100"/>
      </w:pPr>
      <w:r>
        <w:rPr>
          <w:rFonts w:ascii="Consolas" w:cs="Consolas" w:eastAsia="Consolas" w:hAnsi="Consolas"/>
          <w:color w:val="79818A"/>
          <w:spacing w:val="24"/>
          <w:sz w:val="17"/>
          <w:szCs w:val="17"/>
        </w:rPr>
        <w:t xml:space="preserve">SATURDAY AND SUNDAY</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bottom panel.</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in a later drop once you have already built. Reissued diagrams replace their originals, new ones are added, and everything is rebuilt. The status line says how many were replaced.</w:t>
      </w:r>
    </w:p>
    <w:p>
      <w:pPr>
        <w:pStyle w:val="ListParagraph"/>
        <w:numPr>
          <w:ilvl w:val="0"/>
          <w:numId w:val="10"/>
        </w:numPr>
        <w:spacing w:after="110" w:line="276" w:lineRule="auto"/>
      </w:pPr>
      <w:r>
        <w:rPr>
          <w:rFonts w:ascii="Calibri" w:cs="Calibri" w:eastAsia="Calibri" w:hAnsi="Calibri"/>
          <w:b/>
          <w:bCs/>
          <w:color w:val="262E33"/>
          <w:sz w:val="21"/>
          <w:szCs w:val="21"/>
        </w:rPr>
        <w:t xml:space="preserve">Look each sheet over</w:t>
      </w:r>
      <w:r>
        <w:rPr>
          <w:rFonts w:ascii="Calibri" w:cs="Calibri" w:eastAsia="Calibri" w:hAnsi="Calibri"/>
          <w:color w:val="262E33"/>
          <w:sz w:val="21"/>
          <w:szCs w:val="21"/>
        </w:rPr>
        <w:t xml:space="preserve"> and save it, the same as the weekday books.</w:t>
      </w:r>
    </w:p>
    <w:p>
      <w:pPr>
        <w:pStyle w:val="ListParagraph"/>
        <w:numPr>
          <w:ilvl w:val="0"/>
          <w:numId w:val="10"/>
        </w:numPr>
        <w:spacing w:after="110" w:line="276" w:lineRule="auto"/>
      </w:pPr>
      <w:r>
        <w:rPr>
          <w:rFonts w:ascii="Calibri" w:cs="Calibri" w:eastAsia="Calibri" w:hAnsi="Calibri"/>
          <w:color w:val="262E33"/>
          <w:sz w:val="21"/>
          <w:szCs w:val="21"/>
        </w:rPr>
        <w:t xml:space="preserve">If a reissue was merged and the prints were a .docx, you also get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the original document with the reissued diagrams spliced in, so there is one clean copy to circulate.</w:t>
      </w:r>
    </w:p>
    <w:p>
      <w:pPr>
        <w:pStyle w:val="ListParagraph"/>
        <w:numPr>
          <w:ilvl w:val="0"/>
          <w:numId w:val="10"/>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won't build — the full prints need to come with it, or first. A reissue for a different date is refused too.</w:t>
      </w:r>
    </w:p>
    <w:p>
      <w:pPr>
        <w:pStyle w:val="Heading1"/>
        <w:pBdr>
          <w:bottom w:val="single" w:color="C4C7BF" w:sz="6" w:space="6"/>
        </w:pBdr>
        <w:spacing w:after="40" w:before="420"/>
      </w:pPr>
      <w:r>
        <w:rPr>
          <w:rFonts w:ascii="Segoe UI" w:cs="Segoe UI" w:eastAsia="Segoe UI" w:hAnsi="Segoe UI"/>
          <w:b/>
          <w:bCs/>
          <w:color w:val="262E33"/>
          <w:sz w:val="30"/>
          <w:szCs w:val="30"/>
        </w:rPr>
        <w:t xml:space="preserve">7. What you get</w:t>
      </w:r>
    </w:p>
    <w:p>
      <w:pPr>
        <w:pStyle w:val="Heading2"/>
        <w:spacing w:after="90" w:before="280"/>
      </w:pPr>
      <w:r>
        <w:rPr>
          <w:rFonts w:ascii="Consolas" w:cs="Consolas" w:eastAsia="Consolas" w:hAnsi="Consolas"/>
          <w:b/>
          <w:bCs/>
          <w:color w:val="3C464D"/>
          <w:spacing w:val="20"/>
          <w:sz w:val="20"/>
          <w:szCs w:val="20"/>
        </w:rPr>
        <w:t xml:space="preserve">Weekdays — four roads</w:t>
      </w:r>
    </w:p>
    <w:tbl>
      <w:tblPr>
        <w:tblW w:type="dxa" w:w="9070"/>
        <w:tblBorders>
          <w:top w:val="none"/>
          <w:left w:val="none"/>
          <w:bottom w:val="single" w:color="C4C7BF" w:sz="4"/>
          <w:right w:val="none"/>
          <w:insideH w:val="single" w:color="C4C7BF" w:sz="4"/>
          <w:insideV w:val="none"/>
        </w:tblBorders>
      </w:tblPr>
      <w:tblGrid>
        <w:gridCol w:w="2100"/>
        <w:gridCol w:w="3000"/>
        <w:gridCol w:w="3970"/>
      </w:tblGrid>
      <w:tr>
        <w:trPr>
          <w:tblHeader/>
        </w:trPr>
        <w:tc>
          <w:tcPr>
            <w:tcW w:type="dxa" w:w="21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ROAD</w:t>
            </w:r>
          </w:p>
        </w:tc>
        <w:tc>
          <w:tcPr>
            <w:tcW w:type="dxa" w:w="30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39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WHAT'S IN IT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SHEETS_MON-03-08.xlsx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Not a berthing sheet — see below</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HIGH SPEED ALLOCATION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HS_SHEETS_….xlsx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Not a berthing sheet — see below</w:t>
            </w:r>
          </w:p>
        </w:tc>
      </w:tr>
    </w:tbl>
    <w:p>
      <w:pPr>
        <w:spacing w:after="160"/>
      </w:pPr>
    </w:p>
    <w:p>
      <w:pPr>
        <w:pStyle w:val="Heading2"/>
        <w:spacing w:after="90" w:before="280"/>
      </w:pPr>
      <w:r>
        <w:rPr>
          <w:rFonts w:ascii="Consolas" w:cs="Consolas" w:eastAsia="Consolas" w:hAnsi="Consolas"/>
          <w:b/>
          <w:bCs/>
          <w:color w:val="3C464D"/>
          <w:spacing w:val="20"/>
          <w:sz w:val="20"/>
          <w:szCs w:val="20"/>
        </w:rPr>
        <w:t xml:space="preserve">Two of them are not berthing sheets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books are your own documents rather than berthing sheets, and the tool builds them that way. The Metro book is a tab per location, landscape, fourteen columns, read by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 lowest first, straight down each formation — with the timing point, the road, comments, S, R/T and L/S ruled and left for you to write in.</w:t>
      </w:r>
    </w:p>
    <w:p>
      <w:pPr>
        <w:spacing w:after="140" w:line="276" w:lineRule="auto"/>
      </w:pPr>
      <w:r>
        <w:rPr>
          <w:rFonts w:ascii="Calibri" w:cs="Calibri" w:eastAsia="Calibri" w:hAnsi="Calibri"/>
          <w:color w:val="262E33"/>
          <w:sz w:val="21"/>
          <w:szCs w:val="21"/>
        </w:rPr>
        <w:t xml:space="preserve">The High Speed book is the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a tab per day named the way yours are, a block for each depot down it (Ashford, Faversham, Margate, Ramsgate), last night's arrivals on the left and today's allocations on the right. It uses your berth codes — </w:t>
      </w:r>
      <w:r>
        <w:rPr>
          <w:rFonts w:ascii="Consolas" w:cs="Consolas" w:eastAsia="Consolas" w:hAnsi="Consolas"/>
          <w:color w:val="262E33"/>
          <w:sz w:val="19"/>
          <w:szCs w:val="19"/>
        </w:rPr>
        <w:t xml:space="preserve">ASH</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FAV</w:t>
      </w:r>
      <w:r>
        <w:rPr>
          <w:rFonts w:ascii="Calibri" w:cs="Calibri" w:eastAsia="Calibri" w:hAnsi="Calibri"/>
          <w:color w:val="262E33"/>
          <w:sz w:val="21"/>
          <w:szCs w:val="21"/>
        </w:rPr>
        <w:t xml:space="preserve"> — and your drop-downs are on the cells that had them.</w:t>
      </w:r>
    </w:p>
    <w:p>
      <w:pPr>
        <w:pStyle w:val="ListParagraph"/>
        <w:numPr>
          <w:ilvl w:val="0"/>
          <w:numId w:val="11"/>
        </w:numPr>
        <w:spacing w:after="110" w:line="276" w:lineRule="auto"/>
      </w:pPr>
      <w:r>
        <w:rPr>
          <w:rFonts w:ascii="Consolas" w:cs="Consolas" w:eastAsia="Consolas" w:hAnsi="Consolas"/>
          <w:color w:val="262E33"/>
          <w:sz w:val="19"/>
          <w:szCs w:val="19"/>
        </w:rPr>
        <w:t xml:space="preserve">MG</w:t>
      </w:r>
      <w:r>
        <w:rPr>
          <w:rFonts w:ascii="Calibri" w:cs="Calibri" w:eastAsia="Calibri" w:hAnsi="Calibri"/>
          <w:color w:val="262E33"/>
          <w:sz w:val="21"/>
          <w:szCs w:val="21"/>
        </w:rPr>
        <w:t xml:space="preserve"> is the miles </w:t>
      </w:r>
      <w:r>
        <w:rPr>
          <w:rFonts w:ascii="Calibri" w:cs="Calibri" w:eastAsia="Calibri" w:hAnsi="Calibri"/>
          <w:b/>
          <w:bCs/>
          <w:color w:val="262E33"/>
          <w:sz w:val="21"/>
          <w:szCs w:val="21"/>
        </w:rPr>
        <w:t xml:space="preserve">that working</w:t>
      </w:r>
      <w:r>
        <w:rPr>
          <w:rFonts w:ascii="Calibri" w:cs="Calibri" w:eastAsia="Calibri" w:hAnsi="Calibri"/>
          <w:color w:val="262E33"/>
          <w:sz w:val="21"/>
          <w:szCs w:val="21"/>
        </w:rPr>
        <w:t xml:space="preserve"> runs, not the diagram's total for the day, so a diagram that comes out twice has a figure for each time. It runs to wherever that unit next berths </w:t>
      </w:r>
      <w:r>
        <w:rPr>
          <w:rFonts w:ascii="Calibri" w:cs="Calibri" w:eastAsia="Calibri" w:hAnsi="Calibri"/>
          <w:b/>
          <w:bCs/>
          <w:color w:val="262E33"/>
          <w:sz w:val="21"/>
          <w:szCs w:val="21"/>
        </w:rPr>
        <w:t xml:space="preserve">on the sheet</w:t>
      </w:r>
      <w:r>
        <w:rPr>
          <w:rFonts w:ascii="Calibri" w:cs="Calibri" w:eastAsia="Calibri" w:hAnsi="Calibri"/>
          <w:color w:val="262E33"/>
          <w:sz w:val="21"/>
          <w:szCs w:val="21"/>
        </w:rPr>
        <w:t xml:space="preserve"> — a unit that attaches to another diagram and stays out has no second row, so the row it does have carries the rest of its day, and a diagram's figures always add up to the day it runs. It is a number, so your colouring works on it: </w:t>
      </w:r>
      <w:r>
        <w:rPr>
          <w:rFonts w:ascii="Calibri" w:cs="Calibri" w:eastAsia="Calibri" w:hAnsi="Calibri"/>
          <w:b/>
          <w:bCs/>
          <w:color w:val="262E33"/>
          <w:sz w:val="21"/>
          <w:szCs w:val="21"/>
        </w:rPr>
        <w:t xml:space="preserve">green under 500 miles, red at 500 and over</w:t>
      </w:r>
      <w:r>
        <w:rPr>
          <w:rFonts w:ascii="Calibri" w:cs="Calibri" w:eastAsia="Calibri" w:hAnsi="Calibri"/>
          <w:color w:val="262E33"/>
          <w:sz w:val="21"/>
          <w:szCs w:val="21"/>
        </w:rPr>
        <w:t xml:space="preserve">.</w:t>
      </w:r>
    </w:p>
    <w:p>
      <w:pPr>
        <w:pStyle w:val="ListParagraph"/>
        <w:numPr>
          <w:ilvl w:val="0"/>
          <w:numId w:val="11"/>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DIAGRAM cells carry the route notes</w:t>
      </w:r>
      <w:r>
        <w:rPr>
          <w:rFonts w:ascii="Calibri" w:cs="Calibri" w:eastAsia="Calibri" w:hAnsi="Calibri"/>
          <w:color w:val="262E33"/>
          <w:sz w:val="21"/>
          <w:szCs w:val="21"/>
        </w:rPr>
        <w:t xml:space="preserve"> as comments, same as yours.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is worked out from the diagram itself — a working that runs </w:t>
      </w:r>
      <w:r>
        <w:rPr>
          <w:rFonts w:ascii="Calibri" w:cs="Calibri" w:eastAsia="Calibri" w:hAnsi="Calibri"/>
          <w:b/>
          <w:bCs/>
          <w:color w:val="262E33"/>
          <w:sz w:val="21"/>
          <w:szCs w:val="21"/>
        </w:rPr>
        <w:t xml:space="preserve">between Ebbsfleet and Gravesend</w:t>
      </w:r>
      <w:r>
        <w:rPr>
          <w:rFonts w:ascii="Calibri" w:cs="Calibri" w:eastAsia="Calibri" w:hAnsi="Calibri"/>
          <w:color w:val="262E33"/>
          <w:sz w:val="21"/>
          <w:szCs w:val="21"/>
        </w:rPr>
        <w:t xml:space="preserve">, either way round, goes over the high level, and one that does not gets the note. It is per working, so a diagram can position out over the high level first thing and still be marked on its later workings.</w:t>
      </w:r>
    </w:p>
    <w:p>
      <w:pPr>
        <w:pStyle w:val="ListParagraph"/>
        <w:numPr>
          <w:ilvl w:val="0"/>
          <w:numId w:val="11"/>
        </w:numPr>
        <w:spacing w:after="110" w:line="276" w:lineRule="auto"/>
      </w:pPr>
      <w:r>
        <w:rPr>
          <w:rFonts w:ascii="Calibri" w:cs="Calibri" w:eastAsia="Calibri" w:hAnsi="Calibri"/>
          <w:i/>
          <w:iCs/>
          <w:color w:val="262E33"/>
          <w:sz w:val="21"/>
          <w:szCs w:val="21"/>
        </w:rPr>
        <w:t xml:space="preserve">Avoids North Kent</w:t>
      </w:r>
      <w:r>
        <w:rPr>
          <w:rFonts w:ascii="Calibri" w:cs="Calibri" w:eastAsia="Calibri" w:hAnsi="Calibri"/>
          <w:color w:val="262E33"/>
          <w:sz w:val="21"/>
          <w:szCs w:val="21"/>
        </w:rPr>
        <w:t xml:space="preserve"> is not something the reports can show, so it comes from a standing list of the workings that carry it.</w:t>
      </w:r>
    </w:p>
    <w:p>
      <w:pPr>
        <w:spacing w:after="140" w:line="276" w:lineRule="auto"/>
      </w:pPr>
      <w:r>
        <w:rPr>
          <w:rFonts w:ascii="Calibri" w:cs="Calibri" w:eastAsia="Calibri" w:hAnsi="Calibri"/>
          <w:color w:val="262E33"/>
          <w:sz w:val="21"/>
          <w:szCs w:val="21"/>
        </w:rPr>
        <w:t xml:space="preserve">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sheet rather than a berthing one.</w:t>
      </w:r>
    </w:p>
    <w:p>
      <w:pPr>
        <w:spacing w:after="160"/>
      </w:pPr>
    </w:p>
    <w:p>
      <w:pPr>
        <w:pStyle w:val="Heading2"/>
        <w:spacing w:after="90" w:before="280"/>
      </w:pPr>
      <w:r>
        <w:rPr>
          <w:rFonts w:ascii="Consolas" w:cs="Consolas" w:eastAsia="Consolas" w:hAnsi="Consolas"/>
          <w:b/>
          <w:bCs/>
          <w:color w:val="3C464D"/>
          <w:spacing w:val="20"/>
          <w:sz w:val="20"/>
          <w:szCs w:val="20"/>
        </w:rPr>
        <w:t xml:space="preserve">Weekends — three books</w:t>
      </w:r>
    </w:p>
    <w:p>
      <w:pPr>
        <w:spacing w:after="140" w:line="276" w:lineRule="auto"/>
      </w:pPr>
      <w:r>
        <w:rPr>
          <w:rFonts w:ascii="Calibri" w:cs="Calibri" w:eastAsia="Calibri" w:hAnsi="Calibri"/>
          <w:color w:val="262E33"/>
          <w:sz w:val="21"/>
          <w:szCs w:val="21"/>
        </w:rPr>
        <w:t xml:space="preserve">One workbook per fleet for the day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plus the updated prints document when a reissue has been merged.</w:t>
      </w:r>
    </w:p>
    <w:p>
      <w:pPr>
        <w:spacing w:after="140" w:line="276" w:lineRule="auto"/>
      </w:pPr>
      <w:r>
        <w:rPr>
          <w:rFonts w:ascii="Calibri" w:cs="Calibri" w:eastAsia="Calibri" w:hAnsi="Calibri"/>
          <w:color w:val="262E33"/>
          <w:sz w:val="21"/>
          <w:szCs w:val="21"/>
        </w:rPr>
        <w:t xml:space="preserve">File names carry the date, so </w:t>
      </w:r>
      <w:r>
        <w:rPr>
          <w:rFonts w:ascii="Consolas" w:cs="Consolas" w:eastAsia="Consolas" w:hAnsi="Consolas"/>
          <w:color w:val="262E33"/>
          <w:sz w:val="19"/>
          <w:szCs w:val="19"/>
        </w:rPr>
        <w:t xml:space="preserve">SHEETS_MON-03-08.xlsx</w:t>
      </w:r>
      <w:r>
        <w:rPr>
          <w:rFonts w:ascii="Calibri" w:cs="Calibri" w:eastAsia="Calibri" w:hAnsi="Calibri"/>
          <w:color w:val="262E33"/>
          <w:sz w:val="21"/>
          <w:szCs w:val="21"/>
        </w:rPr>
        <w:t xml:space="preserve"> and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never get muddled in a folder.</w:t>
      </w:r>
    </w:p>
    <w:p>
      <w:pPr>
        <w:pStyle w:val="Heading1"/>
        <w:pBdr>
          <w:bottom w:val="single" w:color="C4C7BF" w:sz="6" w:space="6"/>
        </w:pBdr>
        <w:spacing w:after="40" w:before="420"/>
      </w:pPr>
      <w:r>
        <w:rPr>
          <w:rFonts w:ascii="Segoe UI" w:cs="Segoe UI" w:eastAsia="Segoe UI" w:hAnsi="Segoe UI"/>
          <w:b/>
          <w:bCs/>
          <w:color w:val="262E33"/>
          <w:sz w:val="30"/>
          <w:szCs w:val="30"/>
        </w:rPr>
        <w:t xml:space="preserve">8.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p>
      <w:pPr>
        <w:spacing w:after="140" w:line="276" w:lineRule="auto"/>
      </w:pPr>
      <w:r>
        <w:rPr>
          <w:rFonts w:ascii="Calibri" w:cs="Calibri" w:eastAsia="Calibri" w:hAnsi="Calibri"/>
          <w:color w:val="262E33"/>
          <w:sz w:val="21"/>
          <w:szCs w:val="21"/>
        </w:rPr>
        <w:t xml:space="preserve">Which unit comes first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Broadly the mainline book lists the lowest Position first and the metro and High Speed books the highest — but that is not a rule without exceptions. A few sections and some individual sidings run the other way, and known formations can be pinned outright; all of it is written down in the tables rather than worked out on the fly, so it does not drift. Where two units share a Position — they started the day in different formations — the reports genuinely cannot say which way round they go, and the entry is named on the review list for you to check.</w:t>
      </w:r>
    </w:p>
    <w:p>
      <w:pPr>
        <w:spacing w:after="140" w:line="276" w:lineRule="auto"/>
      </w:pPr>
      <w:r>
        <w:rPr>
          <w:rFonts w:ascii="Calibri" w:cs="Calibri" w:eastAsia="Calibri" w:hAnsi="Calibri"/>
          <w:b/>
          <w:bCs/>
          <w:color w:val="262E33"/>
          <w:sz w:val="21"/>
          <w:szCs w:val="21"/>
        </w:rPr>
        <w:t xml:space="preserve">If an order comes out wrong, say so.</w:t>
      </w:r>
      <w:r>
        <w:rPr>
          <w:rFonts w:ascii="Calibri" w:cs="Calibri" w:eastAsia="Calibri" w:hAnsi="Calibri"/>
          <w:color w:val="262E33"/>
          <w:sz w:val="21"/>
          <w:szCs w:val="21"/>
        </w:rPr>
        <w:t xml:space="preserve"> A formation can be pinned for one departure, for a whole section, or wherever it appears in the week, so the same correction only has to be made once. Report the section, the time and the diagram numbers.</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900"/>
        <w:gridCol w:w="5870"/>
        <w:gridCol w:w="2300"/>
      </w:tblGrid>
      <w:tr>
        <w:trPr>
          <w:tblHeader/>
        </w:trPr>
        <w:tc>
          <w:tcPr>
            <w:tcW w:type="dxa" w:w="9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w:t>
            </w:r>
          </w:p>
        </w:tc>
        <w:tc>
          <w:tcPr>
            <w:tcW w:type="dxa" w:w="5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23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A</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it's going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06 45 CHX</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4 375</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C</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117</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DFU</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SG</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F</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465012</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G</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SPLITS</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EAST SIDINGS</w:t>
            </w:r>
          </w:p>
        </w:tc>
      </w:tr>
    </w:tbl>
    <w:p>
      <w:pPr>
        <w:spacing w:after="20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line="276" w:lineRule="auto"/>
            </w:pPr>
            <w:r>
              <w:rPr>
                <w:rFonts w:ascii="Calibri" w:cs="Calibri" w:eastAsia="Calibri" w:hAnsi="Calibri"/>
                <w:color w:val="262E33"/>
                <w:sz w:val="21"/>
                <w:szCs w:val="21"/>
              </w:rPr>
              <w:t xml:space="preserve">Empty moves into a berth with no passenger work afterwards aren't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list, so nothing disappears quietly.</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Metro and High Speed timings</w:t>
      </w:r>
    </w:p>
    <w:p>
      <w:pPr>
        <w:spacing w:after="140" w:line="276" w:lineRule="auto"/>
      </w:pPr>
      <w:r>
        <w:rPr>
          <w:rFonts w:ascii="Calibri" w:cs="Calibri" w:eastAsia="Calibri" w:hAnsi="Calibri"/>
          <w:color w:val="262E33"/>
          <w:sz w:val="21"/>
          <w:szCs w:val="21"/>
        </w:rPr>
        <w:t xml:space="preserve">Both are timed off the </w:t>
      </w:r>
      <w:r>
        <w:rPr>
          <w:rFonts w:ascii="Calibri" w:cs="Calibri" w:eastAsia="Calibri" w:hAnsi="Calibri"/>
          <w:b/>
          <w:bCs/>
          <w:color w:val="262E33"/>
          <w:sz w:val="21"/>
          <w:szCs w:val="21"/>
        </w:rPr>
        <w:t xml:space="preserve">first time the unit moves</w:t>
      </w:r>
      <w:r>
        <w:rPr>
          <w:rFonts w:ascii="Calibri" w:cs="Calibri" w:eastAsia="Calibri" w:hAnsi="Calibri"/>
          <w:color w:val="262E33"/>
          <w:sz w:val="21"/>
          <w:szCs w:val="21"/>
        </w:rPr>
        <w:t xml:space="preserve">, because both of those sheets are written that way. A unit that runs empty out of the sidings at </w:t>
      </w:r>
      <w:r>
        <w:rPr>
          <w:rFonts w:ascii="Consolas" w:cs="Consolas" w:eastAsia="Consolas" w:hAnsi="Consolas"/>
          <w:color w:val="262E33"/>
          <w:sz w:val="19"/>
          <w:szCs w:val="19"/>
        </w:rPr>
        <w:t xml:space="preserve">05+52</w:t>
      </w:r>
      <w:r>
        <w:rPr>
          <w:rFonts w:ascii="Calibri" w:cs="Calibri" w:eastAsia="Calibri" w:hAnsi="Calibri"/>
          <w:color w:val="262E33"/>
          <w:sz w:val="21"/>
          <w:szCs w:val="21"/>
        </w:rPr>
        <w:t xml:space="preserve"> to form the 06 00 off the platform is listed at </w:t>
      </w:r>
      <w:r>
        <w:rPr>
          <w:rFonts w:ascii="Calibri" w:cs="Calibri" w:eastAsia="Calibri" w:hAnsi="Calibri"/>
          <w:b/>
          <w:bCs/>
          <w:color w:val="262E33"/>
          <w:sz w:val="21"/>
          <w:szCs w:val="21"/>
        </w:rPr>
        <w:t xml:space="preserve">05+52</w:t>
      </w:r>
      <w:r>
        <w:rPr>
          <w:rFonts w:ascii="Calibri" w:cs="Calibri" w:eastAsia="Calibri" w:hAnsi="Calibri"/>
          <w:color w:val="262E33"/>
          <w:sz w:val="21"/>
          <w:szCs w:val="21"/>
        </w:rPr>
        <w:t xml:space="preserve">, with the empty move's headcode, still showing where the service it forms is going. A train that starts in the platform keeps its platform time, because that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its first move. Mainline is timed off the booked departure — except at </w:t>
      </w:r>
      <w:r>
        <w:rPr>
          <w:rFonts w:ascii="Calibri" w:cs="Calibri" w:eastAsia="Calibri" w:hAnsi="Calibri"/>
          <w:b/>
          <w:bCs/>
          <w:color w:val="262E33"/>
          <w:sz w:val="21"/>
          <w:szCs w:val="21"/>
        </w:rPr>
        <w:t xml:space="preserve">Grove Park</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Slade Green</w:t>
      </w:r>
      <w:r>
        <w:rPr>
          <w:rFonts w:ascii="Calibri" w:cs="Calibri" w:eastAsia="Calibri" w:hAnsi="Calibri"/>
          <w:color w:val="262E33"/>
          <w:sz w:val="21"/>
          <w:szCs w:val="21"/>
        </w:rPr>
        <w:t xml:space="preserve">, where it too is the moment the unit first moves off the berth.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High Speed book keeps the platform time; that one is a berthing sheet, not the allocations sheet.</w:t>
      </w:r>
    </w:p>
    <w:p>
      <w:pPr>
        <w:pStyle w:val="Heading2"/>
        <w:spacing w:after="90" w:before="280"/>
      </w:pPr>
      <w:r>
        <w:rPr>
          <w:rFonts w:ascii="Consolas" w:cs="Consolas" w:eastAsia="Consolas" w:hAnsi="Consolas"/>
          <w:b/>
          <w:bCs/>
          <w:color w:val="3C464D"/>
          <w:spacing w:val="20"/>
          <w:sz w:val="20"/>
          <w:szCs w:val="20"/>
        </w:rPr>
        <w:t xml:space="preserve">The double lines</w:t>
      </w:r>
    </w:p>
    <w:p>
      <w:pPr>
        <w:spacing w:after="140" w:line="276" w:lineRule="auto"/>
      </w:pPr>
      <w:r>
        <w:rPr>
          <w:rFonts w:ascii="Calibri" w:cs="Calibri" w:eastAsia="Calibri" w:hAnsi="Calibri"/>
          <w:color w:val="262E33"/>
          <w:sz w:val="21"/>
          <w:szCs w:val="21"/>
        </w:rPr>
        <w:t xml:space="preserve">Double lines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So a page can carry two — Slade Green is ruled under its 06+36 and again under its 18+04 — but a lull in the middle of the afternoon draws nothing: Tonbridge stands from 11+32 to 14+40 and is left unruled. A page that is busy right through gets none, and Grove Park is never ruled. The weekend sheets follow the same rule.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9. The review list — always read it</w:t>
      </w:r>
    </w:p>
    <w:p>
      <w:pPr>
        <w:spacing w:after="140" w:line="276" w:lineRule="auto"/>
      </w:pPr>
      <w:r>
        <w:rPr>
          <w:rFonts w:ascii="Calibri" w:cs="Calibri" w:eastAsia="Calibri" w:hAnsi="Calibri"/>
          <w:color w:val="262E33"/>
          <w:sz w:val="21"/>
          <w:szCs w:val="21"/>
        </w:rPr>
        <w:t xml:space="preserve">Every build produces one: everything the rules had to decide for themselves, named openly rather than quietly guessed at. It is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 book, and each book shows only its own fleet's items.</w:t>
      </w:r>
    </w:p>
    <w:p>
      <w:pPr>
        <w:spacing w:after="140" w:line="276" w:lineRule="auto"/>
      </w:pPr>
      <w:r>
        <w:rPr>
          <w:rFonts w:ascii="Calibri" w:cs="Calibri" w:eastAsia="Calibri" w:hAnsi="Calibri"/>
          <w:color w:val="262E33"/>
          <w:sz w:val="21"/>
          <w:szCs w:val="21"/>
        </w:rPr>
        <w:t xml:space="preserve">The line above the buttons on each road says either </w:t>
      </w:r>
      <w:r>
        <w:rPr>
          <w:rFonts w:ascii="Calibri" w:cs="Calibri" w:eastAsia="Calibri" w:hAnsi="Calibri"/>
          <w:i/>
          <w:iCs/>
          <w:color w:val="262E33"/>
          <w:sz w:val="21"/>
          <w:szCs w:val="21"/>
        </w:rPr>
        <w:t xml:space="preserve">“Nothing flagged for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“3 review items — read before the sheets go out”</w:t>
      </w:r>
      <w:r>
        <w:rPr>
          <w:rFonts w:ascii="Calibri" w:cs="Calibri" w:eastAsia="Calibri" w:hAnsi="Calibri"/>
          <w:color w:val="262E33"/>
          <w:sz w:val="21"/>
          <w:szCs w:val="21"/>
        </w:rPr>
        <w:t xml:space="preserve">.</w:t>
      </w:r>
    </w:p>
    <w:p>
      <w:pPr>
        <w:pStyle w:val="Heading2"/>
        <w:spacing w:after="90" w:before="280"/>
      </w:pPr>
      <w:r>
        <w:rPr>
          <w:rFonts w:ascii="Consolas" w:cs="Consolas" w:eastAsia="Consolas" w:hAnsi="Consolas"/>
          <w:b/>
          <w:bCs/>
          <w:color w:val="3C464D"/>
          <w:spacing w:val="20"/>
          <w:sz w:val="20"/>
          <w:szCs w:val="20"/>
        </w:rPr>
        <w:t xml:space="preserve">What turns up there</w:t>
      </w:r>
    </w:p>
    <w:p>
      <w:pPr>
        <w:pStyle w:val="ListParagraph"/>
        <w:numPr>
          <w:ilvl w:val="0"/>
          <w:numId w:val="12"/>
        </w:numPr>
        <w:spacing w:after="110" w:line="276" w:lineRule="auto"/>
      </w:pPr>
      <w:r>
        <w:rPr>
          <w:rFonts w:ascii="Calibri" w:cs="Calibri" w:eastAsia="Calibri" w:hAnsi="Calibri"/>
          <w:b/>
          <w:bCs/>
          <w:color w:val="262E33"/>
          <w:sz w:val="21"/>
          <w:szCs w:val="21"/>
        </w:rPr>
        <w:t xml:space="preserve">A location the section list doesn't know.</w:t>
      </w:r>
      <w:r>
        <w:rPr>
          <w:rFonts w:ascii="Calibri" w:cs="Calibri" w:eastAsia="Calibri" w:hAnsi="Calibri"/>
          <w:color w:val="262E33"/>
          <w:sz w:val="21"/>
          <w:szCs w:val="21"/>
        </w:rPr>
        <w:t xml:space="preserve"> It gets its own heading in alphabetical order and a note. Check it is in the right place — and say if it ought to live under an existing section, so the tables can be corrected.</w:t>
      </w:r>
    </w:p>
    <w:p>
      <w:pPr>
        <w:pStyle w:val="ListParagraph"/>
        <w:numPr>
          <w:ilvl w:val="0"/>
          <w:numId w:val="12"/>
        </w:numPr>
        <w:spacing w:after="110" w:line="276" w:lineRule="auto"/>
      </w:pPr>
      <w:r>
        <w:rPr>
          <w:rFonts w:ascii="Calibri" w:cs="Calibri" w:eastAsia="Calibri" w:hAnsi="Calibri"/>
          <w:b/>
          <w:bCs/>
          <w:color w:val="262E33"/>
          <w:sz w:val="21"/>
          <w:szCs w:val="21"/>
        </w:rPr>
        <w:t xml:space="preserve">Empty moves left off</w:t>
      </w:r>
      <w:r>
        <w:rPr>
          <w:rFonts w:ascii="Calibri" w:cs="Calibri" w:eastAsia="Calibri" w:hAnsi="Calibri"/>
          <w:color w:val="262E33"/>
          <w:sz w:val="21"/>
          <w:szCs w:val="21"/>
        </w:rPr>
        <w:t xml:space="preserve">, each with its diagram number, so you can confirm it should be off. Only moves that stay inside the section are dropped — an empty run that takes a unit to another depot for the night is printed, because the section it leaves has to show it going.</w:t>
      </w:r>
    </w:p>
    <w:p>
      <w:pPr>
        <w:pStyle w:val="ListParagraph"/>
        <w:numPr>
          <w:ilvl w:val="0"/>
          <w:numId w:val="12"/>
        </w:numPr>
        <w:spacing w:after="110" w:line="276" w:lineRule="auto"/>
      </w:pPr>
      <w:r>
        <w:rPr>
          <w:rFonts w:ascii="Calibri" w:cs="Calibri" w:eastAsia="Calibri" w:hAnsi="Calibri"/>
          <w:b/>
          <w:bCs/>
          <w:color w:val="262E33"/>
          <w:sz w:val="21"/>
          <w:szCs w:val="21"/>
        </w:rPr>
        <w:t xml:space="preserve">A unit order pinned somewhere but not here.</w:t>
      </w:r>
      <w:r>
        <w:rPr>
          <w:rFonts w:ascii="Calibri" w:cs="Calibri" w:eastAsia="Calibri" w:hAnsi="Calibri"/>
          <w:color w:val="262E33"/>
          <w:sz w:val="21"/>
          <w:szCs w:val="21"/>
        </w:rPr>
        <w:t xml:space="preserve"> Where a formation's order has been written down for one departure and this one is not covered, it says so and tells you where the order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recorded. Usually it means either this one needs pinning too, or the working has moved and the existing pin no longer reaches it.</w:t>
      </w:r>
    </w:p>
    <w:p>
      <w:pPr>
        <w:pStyle w:val="ListParagraph"/>
        <w:numPr>
          <w:ilvl w:val="0"/>
          <w:numId w:val="12"/>
        </w:numPr>
        <w:spacing w:after="110" w:line="276" w:lineRule="auto"/>
      </w:pPr>
      <w:r>
        <w:rPr>
          <w:rFonts w:ascii="Calibri" w:cs="Calibri" w:eastAsia="Calibri" w:hAnsi="Calibri"/>
          <w:b/>
          <w:bCs/>
          <w:color w:val="262E33"/>
          <w:sz w:val="21"/>
          <w:szCs w:val="21"/>
        </w:rPr>
        <w:t xml:space="preserve">A diagram whose page didn't read cleanly</w:t>
      </w:r>
      <w:r>
        <w:rPr>
          <w:rFonts w:ascii="Calibri" w:cs="Calibri" w:eastAsia="Calibri" w:hAnsi="Calibri"/>
          <w:color w:val="262E33"/>
          <w:sz w:val="21"/>
          <w:szCs w:val="21"/>
        </w:rPr>
        <w:t xml:space="preserve">, or a date with no matching detail report.</w:t>
      </w:r>
    </w:p>
    <w:p>
      <w:pPr>
        <w:pStyle w:val="ListParagraph"/>
        <w:numPr>
          <w:ilvl w:val="0"/>
          <w:numId w:val="12"/>
        </w:numPr>
        <w:spacing w:after="110" w:line="276" w:lineRule="auto"/>
      </w:pPr>
      <w:r>
        <w:rPr>
          <w:rFonts w:ascii="Calibri" w:cs="Calibri" w:eastAsia="Calibri" w:hAnsi="Calibri"/>
          <w:b/>
          <w:bCs/>
          <w:color w:val="262E33"/>
          <w:sz w:val="21"/>
          <w:szCs w:val="21"/>
        </w:rPr>
        <w:t xml:space="preserve">An end marker with no rule to fit.</w:t>
      </w:r>
      <w:r>
        <w:rPr>
          <w:rFonts w:ascii="Calibri" w:cs="Calibri" w:eastAsia="Calibri" w:hAnsi="Calibri"/>
          <w:color w:val="262E33"/>
          <w:sz w:val="21"/>
          <w:szCs w:val="21"/>
        </w:rPr>
        <w:t xml:space="preserve"> Rather than guess which end leads, it says so and leaves it to you.</w:t>
      </w:r>
    </w:p>
    <w:p>
      <w:pPr>
        <w:pStyle w:val="ListParagraph"/>
        <w:numPr>
          <w:ilvl w:val="0"/>
          <w:numId w:val="12"/>
        </w:numPr>
        <w:spacing w:after="110" w:line="276" w:lineRule="auto"/>
      </w:pPr>
      <w:r>
        <w:rPr>
          <w:rFonts w:ascii="Calibri" w:cs="Calibri" w:eastAsia="Calibri" w:hAnsi="Calibri"/>
          <w:b/>
          <w:bCs/>
          <w:color w:val="262E33"/>
          <w:sz w:val="21"/>
          <w:szCs w:val="21"/>
        </w:rPr>
        <w:t xml:space="preserve">The Folkestone East Train Roads arrivals</w:t>
      </w:r>
      <w:r>
        <w:rPr>
          <w:rFonts w:ascii="Calibri" w:cs="Calibri" w:eastAsia="Calibri" w:hAnsi="Calibri"/>
          <w:color w:val="262E33"/>
          <w:sz w:val="21"/>
          <w:szCs w:val="21"/>
        </w:rPr>
        <w:t xml:space="preserve">, worked out last-in-first-out from tonight's arrivals — always worth checking against the ACWN.</w:t>
      </w:r>
    </w:p>
    <w:p>
      <w:pPr>
        <w:spacing w:after="140" w:line="276" w:lineRule="auto"/>
      </w:pPr>
      <w:r>
        <w:rPr>
          <w:rFonts w:ascii="Calibri" w:cs="Calibri" w:eastAsia="Calibri" w:hAnsi="Calibri"/>
          <w:color w:val="262E33"/>
          <w:sz w:val="21"/>
          <w:szCs w:val="21"/>
        </w:rPr>
        <w:t xml:space="preserve">A clean list is normal on a straightforward day. A long one isn't a fault — it is the tool showing its working.</w:t>
      </w:r>
    </w:p>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10. The headcode switches</w:t>
      </w:r>
    </w:p>
    <w:p>
      <w:pPr>
        <w:spacing w:after="140" w:line="276" w:lineRule="auto"/>
      </w:pPr>
      <w:r>
        <w:rPr>
          <w:rFonts w:ascii="Calibri" w:cs="Calibri" w:eastAsia="Calibri" w:hAnsi="Calibri"/>
          <w:color w:val="262E33"/>
          <w:sz w:val="21"/>
          <w:szCs w:val="21"/>
        </w:rPr>
        <w:t xml:space="preserve">Once a panel has built something, a box marked </w:t>
      </w:r>
      <w:r>
        <w:rPr>
          <w:rFonts w:ascii="Calibri" w:cs="Calibri" w:eastAsia="Calibri" w:hAnsi="Calibri"/>
          <w:b/>
          <w:bCs/>
          <w:color w:val="262E33"/>
          <w:sz w:val="21"/>
          <w:szCs w:val="21"/>
        </w:rPr>
        <w:t xml:space="preserve">HEADCODES</w:t>
      </w:r>
      <w:r>
        <w:rPr>
          <w:rFonts w:ascii="Calibri" w:cs="Calibri" w:eastAsia="Calibri" w:hAnsi="Calibri"/>
          <w:color w:val="262E33"/>
          <w:sz w:val="21"/>
          <w:szCs w:val="21"/>
        </w:rPr>
        <w:t xml:space="preserve"> appears with it. It only shows up alongside books, because ticking one rebuilds them.</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one tick-box,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which covers the mainline and Ramsgate books. Metro and High Speed are not on it: every line of both carries its headcode already, so a tick-box for either would change nothing.</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panel there are three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because all three of those are berthing sheets.</w:t>
      </w:r>
    </w:p>
    <w:p>
      <w:pPr>
        <w:pStyle w:val="ListParagraph"/>
        <w:numPr>
          <w:ilvl w:val="0"/>
          <w:numId w:val="13"/>
        </w:numPr>
        <w:spacing w:after="110" w:line="276" w:lineRule="auto"/>
      </w:pPr>
      <w:r>
        <w:rPr>
          <w:rFonts w:ascii="Calibri" w:cs="Calibri" w:eastAsia="Calibri" w:hAnsi="Calibri"/>
          <w:b/>
          <w:bCs/>
          <w:color w:val="262E33"/>
          <w:sz w:val="21"/>
          <w:szCs w:val="21"/>
        </w:rPr>
        <w:t xml:space="preserve">Left off</w:t>
      </w:r>
      <w:r>
        <w:rPr>
          <w:rFonts w:ascii="Calibri" w:cs="Calibri" w:eastAsia="Calibri" w:hAnsi="Calibri"/>
          <w:color w:val="262E33"/>
          <w:sz w:val="21"/>
          <w:szCs w:val="21"/>
        </w:rPr>
        <w:t xml:space="preserve"> — how they start — each book follows the house rules, and headcodes appear only in the sections that have always quoted them: Gillingham, Victoria and Grove Park.</w:t>
      </w:r>
    </w:p>
    <w:p>
      <w:pPr>
        <w:pStyle w:val="ListParagraph"/>
        <w:numPr>
          <w:ilvl w:val="0"/>
          <w:numId w:val="13"/>
        </w:numPr>
        <w:spacing w:after="110" w:line="276" w:lineRule="auto"/>
      </w:pP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that book puts </w:t>
      </w:r>
      <w:r>
        <w:rPr>
          <w:rFonts w:ascii="Calibri" w:cs="Calibri" w:eastAsia="Calibri" w:hAnsi="Calibri"/>
          <w:i/>
          <w:iCs/>
          <w:color w:val="262E33"/>
          <w:sz w:val="21"/>
          <w:szCs w:val="21"/>
        </w:rPr>
        <w:t xml:space="preserve">every</w:t>
      </w:r>
      <w:r>
        <w:rPr>
          <w:rFonts w:ascii="Calibri" w:cs="Calibri" w:eastAsia="Calibri" w:hAnsi="Calibri"/>
          <w:color w:val="262E33"/>
          <w:sz w:val="21"/>
          <w:szCs w:val="21"/>
        </w:rPr>
        <w:t xml:space="preserve"> headcode in the notes column — empty moves and platform starters alike.</w:t>
      </w:r>
    </w:p>
    <w:p>
      <w:pPr>
        <w:spacing w:after="140" w:line="276" w:lineRule="auto"/>
      </w:pPr>
      <w:r>
        <w:rPr>
          <w:rFonts w:ascii="Calibri" w:cs="Calibri" w:eastAsia="Calibri" w:hAnsi="Calibri"/>
          <w:color w:val="262E33"/>
          <w:sz w:val="21"/>
          <w:szCs w:val="21"/>
        </w:rPr>
        <w:t xml:space="preserve">On the weekend panel they work per book, so you can have all the headcodes on the Metro sheets and the usual rules on the Mainline.</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CHANGE YOUR MIND ANY TIME</w:t>
            </w:r>
          </w:p>
          <w:p>
            <w:pPr>
              <w:spacing w:line="276" w:lineRule="auto"/>
            </w:pPr>
            <w:r>
              <w:rPr>
                <w:rFonts w:ascii="Calibri" w:cs="Calibri" w:eastAsia="Calibri" w:hAnsi="Calibri"/>
                <w:color w:val="262E33"/>
                <w:sz w:val="21"/>
                <w:szCs w:val="21"/>
              </w:rPr>
              <w:t xml:space="preserve">Tick or untick after a build and the books are rebuilt on the spot — no need to drop the files again. Just save them again afterwards; it reminds you.</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Long platform stands</w:t>
      </w:r>
    </w:p>
    <w:p>
      <w:pPr>
        <w:spacing w:after="140" w:line="276" w:lineRule="auto"/>
      </w:pPr>
      <w:r>
        <w:rPr>
          <w:rFonts w:ascii="Calibri" w:cs="Calibri" w:eastAsia="Calibri" w:hAnsi="Calibri"/>
          <w:color w:val="262E33"/>
          <w:sz w:val="21"/>
          <w:szCs w:val="21"/>
        </w:rPr>
        <w:t xml:space="preserve">Under the HEADCODES box, 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a second box: </w:t>
      </w: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A unit that sits in a platform for an hour or more has arguably berthed there. The tool handles it three ways:</w:t>
      </w:r>
    </w:p>
    <w:p>
      <w:pPr>
        <w:pStyle w:val="ListParagraph"/>
        <w:numPr>
          <w:ilvl w:val="0"/>
          <w:numId w:val="14"/>
        </w:numPr>
        <w:spacing w:after="110" w:line="276" w:lineRule="auto"/>
      </w:pPr>
      <w:r>
        <w:rPr>
          <w:rFonts w:ascii="Calibri" w:cs="Calibri" w:eastAsia="Calibri" w:hAnsi="Calibri"/>
          <w:color w:val="262E33"/>
          <w:sz w:val="21"/>
          <w:szCs w:val="21"/>
        </w:rPr>
        <w:t xml:space="preserve">If the report </w:t>
      </w:r>
      <w:r>
        <w:rPr>
          <w:rFonts w:ascii="Calibri" w:cs="Calibri" w:eastAsia="Calibri" w:hAnsi="Calibri"/>
          <w:b/>
          <w:bCs/>
          <w:color w:val="262E33"/>
          <w:sz w:val="21"/>
          <w:szCs w:val="21"/>
        </w:rPr>
        <w:t xml:space="preserve">shunts the unit on the spot</w:t>
      </w:r>
      <w:r>
        <w:rPr>
          <w:rFonts w:ascii="Calibri" w:cs="Calibri" w:eastAsia="Calibri" w:hAnsi="Calibri"/>
          <w:color w:val="262E33"/>
          <w:sz w:val="21"/>
          <w:szCs w:val="21"/>
        </w:rPr>
        <w:t xml:space="preserve"> while it stands, that is the report saying it was put away — it gets a line on the sheet either way.</w:t>
      </w:r>
    </w:p>
    <w:p>
      <w:pPr>
        <w:pStyle w:val="ListParagraph"/>
        <w:numPr>
          <w:ilvl w:val="0"/>
          <w:numId w:val="14"/>
        </w:numPr>
        <w:spacing w:after="110" w:line="276" w:lineRule="auto"/>
      </w:pPr>
      <w:r>
        <w:rPr>
          <w:rFonts w:ascii="Calibri" w:cs="Calibri" w:eastAsia="Calibri" w:hAnsi="Calibri"/>
          <w:color w:val="262E33"/>
          <w:sz w:val="21"/>
          <w:szCs w:val="21"/>
        </w:rPr>
        <w:t xml:space="preserve">Without a shunt it is left off, and </w:t>
      </w:r>
      <w:r>
        <w:rPr>
          <w:rFonts w:ascii="Calibri" w:cs="Calibri" w:eastAsia="Calibri" w:hAnsi="Calibri"/>
          <w:b/>
          <w:bCs/>
          <w:color w:val="262E33"/>
          <w:sz w:val="21"/>
          <w:szCs w:val="21"/>
        </w:rPr>
        <w:t xml:space="preserve">named on the review list</w:t>
      </w:r>
      <w:r>
        <w:rPr>
          <w:rFonts w:ascii="Calibri" w:cs="Calibri" w:eastAsia="Calibri" w:hAnsi="Calibri"/>
          <w:color w:val="262E33"/>
          <w:sz w:val="21"/>
          <w:szCs w:val="21"/>
        </w:rPr>
        <w:t xml:space="preserve"> with the location and the time, so you can decide.</w:t>
      </w:r>
    </w:p>
    <w:p>
      <w:pPr>
        <w:pStyle w:val="ListParagraph"/>
        <w:numPr>
          <w:ilvl w:val="0"/>
          <w:numId w:val="14"/>
        </w:numPr>
        <w:spacing w:after="110" w:line="276" w:lineRule="auto"/>
      </w:pPr>
      <w:r>
        <w:rPr>
          <w:rFonts w:ascii="Calibri" w:cs="Calibri" w:eastAsia="Calibri" w:hAnsi="Calibri"/>
          <w:color w:val="262E33"/>
          <w:sz w:val="21"/>
          <w:szCs w:val="21"/>
        </w:rPr>
        <w:t xml:space="preserve">Tick </w:t>
      </w:r>
      <w:r>
        <w:rPr>
          <w:rFonts w:ascii="Calibri" w:cs="Calibri" w:eastAsia="Calibri" w:hAnsi="Calibri"/>
          <w:b/>
          <w:bCs/>
          <w:color w:val="262E33"/>
          <w:sz w:val="21"/>
          <w:szCs w:val="21"/>
        </w:rPr>
        <w:t xml:space="preserve">Count long platform stands as berthings</w:t>
      </w:r>
      <w:r>
        <w:rPr>
          <w:rFonts w:ascii="Calibri" w:cs="Calibri" w:eastAsia="Calibri" w:hAnsi="Calibri"/>
          <w:color w:val="262E33"/>
          <w:sz w:val="21"/>
          <w:szCs w:val="21"/>
        </w:rPr>
        <w:t xml:space="preserve"> and every one of them goes on the sheets too. The books rebuild as you tick.</w:t>
      </w:r>
    </w:p>
    <w:p>
      <w:pPr>
        <w:spacing w:after="140" w:line="276" w:lineRule="auto"/>
      </w:pPr>
      <w:r>
        <w:rPr>
          <w:rFonts w:ascii="Calibri" w:cs="Calibri" w:eastAsia="Calibri" w:hAnsi="Calibri"/>
          <w:color w:val="262E33"/>
          <w:sz w:val="21"/>
          <w:szCs w:val="21"/>
        </w:rPr>
        <w:t xml:space="preserve">Left unticked — how it starts — the sheets match the hand-built books, which do not carry them.</w:t>
      </w:r>
    </w:p>
    <w:p>
      <w:pPr>
        <w:pStyle w:val="Heading1"/>
        <w:pBdr>
          <w:bottom w:val="single" w:color="C4C7BF" w:sz="6" w:space="6"/>
        </w:pBdr>
        <w:spacing w:after="40" w:before="420"/>
      </w:pPr>
      <w:r>
        <w:rPr>
          <w:rFonts w:ascii="Segoe UI" w:cs="Segoe UI" w:eastAsia="Segoe UI" w:hAnsi="Segoe UI"/>
          <w:b/>
          <w:bCs/>
          <w:color w:val="262E33"/>
          <w:sz w:val="30"/>
          <w:szCs w:val="30"/>
        </w:rPr>
        <w:t xml:space="preserve">10b. The stock requirements sheet</w:t>
      </w:r>
    </w:p>
    <w:p>
      <w:pPr>
        <w:spacing w:after="180" w:before="100"/>
      </w:pPr>
      <w:r>
        <w:rPr>
          <w:rFonts w:ascii="Consolas" w:cs="Consolas" w:eastAsia="Consolas" w:hAnsi="Consolas"/>
          <w:color w:val="79818A"/>
          <w:spacing w:val="24"/>
          <w:sz w:val="17"/>
          <w:szCs w:val="17"/>
        </w:rPr>
        <w:t xml:space="preserve">THE KENT COAST FORM, FILLED IN FROM THE DAY YOU BUILT</w:t>
      </w:r>
    </w:p>
    <w:p>
      <w:pPr>
        <w:spacing w:after="140" w:line="276" w:lineRule="auto"/>
      </w:pPr>
      <w:r>
        <w:rPr>
          <w:rFonts w:ascii="Calibri" w:cs="Calibri" w:eastAsia="Calibri" w:hAnsi="Calibri"/>
          <w:color w:val="262E33"/>
          <w:sz w:val="21"/>
          <w:szCs w:val="21"/>
        </w:rPr>
        <w:t xml:space="preserve">Going into a Monday, or the day after a bank holiday, planning fills in the stock requirements form: how many of each unit type must be standing at each location when the morning opens. Tick </w:t>
      </w:r>
      <w:r>
        <w:rPr>
          <w:rFonts w:ascii="Calibri" w:cs="Calibri" w:eastAsia="Calibri" w:hAnsi="Calibri"/>
          <w:b/>
          <w:bCs/>
          <w:color w:val="262E33"/>
          <w:sz w:val="21"/>
          <w:szCs w:val="21"/>
        </w:rPr>
        <w:t xml:space="preserve">Build the stock requirements sheet</w:t>
      </w:r>
      <w:r>
        <w:rPr>
          <w:rFonts w:ascii="Calibri" w:cs="Calibri" w:eastAsia="Calibri" w:hAnsi="Calibri"/>
          <w:color w:val="262E33"/>
          <w:sz w:val="21"/>
          <w:szCs w:val="21"/>
        </w:rPr>
        <w:t xml:space="preserve"> under the books and the tool fills it in for you — every diagram is counted at the location it starts the day from. Hastings is folded into West Marina, exactly as the form prints it, and POSITION and SEAT LOSS are left for you: they are your call, not the plan's.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STOCK_REQUIREMENTS_&lt;date&gt;.xlsx, and it rides in the save-all zip too. Leave the box unticked on a normal day and nothing changes at all.</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11. If something looks wrong</w:t>
      </w:r>
    </w:p>
    <w:tbl>
      <w:tblPr>
        <w:tblW w:type="dxa" w:w="9070"/>
        <w:tblBorders>
          <w:top w:val="none"/>
          <w:left w:val="none"/>
          <w:bottom w:val="single" w:color="C4C7BF" w:sz="4"/>
          <w:right w:val="none"/>
          <w:insideH w:val="single" w:color="C4C7BF" w:sz="4"/>
          <w:insideV w:val="none"/>
        </w:tblBorders>
      </w:tblPr>
      <w:tblGrid>
        <w:gridCol w:w="4200"/>
        <w:gridCol w:w="4870"/>
      </w:tblGrid>
      <w:tr>
        <w:trPr>
          <w:tblHeader/>
        </w:trPr>
        <w:tc>
          <w:tcPr>
            <w:tcW w:type="dxa" w:w="4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 Summary rows found” / “No Detail itineraries found”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is from Genius but the Detail is from Integrale”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have to come from the same system. Two PDFs, or two CSVs.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 Genius report”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couldn't be read. Make sure it was saved from Genius, not scanned or photographed.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an Integrale export”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you exported the Stock Diagrams list and the Stock Diagram Detail Report, both as .csv.</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road says “nothing to berth” or “nothing to sheet”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on the review list; check where it should live.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the review list first — empty moves into a berth are left off deliberately and each one is named. If it isn't there, note the diagram number and report it.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file is damaged or isn't a Word document”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re-save as .docx, drop the new file.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looks like a reissue on its own”</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weekly prints with it, or first.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“…belongs to a different day”</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doesn't match the prints it came with.</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says the browser is too old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 Chrome or Firefox.</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If the review list flagged the entry, the reports couldn't settle it. If it didn't, the order came from the tables and is wrong there — report the section, time and diagram numbers and it can be pinned.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panel and browse for it instead — some setups block drag-and-drop.</w:t>
            </w:r>
          </w:p>
        </w:tc>
      </w:tr>
    </w:tbl>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12. Before the books go out</w:t>
      </w:r>
    </w:p>
    <w:p>
      <w:pPr>
        <w:pStyle w:val="ListParagraph"/>
        <w:numPr>
          <w:ilvl w:val="0"/>
          <w:numId w:val="15"/>
        </w:numPr>
        <w:spacing w:after="110" w:line="276" w:lineRule="auto"/>
      </w:pPr>
      <w:r>
        <w:rPr>
          <w:rFonts w:ascii="Calibri" w:cs="Calibri" w:eastAsia="Calibri" w:hAnsi="Calibri"/>
          <w:b/>
          <w:bCs/>
          <w:color w:val="262E33"/>
          <w:sz w:val="21"/>
          <w:szCs w:val="21"/>
        </w:rPr>
        <w:t xml:space="preserve">Read the review list.</w:t>
      </w:r>
      <w:r>
        <w:rPr>
          <w:rFonts w:ascii="Calibri" w:cs="Calibri" w:eastAsia="Calibri" w:hAnsi="Calibri"/>
          <w:color w:val="262E33"/>
          <w:sz w:val="21"/>
          <w:szCs w:val="21"/>
        </w:rPr>
        <w:t xml:space="preserve"> Every time. It exists to be read.</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that reason.</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date on the tab</w:t>
      </w:r>
      <w:r>
        <w:rPr>
          <w:rFonts w:ascii="Calibri" w:cs="Calibri" w:eastAsia="Calibri" w:hAnsi="Calibri"/>
          <w:color w:val="262E33"/>
          <w:sz w:val="21"/>
          <w:szCs w:val="21"/>
        </w:rPr>
        <w:t xml:space="preserve"> is the day you meant to build.</w:t>
      </w:r>
    </w:p>
    <w:p>
      <w:pPr>
        <w:pStyle w:val="ListParagraph"/>
        <w:numPr>
          <w:ilvl w:val="0"/>
          <w:numId w:val="15"/>
        </w:numPr>
        <w:spacing w:after="110" w:line="276" w:lineRule="auto"/>
      </w:pPr>
      <w:r>
        <w:rPr>
          <w:rFonts w:ascii="Calibri" w:cs="Calibri" w:eastAsia="Calibri" w:hAnsi="Calibri"/>
          <w:color w:val="262E33"/>
          <w:sz w:val="21"/>
          <w:szCs w:val="21"/>
        </w:rPr>
        <w:t xml:space="preserve">Remember it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13. The diagram analyser — a separate tool</w:t>
      </w:r>
    </w:p>
    <w:p>
      <w:pPr>
        <w:spacing w:after="180" w:before="100"/>
      </w:pPr>
      <w:r>
        <w:rPr>
          <w:rFonts w:ascii="Consolas" w:cs="Consolas" w:eastAsia="Consolas" w:hAnsi="Consolas"/>
          <w:color w:val="79818A"/>
          <w:spacing w:val="24"/>
          <w:sz w:val="17"/>
          <w:szCs w:val="17"/>
        </w:rPr>
        <w:t xml:space="preserve">A SECOND PAGE, OPENED THE SAME WAY AS THIS ONE. IT READS THE SAME DIAGRAM PRINT BOOKS, BUT INSTEAD OF BUILDING BERTHING SHEETS IT ANSWERS THE QUESTIONS MAINTENANCE PLANNING KEEPS ASKING.</w:t>
      </w:r>
    </w:p>
    <w:p>
      <w:pPr>
        <w:spacing w:after="140" w:line="276" w:lineRule="auto"/>
      </w:pPr>
      <w:r>
        <w:rPr>
          <w:rFonts w:ascii="Calibri" w:cs="Calibri" w:eastAsia="Calibri" w:hAnsi="Calibri"/>
          <w:color w:val="262E33"/>
          <w:sz w:val="21"/>
          <w:szCs w:val="21"/>
        </w:rPr>
        <w:t xml:space="preserve">Drop </w:t>
      </w:r>
      <w:r>
        <w:rPr>
          <w:rFonts w:ascii="Calibri" w:cs="Calibri" w:eastAsia="Calibri" w:hAnsi="Calibri"/>
          <w:b/>
          <w:bCs/>
          <w:color w:val="262E33"/>
          <w:sz w:val="21"/>
          <w:szCs w:val="21"/>
        </w:rPr>
        <w:t xml:space="preserve">all</w:t>
      </w:r>
      <w:r>
        <w:rPr>
          <w:rFonts w:ascii="Calibri" w:cs="Calibri" w:eastAsia="Calibri" w:hAnsi="Calibri"/>
          <w:color w:val="262E33"/>
          <w:sz w:val="21"/>
          <w:szCs w:val="21"/>
        </w:rPr>
        <w:t xml:space="preserve"> the print books on it at once — FSX, FO, SO and Sun together. Each fleet gets a tab across the top, and for whichever fleet you have picked you get:</w:t>
      </w:r>
    </w:p>
    <w:tbl>
      <w:tblPr>
        <w:tblW w:type="dxa" w:w="9070"/>
        <w:tblBorders>
          <w:top w:val="none"/>
          <w:left w:val="none"/>
          <w:bottom w:val="single" w:color="C4C7BF" w:sz="4"/>
          <w:right w:val="none"/>
          <w:insideH w:val="single" w:color="C4C7BF" w:sz="4"/>
          <w:insideV w:val="none"/>
        </w:tblBorders>
      </w:tblPr>
      <w:tblGrid>
        <w:gridCol w:w="4600"/>
        <w:gridCol w:w="4470"/>
      </w:tblGrid>
      <w:tr>
        <w:trPr>
          <w:tblHeader/>
        </w:trPr>
        <w:tc>
          <w:tcPr>
            <w:tcW w:type="dxa" w:w="46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SECTION</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TELLS YOU</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Arrivals into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many diagrams bring a unit home, split morning, afternoon and after midnight — and how many stands are nowhere near a depot that can repair the fleet.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Home before 20:00</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Which diagrams FINISH early enough to be worked on the same evening — counted apart from the ones that call in and go out again, which is a window rather than a homecoming. Every row says which it is and where the diagram really ends.</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a restricted unit can work</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diagrams that stay coupled all day — the only ones you can put an MO unit on — and whether that work carries over to the next day.</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long back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is standing at West Marina — how many days before the diagrams get it back to Ramsgate for its exam? One line per place a unit can be left, with the run of diagrams that gets it home. Each is measured from the nights the plan actually leaves a unit there, and those nights are shown. The week-by-week balance is a drill-down underneath.</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Mileage per unit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one UNIT covers a day, a week and a year — split by sub-fleet, because a 375/6 works harder than a 375/3. Also the units the plan needs, and the whole-fleet annual total.</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unit stands long enough to be attended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sits still for two hours or more during the day — where MSE or MIST can actually get to it.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Getting units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Only shows when the home depot is off this network, like Selhurst. When a unit is standing at the handover point — Victoria — in time for a trip, split into the ones finished for the day (free to take) and the ones parked mid-diagram (taking one leaves the rest of its diagram to cover).</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place codes mean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code the fleet touches, spelt out — Ram is Ramsgate Platform, RamsNewSd is Ramsgate New Sidings, Dover PSd is Dover Priory Sidings. The prints only have nine characters for a name, which is why one station turns up as several codes. Any depot road the tool has no name for yet is listed as such — tell us and it gets added.</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restricted unit cannot be contained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places where every diagram leaves a unit on its own at some point, so a restricted unit standing there has nothing it can work.</w:t>
            </w:r>
          </w:p>
        </w:tc>
      </w:tr>
    </w:tbl>
    <w:p>
      <w:pPr>
        <w:spacing w:after="160"/>
      </w:pPr>
    </w:p>
    <w:p>
      <w:pPr>
        <w:spacing w:after="140" w:line="276" w:lineRule="auto"/>
      </w:pPr>
      <w:r>
        <w:rPr>
          <w:rFonts w:ascii="Calibri" w:cs="Calibri" w:eastAsia="Calibri" w:hAnsi="Calibri"/>
          <w:color w:val="262E33"/>
          <w:sz w:val="21"/>
          <w:szCs w:val="21"/>
        </w:rPr>
        <w:t xml:space="preserve">Place codes in the tables carry their full name on a hover, so you do not have to keep the list open.</w:t>
      </w:r>
    </w:p>
    <w:p>
      <w:pPr>
        <w:spacing w:after="140" w:line="276" w:lineRule="auto"/>
      </w:pPr>
      <w:r>
        <w:rPr>
          <w:rFonts w:ascii="Calibri" w:cs="Calibri" w:eastAsia="Calibri" w:hAnsi="Calibri"/>
          <w:b/>
          <w:bCs/>
          <w:color w:val="262E33"/>
          <w:sz w:val="21"/>
          <w:szCs w:val="21"/>
        </w:rPr>
        <w:t xml:space="preserve">Save this fleet as a spreadsheet</w:t>
      </w:r>
      <w:r>
        <w:rPr>
          <w:rFonts w:ascii="Calibri" w:cs="Calibri" w:eastAsia="Calibri" w:hAnsi="Calibri"/>
          <w:color w:val="262E33"/>
          <w:sz w:val="21"/>
          <w:szCs w:val="21"/>
        </w:rPr>
        <w:t xml:space="preserve"> puts the lot into Excel, one tab per section with the filters already on.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does all of them in one workbook.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next to the message under the drop panel, clears the prints and the report so you can begin again with a different set of books — your depot settings are kept.</w:t>
      </w: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line="276" w:lineRule="auto"/>
            </w:pPr>
            <w:r>
              <w:rPr>
                <w:rFonts w:ascii="Calibri" w:cs="Calibri" w:eastAsia="Calibri" w:hAnsi="Calibri"/>
                <w:color w:val="262E33"/>
                <w:sz w:val="21"/>
                <w:szCs w:val="21"/>
              </w:rPr>
              <w:t xml:space="preserve">On the print, MO is a DAY CODE — Mondays Only. The tool always writes day codes out in full (Mon only, Mon–Thu) so this can never be misread. In the depot, an MO unit is a RESTRICTED unit that cannot run on its own. Everywhere the analyser says “restricted unit”, that is what it means.</w:t>
            </w:r>
          </w:p>
        </w:tc>
      </w:tr>
    </w:tbl>
    <w:p>
      <w:pPr>
        <w:pStyle w:val="Heading2"/>
        <w:spacing w:after="90" w:before="280"/>
      </w:pPr>
      <w:r>
        <w:rPr>
          <w:rFonts w:ascii="Consolas" w:cs="Consolas" w:eastAsia="Consolas" w:hAnsi="Consolas"/>
          <w:b/>
          <w:bCs/>
          <w:color w:val="3C464D"/>
          <w:spacing w:val="20"/>
          <w:sz w:val="20"/>
          <w:szCs w:val="20"/>
        </w:rPr>
        <w:t xml:space="preserve">Set your depots first</w:t>
      </w:r>
    </w:p>
    <w:p>
      <w:pPr>
        <w:spacing w:after="140" w:line="276" w:lineRule="auto"/>
      </w:pPr>
      <w:r>
        <w:rPr>
          <w:rFonts w:ascii="Calibri" w:cs="Calibri" w:eastAsia="Calibri" w:hAnsi="Calibri"/>
          <w:color w:val="262E33"/>
          <w:sz w:val="21"/>
          <w:szCs w:val="21"/>
        </w:rPr>
        <w:t xml:space="preserve">The prints do not say which depot owns a fleet, so the </w:t>
      </w:r>
      <w:r>
        <w:rPr>
          <w:rFonts w:ascii="Calibri" w:cs="Calibri" w:eastAsia="Calibri" w:hAnsi="Calibri"/>
          <w:b/>
          <w:bCs/>
          <w:color w:val="262E33"/>
          <w:sz w:val="21"/>
          <w:szCs w:val="21"/>
        </w:rPr>
        <w:t xml:space="preserve">Depots</w:t>
      </w:r>
      <w:r>
        <w:rPr>
          <w:rFonts w:ascii="Calibri" w:cs="Calibri" w:eastAsia="Calibri" w:hAnsi="Calibri"/>
          <w:color w:val="262E33"/>
          <w:sz w:val="21"/>
          <w:szCs w:val="21"/>
        </w:rPr>
        <w:t xml:space="preserve"> panel near the top lets you set it: a home depot, plus everywhere else the fleet can be repaired. Tick Ramsgate and Slade Green for the 376s, for instance, and both count as somewhere a 376 can be worked on. Your choices are remembered on that computer, and everything below redraws as soon as you change one.</w:t>
      </w:r>
    </w:p>
    <w:p>
      <w:pPr>
        <w:spacing w:after="140" w:line="276" w:lineRule="auto"/>
      </w:pPr>
      <w:r>
        <w:rPr>
          <w:rFonts w:ascii="Calibri" w:cs="Calibri" w:eastAsia="Calibri" w:hAnsi="Calibri"/>
          <w:b/>
          <w:bCs/>
          <w:color w:val="262E33"/>
          <w:sz w:val="21"/>
          <w:szCs w:val="21"/>
        </w:rPr>
        <w:t xml:space="preserve">If the home depot is off this network</w:t>
      </w:r>
      <w:r>
        <w:rPr>
          <w:rFonts w:ascii="Calibri" w:cs="Calibri" w:eastAsia="Calibri" w:hAnsi="Calibri"/>
          <w:color w:val="262E33"/>
          <w:sz w:val="21"/>
          <w:szCs w:val="21"/>
        </w:rPr>
        <w:t xml:space="preserve"> — Selhurst for the 377s — the card also asks when a unit has to be at the handover point for a trip to be made. The 377s default to Victoria, morning by 11:00 and evening by 21:00; change either and everything redraws.</w:t>
      </w:r>
    </w:p>
    <w:p>
      <w:pPr>
        <w:spacing w:after="140" w:line="276" w:lineRule="auto"/>
      </w:pPr>
      <w:r>
        <w:rPr>
          <w:rFonts w:ascii="Calibri" w:cs="Calibri" w:eastAsia="Calibri" w:hAnsi="Calibri"/>
          <w:color w:val="262E33"/>
          <w:sz w:val="21"/>
          <w:szCs w:val="21"/>
        </w:rPr>
        <w:t xml:space="preserve">As with the sheets, nothing leaves the computer.</w:t>
      </w:r>
    </w:p>
    <w:p>
      <w:pPr>
        <w:spacing w:after="140" w:line="276" w:lineRule="auto"/>
      </w:pPr>
      <w:r>
        <w:rPr>
          <w:rFonts w:ascii="Calibri" w:cs="Calibri" w:eastAsia="Calibri" w:hAnsi="Calibri"/>
          <w:color w:val="262E33"/>
          <w:sz w:val="21"/>
          <w:szCs w:val="21"/>
        </w:rPr>
        <w:t xml:space="preserve">This page has its own version number in its footer, separate from the Sheets Generator’s — they are two different files. If you report something, say which one and quote the version off the bottom of the page.</w:t>
      </w:r>
    </w:p>
    <w:p>
      <w:pPr>
        <w:spacing w:after="80"/>
      </w:pPr>
    </w:p>
    <w:p>
      <w:pPr>
        <w:spacing w:after="140" w:line="276" w:lineRule="auto"/>
      </w:pPr>
      <w:r>
        <w:rPr>
          <w:rFonts w:ascii="Calibri" w:cs="Calibri" w:eastAsia="Calibri" w:hAnsi="Calibri"/>
          <w:i/>
          <w:iCs/>
          <w:color w:val="262E33"/>
          <w:sz w:val="21"/>
          <w:szCs w:val="21"/>
        </w:rPr>
        <w:t xml:space="preserve">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