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Segoe UI" w:cs="Segoe UI" w:eastAsia="Segoe UI" w:hAnsi="Segoe UI"/>
          <w:b/>
          <w:bCs/>
          <w:color w:val="262E33"/>
          <w:sz w:val="56"/>
          <w:szCs w:val="56"/>
        </w:rPr>
        <w:t xml:space="preserve">How to use the Sheets Generator</w:t>
      </w:r>
    </w:p>
    <w:p>
      <w:pPr>
        <w:spacing w:after="300"/>
      </w:pPr>
      <w:r>
        <w:rPr>
          <w:rFonts w:ascii="Consolas" w:cs="Consolas" w:eastAsia="Consolas" w:hAnsi="Consolas"/>
          <w:color w:val="79818A"/>
          <w:spacing w:val="30"/>
          <w:sz w:val="20"/>
          <w:szCs w:val="20"/>
        </w:rPr>
        <w:t xml:space="preserve">THE WEEK'S BOOKS, BUILT FROM THE PLANS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One file turns the planning paperwork into the unit berthing books — every diagram number, AM and PM column, flag and note filled in the way the hand-built books do them. This is the whole job, start to finish. No training needed: if you can find the reports, the page does the rest.</w:t>
      </w:r>
    </w:p>
    <w:p>
      <w:pPr>
        <w:spacing w:after="120"/>
      </w:pPr>
    </w:p>
    <w:tbl>
      <w:tblPr>
        <w:tblW w:type="dxa" w:w="9070"/>
        <w:tblBorders>
          <w:top w:val="none"/>
          <w:left w:val="single" w:color="0E7C42" w:sz="18"/>
          <w:bottom w:val="none"/>
          <w:right w:val="none"/>
          <w:insideH w:val="none"/>
          <w:insideV w:val="none"/>
        </w:tblBorders>
      </w:tblPr>
      <w:tblGrid>
        <w:gridCol w:w="9070"/>
      </w:tblGrid>
      <w:tr>
        <w:tc>
          <w:tcPr>
            <w:tcW w:type="dxa" w:w="9070"/>
            <w:shd w:fill="F5F4EF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70"/>
            </w:pPr>
            <w:r>
              <w:rPr>
                <w:rFonts w:ascii="Consolas" w:cs="Consolas" w:eastAsia="Consolas" w:hAnsi="Consolas"/>
                <w:b/>
                <w:bCs/>
                <w:color w:val="0E7C42"/>
                <w:spacing w:val="24"/>
                <w:sz w:val="17"/>
                <w:szCs w:val="17"/>
              </w:rPr>
              <w:t xml:space="preserve">NOTHING IS UPLOADED</w:t>
            </w:r>
          </w:p>
          <w:p>
            <w:pPr>
              <w:spacing w:line="276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All the work happens in the browser on your own machine. No internet connection, no login, nothing installed. It works on a train with no signal.</w:t>
            </w:r>
          </w:p>
        </w:tc>
      </w:tr>
    </w:tbl>
    <w:p>
      <w:pPr>
        <w:spacing w:after="60"/>
      </w:pP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1. What this is</w:t>
      </w:r>
    </w:p>
    <w:p>
      <w:pPr>
        <w:spacing w:after="180" w:before="100"/>
      </w:pPr>
      <w:r>
        <w:rPr>
          <w:rFonts w:ascii="Consolas" w:cs="Consolas" w:eastAsia="Consolas" w:hAnsi="Consolas"/>
          <w:color w:val="79818A"/>
          <w:spacing w:val="24"/>
          <w:sz w:val="17"/>
          <w:szCs w:val="17"/>
        </w:rPr>
        <w:t xml:space="preserve">ONE FILE · NO INSTALL · NOTHING LEAVES THE MACHINE</w:t>
      </w:r>
    </w:p>
    <w:p>
      <w:pPr>
        <w:spacing w:after="140" w:line="276" w:lineRule="auto"/>
      </w:pPr>
      <w:r>
        <w:rPr>
          <w:rFonts w:ascii="Consolas" w:cs="Consolas" w:eastAsia="Consolas" w:hAnsi="Consolas"/>
          <w:color w:val="262E33"/>
          <w:sz w:val="19"/>
          <w:szCs w:val="19"/>
        </w:rPr>
        <w:t xml:space="preserve">Sheets Generator.html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builds the unit berthing books — the SHEETS — from the paperwork you already produce.</w:t>
      </w:r>
    </w:p>
    <w:p>
      <w:pPr>
        <w:pStyle w:val="ListParagraph"/>
        <w:numPr>
          <w:ilvl w:val="0"/>
          <w:numId w:val="2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Monday to Friday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the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Diagram Summary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and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Diagram Detail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reports for the date: from Genius as PDFs or CSVs, or from Integrale as its two CSVs.</w:t>
      </w:r>
    </w:p>
    <w:p>
      <w:pPr>
        <w:pStyle w:val="ListParagraph"/>
        <w:numPr>
          <w:ilvl w:val="0"/>
          <w:numId w:val="2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Saturday and Sunday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the weekend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diagram prints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Word document, plus any reissues.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Out come finished Excel workbooks, ready to check and send.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2. The two-minute version</w:t>
      </w:r>
    </w:p>
    <w:p>
      <w:pPr>
        <w:pStyle w:val="ListParagraph"/>
        <w:numPr>
          <w:ilvl w:val="0"/>
          <w:numId w:val="3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Double-click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Sheets Generator.html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Drop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two weekday reports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the top panel — or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weekend prints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the bottom one.</w:t>
      </w:r>
    </w:p>
    <w:p>
      <w:pPr>
        <w:pStyle w:val="ListParagraph"/>
        <w:numPr>
          <w:ilvl w:val="0"/>
          <w:numId w:val="3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 books appear straight away. 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Look at it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each and read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Review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tab.</w:t>
      </w:r>
    </w:p>
    <w:p>
      <w:pPr>
        <w:pStyle w:val="ListParagraph"/>
        <w:numPr>
          <w:ilvl w:val="0"/>
          <w:numId w:val="3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Save book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each, or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Save all books (.zip)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for the lot.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That's the whole job. The rest of this guide is detail for when you want it.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3. Opening the page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Double-click the file. It opens in your browser like any web page.</w:t>
      </w:r>
    </w:p>
    <w:p>
      <w:pPr>
        <w:pStyle w:val="ListParagraph"/>
        <w:numPr>
          <w:ilvl w:val="0"/>
          <w:numId w:val="4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Use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Edge, Chrome or Firefox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 If it opens in something older and says so, right-click the file, choose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Open with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and pick Edge.</w:t>
      </w:r>
    </w:p>
    <w:p>
      <w:pPr>
        <w:pStyle w:val="ListParagraph"/>
        <w:numPr>
          <w:ilvl w:val="0"/>
          <w:numId w:val="4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Keep it wherever suits — desktop, network drive, memory stick. It behaves the same from any of them.</w:t>
      </w:r>
    </w:p>
    <w:p>
      <w:pPr>
        <w:pStyle w:val="ListParagraph"/>
        <w:numPr>
          <w:ilvl w:val="0"/>
          <w:numId w:val="4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There is nothing to install and no update to run. Sent a newer copy? Just use that one instead.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 page has two panels, one above the other:</w:t>
      </w:r>
    </w:p>
    <w:tbl>
      <w:tblPr>
        <w:tblW w:type="dxa" w:w="9070"/>
        <w:tblBorders>
          <w:top w:val="none"/>
          <w:left w:val="none"/>
          <w:bottom w:val="single" w:color="C4C7BF" w:sz="4"/>
          <w:right w:val="none"/>
          <w:insideH w:val="single" w:color="C4C7BF" w:sz="4"/>
          <w:insideV w:val="none"/>
        </w:tblBorders>
      </w:tblPr>
      <w:tblGrid>
        <w:gridCol w:w="1400"/>
        <w:gridCol w:w="3200"/>
        <w:gridCol w:w="4470"/>
      </w:tblGrid>
      <w:tr>
        <w:trPr>
          <w:tblHeader/>
        </w:trPr>
        <w:tc>
          <w:tcPr>
            <w:tcW w:type="dxa" w:w="14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PANEL</w:t>
            </w:r>
          </w:p>
        </w:tc>
        <w:tc>
          <w:tcPr>
            <w:tcW w:type="dxa" w:w="32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SIGN AT THE TOP</w:t>
            </w:r>
          </w:p>
        </w:tc>
        <w:tc>
          <w:tcPr>
            <w:tcW w:type="dxa" w:w="447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WHAT IT TAKES</w:t>
            </w:r>
          </w:p>
        </w:tc>
      </w:tr>
      <w:tr>
        <w:tc>
          <w:tcPr>
            <w:tcW w:type="dxa" w:w="1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Top</w:t>
            </w:r>
          </w:p>
        </w:tc>
        <w:tc>
          <w:tcPr>
            <w:tcW w:type="dxa" w:w="3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Weekdays · Mon – Fri</w:t>
            </w:r>
          </w:p>
        </w:tc>
        <w:tc>
          <w:tcPr>
            <w:tcW w:type="dxa" w:w="44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two Diagram reports — PDFs or CSVs</w:t>
            </w:r>
          </w:p>
        </w:tc>
      </w:tr>
      <w:tr>
        <w:tc>
          <w:tcPr>
            <w:tcW w:type="dxa" w:w="1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Bottom</w:t>
            </w:r>
          </w:p>
        </w:tc>
        <w:tc>
          <w:tcPr>
            <w:tcW w:type="dxa" w:w="3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Weekend · Sat &amp; Sun</w:t>
            </w:r>
          </w:p>
        </w:tc>
        <w:tc>
          <w:tcPr>
            <w:tcW w:type="dxa" w:w="44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weekend diagram prints — .docx or .doc</w:t>
            </w:r>
          </w:p>
        </w:tc>
      </w:tr>
    </w:tbl>
    <w:p>
      <w:pPr>
        <w:spacing w:after="160"/>
      </w:pP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Drop your files on the matching one. Put weekend prints on the weekday panel by mistake and it will say so, and point you downstairs.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4. Getting the paperwork</w:t>
      </w: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From Genius — two reports, PDF or CSV</w:t>
      </w:r>
    </w:p>
    <w:tbl>
      <w:tblPr>
        <w:tblW w:type="dxa" w:w="9070"/>
        <w:tblBorders>
          <w:top w:val="none"/>
          <w:left w:val="single" w:color="8A5210" w:sz="18"/>
          <w:bottom w:val="none"/>
          <w:right w:val="none"/>
          <w:insideH w:val="none"/>
          <w:insideV w:val="none"/>
        </w:tblBorders>
      </w:tblPr>
      <w:tblGrid>
        <w:gridCol w:w="9070"/>
      </w:tblGrid>
      <w:tr>
        <w:tc>
          <w:tcPr>
            <w:tcW w:type="dxa" w:w="9070"/>
            <w:shd w:fill="F5F4EF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70"/>
            </w:pPr>
            <w:r>
              <w:rPr>
                <w:rFonts w:ascii="Consolas" w:cs="Consolas" w:eastAsia="Consolas" w:hAnsi="Consolas"/>
                <w:b/>
                <w:bCs/>
                <w:color w:val="8A5210"/>
                <w:spacing w:val="24"/>
                <w:sz w:val="17"/>
                <w:szCs w:val="17"/>
              </w:rPr>
              <w:t xml:space="preserve">CHECK THIS ONE SETTING FIRST</w:t>
            </w:r>
          </w:p>
          <w:p>
            <w:pPr>
              <w:spacing w:line="276" w:lineRule="auto"/>
            </w:pPr>
            <w:r>
              <w:rPr>
                <w:rFonts w:ascii="Calibri" w:cs="Calibri" w:eastAsia="Calibri" w:hAnsi="Calibri"/>
                <w:b/>
                <w:bCs/>
                <w:color w:val="262E33"/>
                <w:sz w:val="21"/>
                <w:szCs w:val="21"/>
              </w:rPr>
              <w:t xml:space="preserve">File → Session Settings</w:t>
            </w: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 → make sure </w:t>
            </w:r>
            <w:r>
              <w:rPr>
                <w:rFonts w:ascii="Calibri" w:cs="Calibri" w:eastAsia="Calibri" w:hAnsi="Calibri"/>
                <w:b/>
                <w:bCs/>
                <w:color w:val="262E33"/>
                <w:sz w:val="21"/>
                <w:szCs w:val="21"/>
              </w:rPr>
              <w:t xml:space="preserve">“Show diagram sections on the diagram summary report”</w:t>
            </w: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 is </w:t>
            </w:r>
            <w:r>
              <w:rPr>
                <w:rFonts w:ascii="Calibri" w:cs="Calibri" w:eastAsia="Calibri" w:hAnsi="Calibri"/>
                <w:b/>
                <w:bCs/>
                <w:color w:val="262E33"/>
                <w:sz w:val="21"/>
                <w:szCs w:val="21"/>
              </w:rPr>
              <w:t xml:space="preserve">ticked</w:t>
            </w: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. Without it you only get the AM unit positions; it needs to be ticked to get the PM ones as well. The books still build, but every formation that comes together later in the day prints in its morning order — Grove Park in the afternoon worst of all. </w:t>
            </w:r>
            <w:r>
              <w:rPr>
                <w:rFonts w:ascii="Calibri" w:cs="Calibri" w:eastAsia="Calibri" w:hAnsi="Calibri"/>
                <w:b/>
                <w:bCs/>
                <w:color w:val="262E33"/>
                <w:sz w:val="21"/>
                <w:szCs w:val="21"/>
              </w:rPr>
              <w:t xml:space="preserve">It cannot be put right afterwards</w:t>
            </w: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: the Detail report carries no Position column, so once the Summary has been exported without it the order is simply gone. The review list will tell you it happened; it cannot tell you the right answer.</w:t>
            </w:r>
          </w:p>
        </w:tc>
      </w:tr>
    </w:tbl>
    <w:p>
      <w:pPr>
        <w:spacing w:after="60"/>
      </w:pPr>
    </w:p>
    <w:p>
      <w:pPr>
        <w:pStyle w:val="ListParagraph"/>
        <w:numPr>
          <w:ilvl w:val="0"/>
          <w:numId w:val="5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Make sure a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Control Cycle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exists for the date. For the Metro and High Speed books, Control Cycles must exist for those fleets too — this is the usual reason a book comes up empty.</w:t>
      </w:r>
    </w:p>
    <w:p>
      <w:pPr>
        <w:pStyle w:val="ListParagraph"/>
        <w:numPr>
          <w:ilvl w:val="0"/>
          <w:numId w:val="5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Run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Diagrams → Summary Report…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and save it as a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PDF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or a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CSV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Run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Diagrams → Detail Report…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and save that the same way.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Either format is read, and you can mix them — a PDF summary with a CSV detail builds fine. Save both from Genius itself; a scan or a photo of a printout cannot be read.</w:t>
      </w: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From Integrale — two CSVs</w:t>
      </w:r>
    </w:p>
    <w:p>
      <w:pPr>
        <w:spacing w:after="14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The Diagram Summary file</w:t>
      </w:r>
    </w:p>
    <w:p>
      <w:pPr>
        <w:pStyle w:val="ListParagraph"/>
        <w:numPr>
          <w:ilvl w:val="0"/>
          <w:numId w:val="6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Open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Stock Diagrams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list and 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[GO→]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without selecting a filter.</w:t>
      </w:r>
    </w:p>
    <w:p>
      <w:pPr>
        <w:pStyle w:val="ListParagraph"/>
        <w:numPr>
          <w:ilvl w:val="0"/>
          <w:numId w:val="6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[Export To Excel]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Save it in a sensible folder under a sensible name, with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File Type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set to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.csv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then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[Save]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spacing w:after="14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The Diagram Detail file</w:t>
      </w:r>
    </w:p>
    <w:p>
      <w:pPr>
        <w:pStyle w:val="ListParagraph"/>
        <w:numPr>
          <w:ilvl w:val="0"/>
          <w:numId w:val="7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Open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Stock Diagrams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list and 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[GO→]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again, still without a filter.</w:t>
      </w:r>
    </w:p>
    <w:p>
      <w:pPr>
        <w:pStyle w:val="ListParagraph"/>
        <w:numPr>
          <w:ilvl w:val="0"/>
          <w:numId w:val="7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Stock Diagram Detail Report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the toolbar.</w:t>
      </w:r>
    </w:p>
    <w:p>
      <w:pPr>
        <w:pStyle w:val="ListParagraph"/>
        <w:numPr>
          <w:ilvl w:val="0"/>
          <w:numId w:val="7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 dialog opens at the bottom of the screen — 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[…]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under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Output Path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Pick the same folder as the Summary, give it a sensible name,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File Type .csv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again, then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[Save]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[OK]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you may have to scroll down to see it. It takes a minute or so, then tells you it is done.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 same steps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with screenshots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are inside the page itself: look for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Getting the two CSVs out of Integrale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in the quick start at the top.</w:t>
      </w:r>
    </w:p>
    <w:p>
      <w:pPr>
        <w:spacing w:after="60"/>
      </w:pPr>
    </w:p>
    <w:tbl>
      <w:tblPr>
        <w:tblW w:type="dxa" w:w="9070"/>
        <w:tblBorders>
          <w:top w:val="none"/>
          <w:left w:val="single" w:color="8A5210" w:sz="18"/>
          <w:bottom w:val="none"/>
          <w:right w:val="none"/>
          <w:insideH w:val="none"/>
          <w:insideV w:val="none"/>
        </w:tblBorders>
      </w:tblPr>
      <w:tblGrid>
        <w:gridCol w:w="9070"/>
      </w:tblGrid>
      <w:tr>
        <w:tc>
          <w:tcPr>
            <w:tcW w:type="dxa" w:w="9070"/>
            <w:shd w:fill="F5F4EF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70"/>
            </w:pPr>
            <w:r>
              <w:rPr>
                <w:rFonts w:ascii="Consolas" w:cs="Consolas" w:eastAsia="Consolas" w:hAnsi="Consolas"/>
                <w:b/>
                <w:bCs/>
                <w:color w:val="8A5210"/>
                <w:spacing w:val="24"/>
                <w:sz w:val="17"/>
                <w:szCs w:val="17"/>
              </w:rPr>
              <w:t xml:space="preserve">IF YOU HAVE THE CHOICE, USE GENIUS</w:t>
            </w:r>
          </w:p>
          <w:p>
            <w:pPr>
              <w:spacing w:line="276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Both build, but they are not equal. Integrale gives one position per </w:t>
            </w:r>
            <w:r>
              <w:rPr>
                <w:rFonts w:ascii="Calibri" w:cs="Calibri" w:eastAsia="Calibri" w:hAnsi="Calibri"/>
                <w:b/>
                <w:bCs/>
                <w:color w:val="262E33"/>
                <w:sz w:val="21"/>
                <w:szCs w:val="21"/>
              </w:rPr>
              <w:t xml:space="preserve">diagram</w:t>
            </w: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, so any formation that comes together later in the day is printed in its morning order — against the real 12/08 book that is 13 formations right out of 13 from Genius, and 0 out of 13 from Integrale. Integrale's advantage is that it names the allocated units, which Genius often does not. So: </w:t>
            </w:r>
            <w:r>
              <w:rPr>
                <w:rFonts w:ascii="Calibri" w:cs="Calibri" w:eastAsia="Calibri" w:hAnsi="Calibri"/>
                <w:b/>
                <w:bCs/>
                <w:color w:val="262E33"/>
                <w:sz w:val="21"/>
                <w:szCs w:val="21"/>
              </w:rPr>
              <w:t xml:space="preserve">Genius for the order, Integrale for the unit numbers</w:t>
            </w: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. What you cannot do is pair them up — a Genius Summary with an Integrale Detail will not build, and the page will tell you which is which.</w:t>
            </w:r>
          </w:p>
        </w:tc>
      </w:tr>
    </w:tbl>
    <w:p>
      <w:pPr>
        <w:spacing w:after="60"/>
      </w:pP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The weekend prints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Get the weekend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diagram prints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Word document — .docx, or an older .doc. If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reissued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prints have come out, get those too. Any file with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reissue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or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re-issue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in its name is treated as one.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5. Building the weekday books</w:t>
      </w:r>
    </w:p>
    <w:p>
      <w:pPr>
        <w:spacing w:after="180" w:before="100"/>
      </w:pPr>
      <w:r>
        <w:rPr>
          <w:rFonts w:ascii="Consolas" w:cs="Consolas" w:eastAsia="Consolas" w:hAnsi="Consolas"/>
          <w:color w:val="79818A"/>
          <w:spacing w:val="24"/>
          <w:sz w:val="17"/>
          <w:szCs w:val="17"/>
        </w:rPr>
        <w:t xml:space="preserve">MONDAY TO FRIDAY</w:t>
      </w:r>
    </w:p>
    <w:p>
      <w:pPr>
        <w:pStyle w:val="ListParagraph"/>
        <w:numPr>
          <w:ilvl w:val="0"/>
          <w:numId w:val="8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Drop both reports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the top panel — together, or one and then the other. You can also click the panel to browse for them.</w:t>
      </w:r>
    </w:p>
    <w:p>
      <w:pPr>
        <w:pStyle w:val="ListParagraph"/>
        <w:numPr>
          <w:ilvl w:val="0"/>
          <w:numId w:val="8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It works out which report is which by reading it, so the order doesn't matter. Drop one and it tells you what it is still waiting for: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“Genius Summary loaded ✓ — now drop the Diagram Detail report.”</w:t>
      </w:r>
    </w:p>
    <w:p>
      <w:pPr>
        <w:pStyle w:val="ListParagraph"/>
        <w:numPr>
          <w:ilvl w:val="0"/>
          <w:numId w:val="8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As soon as it has the pair the books are built: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“Books built — look them over below, then save.”</w:t>
      </w:r>
    </w:p>
    <w:p>
      <w:pPr>
        <w:pStyle w:val="ListParagraph"/>
        <w:numPr>
          <w:ilvl w:val="0"/>
          <w:numId w:val="8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Look them over.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Look at it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shows the finished sheet on screen, day by day, exactly as it will print. The tabs are the days — MON, TUE… — plus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Review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Save.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Save book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each one, or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Save all books (.zip)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at the bottom for the lot.</w:t>
      </w:r>
    </w:p>
    <w:p>
      <w:pPr>
        <w:spacing w:after="60"/>
      </w:pPr>
    </w:p>
    <w:tbl>
      <w:tblPr>
        <w:tblW w:type="dxa" w:w="9070"/>
        <w:tblBorders>
          <w:top w:val="none"/>
          <w:left w:val="single" w:color="0E7C42" w:sz="18"/>
          <w:bottom w:val="none"/>
          <w:right w:val="none"/>
          <w:insideH w:val="none"/>
          <w:insideV w:val="none"/>
        </w:tblBorders>
      </w:tblPr>
      <w:tblGrid>
        <w:gridCol w:w="9070"/>
      </w:tblGrid>
      <w:tr>
        <w:tc>
          <w:tcPr>
            <w:tcW w:type="dxa" w:w="9070"/>
            <w:shd w:fill="F5F4EF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70"/>
            </w:pPr>
            <w:r>
              <w:rPr>
                <w:rFonts w:ascii="Consolas" w:cs="Consolas" w:eastAsia="Consolas" w:hAnsi="Consolas"/>
                <w:b/>
                <w:bCs/>
                <w:color w:val="0E7C42"/>
                <w:spacing w:val="24"/>
                <w:sz w:val="17"/>
                <w:szCs w:val="17"/>
              </w:rPr>
              <w:t xml:space="preserve">A WHOLE WEEK AT ONCE</w:t>
            </w:r>
          </w:p>
          <w:p>
            <w:pPr>
              <w:spacing w:line="276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If the reports cover several dates you get one tab per date inside each workbook, MON to FRI. Dates that land on a weekend are skipped, with a note pointing you at the weekend panel.</w:t>
            </w:r>
          </w:p>
        </w:tc>
      </w:tr>
    </w:tbl>
    <w:p>
      <w:pPr>
        <w:spacing w:after="60"/>
      </w:pP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A book with nothing in it says so —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“No Metro diagrams in these reports — nothing to sheet”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rather than handing you an empty workbook; the berthing books say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“nothing to berth”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 For Metro and High Speed it also reminds you to check the Control Cycle.</w:t>
      </w:r>
    </w:p>
    <w:p>
      <w:pPr>
        <w:spacing w:after="60"/>
      </w:pP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If you can't get the files onto the machine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Some machines will not let the reports be saved anywhere the browser can reach. Both panels take the paperwork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pasted in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instead.</w:t>
      </w:r>
    </w:p>
    <w:p>
      <w:pPr>
        <w:pStyle w:val="ListParagraph"/>
        <w:numPr>
          <w:ilvl w:val="0"/>
          <w:numId w:val="9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paste them instead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under the drop zone.</w:t>
      </w:r>
    </w:p>
    <w:p>
      <w:pPr>
        <w:pStyle w:val="ListParagraph"/>
        <w:numPr>
          <w:ilvl w:val="0"/>
          <w:numId w:val="9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Open the CSV, select all (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Ctrl+A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), copy (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Ctrl+C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), and paste into the box (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Ctrl+V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). One box for the Summary, one for the Detail.</w:t>
      </w:r>
    </w:p>
    <w:p>
      <w:pPr>
        <w:pStyle w:val="ListParagraph"/>
        <w:numPr>
          <w:ilvl w:val="0"/>
          <w:numId w:val="9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Build from what I have pasted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It reads what you paste the same way it reads a dropped file, so a pasted pair and a dropped pair cannot build differently. Put them in the wrong boxes and it builds anyway and says so; paste only one and it builds against whichever report is already loaded.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PDFs cannot be pasted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there is no text in one to copy — so on a machine like that, export the CSVs.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6. Building the weekend sheets</w:t>
      </w:r>
    </w:p>
    <w:p>
      <w:pPr>
        <w:spacing w:after="180" w:before="100"/>
      </w:pPr>
      <w:r>
        <w:rPr>
          <w:rFonts w:ascii="Consolas" w:cs="Consolas" w:eastAsia="Consolas" w:hAnsi="Consolas"/>
          <w:color w:val="79818A"/>
          <w:spacing w:val="24"/>
          <w:sz w:val="17"/>
          <w:szCs w:val="17"/>
        </w:rPr>
        <w:t xml:space="preserve">SATURDAY AND SUNDAY</w:t>
      </w:r>
    </w:p>
    <w:p>
      <w:pPr>
        <w:pStyle w:val="ListParagraph"/>
        <w:numPr>
          <w:ilvl w:val="0"/>
          <w:numId w:val="10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Drop the prints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the bottom panel.</w:t>
      </w:r>
    </w:p>
    <w:p>
      <w:pPr>
        <w:pStyle w:val="ListParagraph"/>
        <w:numPr>
          <w:ilvl w:val="0"/>
          <w:numId w:val="10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Drop the reissues too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if there are any — with the prints, or in a later drop once you have already built. Reissued diagrams replace their originals, new ones are added, and everything is rebuilt. The status line says how many were replaced.</w:t>
      </w:r>
    </w:p>
    <w:p>
      <w:pPr>
        <w:pStyle w:val="ListParagraph"/>
        <w:numPr>
          <w:ilvl w:val="0"/>
          <w:numId w:val="10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Look each sheet over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and save it, the same as the weekday books.</w:t>
      </w:r>
    </w:p>
    <w:p>
      <w:pPr>
        <w:pStyle w:val="ListParagraph"/>
        <w:numPr>
          <w:ilvl w:val="0"/>
          <w:numId w:val="10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If a reissue was merged and the prints were a .docx, you also get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Save updated prints (.docx)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the original document with the reissued diagrams spliced in, so there is one clean copy to circulate.</w:t>
      </w:r>
    </w:p>
    <w:p>
      <w:pPr>
        <w:pStyle w:val="ListParagraph"/>
        <w:numPr>
          <w:ilvl w:val="0"/>
          <w:numId w:val="10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Start over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clears everything and lets you begin again.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A reissue dropped on its own won't build — the full prints need to come with it, or first. A reissue for a different date is refused too.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7. What you get</w:t>
      </w: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Weekdays — four roads</w:t>
      </w:r>
    </w:p>
    <w:tbl>
      <w:tblPr>
        <w:tblW w:type="dxa" w:w="9070"/>
        <w:tblBorders>
          <w:top w:val="none"/>
          <w:left w:val="none"/>
          <w:bottom w:val="single" w:color="C4C7BF" w:sz="4"/>
          <w:right w:val="none"/>
          <w:insideH w:val="single" w:color="C4C7BF" w:sz="4"/>
          <w:insideV w:val="none"/>
        </w:tblBorders>
      </w:tblPr>
      <w:tblGrid>
        <w:gridCol w:w="2100"/>
        <w:gridCol w:w="3000"/>
        <w:gridCol w:w="3970"/>
      </w:tblGrid>
      <w:tr>
        <w:trPr>
          <w:tblHeader/>
        </w:trPr>
        <w:tc>
          <w:tcPr>
            <w:tcW w:type="dxa" w:w="21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ROAD</w:t>
            </w:r>
          </w:p>
        </w:tc>
        <w:tc>
          <w:tcPr>
            <w:tcW w:type="dxa" w:w="30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FILE</w:t>
            </w:r>
          </w:p>
        </w:tc>
        <w:tc>
          <w:tcPr>
            <w:tcW w:type="dxa" w:w="397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WHAT'S IN IT</w:t>
            </w:r>
          </w:p>
        </w:tc>
      </w:tr>
      <w:tr>
        <w:tc>
          <w:tcPr>
            <w:tcW w:type="dxa" w:w="2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SHEETS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SHEETS_MON-03-08.xlsx</w:t>
            </w:r>
          </w:p>
        </w:tc>
        <w:tc>
          <w:tcPr>
            <w:tcW w:type="dxa" w:w="39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mainline book — 375s, 376s, 377s — every section from Ashford to West Marina, with Ramsgate cut out</w:t>
            </w:r>
          </w:p>
        </w:tc>
      </w:tr>
      <w:tr>
        <w:tc>
          <w:tcPr>
            <w:tcW w:type="dxa" w:w="2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RAM SHEETS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RAM_SHEETS_….xlsx</w:t>
            </w:r>
          </w:p>
        </w:tc>
        <w:tc>
          <w:tcPr>
            <w:tcW w:type="dxa" w:w="39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Ramsgate's own book, cut from the same day's work</w:t>
            </w:r>
          </w:p>
        </w:tc>
      </w:tr>
      <w:tr>
        <w:tc>
          <w:tcPr>
            <w:tcW w:type="dxa" w:w="2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METRO SHEETS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METRO_SHEETS_….xlsx</w:t>
            </w:r>
          </w:p>
        </w:tc>
        <w:tc>
          <w:tcPr>
            <w:tcW w:type="dxa" w:w="39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metro book — 465s, 466s, 707s. Not a berthing sheet — see below</w:t>
            </w:r>
          </w:p>
        </w:tc>
      </w:tr>
      <w:tr>
        <w:tc>
          <w:tcPr>
            <w:tcW w:type="dxa" w:w="2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HIGH SPEED ALLOCATION SHEETS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HS_SHEETS_….xlsx</w:t>
            </w:r>
          </w:p>
        </w:tc>
        <w:tc>
          <w:tcPr>
            <w:tcW w:type="dxa" w:w="39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High Speed book — 395s. Not a berthing sheet — see below</w:t>
            </w:r>
          </w:p>
        </w:tc>
      </w:tr>
    </w:tbl>
    <w:p>
      <w:pPr>
        <w:spacing w:after="160"/>
      </w:pP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Two of them are not berthing sheets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Metro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and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High Speed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books are your own documents rather than berthing sheets, and the tool builds them that way. The Metro book is a tab per location, landscape, fourteen columns, read by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Position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lowest first, straight down each formation — with the timing point, the road, comments, S, R/T and L/S ruled and left for you to write in.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 High Speed book is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Class 395 Allocations Sheet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: a tab per day named the way yours are, a block for each depot down it (Ashford, Faversham, Margate, Ramsgate), last night's arrivals on the left and today's allocations on the right. It uses your berth codes —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ASH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RAM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FAV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and your drop-downs are on the cells that had them.</w:t>
      </w:r>
    </w:p>
    <w:p>
      <w:pPr>
        <w:pStyle w:val="ListParagraph"/>
        <w:numPr>
          <w:ilvl w:val="0"/>
          <w:numId w:val="11"/>
        </w:numPr>
        <w:spacing w:after="110" w:line="276" w:lineRule="auto"/>
      </w:pPr>
      <w:r>
        <w:rPr>
          <w:rFonts w:ascii="Consolas" w:cs="Consolas" w:eastAsia="Consolas" w:hAnsi="Consolas"/>
          <w:color w:val="262E33"/>
          <w:sz w:val="19"/>
          <w:szCs w:val="19"/>
        </w:rPr>
        <w:t xml:space="preserve">MG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is the miles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that working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runs, not the diagram's total for the day, so a diagram that comes out twice has a figure for each time. It is a number, so your colouring works on it: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green under 500 miles, red at 500 and over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1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DIAGRAM cells carry the route notes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as comments, same as yours.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Not over high level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is worked out from the diagram itself — a working that runs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between Ebbsfleet and Gravesend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either way round, goes over the high level, and one that does not gets the note. It is per working, so a diagram can position out over the high level first thing and still be marked on its later workings.</w:t>
      </w:r>
    </w:p>
    <w:p>
      <w:pPr>
        <w:pStyle w:val="ListParagraph"/>
        <w:numPr>
          <w:ilvl w:val="0"/>
          <w:numId w:val="11"/>
        </w:numPr>
        <w:spacing w:after="110" w:line="276" w:lineRule="auto"/>
      </w:pP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Avoids North Kent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is not something the reports can show, so it comes from a standing list of the workings that carry it.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Neither has a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Unit order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tab — there is no formation order on them to turn round — and each one's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Rules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tab describes that sheet rather than a berthing one.</w:t>
      </w:r>
    </w:p>
    <w:p>
      <w:pPr>
        <w:spacing w:after="160"/>
      </w:pP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Weekends — three books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One workbook per fleet for the day —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Mainline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Metro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High Speed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plus the updated prints document when a reissue has been merged.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File names carry the date, so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SHEETS_MON-03-08.xlsx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and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SHEETS_SAT_02_AUG.xlsx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never get muddled in a folder.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8. Reading a sheet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Each section — ASHFORD, GILLINGHAM, SLADE GREEN and so on — is a ruled box with the section name and the date at the top. Inside it, one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entry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per departure and one row per unit.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Which unit comes first is taken from the diagram's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Position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in the Summary. Broadly the mainline book lists the lowest Position first and the metro and High Speed books the highest — but that is not a rule without exceptions. A few sections and some individual sidings run the other way, and known formations can be pinned outright; all of it is written down in the tables rather than worked out on the fly, so it does not drift. Where two units share a Position — they started the day in different formations — the reports genuinely cannot say which way round they go, and the entry is named on the review list for you to check.</w:t>
      </w:r>
    </w:p>
    <w:p>
      <w:pPr>
        <w:spacing w:after="14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If an order comes out wrong, say so.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 formation can be pinned for one departure, for a whole section, or wherever it appears in the week, so the same correction only has to be made once. Report the section, the time and the diagram numbers.</w:t>
      </w:r>
    </w:p>
    <w:tbl>
      <w:tblPr>
        <w:tblW w:type="dxa" w:w="5000"/>
        <w:tblBorders>
          <w:top w:val="single" w:color="8C8C8C" w:sz="4"/>
          <w:left w:val="single" w:color="8C8C8C" w:sz="4"/>
          <w:bottom w:val="single" w:color="8C8C8C" w:sz="4"/>
          <w:right w:val="single" w:color="8C8C8C" w:sz="4"/>
          <w:insideH w:val="single" w:color="8C8C8C" w:sz="4"/>
          <w:insideV w:val="single" w:color="8C8C8C" w:sz="4"/>
        </w:tblBorders>
      </w:tblPr>
      <w:tblGrid>
        <w:gridCol w:w="1700"/>
        <w:gridCol w:w="900"/>
        <w:gridCol w:w="800"/>
        <w:gridCol w:w="800"/>
        <w:gridCol w:w="800"/>
      </w:tblGrid>
      <w:tr>
        <w:tc>
          <w:tcPr>
            <w:tcW w:type="dxa" w:w="5000"/>
            <w:gridSpan w:val="5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ASHFORD  ·  MON 03/08</w:t>
            </w:r>
          </w:p>
        </w:tc>
      </w:tr>
      <w:tr>
        <w:tc>
          <w:tcPr>
            <w:tcW w:type="dxa" w:w="17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 45 CHX</w:t>
            </w:r>
          </w:p>
        </w:tc>
        <w:tc>
          <w:tcPr>
            <w:tcW w:type="dxa" w:w="9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4 375</w:t>
            </w:r>
          </w:p>
        </w:tc>
        <w:tc>
          <w:tcPr>
            <w:tcW w:type="dxa" w:w="8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117</w:t>
            </w:r>
          </w:p>
        </w:tc>
        <w:tc>
          <w:tcPr>
            <w:tcW w:type="dxa" w:w="8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DFU</w:t>
            </w:r>
          </w:p>
        </w:tc>
        <w:tc>
          <w:tcPr>
            <w:tcW w:type="dxa" w:w="8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SG</w:t>
            </w:r>
          </w:p>
        </w:tc>
      </w:tr>
      <w:tr>
        <w:tc>
          <w:tcPr>
            <w:tcW w:type="dxa" w:w="17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05+32 VIC</w:t>
            </w:r>
          </w:p>
        </w:tc>
        <w:tc>
          <w:tcPr>
            <w:tcW w:type="dxa" w:w="9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4 375</w:t>
            </w:r>
          </w:p>
        </w:tc>
        <w:tc>
          <w:tcPr>
            <w:tcW w:type="dxa" w:w="8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116</w:t>
            </w:r>
          </w:p>
        </w:tc>
        <w:tc>
          <w:tcPr>
            <w:tcW w:type="dxa" w:w="8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GI</w:t>
            </w:r>
          </w:p>
        </w:tc>
        <w:tc>
          <w:tcPr>
            <w:tcW w:type="dxa" w:w="8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GI</w:t>
            </w:r>
          </w:p>
        </w:tc>
      </w:tr>
    </w:tbl>
    <w:p>
      <w:pPr>
        <w:spacing w:after="200" w:before="100"/>
      </w:pPr>
      <w:r>
        <w:rPr>
          <w:rFonts w:ascii="Calibri" w:cs="Calibri" w:eastAsia="Calibri" w:hAnsi="Calibri"/>
          <w:i/>
          <w:iCs/>
          <w:color w:val="79818A"/>
          <w:sz w:val="19"/>
          <w:szCs w:val="19"/>
        </w:rPr>
        <w:t xml:space="preserve">The 06:45 to Charing Cross: a four-car 375 on diagram 117, off to Dartford Up Sidings next and finishing the day at Slade Green.</w:t>
      </w:r>
    </w:p>
    <w:tbl>
      <w:tblPr>
        <w:tblW w:type="dxa" w:w="9070"/>
        <w:tblBorders>
          <w:top w:val="none"/>
          <w:left w:val="none"/>
          <w:bottom w:val="single" w:color="C4C7BF" w:sz="4"/>
          <w:right w:val="none"/>
          <w:insideH w:val="single" w:color="C4C7BF" w:sz="4"/>
          <w:insideV w:val="none"/>
        </w:tblBorders>
      </w:tblPr>
      <w:tblGrid>
        <w:gridCol w:w="900"/>
        <w:gridCol w:w="5870"/>
        <w:gridCol w:w="2300"/>
      </w:tblGrid>
      <w:tr>
        <w:trPr>
          <w:tblHeader/>
        </w:trPr>
        <w:tc>
          <w:tcPr>
            <w:tcW w:type="dxa" w:w="9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COL</w:t>
            </w:r>
          </w:p>
        </w:tc>
        <w:tc>
          <w:tcPr>
            <w:tcW w:type="dxa" w:w="587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WHAT IT SAYS</w:t>
            </w:r>
          </w:p>
        </w:tc>
        <w:tc>
          <w:tcPr>
            <w:tcW w:type="dxa" w:w="23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EXAMPLE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A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Time and where it's going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06 45 CHX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B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What the unit is — cars and class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4 375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C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three-digit diagram number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117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D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b/>
                <w:bCs/>
                <w:color w:val="262E33"/>
                <w:sz w:val="21"/>
                <w:szCs w:val="21"/>
              </w:rPr>
              <w:t xml:space="preserve">AM</w:t>
            </w: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 — the unit's next berth during the day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DFU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E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b/>
                <w:bCs/>
                <w:color w:val="262E33"/>
                <w:sz w:val="21"/>
                <w:szCs w:val="21"/>
              </w:rPr>
              <w:t xml:space="preserve">PM</w:t>
            </w: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 — where it finishes the day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SG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F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Unit number, where the report names one — otherwise ruled and empty for you to write in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465012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G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Flag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SPLITS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H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Notes — sidings, attachments, end markers, headcodes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EAST SIDINGS</w:t>
            </w:r>
          </w:p>
        </w:tc>
      </w:tr>
    </w:tbl>
    <w:p>
      <w:pPr>
        <w:spacing w:after="200"/>
      </w:pPr>
    </w:p>
    <w:p>
      <w:pPr>
        <w:spacing w:after="14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Times.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 plain space is a passenger working —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06 45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 A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+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means empty stock —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05+32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 The usual house convention.</w:t>
      </w:r>
    </w:p>
    <w:p>
      <w:pPr>
        <w:spacing w:after="14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SPLITS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means the units on this departure part company during the day.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SPLITS PM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means they only part in the evening — the AM and PM columns tell you who ends up where.</w:t>
      </w:r>
    </w:p>
    <w:p>
      <w:pPr>
        <w:spacing w:after="14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Notes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carry the house annotations: which siding a unit comes off (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EAST SIDINGS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UP SIDINGS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JUB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…),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ATTACHMENT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when another unit joins the departure, the end markers where the two ends of a train are named for the way out (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FKE END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/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CBE END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at Dover Priory, and so on), and the headcode in the sections that quote it.</w:t>
      </w:r>
    </w:p>
    <w:p>
      <w:pPr>
        <w:spacing w:after="60"/>
      </w:pPr>
    </w:p>
    <w:tbl>
      <w:tblPr>
        <w:tblW w:type="dxa" w:w="9070"/>
        <w:tblBorders>
          <w:top w:val="none"/>
          <w:left w:val="single" w:color="0E7C42" w:sz="18"/>
          <w:bottom w:val="none"/>
          <w:right w:val="none"/>
          <w:insideH w:val="none"/>
          <w:insideV w:val="none"/>
        </w:tblBorders>
      </w:tblPr>
      <w:tblGrid>
        <w:gridCol w:w="9070"/>
      </w:tblGrid>
      <w:tr>
        <w:tc>
          <w:tcPr>
            <w:tcW w:type="dxa" w:w="9070"/>
            <w:shd w:fill="F5F4EF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70"/>
            </w:pPr>
            <w:r>
              <w:rPr>
                <w:rFonts w:ascii="Consolas" w:cs="Consolas" w:eastAsia="Consolas" w:hAnsi="Consolas"/>
                <w:b/>
                <w:bCs/>
                <w:color w:val="0E7C42"/>
                <w:spacing w:val="24"/>
                <w:sz w:val="17"/>
                <w:szCs w:val="17"/>
              </w:rPr>
              <w:t xml:space="preserve">LEFT OFF ON PURPOSE</w:t>
            </w:r>
          </w:p>
          <w:p>
            <w:pPr>
              <w:spacing w:line="276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Empty moves into a berth with no passenger work afterwards aren't listed — the same as the hand-built sheets. So is a unit that stands somewhere for the last time in the day and then runs empty to a depot without ever being shunted where it stood: that is a wait on the way home, and the line belongs to the depot it is going to. Every one of them is named on the review list, so nothing disappears quietly.</w:t>
            </w:r>
          </w:p>
        </w:tc>
      </w:tr>
    </w:tbl>
    <w:p>
      <w:pPr>
        <w:spacing w:after="60"/>
      </w:pP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The Metro and High Speed timings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Both are timed off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first time the unit moves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because both of those sheets are written that way. A unit that runs empty out of the sidings at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05+52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to form the 06 00 off the platform is listed at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05+52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with the empty move's headcode, still showing where the service it forms is going. A train that starts in the platform keeps its platform time, because that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is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its first move. Mainline is timed off the booked departure — except at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Grove Park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and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Slade Green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where it too is the moment the unit first moves off the berth.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weekend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High Speed book keeps the platform time; that one is a berthing sheet, not the allocations sheet.</w:t>
      </w: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The double lines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Double lines rule off the breaks in the day's work: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first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break of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three hours or more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and any later one where the work picks up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after 20:00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 So a page can carry two — Slade Green is ruled under its 06+36 and again under its 18+04 — but a lull in the middle of the afternoon draws nothing: Tonbridge stands from 11+32 to 14+40 and is left unruled. A page that is busy right through gets none, and Grove Park is never ruled. The weekend sheets follow the same rule.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9. The review list — always read it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Every build produces one: everything the rules had to decide for themselves, named openly rather than quietly guessed at. It is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Review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tab on each book, and each book shows only its own fleet's items.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 line above the buttons on each road says either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“Nothing flagged for review”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or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“3 review items — read before the sheets go out”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What turns up there</w:t>
      </w:r>
    </w:p>
    <w:p>
      <w:pPr>
        <w:pStyle w:val="ListParagraph"/>
        <w:numPr>
          <w:ilvl w:val="0"/>
          <w:numId w:val="12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A location the section list doesn't know.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It gets its own heading in alphabetical order and a note. Check it is in the right place — and say if it ought to live under an existing section, so the tables can be corrected.</w:t>
      </w:r>
    </w:p>
    <w:p>
      <w:pPr>
        <w:pStyle w:val="ListParagraph"/>
        <w:numPr>
          <w:ilvl w:val="0"/>
          <w:numId w:val="12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Empty moves left off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each with its diagram number, so you can confirm it should be off. Only moves that stay inside the section are dropped — an empty run that takes a unit to another depot for the night is printed, because the section it leaves has to show it going.</w:t>
      </w:r>
    </w:p>
    <w:p>
      <w:pPr>
        <w:pStyle w:val="ListParagraph"/>
        <w:numPr>
          <w:ilvl w:val="0"/>
          <w:numId w:val="12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A unit order pinned somewhere but not here.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Where a formation's order has been written down for one departure and this one is not covered, it says so and tells you where the order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is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recorded. Usually it means either this one needs pinning too, or the working has moved and the existing pin no longer reaches it.</w:t>
      </w:r>
    </w:p>
    <w:p>
      <w:pPr>
        <w:pStyle w:val="ListParagraph"/>
        <w:numPr>
          <w:ilvl w:val="0"/>
          <w:numId w:val="12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A diagram whose page didn't read cleanly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or a date with no matching detail report.</w:t>
      </w:r>
    </w:p>
    <w:p>
      <w:pPr>
        <w:pStyle w:val="ListParagraph"/>
        <w:numPr>
          <w:ilvl w:val="0"/>
          <w:numId w:val="12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An end marker with no rule to fit.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Rather than guess which end leads, it says so and leaves it to you.</w:t>
      </w:r>
    </w:p>
    <w:p>
      <w:pPr>
        <w:pStyle w:val="ListParagraph"/>
        <w:numPr>
          <w:ilvl w:val="0"/>
          <w:numId w:val="12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The Folkestone East Train Roads arrivals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worked out last-in-first-out from tonight's arrivals — always worth checking against the ACWN.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A clean list is normal on a straightforward day. A long one isn't a fault — it is the tool showing its working.</w:t>
      </w:r>
    </w:p>
    <w:p>
      <w:pPr>
        <w:spacing w:after="60"/>
      </w:pP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10. The headcode switches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Once a panel has built something, a box marked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HEADCODES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appears with it. It only shows up alongside books, because ticking one rebuilds them.</w:t>
      </w:r>
    </w:p>
    <w:p>
      <w:pPr>
        <w:pStyle w:val="ListParagraph"/>
        <w:numPr>
          <w:ilvl w:val="0"/>
          <w:numId w:val="13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On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weekday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panel there is one tick-box,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Mainline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which covers the mainline and Ramsgate books. Metro and High Speed are not on it: every line of both carries its headcode already, so a tick-box for either would change nothing.</w:t>
      </w:r>
    </w:p>
    <w:p>
      <w:pPr>
        <w:pStyle w:val="ListParagraph"/>
        <w:numPr>
          <w:ilvl w:val="0"/>
          <w:numId w:val="13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On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weekend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panel there are three —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Mainline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Metro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and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High Speed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because all three of those are berthing sheets.</w:t>
      </w:r>
    </w:p>
    <w:p>
      <w:pPr>
        <w:pStyle w:val="ListParagraph"/>
        <w:numPr>
          <w:ilvl w:val="0"/>
          <w:numId w:val="13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Left off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how they start — each book follows the house rules, and headcodes appear only in the sections that have always quoted them: Gillingham, Victoria and Grove Park.</w:t>
      </w:r>
    </w:p>
    <w:p>
      <w:pPr>
        <w:pStyle w:val="ListParagraph"/>
        <w:numPr>
          <w:ilvl w:val="0"/>
          <w:numId w:val="13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Ticked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that book puts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every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headcode in the notes column — empty moves and platform starters alike.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On the weekend panel they work per book, so you can have all the headcodes on the Metro sheets and the usual rules on the Mainline.</w:t>
      </w:r>
    </w:p>
    <w:p>
      <w:pPr>
        <w:spacing w:after="60"/>
      </w:pPr>
    </w:p>
    <w:tbl>
      <w:tblPr>
        <w:tblW w:type="dxa" w:w="9070"/>
        <w:tblBorders>
          <w:top w:val="none"/>
          <w:left w:val="single" w:color="0E7C42" w:sz="18"/>
          <w:bottom w:val="none"/>
          <w:right w:val="none"/>
          <w:insideH w:val="none"/>
          <w:insideV w:val="none"/>
        </w:tblBorders>
      </w:tblPr>
      <w:tblGrid>
        <w:gridCol w:w="9070"/>
      </w:tblGrid>
      <w:tr>
        <w:tc>
          <w:tcPr>
            <w:tcW w:type="dxa" w:w="9070"/>
            <w:shd w:fill="F5F4EF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70"/>
            </w:pPr>
            <w:r>
              <w:rPr>
                <w:rFonts w:ascii="Consolas" w:cs="Consolas" w:eastAsia="Consolas" w:hAnsi="Consolas"/>
                <w:b/>
                <w:bCs/>
                <w:color w:val="0E7C42"/>
                <w:spacing w:val="24"/>
                <w:sz w:val="17"/>
                <w:szCs w:val="17"/>
              </w:rPr>
              <w:t xml:space="preserve">CHANGE YOUR MIND ANY TIME</w:t>
            </w:r>
          </w:p>
          <w:p>
            <w:pPr>
              <w:spacing w:line="276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Tick or untick after a build and the books are rebuilt on the spot — no need to drop the files again. Just save them again afterwards; it reminds you.</w:t>
            </w:r>
          </w:p>
        </w:tc>
      </w:tr>
    </w:tbl>
    <w:p>
      <w:pPr>
        <w:spacing w:after="60"/>
      </w:pP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Long platform stands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Under the HEADCODES box, on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weekday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panel, there is a second box: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Platform stands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A unit that sits in a platform for an hour or more has arguably berthed there. The tool handles it three ways:</w:t>
      </w:r>
    </w:p>
    <w:p>
      <w:pPr>
        <w:pStyle w:val="ListParagraph"/>
        <w:numPr>
          <w:ilvl w:val="0"/>
          <w:numId w:val="14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If the report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shunts the unit on the spot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while it stands, that is the report saying it was put away — it gets a line on the sheet either way.</w:t>
      </w:r>
    </w:p>
    <w:p>
      <w:pPr>
        <w:pStyle w:val="ListParagraph"/>
        <w:numPr>
          <w:ilvl w:val="0"/>
          <w:numId w:val="14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Without a shunt it is left off, and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named on the review list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with the location and the time, so you can decide.</w:t>
      </w:r>
    </w:p>
    <w:p>
      <w:pPr>
        <w:pStyle w:val="ListParagraph"/>
        <w:numPr>
          <w:ilvl w:val="0"/>
          <w:numId w:val="14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Count long platform stands as berthings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and every one of them goes on the sheets too. The books rebuild as you tick.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Left unticked — how it starts — the sheets match the hand-built books, which do not carry them.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11. If something looks wrong</w:t>
      </w:r>
    </w:p>
    <w:tbl>
      <w:tblPr>
        <w:tblW w:type="dxa" w:w="9070"/>
        <w:tblBorders>
          <w:top w:val="none"/>
          <w:left w:val="none"/>
          <w:bottom w:val="single" w:color="C4C7BF" w:sz="4"/>
          <w:right w:val="none"/>
          <w:insideH w:val="single" w:color="C4C7BF" w:sz="4"/>
          <w:insideV w:val="none"/>
        </w:tblBorders>
      </w:tblPr>
      <w:tblGrid>
        <w:gridCol w:w="4200"/>
        <w:gridCol w:w="4870"/>
      </w:tblGrid>
      <w:tr>
        <w:trPr>
          <w:tblHeader/>
        </w:trPr>
        <w:tc>
          <w:tcPr>
            <w:tcW w:type="dxa" w:w="42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WHAT YOU SEE</w:t>
            </w:r>
          </w:p>
        </w:tc>
        <w:tc>
          <w:tcPr>
            <w:tcW w:type="dxa" w:w="487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WHAT IT MEANS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“No Diagram Summary rows found” / “No Detail itineraries found”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One of the two reports is missing or is the wrong kind. Both are needed, for the same date.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“The Summary is from Genius but the Detail is from Integrale”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pair have to come from the same system. Two PDFs, or two CSVs.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“…doesn't look like a Genius report”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PDF's text couldn't be read. Make sure it was saved from Genius, not scanned or photographed.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“…doesn't look like an Integrale export”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Check you exported the Stock Diagrams list and the Stock Diagram Detail Report, both as .csv.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A road says “nothing to berth” or “nothing to sheet”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No diagrams for that fleet are in the paperwork. Nothing wrong — but in Genius, check a Control Cycle exists for that fleet.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A location has its own heading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A unit berthed somewhere the section list has never heard of. It is on the review list; check where it should live.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A train seems to be missing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Read the review list first — empty moves into a berth are left off deliberately and each one is named. If it isn't there, note the diagram number and report it.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“That file is damaged or isn't a Word document”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Open the prints in Word, re-save as .docx, drop the new file.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“That looks like a reissue on its own”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Drop the full weekly prints with it, or first.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“…belongs to a different day”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reissue's date doesn't match the prints it came with.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page says the browser is too old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Right-click the file, choose </w:t>
            </w:r>
            <w:r>
              <w:rPr>
                <w:rFonts w:ascii="Calibri" w:cs="Calibri" w:eastAsia="Calibri" w:hAnsi="Calibri"/>
                <w:b/>
                <w:bCs/>
                <w:color w:val="262E33"/>
                <w:sz w:val="21"/>
                <w:szCs w:val="21"/>
              </w:rPr>
              <w:t xml:space="preserve">Open with</w:t>
            </w: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, and pick Edge, Chrome or Firefox.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Two units are the wrong way round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If the review list flagged the entry, the reports couldn't settle it. If it didn't, the order came from the tables and is wrong there — report the section, time and diagram numbers and it can be pinned.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Nothing happens when you drop a file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Click the panel and browse for it instead — some setups block drag-and-drop.</w:t>
            </w:r>
          </w:p>
        </w:tc>
      </w:tr>
    </w:tbl>
    <w:p>
      <w:pPr>
        <w:spacing w:after="240"/>
      </w:pP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12. Before the books go out</w:t>
      </w:r>
    </w:p>
    <w:p>
      <w:pPr>
        <w:pStyle w:val="ListParagraph"/>
        <w:numPr>
          <w:ilvl w:val="0"/>
          <w:numId w:val="15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Read the review list.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Every time. It exists to be read.</w:t>
      </w:r>
    </w:p>
    <w:p>
      <w:pPr>
        <w:pStyle w:val="ListParagraph"/>
        <w:numPr>
          <w:ilvl w:val="0"/>
          <w:numId w:val="15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Check the sheets against the ACWNs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especially the Folkestone East Train Roads notes, which are worked out from last night's arrivals and flagged for exactly that reason.</w:t>
      </w:r>
    </w:p>
    <w:p>
      <w:pPr>
        <w:pStyle w:val="ListParagraph"/>
        <w:numPr>
          <w:ilvl w:val="0"/>
          <w:numId w:val="15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Check the date on the tab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is the day you meant to build.</w:t>
      </w:r>
    </w:p>
    <w:p>
      <w:pPr>
        <w:pStyle w:val="ListParagraph"/>
        <w:numPr>
          <w:ilvl w:val="0"/>
          <w:numId w:val="15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Remember it is a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drafting tool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 It applies the house rules faithfully and tells you where it had to make a call — but the books are yours, and a human signs them off.</w:t>
      </w:r>
    </w:p>
    <w:p>
      <w:pPr>
        <w:spacing w:after="240"/>
      </w:pP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13. The diagram analyser — a separate tool</w:t>
      </w:r>
    </w:p>
    <w:p>
      <w:pPr>
        <w:spacing w:after="180" w:before="100"/>
      </w:pPr>
      <w:r>
        <w:rPr>
          <w:rFonts w:ascii="Consolas" w:cs="Consolas" w:eastAsia="Consolas" w:hAnsi="Consolas"/>
          <w:color w:val="79818A"/>
          <w:spacing w:val="24"/>
          <w:sz w:val="17"/>
          <w:szCs w:val="17"/>
        </w:rPr>
        <w:t xml:space="preserve">A SECOND PAGE, OPENED THE SAME WAY AS THIS ONE. IT READS THE SAME DIAGRAM PRINT BOOKS, BUT INSTEAD OF BUILDING BERTHING SHEETS IT ANSWERS THE QUESTIONS MAINTENANCE PLANNING KEEPS ASKING.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Drop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all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the print books on it at once — FSX, FO, SO and Sun together. Each fleet gets a tab across the top, and for whichever fleet you have picked you get:</w:t>
      </w:r>
    </w:p>
    <w:tbl>
      <w:tblPr>
        <w:tblW w:type="dxa" w:w="9070"/>
        <w:tblBorders>
          <w:top w:val="none"/>
          <w:left w:val="none"/>
          <w:bottom w:val="single" w:color="C4C7BF" w:sz="4"/>
          <w:right w:val="none"/>
          <w:insideH w:val="single" w:color="C4C7BF" w:sz="4"/>
          <w:insideV w:val="none"/>
        </w:tblBorders>
      </w:tblPr>
      <w:tblGrid>
        <w:gridCol w:w="4600"/>
        <w:gridCol w:w="4470"/>
      </w:tblGrid>
      <w:tr>
        <w:trPr>
          <w:tblHeader/>
        </w:trPr>
        <w:tc>
          <w:tcPr>
            <w:tcW w:type="dxa" w:w="46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SECTION</w:t>
            </w:r>
          </w:p>
        </w:tc>
        <w:tc>
          <w:tcPr>
            <w:tcW w:type="dxa" w:w="447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WHAT IT TELLS YOU</w:t>
            </w:r>
          </w:p>
        </w:tc>
      </w:tr>
      <w:tr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Arrivals into &lt;depot&gt;</w:t>
            </w:r>
          </w:p>
        </w:tc>
        <w:tc>
          <w:tcPr>
            <w:tcW w:type="dxa" w:w="44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How many diagrams bring a unit home, split morning, afternoon and after midnight — and how many stands are nowhere near a depot that can repair the fleet.</w:t>
            </w:r>
          </w:p>
        </w:tc>
      </w:tr>
      <w:tr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Home before 20:00</w:t>
            </w:r>
          </w:p>
        </w:tc>
        <w:tc>
          <w:tcPr>
            <w:tcW w:type="dxa" w:w="44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Which diagrams are back early enough to be worked on the same evening, and where each one started that morning.</w:t>
            </w:r>
          </w:p>
        </w:tc>
      </w:tr>
      <w:tr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Diagrams a restricted unit can work</w:t>
            </w:r>
          </w:p>
        </w:tc>
        <w:tc>
          <w:tcPr>
            <w:tcW w:type="dxa" w:w="44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diagrams that stay coupled all day — the only ones you can put an MO unit on — and whether that work carries over to the next day.</w:t>
            </w:r>
          </w:p>
        </w:tc>
      </w:tr>
      <w:tr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Does the week close on itself?</w:t>
            </w:r>
          </w:p>
        </w:tc>
        <w:tc>
          <w:tcPr>
            <w:tcW w:type="dxa" w:w="44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Whether the plan runs itself or units have to be moved at the end of a day. One line per join, Monday through Sunday.</w:t>
            </w:r>
          </w:p>
        </w:tc>
      </w:tr>
      <w:tr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Mileage per unit</w:t>
            </w:r>
          </w:p>
        </w:tc>
        <w:tc>
          <w:tcPr>
            <w:tcW w:type="dxa" w:w="44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What one UNIT covers a day, a week and a year — split by sub-fleet, because a 375/6 works harder than a 375/3. Also the units the plan needs, and the whole-fleet annual total.</w:t>
            </w:r>
          </w:p>
        </w:tc>
      </w:tr>
      <w:tr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Where a unit stands long enough to be attended</w:t>
            </w:r>
          </w:p>
        </w:tc>
        <w:tc>
          <w:tcPr>
            <w:tcW w:type="dxa" w:w="44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Every place a unit sits still for two hours or more during the day — where MSE or MIST can actually get to it.</w:t>
            </w:r>
          </w:p>
        </w:tc>
      </w:tr>
      <w:tr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Where a restricted unit cannot be contained</w:t>
            </w:r>
          </w:p>
        </w:tc>
        <w:tc>
          <w:tcPr>
            <w:tcW w:type="dxa" w:w="44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places where every diagram leaves a unit on its own at some point, so a restricted unit standing there has nothing it can work.</w:t>
            </w:r>
          </w:p>
        </w:tc>
      </w:tr>
    </w:tbl>
    <w:p>
      <w:pPr>
        <w:spacing w:after="160"/>
      </w:pPr>
    </w:p>
    <w:p>
      <w:pPr>
        <w:spacing w:after="14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Save this fleet as a spreadsheet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puts the lot into Excel, one tab per section with the filters already on.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Save every fleet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does all of them in one workbook.</w:t>
      </w:r>
    </w:p>
    <w:tbl>
      <w:tblPr>
        <w:tblW w:type="dxa" w:w="9070"/>
        <w:tblBorders>
          <w:top w:val="none"/>
          <w:left w:val="single" w:color="0E7C42" w:sz="18"/>
          <w:bottom w:val="none"/>
          <w:right w:val="none"/>
          <w:insideH w:val="none"/>
          <w:insideV w:val="none"/>
        </w:tblBorders>
      </w:tblPr>
      <w:tblGrid>
        <w:gridCol w:w="9070"/>
      </w:tblGrid>
      <w:tr>
        <w:tc>
          <w:tcPr>
            <w:tcW w:type="dxa" w:w="9070"/>
            <w:shd w:fill="F5F4EF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70"/>
            </w:pPr>
            <w:r>
              <w:rPr>
                <w:rFonts w:ascii="Consolas" w:cs="Consolas" w:eastAsia="Consolas" w:hAnsi="Consolas"/>
                <w:b/>
                <w:bCs/>
                <w:color w:val="0E7C42"/>
                <w:spacing w:val="24"/>
                <w:sz w:val="17"/>
                <w:szCs w:val="17"/>
              </w:rPr>
              <w:t xml:space="preserve">MO MEANS TWO DIFFERENT THINGS</w:t>
            </w:r>
          </w:p>
          <w:p>
            <w:pPr>
              <w:spacing w:line="276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On the print, MO is a DAY CODE — Mondays Only. The tool always writes day codes out in full (Mon only, Mon–Thu) so this can never be misread. In the depot, an MO unit is a RESTRICTED unit that cannot run on its own. Everywhere the analyser says “restricted unit”, that is what it means.</w:t>
            </w:r>
          </w:p>
        </w:tc>
      </w:tr>
    </w:tbl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Set your depots first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 prints do not say which depot owns a fleet, so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Depots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panel near the top lets you set it: a home depot, plus everywhere else the fleet can be repaired. Tick Ramsgate and Slade Green for the 376s, for instance, and both count as somewhere a 376 can be worked on. Your choices are remembered on that computer, and everything below redraws as soon as you change one.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 377 setting is a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guess made from the prints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rather than something the tool was told, and the card says so — check it.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As with the sheets, nothing leaves the computer.</w:t>
      </w:r>
    </w:p>
    <w:p>
      <w:pPr>
        <w:spacing w:after="80"/>
      </w:pPr>
    </w:p>
    <w:p>
      <w:pPr>
        <w:spacing w:after="140" w:line="276" w:lineRule="auto"/>
      </w:pP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A rule that doesn't match how your patch does it? Say so — the rules live in one place and can be corrected.</w:t>
      </w:r>
    </w:p>
    <w:sectPr>
      <w:footerReference w:type="default" r:id="rId7"/>
      <w:pgSz w:w="11906" w:h="16838" w:orient="portrait"/>
      <w:pgMar w:top="1418" w:right="1418" w:bottom="1418" w:left="141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4C7BF" w:sz="4" w:space="8"/>
      </w:pBdr>
    </w:pPr>
    <w:r>
      <w:rPr>
        <w:rFonts w:ascii="Consolas" w:cs="Consolas" w:eastAsia="Consolas" w:hAnsi="Consolas"/>
        <w:color w:val="79818A"/>
        <w:sz w:val="16"/>
        <w:szCs w:val="16"/>
      </w:rPr>
      <w:t xml:space="preserve">Sheets Generator — how to use</w:t>
    </w:r>
    <w:r>
      <w:rPr>
        <w:rFonts w:ascii="Consolas" w:cs="Consolas" w:eastAsia="Consolas" w:hAnsi="Consolas"/>
        <w:color w:val="79818A"/>
        <w:sz w:val="16"/>
        <w:szCs w:val="16"/>
      </w:rPr>
      <w:ptab w:alignment="right" w:relativeTo="margin" w:leader="none"/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340"/>
      </w:pPr>
      <w:rPr>
        <w:rFonts w:ascii="Consolas" w:cs="Consolas" w:eastAsia="Consolas" w:hAnsi="Consolas"/>
        <w:b/>
        <w:bCs/>
        <w:color w:val="0E7C42"/>
        <w:sz w:val="20"/>
        <w:szCs w:val="20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60"/>
      </w:pPr>
      <w:rPr>
        <w:color w:val="0E7C42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2"/>
    <w:lvlOverride w:ilvl="0">
      <w:startOverride w:val="1"/>
    </w:lvlOverride>
  </w:num>
  <w:num w:numId="6">
    <w:abstractNumId w:val="2"/>
    <w:lvlOverride w:ilvl="0">
      <w:startOverride w:val="1"/>
    </w:lvlOverride>
  </w:num>
  <w:num w:numId="7">
    <w:abstractNumId w:val="2"/>
    <w:lvlOverride w:ilvl="0">
      <w:startOverride w:val="1"/>
    </w:lvlOverride>
  </w:num>
  <w:num w:numId="8">
    <w:abstractNumId w:val="2"/>
    <w:lvlOverride w:ilvl="0">
      <w:startOverride w:val="1"/>
    </w:lvlOverride>
  </w:num>
  <w:num w:numId="9">
    <w:abstractNumId w:val="2"/>
    <w:lvlOverride w:ilvl="0">
      <w:startOverride w:val="1"/>
    </w:lvlOverride>
  </w:num>
  <w:num w:numId="10">
    <w:abstractNumId w:val="2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3"/>
    <w:lvlOverride w:ilvl="0">
      <w:startOverride w:val="1"/>
    </w:lvlOverride>
  </w:num>
  <w:num w:numId="13">
    <w:abstractNumId w:val="3"/>
    <w:lvlOverride w:ilvl="0">
      <w:startOverride w:val="1"/>
    </w:lvlOverride>
  </w:num>
  <w:num w:numId="14">
    <w:abstractNumId w:val="3"/>
    <w:lvlOverride w:ilvl="0">
      <w:startOverride w:val="1"/>
    </w:lvlOverride>
  </w:num>
  <w:num w:numId="15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62E33"/>
        <w:sz w:val="21"/>
        <w:szCs w:val="21"/>
      </w:rPr>
    </w:rPrDefault>
    <w:pPrDefault>
      <w:pPr>
        <w:spacing w:line="276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How to use the Sheets Generator</dc:title>
  <dc:creator>Sheets Generator</dc:creator>
  <dc:description>A plain-English guide to building the unit berthing books.</dc:description>
  <cp:lastModifiedBy>Un-named</cp:lastModifiedBy>
  <cp:revision>1</cp:revision>
  <dcterms:created xsi:type="dcterms:W3CDTF">2026-01-01T00:00:00.000Z</dcterms:created>
  <dcterms:modified xsi:type="dcterms:W3CDTF">2026-01-01T00:00:00.000Z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