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DecentraMind: A Decentralized AI Assistant Framework</w:t>
      </w:r>
    </w:p>
    <w:p>
      <w:pPr>
        <w:pStyle w:val="Heading1"/>
        <w:rPr/>
      </w:pPr>
      <w:r>
        <w:rPr/>
        <w:t>1. Executive Summary</w:t>
      </w:r>
    </w:p>
    <w:p>
      <w:pPr>
        <w:pStyle w:val="BodyText"/>
        <w:rPr/>
      </w:pPr>
      <w:r>
        <w:rPr>
          <w:rStyle w:val="Strong"/>
        </w:rPr>
        <w:t>DecentraMind</w:t>
      </w:r>
      <w:r>
        <w:rPr/>
        <w:t xml:space="preserve"> is a decentralized AI assistant infrastructure designed to challenge the dominance of centralized cloud-based intelligence by restoring data ownership, autonomy, and privacy back into the hands of users. At its core, DecentraMind leverages modular edge computing, decentralized blockchain infrastructure, and open-source language model nodes to build a trustless, privacy-first alternative to AI services like Google Assistant, Siri, and ChatGPT.</w:t>
      </w:r>
    </w:p>
    <w:p>
      <w:pPr>
        <w:pStyle w:val="BodyText"/>
        <w:rPr/>
      </w:pPr>
      <w:r>
        <w:rPr/>
        <w:t>In today’s digital ecosystem, nearly all AI-based assistants rely on cloud infrastructure owned by a few global tech conglomerates. These platforms, while powerful, require continuous surveillance of user data, which is stored and processed on proprietary servers beyond the user’s control. Personal conversations, behavioral patterns, medical records, and private decisions are all funneled into black-box systems where transparency, accountability, and user consent are virtually nonexistent.</w:t>
      </w:r>
    </w:p>
    <w:p>
      <w:pPr>
        <w:pStyle w:val="BodyText"/>
        <w:rPr/>
      </w:pPr>
      <w:r>
        <w:rPr>
          <w:rStyle w:val="Strong"/>
        </w:rPr>
        <w:t>DecentraMind disrupts this model</w:t>
      </w:r>
      <w:r>
        <w:rPr/>
        <w:t xml:space="preserve"> by introducing a fully decentralized architecture where every user can run their own personalized LLM node on secure, modular hardware — powered by Functionland’s Box and Fula network — and participate in a global, fair, and incentive-aligned ecosystem without ever relinquishing ownership of their data or computations.</w:t>
      </w:r>
    </w:p>
    <w:p>
      <w:pPr>
        <w:pStyle w:val="BodyText"/>
        <w:rPr/>
      </w:pPr>
      <w:r>
        <w:rPr/>
        <w:t>The system is built around four core pillars:</w:t>
      </w:r>
    </w:p>
    <w:p>
      <w:pPr>
        <w:pStyle w:val="BodyText"/>
        <w:numPr>
          <w:ilvl w:val="0"/>
          <w:numId w:val="7"/>
        </w:numPr>
        <w:tabs>
          <w:tab w:val="clear" w:pos="720"/>
          <w:tab w:val="left" w:pos="0" w:leader="none"/>
        </w:tabs>
        <w:ind w:hanging="283" w:left="709"/>
        <w:rPr/>
      </w:pPr>
      <w:r>
        <w:rPr>
          <w:rStyle w:val="Strong"/>
        </w:rPr>
        <w:t>AI Box</w:t>
      </w:r>
      <w:r>
        <w:rPr/>
        <w:t>: A privacy-oriented, energy-efficient, and modular edge device that functions as a user-owned AI node. It is designed to run a containerized LLM inference server locally, with Docker-based plugin support from Functionland. This gives every user the ability to deploy, upgrade, and maintain their own model environment.</w:t>
      </w:r>
    </w:p>
    <w:p>
      <w:pPr>
        <w:pStyle w:val="BodyText"/>
        <w:numPr>
          <w:ilvl w:val="0"/>
          <w:numId w:val="7"/>
        </w:numPr>
        <w:tabs>
          <w:tab w:val="clear" w:pos="720"/>
          <w:tab w:val="left" w:pos="0" w:leader="none"/>
        </w:tabs>
        <w:ind w:hanging="283" w:left="709"/>
        <w:rPr/>
      </w:pPr>
      <w:r>
        <w:rPr>
          <w:rStyle w:val="Strong"/>
        </w:rPr>
        <w:t>Custom Blockchain Infrastructure</w:t>
      </w:r>
      <w:r>
        <w:rPr/>
        <w:t>: DecentraMind uses Functionland’s Fula Blockchain and BoxOS to handle peer discovery, authentication, resource verification, and tokenized incentive distribution. Each interaction between nodes — such as model serving or agent-based collaboration — is cryptographically verified and economically balanced.</w:t>
      </w:r>
    </w:p>
    <w:p>
      <w:pPr>
        <w:pStyle w:val="BodyText"/>
        <w:numPr>
          <w:ilvl w:val="0"/>
          <w:numId w:val="7"/>
        </w:numPr>
        <w:tabs>
          <w:tab w:val="clear" w:pos="720"/>
          <w:tab w:val="left" w:pos="0" w:leader="none"/>
        </w:tabs>
        <w:ind w:hanging="283" w:left="709"/>
        <w:rPr/>
      </w:pPr>
      <w:r>
        <w:rPr>
          <w:rStyle w:val="Strong"/>
        </w:rPr>
        <w:t>LLM Node Deployment (RPC-based)</w:t>
      </w:r>
      <w:r>
        <w:rPr/>
        <w:t>: Any user or developer can deploy a decentralized inference node running open-source models via a lightweight RPC service. These nodes can be monetized by exposing inference services over the decentralized network and earning tokens based on usage.</w:t>
      </w:r>
    </w:p>
    <w:p>
      <w:pPr>
        <w:pStyle w:val="BodyText"/>
        <w:numPr>
          <w:ilvl w:val="0"/>
          <w:numId w:val="7"/>
        </w:numPr>
        <w:tabs>
          <w:tab w:val="clear" w:pos="720"/>
          <w:tab w:val="left" w:pos="0" w:leader="none"/>
        </w:tabs>
        <w:ind w:hanging="283" w:left="709"/>
        <w:rPr/>
      </w:pPr>
      <w:r>
        <w:rPr>
          <w:rStyle w:val="Strong"/>
        </w:rPr>
        <w:t>Decentralized Application Layer (dApp)</w:t>
      </w:r>
      <w:r>
        <w:rPr/>
        <w:t>: A frontend interface where users can pair their wallet, link their Box, and interact with the ecosystem. Users can chat with their local model, trigger autonomous agents, or connect to public-serving nodes with full transparency. Developers are encouraged to build dApps on this stack to expand the ecosystem further.</w:t>
      </w:r>
    </w:p>
    <w:p>
      <w:pPr>
        <w:pStyle w:val="BodyText"/>
        <w:rPr/>
      </w:pPr>
      <w:r>
        <w:rPr/>
        <w:t>By leveraging Functionland’s decentralized storage and compute stack — alongside a purpose-built open protocol — DecentraMind enables a scalable alternative to traditional AI services that is censorship-resistant, self-sovereign, and fundamentally transparent.</w:t>
      </w:r>
    </w:p>
    <w:p>
      <w:pPr>
        <w:pStyle w:val="BodyText"/>
        <w:rPr/>
      </w:pPr>
      <w:r>
        <w:rPr/>
        <w:t>In its first iteration, the project focuses on building two critical MVPs:</w:t>
      </w:r>
    </w:p>
    <w:p>
      <w:pPr>
        <w:pStyle w:val="BodyText"/>
        <w:numPr>
          <w:ilvl w:val="0"/>
          <w:numId w:val="8"/>
        </w:numPr>
        <w:tabs>
          <w:tab w:val="clear" w:pos="720"/>
          <w:tab w:val="left" w:pos="0" w:leader="none"/>
        </w:tabs>
        <w:ind w:hanging="283" w:left="709"/>
        <w:rPr/>
      </w:pPr>
      <w:r>
        <w:rPr/>
        <w:t>A Dockerized Python-based LLM node that runs a simple model (e.g., LLaMA or Mistral), exposes a chat-based RPC service, and is compatible with Functionland’s plugin architecture.</w:t>
      </w:r>
    </w:p>
    <w:p>
      <w:pPr>
        <w:pStyle w:val="BodyText"/>
        <w:numPr>
          <w:ilvl w:val="0"/>
          <w:numId w:val="8"/>
        </w:numPr>
        <w:tabs>
          <w:tab w:val="clear" w:pos="720"/>
          <w:tab w:val="left" w:pos="0" w:leader="none"/>
        </w:tabs>
        <w:ind w:hanging="283" w:left="709"/>
        <w:rPr/>
      </w:pPr>
      <w:r>
        <w:rPr/>
        <w:t>A Web3-enabled dApp that connects to the user’s wallet, allows simple identity generation, and communicates securely with the decentralized node for AI inference.</w:t>
      </w:r>
    </w:p>
    <w:p>
      <w:pPr>
        <w:pStyle w:val="BodyText"/>
        <w:rPr/>
      </w:pPr>
      <w:r>
        <w:rPr/>
        <w:t>These MVPs are designed to demonstrate the viability of the system, validate the technical architecture on Functionland’s infrastructure, and provide a clear path toward full deployment.</w:t>
      </w:r>
    </w:p>
    <w:p>
      <w:pPr>
        <w:pStyle w:val="BodyText"/>
        <w:rPr/>
      </w:pPr>
      <w:r>
        <w:rPr>
          <w:rStyle w:val="Strong"/>
        </w:rPr>
        <w:t>DecentraMind is not just a product — it is a vision for reclaiming control of intelligence.</w:t>
      </w:r>
      <w:r>
        <w:rPr/>
        <w:t xml:space="preserve"> In a world where AI is increasingly weaponized for monetization and surveillance, we propose a future where AI becomes a tool for individual empowerment, not corporate control. Backed by Functionland’s decentralized backbone and rooted in the principles of transparency, open access, and permissionless participation, DecentraMind seeks to become the reference architecture for the next generation of trustless AI systems.</w:t>
      </w:r>
    </w:p>
    <w:p>
      <w:pPr>
        <w:pStyle w:val="Heading1"/>
        <w:rPr/>
      </w:pPr>
      <w:r>
        <w:rPr/>
        <w:t>2. Problem Statement</w:t>
      </w:r>
    </w:p>
    <w:p>
      <w:pPr>
        <w:pStyle w:val="Heading1"/>
        <w:rPr>
          <w:sz w:val="22"/>
          <w:szCs w:val="22"/>
        </w:rPr>
      </w:pPr>
      <w:r>
        <w:rPr>
          <w:sz w:val="22"/>
          <w:szCs w:val="22"/>
        </w:rPr>
        <w:t>2.1 Security and Privacy Risks of AI Voice assistants</w:t>
      </w:r>
    </w:p>
    <w:p>
      <w:pPr>
        <w:pStyle w:val="BodyText"/>
        <w:rPr/>
      </w:pPr>
      <w:r>
        <w:rPr/>
        <w:t xml:space="preserve">The rapid integration of AI-powered voice assistants into daily life—via devices like Amazon Alexa, Google Assistant, and Apple Siri—has created a profound and growing problem: users are losing sovereignty over their data, their privacy, and ultimately, their autonomy. From consumers in their homes to organizations in regulated sectors and even national governments, the dependence on </w:t>
      </w:r>
      <w:r>
        <w:rPr>
          <w:rStyle w:val="Strong"/>
        </w:rPr>
        <w:t>centralized AI infrastructures</w:t>
      </w:r>
      <w:r>
        <w:rPr/>
        <w:t xml:space="preserve"> introduces systemic risks in terms of </w:t>
      </w:r>
      <w:r>
        <w:rPr>
          <w:rStyle w:val="Strong"/>
        </w:rPr>
        <w:t>privacy, security, data ownership, and digital sovereignty</w:t>
      </w:r>
      <w:r>
        <w:rPr/>
        <w:t>.</w:t>
      </w:r>
    </w:p>
    <w:p>
      <w:pPr>
        <w:pStyle w:val="BodyText"/>
        <w:rPr/>
      </w:pPr>
      <w:r>
        <w:rPr/>
        <w:t>We outline the scope of this problem across three major stakeholder groups:</w:t>
      </w:r>
    </w:p>
    <w:p>
      <w:pPr>
        <w:pStyle w:val="Heading3"/>
        <w:spacing w:before="200" w:after="283"/>
        <w:rPr/>
      </w:pPr>
      <w:r>
        <w:rPr>
          <w:rStyle w:val="Strong"/>
          <w:b/>
          <w:bCs/>
        </w:rPr>
        <w:t>2.1.1 Individuals and General Consumers</w:t>
      </w:r>
    </w:p>
    <w:p>
      <w:pPr>
        <w:pStyle w:val="BodyText"/>
        <w:rPr/>
      </w:pPr>
      <w:r>
        <w:rPr/>
        <w:t>For everyday users, the adoption of cloud-based AI assistants has become ubiquitous—yet most users remain unaware of the extent to which their private lives are being monitored, recorded, and monetized.</w:t>
      </w:r>
    </w:p>
    <w:p>
      <w:pPr>
        <w:pStyle w:val="BodyText"/>
        <w:numPr>
          <w:ilvl w:val="0"/>
          <w:numId w:val="9"/>
        </w:numPr>
        <w:tabs>
          <w:tab w:val="clear" w:pos="720"/>
          <w:tab w:val="left" w:pos="0" w:leader="none"/>
        </w:tabs>
        <w:ind w:hanging="283" w:left="709"/>
        <w:rPr/>
      </w:pPr>
      <w:r>
        <w:rPr>
          <w:rStyle w:val="Strong"/>
        </w:rPr>
        <w:t>Pervasive Surveillance and Data Monetization</w:t>
      </w:r>
      <w:r>
        <w:rPr/>
        <w:t xml:space="preserve">: AI assistants constantly listen for activation cues and, in many cases, record and store background conversations. A study by the University of California, Davis (2023) found that Amazon Alexa not only captures interactions but uses them for behavioral profiling and advertising, often without explicit user awareness or informed consent </w:t>
      </w:r>
      <w:hyperlink r:id="rId2" w:tgtFrame="_new">
        <w:r>
          <w:rPr>
            <w:rStyle w:val="Hyperlink"/>
          </w:rPr>
          <w:t>(UC Davis, 2023)</w:t>
        </w:r>
      </w:hyperlink>
      <w:r>
        <w:rPr/>
        <w:t>.</w:t>
      </w:r>
    </w:p>
    <w:p>
      <w:pPr>
        <w:pStyle w:val="BodyText"/>
        <w:numPr>
          <w:ilvl w:val="0"/>
          <w:numId w:val="9"/>
        </w:numPr>
        <w:tabs>
          <w:tab w:val="clear" w:pos="720"/>
          <w:tab w:val="left" w:pos="0" w:leader="none"/>
        </w:tabs>
        <w:ind w:hanging="283" w:left="709"/>
        <w:rPr/>
      </w:pPr>
      <w:r>
        <w:rPr>
          <w:rStyle w:val="Strong"/>
        </w:rPr>
        <w:t>Security Vulnerabilities and Exploits</w:t>
      </w:r>
      <w:r>
        <w:rPr/>
        <w:t xml:space="preserve">: Security researchers from SRLabs demonstrated that third-party Alexa "skills" can be exploited to eavesdrop on users or steal sensitive information such as passwords and credit card details </w:t>
      </w:r>
      <w:hyperlink r:id="rId3" w:tgtFrame="_self">
        <w:r>
          <w:rPr>
            <w:rStyle w:val="Hyperlink"/>
          </w:rPr>
          <w:t>(SRLabs, 2019)</w:t>
        </w:r>
      </w:hyperlink>
      <w:r>
        <w:rPr/>
        <w:t xml:space="preserve">. In 2020, Check Point Research uncovered critical vulnerabilities in Alexa’s subdomains that could have allowed attackers to access user voice history and install malicious skills remotely </w:t>
      </w:r>
      <w:hyperlink r:id="rId4" w:tgtFrame="_self">
        <w:r>
          <w:rPr>
            <w:rStyle w:val="Hyperlink"/>
          </w:rPr>
          <w:t>(Check Point, 2020)</w:t>
        </w:r>
      </w:hyperlink>
      <w:r>
        <w:rPr/>
        <w:t>.</w:t>
      </w:r>
    </w:p>
    <w:p>
      <w:pPr>
        <w:pStyle w:val="BodyText"/>
        <w:numPr>
          <w:ilvl w:val="0"/>
          <w:numId w:val="9"/>
        </w:numPr>
        <w:tabs>
          <w:tab w:val="clear" w:pos="720"/>
          <w:tab w:val="left" w:pos="0" w:leader="none"/>
        </w:tabs>
        <w:ind w:hanging="283" w:left="709"/>
        <w:rPr/>
      </w:pPr>
      <w:r>
        <w:rPr>
          <w:rStyle w:val="Strong"/>
        </w:rPr>
        <w:t>Loss of Data Ownership</w:t>
      </w:r>
      <w:r>
        <w:rPr/>
        <w:t xml:space="preserve">: Users have little or no control over how their data is used or deleted. Although companies like Amazon and Google offer data deletion options, investigative reports have revealed that thousands of audio files—including children’s voices—remain undeleted even after explicit user requests </w:t>
      </w:r>
      <w:hyperlink r:id="rId5" w:tgtFrame="_self">
        <w:r>
          <w:rPr>
            <w:rStyle w:val="Hyperlink"/>
          </w:rPr>
          <w:t>(FTC Complaint, 2023)</w:t>
        </w:r>
      </w:hyperlink>
      <w:r>
        <w:rPr/>
        <w:t>.</w:t>
      </w:r>
    </w:p>
    <w:p>
      <w:pPr>
        <w:pStyle w:val="BodyText"/>
        <w:numPr>
          <w:ilvl w:val="0"/>
          <w:numId w:val="9"/>
        </w:numPr>
        <w:tabs>
          <w:tab w:val="clear" w:pos="720"/>
          <w:tab w:val="left" w:pos="0" w:leader="none"/>
        </w:tabs>
        <w:ind w:hanging="283" w:left="709"/>
        <w:rPr/>
      </w:pPr>
      <w:r>
        <w:rPr>
          <w:rStyle w:val="Strong"/>
        </w:rPr>
        <w:t>Corporate Oversight of Human Review</w:t>
      </w:r>
      <w:r>
        <w:rPr/>
        <w:t xml:space="preserve">: Companies routinely allow employees or contractors to manually review audio recordings under the guise of improving AI accuracy. Investigations by </w:t>
      </w:r>
      <w:r>
        <w:rPr>
          <w:rStyle w:val="Emphasis"/>
        </w:rPr>
        <w:t>Bloomberg</w:t>
      </w:r>
      <w:r>
        <w:rPr/>
        <w:t xml:space="preserve"> and </w:t>
      </w:r>
      <w:r>
        <w:rPr>
          <w:rStyle w:val="Emphasis"/>
        </w:rPr>
        <w:t>The Guardian</w:t>
      </w:r>
      <w:r>
        <w:rPr/>
        <w:t xml:space="preserve"> revealed that recordings include private conversations, medical information, and even accidental captures of sensitive family discussions </w:t>
      </w:r>
      <w:hyperlink r:id="rId6" w:tgtFrame="_self">
        <w:r>
          <w:rPr>
            <w:rStyle w:val="Hyperlink"/>
          </w:rPr>
          <w:t>(Bloomberg, 2019)</w:t>
        </w:r>
      </w:hyperlink>
      <w:r>
        <w:rPr/>
        <w:t>.</w:t>
      </w:r>
    </w:p>
    <w:p>
      <w:pPr>
        <w:pStyle w:val="Heading3"/>
        <w:spacing w:before="200" w:after="283"/>
        <w:rPr/>
      </w:pPr>
      <w:r>
        <w:rPr>
          <w:rStyle w:val="Strong"/>
          <w:b/>
          <w:bCs/>
        </w:rPr>
        <w:t>2.1.2 Organizations and Regulated Institutions</w:t>
      </w:r>
    </w:p>
    <w:p>
      <w:pPr>
        <w:pStyle w:val="BodyText"/>
        <w:rPr/>
      </w:pPr>
      <w:r>
        <w:rPr/>
        <w:t>For businesses—particularly those in healthcare, finance, education, and enterprise IT—cloud-based voice assistants introduce substantial risk in regulatory compliance, information leakage, and operational security.</w:t>
      </w:r>
    </w:p>
    <w:p>
      <w:pPr>
        <w:pStyle w:val="BodyText"/>
        <w:numPr>
          <w:ilvl w:val="0"/>
          <w:numId w:val="10"/>
        </w:numPr>
        <w:tabs>
          <w:tab w:val="clear" w:pos="720"/>
          <w:tab w:val="left" w:pos="0" w:leader="none"/>
        </w:tabs>
        <w:ind w:hanging="283" w:left="709"/>
        <w:rPr/>
      </w:pPr>
      <w:r>
        <w:rPr>
          <w:rStyle w:val="Strong"/>
        </w:rPr>
        <w:t>Regulatory Liability</w:t>
      </w:r>
      <w:r>
        <w:rPr/>
        <w:t>: Use of AI assistants in HIPAA-regulated environments was once encouraged by Amazon’s Alexa for Healthcare initiative. However, in 2022, Amazon quietly revoked third-party HIPAA-compliant skill support, disrupting medical institutions relying on voice interfaces</w:t>
      </w:r>
      <w:hyperlink r:id="rId7" w:tgtFrame="_self">
        <w:r>
          <w:rPr>
            <w:rStyle w:val="Hyperlink"/>
          </w:rPr>
          <w:t xml:space="preserve"> [(Amazon Developer Forums, 2022)]</w:t>
        </w:r>
      </w:hyperlink>
      <w:r>
        <w:rPr/>
        <w:t>.</w:t>
      </w:r>
    </w:p>
    <w:p>
      <w:pPr>
        <w:pStyle w:val="BodyText"/>
        <w:numPr>
          <w:ilvl w:val="0"/>
          <w:numId w:val="10"/>
        </w:numPr>
        <w:tabs>
          <w:tab w:val="clear" w:pos="720"/>
          <w:tab w:val="left" w:pos="0" w:leader="none"/>
        </w:tabs>
        <w:ind w:hanging="283" w:left="709"/>
        <w:rPr/>
      </w:pPr>
      <w:r>
        <w:rPr>
          <w:rStyle w:val="Strong"/>
        </w:rPr>
        <w:t>Data Breaches and Confidentiality Risks</w:t>
      </w:r>
      <w:r>
        <w:rPr/>
        <w:t>: Smart assistants in office environments can inadvertently capture sensitive business discussions. One widely publicized incident involved Alexa recording a private conversation and sending it to a random contact without consent (Washington Post, 2018).</w:t>
      </w:r>
    </w:p>
    <w:p>
      <w:pPr>
        <w:pStyle w:val="BodyText"/>
        <w:numPr>
          <w:ilvl w:val="0"/>
          <w:numId w:val="10"/>
        </w:numPr>
        <w:tabs>
          <w:tab w:val="clear" w:pos="720"/>
          <w:tab w:val="left" w:pos="0" w:leader="none"/>
        </w:tabs>
        <w:ind w:hanging="283" w:left="709"/>
        <w:rPr/>
      </w:pPr>
      <w:r>
        <w:rPr>
          <w:rStyle w:val="Strong"/>
        </w:rPr>
        <w:t>Vendor Lock-in and Lack of Portability</w:t>
      </w:r>
      <w:r>
        <w:rPr/>
        <w:t>: Organizations integrating voice assistants into workflows become heavily dependent on proprietary platforms, often without access to raw data or control over data retention. This lock-in model restricts long-term flexibility and compliance with local data laws like GDPR or CCPA.</w:t>
      </w:r>
    </w:p>
    <w:p>
      <w:pPr>
        <w:pStyle w:val="BodyText"/>
        <w:numPr>
          <w:ilvl w:val="0"/>
          <w:numId w:val="10"/>
        </w:numPr>
        <w:tabs>
          <w:tab w:val="clear" w:pos="720"/>
          <w:tab w:val="left" w:pos="0" w:leader="none"/>
        </w:tabs>
        <w:ind w:hanging="283" w:left="709"/>
        <w:rPr/>
      </w:pPr>
      <w:r>
        <w:rPr>
          <w:rStyle w:val="Strong"/>
        </w:rPr>
        <w:t>Expanded Attack Surface</w:t>
      </w:r>
      <w:r>
        <w:rPr/>
        <w:t>: Integration of smart assistants into enterprise systems (Slack, Salesforce, email clients) increases vulnerability to voice-based phishing, misinterpretations, and manipulation attacks.</w:t>
      </w:r>
    </w:p>
    <w:p>
      <w:pPr>
        <w:pStyle w:val="Heading3"/>
        <w:spacing w:before="200" w:after="283"/>
        <w:rPr/>
      </w:pPr>
      <w:r>
        <w:rPr>
          <w:rStyle w:val="Strong"/>
          <w:b/>
          <w:bCs/>
        </w:rPr>
        <w:t>2.1.3 Governments and Public Institutions</w:t>
      </w:r>
    </w:p>
    <w:p>
      <w:pPr>
        <w:pStyle w:val="BodyText"/>
        <w:rPr/>
      </w:pPr>
      <w:r>
        <w:rPr/>
        <w:t xml:space="preserve">For governments, voice AI systems introduce dual challenges: </w:t>
      </w:r>
      <w:r>
        <w:rPr>
          <w:rStyle w:val="Strong"/>
        </w:rPr>
        <w:t>operational security</w:t>
      </w:r>
      <w:r>
        <w:rPr/>
        <w:t xml:space="preserve"> and </w:t>
      </w:r>
      <w:r>
        <w:rPr>
          <w:rStyle w:val="Strong"/>
        </w:rPr>
        <w:t>regulatory oversight</w:t>
      </w:r>
      <w:r>
        <w:rPr/>
        <w:t>. The risk is no longer theoretical—it is geopolitical.</w:t>
      </w:r>
    </w:p>
    <w:p>
      <w:pPr>
        <w:pStyle w:val="BodyText"/>
        <w:numPr>
          <w:ilvl w:val="0"/>
          <w:numId w:val="11"/>
        </w:numPr>
        <w:tabs>
          <w:tab w:val="clear" w:pos="720"/>
          <w:tab w:val="left" w:pos="0" w:leader="none"/>
        </w:tabs>
        <w:ind w:hanging="283" w:left="709"/>
        <w:rPr/>
      </w:pPr>
      <w:r>
        <w:rPr>
          <w:rStyle w:val="Strong"/>
        </w:rPr>
        <w:t>National Security and Digital Sovereignty</w:t>
      </w:r>
      <w:r>
        <w:rPr/>
        <w:t xml:space="preserve">: AI voice data from government offices, legal chambers, or public sector workspaces can be intercepted or stored on foreign-owned servers. In response, several countries have restricted or banned the use of foreign-made smart assistants in government buildings due to espionage concerns </w:t>
      </w:r>
      <w:hyperlink r:id="rId8" w:tgtFrame="_self">
        <w:r>
          <w:rPr>
            <w:rStyle w:val="Hyperlink"/>
          </w:rPr>
          <w:t>(Reuters, 2022)</w:t>
        </w:r>
      </w:hyperlink>
      <w:r>
        <w:rPr/>
        <w:t>.</w:t>
      </w:r>
    </w:p>
    <w:p>
      <w:pPr>
        <w:pStyle w:val="BodyText"/>
        <w:numPr>
          <w:ilvl w:val="0"/>
          <w:numId w:val="11"/>
        </w:numPr>
        <w:tabs>
          <w:tab w:val="clear" w:pos="720"/>
          <w:tab w:val="left" w:pos="0" w:leader="none"/>
        </w:tabs>
        <w:ind w:hanging="283" w:left="709"/>
        <w:rPr/>
      </w:pPr>
      <w:r>
        <w:rPr>
          <w:rStyle w:val="Strong"/>
        </w:rPr>
        <w:t>Lack of Transparent Oversight</w:t>
      </w:r>
      <w:r>
        <w:rPr/>
        <w:t>: While regulations like the EU’s GDPR mandate data access and deletion rights, many AI voice services operate as “black boxes” with limited external auditability. This undermines governments' ability to enforce transparency, particularly when proprietary AI models use closed inference pipelines.</w:t>
      </w:r>
    </w:p>
    <w:p>
      <w:pPr>
        <w:pStyle w:val="BodyText"/>
        <w:numPr>
          <w:ilvl w:val="0"/>
          <w:numId w:val="11"/>
        </w:numPr>
        <w:tabs>
          <w:tab w:val="clear" w:pos="720"/>
          <w:tab w:val="left" w:pos="0" w:leader="none"/>
        </w:tabs>
        <w:ind w:hanging="283" w:left="709"/>
        <w:rPr/>
      </w:pPr>
      <w:r>
        <w:rPr>
          <w:rStyle w:val="Strong"/>
        </w:rPr>
        <w:t>Policy Inconsistencies and Enforcement Gaps</w:t>
      </w:r>
      <w:r>
        <w:rPr/>
        <w:t xml:space="preserve">: Enforcement against data misuse has been inconsistent. For example, in 2023, the U.S. Federal Trade Commission (FTC) fined Amazon $25 million for retaining children’s voice data via Alexa, despite federal laws requiring deletion </w:t>
      </w:r>
      <w:hyperlink r:id="rId9" w:tgtFrame="_self">
        <w:r>
          <w:rPr>
            <w:rStyle w:val="Hyperlink"/>
          </w:rPr>
          <w:t>(FTC, 2023)</w:t>
        </w:r>
      </w:hyperlink>
      <w:r>
        <w:rPr/>
        <w:t>.</w:t>
      </w:r>
    </w:p>
    <w:p>
      <w:pPr>
        <w:pStyle w:val="BodyText"/>
        <w:numPr>
          <w:ilvl w:val="0"/>
          <w:numId w:val="11"/>
        </w:numPr>
        <w:tabs>
          <w:tab w:val="clear" w:pos="720"/>
          <w:tab w:val="left" w:pos="0" w:leader="none"/>
        </w:tabs>
        <w:ind w:hanging="283" w:left="709"/>
        <w:rPr/>
      </w:pPr>
      <w:r>
        <w:rPr>
          <w:rStyle w:val="Strong"/>
        </w:rPr>
        <w:t>Need for Decentralized Alternatives</w:t>
      </w:r>
      <w:r>
        <w:rPr/>
        <w:t xml:space="preserve">: National AI strategies, such as the U.S. Executive Order on AI (2024), recognize the importance of data locality and decentralized computation for critical applications like defense, public health, and infrastructure management </w:t>
      </w:r>
      <w:hyperlink r:id="rId10" w:tgtFrame="_self">
        <w:r>
          <w:rPr>
            <w:rStyle w:val="Hyperlink"/>
          </w:rPr>
          <w:t>(White House, 2024)</w:t>
        </w:r>
      </w:hyperlink>
      <w:r>
        <w:rPr/>
        <w:t>.</w:t>
      </w:r>
    </w:p>
    <w:p>
      <w:pPr>
        <w:pStyle w:val="Heading1"/>
        <w:spacing w:before="480" w:after="283"/>
        <w:rPr>
          <w:sz w:val="22"/>
          <w:szCs w:val="22"/>
        </w:rPr>
      </w:pPr>
      <w:r>
        <w:rPr>
          <w:sz w:val="22"/>
          <w:szCs w:val="22"/>
        </w:rPr>
        <w:t>2.2 Security and Privacy Risks of AI Chatbots</w:t>
      </w:r>
    </w:p>
    <w:p>
      <w:pPr>
        <w:pStyle w:val="BodyText"/>
        <w:rPr/>
      </w:pPr>
      <w:r>
        <w:rPr/>
        <w:t xml:space="preserve">The use of conversational AI services (ChatGPT, Bard, Claude, etc.) raises numerous privacy and data-security concerns. Users may reveal highly sensitive personal, financial, health, or corporate information in chats or uploaded documents, trusting it will only be used to generate responses. In practice, however, these systems often </w:t>
      </w:r>
      <w:r>
        <w:rPr>
          <w:rStyle w:val="Strong"/>
        </w:rPr>
        <w:t>collect and retain</w:t>
      </w:r>
      <w:r>
        <w:rPr/>
        <w:t xml:space="preserve"> user data extensively. By default, consumer models typically </w:t>
      </w:r>
      <w:r>
        <w:rPr>
          <w:rStyle w:val="Emphasis"/>
        </w:rPr>
        <w:t>do</w:t>
      </w:r>
      <w:r>
        <w:rPr/>
        <w:t xml:space="preserve"> use chat inputs to improve the model. For example, OpenAI’s policy states it may use “the user’s prompts, the model’s responses, and other content such as images and files to improve model performance”</w:t>
      </w:r>
      <w:hyperlink r:id="rId11" w:anchor=":~:text=Does%20OpenAI%20use%20my%20content,to%20improve%20model%20performance" w:tgtFrame="_blank">
        <w:r>
          <w:rPr>
            <w:rStyle w:val="Hyperlink"/>
          </w:rPr>
          <w:t>help.openai.com</w:t>
        </w:r>
      </w:hyperlink>
      <w:r>
        <w:rPr/>
        <w:t xml:space="preserve">. Google similarly retains Bard/Gemini conversations for up to three years and may use them for service improvement </w:t>
      </w:r>
      <w:hyperlink r:id="rId12" w:anchor=":~:text=retaining%20many%20of%20your%20questions,your%20information%20from%20the%20app" w:tgtFrame="_blank">
        <w:r>
          <w:rPr>
            <w:rStyle w:val="Hyperlink"/>
          </w:rPr>
          <w:t>gizmodo.com</w:t>
        </w:r>
      </w:hyperlink>
      <w:r>
        <w:rPr/>
        <w:t xml:space="preserve">. Even if users delete their chat history, companies admit that reviewed or flagged conversations are kept in separate logs </w:t>
      </w:r>
      <w:hyperlink r:id="rId13" w:anchor=":~:text=%E2%80%9CConversations%20that%20have%20been%20reviewed,version%20of%20Gemini%E2%80%99s%20privacy%20policy" w:tgtFrame="_blank">
        <w:r>
          <w:rPr>
            <w:rStyle w:val="Hyperlink"/>
          </w:rPr>
          <w:t>gizmodo.com</w:t>
        </w:r>
      </w:hyperlink>
      <w:hyperlink r:id="rId14" w:anchor=":~:text=Can%20I%20delete%20all%20my,chat%20history" w:tgtFrame="_blank">
        <w:r>
          <w:rPr>
            <w:rStyle w:val="Hyperlink"/>
          </w:rPr>
          <w:t>help.openai.com</w:t>
        </w:r>
      </w:hyperlink>
      <w:r>
        <w:rPr/>
        <w:t>. This means any private detail shared can be stored long-term and potentially used to train future models.</w:t>
      </w:r>
    </w:p>
    <w:p>
      <w:pPr>
        <w:pStyle w:val="BodyText"/>
        <w:numPr>
          <w:ilvl w:val="0"/>
          <w:numId w:val="12"/>
        </w:numPr>
        <w:tabs>
          <w:tab w:val="clear" w:pos="720"/>
          <w:tab w:val="left" w:pos="0" w:leader="none"/>
        </w:tabs>
        <w:ind w:hanging="283" w:left="709"/>
        <w:rPr/>
      </w:pPr>
      <w:r>
        <w:rPr>
          <w:rStyle w:val="Strong"/>
        </w:rPr>
        <w:t>Hidden Memorization and Leakage:</w:t>
      </w:r>
      <w:r>
        <w:rPr/>
        <w:t xml:space="preserve"> Researchers warn that large language models can inadvertently </w:t>
      </w:r>
      <w:r>
        <w:rPr>
          <w:rStyle w:val="Strong"/>
        </w:rPr>
        <w:t>memorize and regurgitate</w:t>
      </w:r>
      <w:r>
        <w:rPr/>
        <w:t xml:space="preserve"> content from training data </w:t>
      </w:r>
      <w:hyperlink r:id="rId15" w:anchor=":~:text=However%2C%20LLMs%20present%20a%20range,12%5D%20and%20usage" w:tgtFrame="_blank">
        <w:r>
          <w:rPr>
            <w:rStyle w:val="Hyperlink"/>
          </w:rPr>
          <w:t>arxiv.org</w:t>
        </w:r>
      </w:hyperlink>
      <w:r>
        <w:rPr/>
        <w:t xml:space="preserve">. An audit showed older GPT models could recall verbatim sensitive text when prompted </w:t>
      </w:r>
      <w:hyperlink r:id="rId16" w:anchor=":~:text=In%20June%202021%2C%20researchers%20from,sensitive%20information%20from%20training%20documents" w:tgtFrame="_blank">
        <w:r>
          <w:rPr>
            <w:rStyle w:val="Hyperlink"/>
          </w:rPr>
          <w:t>msspalert.com</w:t>
        </w:r>
      </w:hyperlink>
      <w:r>
        <w:rPr/>
        <w:t xml:space="preserve">. Similarly, any personal data a user feeds into the bot becomes part of the model’s training corpus. Attackers can exploit this by crafting prompts that force the model to reveal training examples or user conversations. Indeed, a proof-of-concept from Google demonstrated that GPT-3.5 could be coaxed into disclosing names and addresses found in its training set </w:t>
      </w:r>
      <w:hyperlink r:id="rId17" w:anchor=":~:text=Plus%20ChatGPT%20has%20had%20vulnerabilities,names%2C%20phone%20numbers%20and%20addresses" w:tgtFrame="_blank">
        <w:r>
          <w:rPr>
            <w:rStyle w:val="Hyperlink"/>
          </w:rPr>
          <w:t>pirg.org</w:t>
        </w:r>
      </w:hyperlink>
      <w:r>
        <w:rPr/>
        <w:t xml:space="preserve">. These “training data extraction” attacks mean that </w:t>
      </w:r>
      <w:r>
        <w:rPr>
          <w:rStyle w:val="Emphasis"/>
        </w:rPr>
        <w:t>anything</w:t>
      </w:r>
      <w:r>
        <w:rPr/>
        <w:t xml:space="preserve"> a user tells an AI—even privately—might later leak in another user’s session.</w:t>
      </w:r>
    </w:p>
    <w:p>
      <w:pPr>
        <w:pStyle w:val="BodyText"/>
        <w:numPr>
          <w:ilvl w:val="0"/>
          <w:numId w:val="12"/>
        </w:numPr>
        <w:tabs>
          <w:tab w:val="clear" w:pos="720"/>
          <w:tab w:val="left" w:pos="0" w:leader="none"/>
        </w:tabs>
        <w:ind w:hanging="283" w:left="709"/>
        <w:rPr/>
      </w:pPr>
      <w:r>
        <w:rPr>
          <w:rStyle w:val="Strong"/>
        </w:rPr>
        <w:t>Internal Reviews and Personnel Access:</w:t>
      </w:r>
      <w:r>
        <w:rPr/>
        <w:t xml:space="preserve"> Cloud-based chatbots necessarily give their operators access to user data. OpenAI’s official policy confirms that authorized employees or contractors may view user conversations to investigate abuse or improve models </w:t>
      </w:r>
      <w:hyperlink r:id="rId18" w:anchor=":~:text=Do%20humans%20view%20my%20content%3F" w:tgtFrame="_blank">
        <w:r>
          <w:rPr>
            <w:rStyle w:val="Hyperlink"/>
          </w:rPr>
          <w:t>help.openai.com</w:t>
        </w:r>
      </w:hyperlink>
      <w:r>
        <w:rPr/>
        <w:t xml:space="preserve">. Anthropic likewise encrypts data “in transit” and “at rest” </w:t>
      </w:r>
      <w:hyperlink r:id="rId19" w:anchor=":~:text=,at%20rest" w:tgtFrame="_blank">
        <w:r>
          <w:rPr>
            <w:rStyle w:val="Hyperlink"/>
          </w:rPr>
          <w:t>privacy.anthropic.com</w:t>
        </w:r>
      </w:hyperlink>
      <w:r>
        <w:rPr/>
        <w:t xml:space="preserve"> and limits staff access, but admits it may analyze flagged chats to enforce content rules </w:t>
      </w:r>
      <w:hyperlink r:id="rId20" w:anchor=":~:text=We%20will%20not%20use%20your,joining%20our%20trusted%20tester%20program" w:tgtFrame="_blank">
        <w:r>
          <w:rPr>
            <w:rStyle w:val="Hyperlink"/>
          </w:rPr>
          <w:t>privacy.anthropic.com</w:t>
        </w:r>
      </w:hyperlink>
      <w:r>
        <w:rPr/>
        <w:t xml:space="preserve">. In practice, this means </w:t>
      </w:r>
      <w:r>
        <w:rPr>
          <w:rStyle w:val="Emphasis"/>
        </w:rPr>
        <w:t>human reviewers can see private inputs and outputs</w:t>
      </w:r>
      <w:r>
        <w:rPr/>
        <w:t xml:space="preserve">. Google explicitly warns Bard users “don’t give any sensitive info...that you wouldn’t want a human reviewer to read” </w:t>
      </w:r>
      <w:hyperlink r:id="rId21" w:anchor=":~:text=retaining%20many%20of%20your%20questions,your%20information%20from%20the%20app" w:tgtFrame="_blank">
        <w:r>
          <w:rPr>
            <w:rStyle w:val="Hyperlink"/>
          </w:rPr>
          <w:t>gizmodo.com</w:t>
        </w:r>
      </w:hyperlink>
      <w:r>
        <w:rPr/>
        <w:t xml:space="preserve">. In other words, anything shared could be viewed by humans as well as machines, exposing it to insider risk or legal demands (e.g. subpoenas for location data </w:t>
      </w:r>
      <w:hyperlink r:id="rId22" w:anchor=":~:text=According%20to%20Google%E2%80%99s%20privacy%20policy,%E2%80%9D" w:tgtFrame="_blank">
        <w:r>
          <w:rPr>
            <w:rStyle w:val="Hyperlink"/>
          </w:rPr>
          <w:t>cyberscoop.com</w:t>
        </w:r>
      </w:hyperlink>
      <w:r>
        <w:rPr/>
        <w:t>).</w:t>
      </w:r>
    </w:p>
    <w:p>
      <w:pPr>
        <w:pStyle w:val="BodyText"/>
        <w:numPr>
          <w:ilvl w:val="0"/>
          <w:numId w:val="12"/>
        </w:numPr>
        <w:tabs>
          <w:tab w:val="clear" w:pos="720"/>
          <w:tab w:val="left" w:pos="0" w:leader="none"/>
        </w:tabs>
        <w:ind w:hanging="283" w:left="709"/>
        <w:rPr/>
      </w:pPr>
      <w:r>
        <w:rPr>
          <w:rStyle w:val="Strong"/>
        </w:rPr>
        <w:t>Unauthorized Access and Breaches:</w:t>
      </w:r>
      <w:r>
        <w:rPr/>
        <w:t xml:space="preserve"> The centralization of chat data makes it a high-value target. Several incidents show that chatbot platforms themselves can be breached, leaking user content. For example, a recent report describes a hacker posting 34 million lines of OmniGPT conversation logs (an AI chatbot service), including links to uploaded files with credentials and billing details </w:t>
      </w:r>
      <w:hyperlink r:id="rId23" w:anchor=":~:text=A%20hacker%20has%20reportedly%20claimed,billing%20details%2C%20and%20API%20keys" w:tgtFrame="_blank">
        <w:r>
          <w:rPr>
            <w:rStyle w:val="Hyperlink"/>
          </w:rPr>
          <w:t>skyhighsecurity.com</w:t>
        </w:r>
      </w:hyperlink>
      <w:r>
        <w:rPr/>
        <w:t xml:space="preserve">. Skyhigh Security notes that 30,000 user accounts were compromised in that breach, illustrating how users’ entire chat histories (and any attached documents) were exposed. Likewise, OpenAI admitted that a bug once allowed some users to see </w:t>
      </w:r>
      <w:r>
        <w:rPr>
          <w:rStyle w:val="Emphasis"/>
        </w:rPr>
        <w:t>other people’s</w:t>
      </w:r>
      <w:r>
        <w:rPr/>
        <w:t xml:space="preserve"> chat prompts (including subscriber payment info) </w:t>
      </w:r>
      <w:hyperlink r:id="rId24" w:anchor=":~:text=correct%20erroneous%20pronouncements%20about%20them,by%20the%20bot%2C%20for%20example" w:tgtFrame="_blank">
        <w:r>
          <w:rPr>
            <w:rStyle w:val="Hyperlink"/>
          </w:rPr>
          <w:t>techcrunch.com</w:t>
        </w:r>
      </w:hyperlink>
      <w:r>
        <w:rPr/>
        <w:t xml:space="preserve">. And threat analysts have documented over 225,000 stolen ChatGPT credentials sold on darknet markets, which let attackers fetch victims’ past chats for espionage (searching for code, internal data, etc.) </w:t>
      </w:r>
      <w:hyperlink r:id="rId25" w:anchor=":~:text=More%20than%20225%2C000%20logs%20containing,IB%20show" w:tgtFrame="_blank">
        <w:r>
          <w:rPr>
            <w:rStyle w:val="Hyperlink"/>
          </w:rPr>
          <w:t>thehackernews.com</w:t>
        </w:r>
      </w:hyperlink>
      <w:hyperlink r:id="rId26" w:anchor=":~:text=,vulnerabilities%20that%20could%20be%20exploited" w:tgtFrame="_blank">
        <w:r>
          <w:rPr>
            <w:rStyle w:val="Hyperlink"/>
          </w:rPr>
          <w:t>thehackernews.com</w:t>
        </w:r>
      </w:hyperlink>
      <w:r>
        <w:rPr/>
        <w:t>.</w:t>
      </w:r>
    </w:p>
    <w:p>
      <w:pPr>
        <w:pStyle w:val="BodyText"/>
        <w:numPr>
          <w:ilvl w:val="0"/>
          <w:numId w:val="12"/>
        </w:numPr>
        <w:tabs>
          <w:tab w:val="clear" w:pos="720"/>
          <w:tab w:val="left" w:pos="0" w:leader="none"/>
        </w:tabs>
        <w:ind w:hanging="283" w:left="709"/>
        <w:rPr/>
      </w:pPr>
      <w:r>
        <w:rPr>
          <w:rStyle w:val="Strong"/>
        </w:rPr>
        <w:t>Regulatory and Compliance Failures:</w:t>
      </w:r>
      <w:r>
        <w:rPr/>
        <w:t xml:space="preserve"> These privacy issues have already drawn legal sanctions. In 2023–24 Italy’s data-protection agency found OpenAI had been processing Europeans’ data to train ChatGPT </w:t>
      </w:r>
      <w:r>
        <w:rPr>
          <w:rStyle w:val="Emphasis"/>
        </w:rPr>
        <w:t>without a valid legal basis</w:t>
      </w:r>
      <w:r>
        <w:rPr/>
        <w:t xml:space="preserve">, violating transparency requirements </w:t>
      </w:r>
      <w:hyperlink r:id="rId27" w:anchor=":~:text=MILAN%2C%20Dec%2020%20%28Reuters%29%20,the%20generative%20artificial%20intelligence%20application" w:tgtFrame="_blank">
        <w:r>
          <w:rPr>
            <w:rStyle w:val="Hyperlink"/>
          </w:rPr>
          <w:t>reuters.com</w:t>
        </w:r>
      </w:hyperlink>
      <w:r>
        <w:rPr/>
        <w:t xml:space="preserve">. It temporarily banned ChatGPT and ultimately fined OpenAI €15M for GDPR breaches, noting the “massive collection and storage of personal data” and lack of proper age controls </w:t>
      </w:r>
      <w:hyperlink r:id="rId28" w:anchor=":~:text=Specifically%2C%20the%20Garante%20said%20it,minors%20from%20accessing%20the%20tech" w:tgtFrame="_blank">
        <w:r>
          <w:rPr>
            <w:rStyle w:val="Hyperlink"/>
          </w:rPr>
          <w:t>techcrunch.com</w:t>
        </w:r>
      </w:hyperlink>
      <w:hyperlink r:id="rId29" w:anchor=":~:text=MILAN%2C%20Dec%2020%20%28Reuters%29%20,the%20generative%20artificial%20intelligence%20application" w:tgtFrame="_blank">
        <w:r>
          <w:rPr>
            <w:rStyle w:val="Hyperlink"/>
          </w:rPr>
          <w:t>reuters.com</w:t>
        </w:r>
      </w:hyperlink>
      <w:r>
        <w:rPr/>
        <w:t xml:space="preserve">. This highlights that default chatbot practices often conflict with privacy laws (GDPR “data minimization” and “right to erasure” principles, for example), because users cannot fully control what is retained or used. Notably, OpenAI’s own terms now allow users to opt out of training, and chat history can be deleted (cleared chats are removed within 30 days) </w:t>
      </w:r>
      <w:hyperlink r:id="rId30" w:anchor=":~:text=Can%20I%20delete%20all%20my,chat%20history" w:tgtFrame="_blank">
        <w:r>
          <w:rPr>
            <w:rStyle w:val="Hyperlink"/>
          </w:rPr>
          <w:t>help.openai.com</w:t>
        </w:r>
      </w:hyperlink>
      <w:r>
        <w:rPr/>
        <w:t>. However, reviewers’ copies of conversations may persist, and other companies’ policies (like Google’s 3</w:t>
        <w:noBreakHyphen/>
        <w:t xml:space="preserve">year retention) remain opaque or only recently changed </w:t>
      </w:r>
      <w:hyperlink r:id="rId31" w:anchor=":~:text=retaining%20many%20of%20your%20questions,your%20information%20from%20the%20app" w:tgtFrame="_blank">
        <w:r>
          <w:rPr>
            <w:rStyle w:val="Hyperlink"/>
          </w:rPr>
          <w:t>gizmodo.com</w:t>
        </w:r>
      </w:hyperlink>
      <w:hyperlink r:id="rId32" w:anchor=":~:text=Can%20I%20delete%20all%20my,chat%20history" w:tgtFrame="_blank">
        <w:r>
          <w:rPr>
            <w:rStyle w:val="Hyperlink"/>
          </w:rPr>
          <w:t>help.openai.com</w:t>
        </w:r>
      </w:hyperlink>
      <w:r>
        <w:rPr/>
        <w:t>.</w:t>
      </w:r>
    </w:p>
    <w:p>
      <w:pPr>
        <w:pStyle w:val="Heading1"/>
        <w:spacing w:before="480" w:after="283"/>
        <w:rPr>
          <w:sz w:val="22"/>
          <w:szCs w:val="22"/>
        </w:rPr>
      </w:pPr>
      <w:r>
        <w:rPr>
          <w:rStyle w:val="Strong"/>
          <w:b/>
          <w:bCs/>
          <w:sz w:val="22"/>
          <w:szCs w:val="22"/>
        </w:rPr>
        <w:t>2.3 Security and Privacy Risks of File-Upload</w:t>
      </w:r>
    </w:p>
    <w:p>
      <w:pPr>
        <w:pStyle w:val="BodyText"/>
        <w:rPr/>
      </w:pPr>
      <w:r>
        <w:rPr/>
        <w:t xml:space="preserve">In addition to chat text, many AI assistants now permit users to upload documents (PDFs, Word files, code repositories, reports, etc.). This creates a second, even more sensitive data vector. Uploaded files often contain proprietary code, confidential reports, or regulated personal data. Once submitted, these documents are treated as model input and, according to provider policies, can also be retained and processed. For instance, OpenAI’s system will store any uploaded file (e.g. a resume or internal report) and may use it for training unless a user opts out </w:t>
      </w:r>
      <w:hyperlink r:id="rId33" w:anchor=":~:text=The%20primary%20thing%20ChatGPT%20collects,collects%20and%20stores%20that%20too" w:tgtFrame="_blank">
        <w:r>
          <w:rPr>
            <w:rStyle w:val="Hyperlink"/>
          </w:rPr>
          <w:t>pirg.org</w:t>
        </w:r>
      </w:hyperlink>
      <w:hyperlink r:id="rId34" w:anchor=":~:text=Does%20OpenAI%20use%20my%20content,to%20improve%20model%20performance" w:tgtFrame="_blank">
        <w:r>
          <w:rPr>
            <w:rStyle w:val="Hyperlink"/>
          </w:rPr>
          <w:t>help.openai.com</w:t>
        </w:r>
      </w:hyperlink>
      <w:r>
        <w:rPr/>
        <w:t>.</w:t>
      </w:r>
    </w:p>
    <w:p>
      <w:pPr>
        <w:pStyle w:val="BodyText"/>
        <w:numPr>
          <w:ilvl w:val="0"/>
          <w:numId w:val="13"/>
        </w:numPr>
        <w:tabs>
          <w:tab w:val="clear" w:pos="720"/>
          <w:tab w:val="left" w:pos="0" w:leader="none"/>
        </w:tabs>
        <w:ind w:hanging="283" w:left="709"/>
        <w:rPr/>
      </w:pPr>
      <w:r>
        <w:rPr>
          <w:rStyle w:val="Strong"/>
        </w:rPr>
        <w:t>Sensitive Content Exposure:</w:t>
      </w:r>
      <w:r>
        <w:rPr/>
        <w:t xml:space="preserve"> Employees have inadvertently leaked corporate secrets this way. In one survey, security researchers found many workers pasting entire internal files into ChatGPT hundreds of times per week </w:t>
      </w:r>
      <w:hyperlink r:id="rId35" w:anchor=":~:text=Statistics%20from%20the%20security%20platform,confidential%20data%2C%20and%20regulated%20information" w:tgtFrame="_blank">
        <w:r>
          <w:rPr>
            <w:rStyle w:val="Hyperlink"/>
          </w:rPr>
          <w:t>msspalert.com</w:t>
        </w:r>
      </w:hyperlink>
      <w:r>
        <w:rPr/>
        <w:t xml:space="preserve">. Examples include a doctor inputting patient names and medical histories into a prompt, and a business executive copying his company’s full strategy document to generate a presentation </w:t>
      </w:r>
      <w:hyperlink r:id="rId36" w:anchor=":~:text=In%20one%20troubling%20example%2C%20a,presentation%20from%20the%20strategy%20document" w:tgtFrame="_blank">
        <w:r>
          <w:rPr>
            <w:rStyle w:val="Hyperlink"/>
          </w:rPr>
          <w:t>msspalert.com</w:t>
        </w:r>
      </w:hyperlink>
      <w:hyperlink r:id="rId37" w:anchor=":~:text=A%20study%20that%20Cyberhaven%20conducted,to%20the%20patient%27s%20insurance%20company" w:tgtFrame="_blank">
        <w:r>
          <w:rPr>
            <w:rStyle w:val="Hyperlink"/>
          </w:rPr>
          <w:t>darkreading.com</w:t>
        </w:r>
      </w:hyperlink>
      <w:r>
        <w:rPr/>
        <w:t xml:space="preserve">. Similarly, Samsung engineers reportedly fed confidential source code to ChatGPT (to debug code), triggering corporate bans </w:t>
      </w:r>
      <w:hyperlink r:id="rId38" w:anchor=":~:text=The%20Economist%20Korea%2C%20one%20of,an%20internal%20meeting%20at%20Samsung" w:tgtFrame="_blank">
        <w:r>
          <w:rPr>
            <w:rStyle w:val="Hyperlink"/>
          </w:rPr>
          <w:t>darkreading.com</w:t>
        </w:r>
      </w:hyperlink>
      <w:r>
        <w:rPr/>
        <w:t>. Each uploaded document can thus become part of the chatbot’s data store, meaning proprietary details might later surface in unrelated chats or be exposed if the system is breached.</w:t>
      </w:r>
    </w:p>
    <w:p>
      <w:pPr>
        <w:pStyle w:val="BodyText"/>
        <w:numPr>
          <w:ilvl w:val="0"/>
          <w:numId w:val="13"/>
        </w:numPr>
        <w:tabs>
          <w:tab w:val="clear" w:pos="720"/>
          <w:tab w:val="left" w:pos="0" w:leader="none"/>
        </w:tabs>
        <w:ind w:hanging="283" w:left="709"/>
        <w:rPr/>
      </w:pPr>
      <w:r>
        <w:rPr>
          <w:rStyle w:val="Strong"/>
        </w:rPr>
        <w:t>Direct Exfiltration in Breaches:</w:t>
      </w:r>
      <w:r>
        <w:rPr/>
        <w:t xml:space="preserve"> The OmniGPT hack mentioned above directly underscores this risk. The breach post explicitly stated it contained </w:t>
      </w:r>
      <w:r>
        <w:rPr>
          <w:rStyle w:val="Strong"/>
        </w:rPr>
        <w:t>“all links to the files uploaded by users”</w:t>
      </w:r>
      <w:r>
        <w:rPr/>
        <w:t xml:space="preserve"> including API keys and credentials </w:t>
      </w:r>
      <w:hyperlink r:id="rId39" w:anchor=":~:text=A%20hacker%20has%20reportedly%20claimed,billing%20details%2C%20and%20API%20keys" w:tgtFrame="_blank">
        <w:r>
          <w:rPr>
            <w:rStyle w:val="Hyperlink"/>
          </w:rPr>
          <w:t>skyhighsecurity.com</w:t>
        </w:r>
      </w:hyperlink>
      <w:r>
        <w:rPr/>
        <w:t>. In other words, adversaries gained not only chat content but also any user files stored on the platform. This demonstrates that any sensitive spreadsheet, report or code file shared with a chatbot could be leaked wholesale by compromising the provider’s backend. Since users have no visibility into how and where uploaded files are stored or who can access them, even documents shared for “harmless” tasks (summarization, formatting, analysis) may be beyond the user’s control.</w:t>
      </w:r>
    </w:p>
    <w:p>
      <w:pPr>
        <w:pStyle w:val="BodyText"/>
        <w:rPr/>
      </w:pPr>
      <w:r>
        <w:rPr>
          <w:rStyle w:val="Strong"/>
          <w:sz w:val="22"/>
          <w:szCs w:val="22"/>
        </w:rPr>
        <w:t xml:space="preserve">2.3.1 </w:t>
      </w:r>
      <w:r>
        <w:rPr>
          <w:rStyle w:val="Strong"/>
        </w:rPr>
        <w:t>Data Ownership and Usage:</w:t>
      </w:r>
      <w:r>
        <w:rPr/>
        <w:t xml:space="preserve"> A related issue is ambiguity over who “owns” the data submitted to AI chatbots. Legally, most providers assert that users retain ownership of their inputs and the outputs generated. OpenAI’s Terms explicitly state that users “retain…ownership rights in Input” and “own the Output” of the service </w:t>
      </w:r>
      <w:hyperlink r:id="rId40" w:anchor=":~:text=Ownership%20of%20content,any%2C%20in%20and%20to%20Output" w:tgtFrame="_blank">
        <w:r>
          <w:rPr>
            <w:rStyle w:val="Hyperlink"/>
          </w:rPr>
          <w:t>openai.com</w:t>
        </w:r>
      </w:hyperlink>
      <w:r>
        <w:rPr/>
        <w:t xml:space="preserve">. Likewise, Anthropic’s policies grant users a license to use Claude’s outputs internally. However, </w:t>
      </w:r>
      <w:r>
        <w:rPr>
          <w:rStyle w:val="Strong"/>
        </w:rPr>
        <w:t>practically</w:t>
      </w:r>
      <w:r>
        <w:rPr/>
        <w:t xml:space="preserve">, user content is also licensed to the provider for training and service improvement purposes. Even if a user “owns” their conversation, OpenAI still has rights to “use your Content to provide, maintain, develop, and improve our Services” </w:t>
      </w:r>
      <w:hyperlink r:id="rId41" w:anchor=":~:text=Our%20use%20of%20content,opens%20in%20a%20new" w:tgtFrame="_blank">
        <w:r>
          <w:rPr>
            <w:rStyle w:val="Hyperlink"/>
          </w:rPr>
          <w:t>openai.com</w:t>
        </w:r>
      </w:hyperlink>
      <w:r>
        <w:rPr/>
        <w:t xml:space="preserve">. Only by changing settings can one prevent ChatGPT (consumer version) from adding new chats to the training pool </w:t>
      </w:r>
      <w:hyperlink r:id="rId42" w:anchor=":~:text=Does%20OpenAI%20use%20my%20content,to%20improve%20model%20performance" w:tgtFrame="_blank">
        <w:r>
          <w:rPr>
            <w:rStyle w:val="Hyperlink"/>
          </w:rPr>
          <w:t>help.openai.com</w:t>
        </w:r>
      </w:hyperlink>
      <w:r>
        <w:rPr/>
        <w:t>. This means user data effectively flows into the LLM’s knowledge base unless explicitly blocked. Corporate users who upload proprietary code or customer data therefore risk unintentionally granting the AI company broad use rights, creating ownership conflicts and potential IP exposure.</w:t>
      </w:r>
    </w:p>
    <w:p>
      <w:pPr>
        <w:pStyle w:val="BodyText"/>
        <w:rPr/>
      </w:pPr>
      <w:r>
        <w:rPr>
          <w:rStyle w:val="Strong"/>
          <w:sz w:val="22"/>
          <w:szCs w:val="22"/>
        </w:rPr>
        <w:t>2.3.2</w:t>
      </w:r>
      <w:r>
        <w:rPr>
          <w:rStyle w:val="Strong"/>
        </w:rPr>
        <w:t xml:space="preserve"> Governance and Best Practices:</w:t>
      </w:r>
      <w:r>
        <w:rPr/>
        <w:t xml:space="preserve"> To mitigate these issues, organizations and users are urged to treat chatbot interfaces as </w:t>
      </w:r>
      <w:r>
        <w:rPr>
          <w:rStyle w:val="Strong"/>
        </w:rPr>
        <w:t>untrusted</w:t>
      </w:r>
      <w:r>
        <w:rPr/>
        <w:t xml:space="preserve"> repositories. Leading companies have already restricted usage: for example, JP Morgan and Samsung banned or limited employee use of public chatbots after data-loss incidents </w:t>
      </w:r>
      <w:hyperlink r:id="rId43" w:anchor=":~:text=JP%20Morgan%2C%20for%20example%2C%C2%A0recently%20restricted%C2%A0ChatGPT,that%20incorporate%20the%20new%20technology" w:tgtFrame="_blank">
        <w:r>
          <w:rPr>
            <w:rStyle w:val="Hyperlink"/>
          </w:rPr>
          <w:t>msspalert.com</w:t>
        </w:r>
      </w:hyperlink>
      <w:hyperlink r:id="rId44" w:anchor=":~:text=The%20Economist%20Korea%2C%20one%20of,an%20internal%20meeting%20at%20Samsung" w:tgtFrame="_blank">
        <w:r>
          <w:rPr>
            <w:rStyle w:val="Hyperlink"/>
          </w:rPr>
          <w:t>darkreading.com</w:t>
        </w:r>
      </w:hyperlink>
      <w:r>
        <w:rPr/>
        <w:t xml:space="preserve">. Users are advised never to enter real personal identifiers, financial information, or proprietary code into general-purpose AI chat services </w:t>
      </w:r>
      <w:hyperlink r:id="rId45" w:anchor=":~:text=Another%20privacy%20risk%20involves%20the,it%20in%20the%20public%20domain" w:tgtFrame="_blank">
        <w:r>
          <w:rPr>
            <w:rStyle w:val="Hyperlink"/>
          </w:rPr>
          <w:t>sydney.edu.au</w:t>
        </w:r>
      </w:hyperlink>
      <w:hyperlink r:id="rId46" w:anchor=":~:text=ChatGPT%20creator%2C%20OpenAI%2C%20itself%20has,OpenAI%27s%20user%20guide%20notes" w:tgtFrame="_blank">
        <w:r>
          <w:rPr>
            <w:rStyle w:val="Hyperlink"/>
          </w:rPr>
          <w:t>darkreading.com</w:t>
        </w:r>
      </w:hyperlink>
      <w:r>
        <w:rPr/>
        <w:t>. Some techniques (like prompt redaction or using on-premises systems) can help, but ultimately the lack of transparency about retention and data handling remains a critical problem. Regulators are watching: European privacy laws have been invoked, and U.S. agencies are warning AI developers that existing data protection rules apply. Until stronger technical or legal controls are in place, every sensitive detail shared with a chatbot risks unintended retention, analysis by third parties, and possible leakage.</w:t>
      </w:r>
    </w:p>
    <w:p>
      <w:pPr>
        <w:pStyle w:val="BodyText"/>
        <w:rPr/>
      </w:pPr>
      <w:r>
        <w:rPr>
          <w:rStyle w:val="Strong"/>
        </w:rPr>
        <w:t>2.3.3 Sources:</w:t>
      </w:r>
      <w:r>
        <w:rPr/>
        <w:t xml:space="preserve"> Industry and academic reports and privacy policies document these risks. For example, independent cybersecurity analyses and news reports highlight specific breaches and data-leak incidents </w:t>
      </w:r>
      <w:hyperlink r:id="rId47" w:anchor=":~:text=A%20hacker%20has%20reportedly%20claimed,billing%20details%2C%20and%20API%20keys" w:tgtFrame="_blank">
        <w:r>
          <w:rPr>
            <w:rStyle w:val="Hyperlink"/>
          </w:rPr>
          <w:t>skyhighsecurity.com</w:t>
        </w:r>
      </w:hyperlink>
      <w:hyperlink r:id="rId48" w:anchor=":~:text=JP%20Morgan%2C%20for%20example%2C%C2%A0recently%20restricted%C2%A0ChatGPT,that%20incorporate%20the%20new%20technology" w:tgtFrame="_blank">
        <w:r>
          <w:rPr>
            <w:rStyle w:val="Hyperlink"/>
          </w:rPr>
          <w:t>msspalert.com</w:t>
        </w:r>
      </w:hyperlink>
      <w:hyperlink r:id="rId49" w:anchor=":~:text=ChatGPT%20creator%2C%20OpenAI%2C%20itself%20has,OpenAI%27s%20user%20guide%20notes" w:tgtFrame="_blank">
        <w:r>
          <w:rPr>
            <w:rStyle w:val="Hyperlink"/>
          </w:rPr>
          <w:t>darkreading.com</w:t>
        </w:r>
      </w:hyperlink>
      <w:r>
        <w:rPr/>
        <w:t xml:space="preserve">. Company privacy centers and FAQs reveal how providers handle data (e.g. Anthropic promises no training on user chats by default </w:t>
      </w:r>
      <w:hyperlink r:id="rId50" w:anchor=":~:text=We%20will%20not%20use%20your,joining%20our%20trusted%20tester%20program" w:tgtFrame="_blank">
        <w:r>
          <w:rPr>
            <w:rStyle w:val="Hyperlink"/>
          </w:rPr>
          <w:t>privacy.anthropic.com</w:t>
        </w:r>
      </w:hyperlink>
      <w:r>
        <w:rPr/>
        <w:t xml:space="preserve">, while OpenAI’s documents show default use for model improvement </w:t>
      </w:r>
      <w:hyperlink r:id="rId51" w:anchor=":~:text=Does%20OpenAI%20use%20my%20content,to%20improve%20model%20performance" w:tgtFrame="_blank">
        <w:r>
          <w:rPr>
            <w:rStyle w:val="Hyperlink"/>
          </w:rPr>
          <w:t>help.openai.com</w:t>
        </w:r>
      </w:hyperlink>
      <w:r>
        <w:rPr/>
        <w:t xml:space="preserve">). Regulatory filings and investigative articles (TechCrunch, Reuters) have cited GDPR violations and fines against AI vendors over opaque data use </w:t>
      </w:r>
      <w:hyperlink r:id="rId52" w:anchor=":~:text=Specifically%2C%20the%20Garante%20said%20it,minors%20from%20accessing%20the%20tech" w:tgtFrame="_blank">
        <w:r>
          <w:rPr>
            <w:rStyle w:val="Hyperlink"/>
          </w:rPr>
          <w:t>techcrunch.com</w:t>
        </w:r>
      </w:hyperlink>
      <w:hyperlink r:id="rId53" w:anchor=":~:text=MILAN%2C%20Dec%2020%20%28Reuters%29%20,the%20generative%20artificial%20intelligence%20application" w:tgtFrame="_blank">
        <w:r>
          <w:rPr>
            <w:rStyle w:val="Hyperlink"/>
          </w:rPr>
          <w:t>reuters.com</w:t>
        </w:r>
      </w:hyperlink>
      <w:r>
        <w:rPr/>
        <w:t xml:space="preserve">. These sources collectively underscore that </w:t>
      </w:r>
      <w:r>
        <w:rPr>
          <w:rStyle w:val="Strong"/>
        </w:rPr>
        <w:t>sensitive user inputs and uploaded files in chatbot sessions are at constant risk</w:t>
      </w:r>
      <w:r>
        <w:rPr/>
        <w:t xml:space="preserve"> of unauthorized analysis, long-term retention, and breach exposure, highlighting a major unresolved security and privacy challenge in AI deployment.</w:t>
      </w:r>
    </w:p>
    <w:p>
      <w:pPr>
        <w:pStyle w:val="Heading3"/>
        <w:spacing w:before="200" w:after="283"/>
        <w:rPr/>
      </w:pPr>
      <w:r>
        <w:rPr>
          <w:rStyle w:val="Strong"/>
          <w:b/>
          <w:bCs/>
        </w:rPr>
        <w:t>2.4 Conclusion</w:t>
      </w:r>
    </w:p>
    <w:p>
      <w:pPr>
        <w:pStyle w:val="BodyText"/>
        <w:rPr/>
      </w:pPr>
      <w:r>
        <w:rPr/>
        <w:t>Across all domains—whether voice assistants in smart homes or text-based AI chatbots in enterprise tools—</w:t>
      </w:r>
      <w:r>
        <w:rPr>
          <w:rStyle w:val="Strong"/>
        </w:rPr>
        <w:t>centralized AI systems present serious and systemic threats to user privacy, data security, and digital sovereignty</w:t>
      </w:r>
      <w:r>
        <w:rPr/>
        <w:t>. These technologies, while powerful and convenient, operate under opaque data governance models where users often unknowingly surrender control over their most sensitive information.</w:t>
      </w:r>
    </w:p>
    <w:p>
      <w:pPr>
        <w:pStyle w:val="BodyText"/>
        <w:rPr/>
      </w:pPr>
      <w:r>
        <w:rPr/>
        <w:t>Individuals unknowingly expose personal and behavioral data, which can be retained, analyzed, or even misused without meaningful consent. Organizations risk regulatory violations, intellectual property leaks, and vendor lock-in by entrusting proprietary assets to black-box AI platforms. Governments face national security and geopolitical threats as sensitive communications and files flow into the infrastructure of foreign tech giants.</w:t>
      </w:r>
    </w:p>
    <w:p>
      <w:pPr>
        <w:pStyle w:val="BodyText"/>
        <w:rPr/>
      </w:pPr>
      <w:r>
        <w:rPr/>
        <w:t xml:space="preserve">Despite growing public awareness, most AI providers continue to rely on models of mass data collection and centralized control. Regulatory actions—including GDPR fines and national bans—underscore the urgency for a shift in AI infrastructure. However, legal frameworks alone are insufficient. What’s needed is a </w:t>
      </w:r>
      <w:r>
        <w:rPr>
          <w:rStyle w:val="Strong"/>
        </w:rPr>
        <w:t>paradigm shift</w:t>
      </w:r>
      <w:r>
        <w:rPr/>
        <w:t xml:space="preserve"> toward </w:t>
      </w:r>
      <w:r>
        <w:rPr>
          <w:rStyle w:val="Strong"/>
        </w:rPr>
        <w:t>privacy-first, decentralized, and user-owned AI ecosystems</w:t>
      </w:r>
      <w:r>
        <w:rPr/>
        <w:t>.</w:t>
      </w:r>
    </w:p>
    <w:p>
      <w:pPr>
        <w:pStyle w:val="BodyText"/>
        <w:rPr/>
      </w:pPr>
      <w:r>
        <w:rPr>
          <w:rStyle w:val="Strong"/>
        </w:rPr>
        <w:t>DecentraMind</w:t>
      </w:r>
      <w:r>
        <w:rPr/>
        <w:t xml:space="preserve"> addresses this critical need. By enabling users to host their own AI models on sovereign hardware, connect securely through decentralized protocols, and retain full control over their data and interactions, the project provides a foundational alternative to today’s extractive AI paradigm. It aims to empower individuals, safeguard institutions, and give governments tools to build ethically-aligned, sovereign AI systems.</w:t>
      </w:r>
    </w:p>
    <w:p>
      <w:pPr>
        <w:pStyle w:val="BodyText"/>
        <w:rPr/>
      </w:pPr>
      <w:r>
        <w:rPr/>
        <w:t>This is not merely a technical innovation—it is a fundamental rethinking of AI’s place in society.</w:t>
      </w:r>
    </w:p>
    <w:p>
      <w:pPr>
        <w:pStyle w:val="Heading1"/>
        <w:rPr/>
      </w:pPr>
      <w:r>
        <w:rPr/>
        <w:t xml:space="preserve">3. Solution </w:t>
      </w:r>
    </w:p>
    <w:p>
      <w:pPr>
        <w:pStyle w:val="Heading3"/>
        <w:spacing w:before="200" w:after="283"/>
        <w:rPr/>
      </w:pPr>
      <w:r>
        <w:rPr>
          <w:rStyle w:val="Strong"/>
          <w:b/>
          <w:bCs/>
        </w:rPr>
        <w:t>3.1 Overview of the Solution</w:t>
      </w:r>
    </w:p>
    <w:p>
      <w:pPr>
        <w:pStyle w:val="BodyText"/>
        <w:spacing w:before="200" w:after="283"/>
        <w:rPr/>
      </w:pPr>
      <w:r>
        <w:rPr>
          <w:rStyle w:val="Strong"/>
          <w:b w:val="false"/>
          <w:bCs w:val="false"/>
        </w:rPr>
        <w:t>DecentraMind delivers a fully decentralized AI assistant ecosystem that restores data sovereignty, privacy, and performance to the end user. By combining on-device inference, blockchain-anchored orchestration, and open protocols, our solution eliminates centralized data silos and untrusted intermediaries. Users run lightweight LLM inference nodes locally on an energy-efficient, modular AI Box, while leveraging a permissionless blockchain layer to discover peers, authenticate sessions, and pay only for the compute they consume. A Web3 dApp frontend unifies wallet-based identity, model selection, and encrypted RPC communication, all under a privacy-by-design architecture. Advanced oracles and on-chain reputation ensure SLAs are enforced and unreliable nodes are slashed. Zero-knowledge auditability and encrypted chat logging give users full control over retention and compliance. This end-to-end design yields sub-second latencies for local queries, predictable performance for remote peers, and provable security guarantees at every hop.</w:t>
      </w:r>
    </w:p>
    <w:p>
      <w:pPr>
        <w:pStyle w:val="Heading3"/>
        <w:spacing w:before="200" w:after="283"/>
        <w:rPr/>
      </w:pPr>
      <w:r>
        <w:rPr>
          <w:rStyle w:val="Strong"/>
          <w:b/>
          <w:bCs/>
        </w:rPr>
        <w:t>3.1 Core Components of the Solution</w:t>
      </w:r>
    </w:p>
    <w:p>
      <w:pPr>
        <w:pStyle w:val="Heading3"/>
        <w:spacing w:before="200" w:after="283"/>
        <w:rPr/>
      </w:pPr>
      <w:r>
        <w:rPr>
          <w:rStyle w:val="Strong"/>
          <w:b/>
          <w:bCs/>
          <w:color w:val="4F81BD"/>
          <w:sz w:val="16"/>
          <w:szCs w:val="16"/>
        </w:rPr>
        <w:tab/>
        <w:t>3.2.1 Decentralized LLM Node (AI Runtime Layer)</w:t>
      </w:r>
    </w:p>
    <w:p>
      <w:pPr>
        <w:pStyle w:val="BodyText"/>
        <w:rPr/>
      </w:pPr>
      <w:r>
        <w:rPr/>
        <w:tab/>
        <w:t xml:space="preserve">Each participant can deploy an LLM inference node—packaged as a Docker </w:t>
        <w:tab/>
        <w:t xml:space="preserve">or microVM container—that runs state-of-the-art models (e.g., Mistral, </w:t>
        <w:tab/>
        <w:t xml:space="preserve">LLaMA) with optimized quantization. An embedded RPC server exposes </w:t>
        <w:tab/>
        <w:t xml:space="preserve">gRPC+TLS endpoints for encrypted chat, enforces rate-limits, and reports </w:t>
        <w:tab/>
        <w:t>usage metrics.</w:t>
      </w:r>
    </w:p>
    <w:p>
      <w:pPr>
        <w:pStyle w:val="Heading3"/>
        <w:spacing w:before="200" w:after="283"/>
        <w:rPr/>
      </w:pPr>
      <w:r>
        <w:rPr/>
        <w:tab/>
        <w:t>3.2.2 Private &amp; Modular AI Box (Edge Hardware Node)</w:t>
      </w:r>
    </w:p>
    <w:p>
      <w:pPr>
        <w:pStyle w:val="BodyText"/>
        <w:rPr/>
      </w:pPr>
      <w:r>
        <w:rPr/>
        <w:tab/>
        <w:t xml:space="preserve">The AI Box is a custom, low-power edge device featuring modular compute </w:t>
        <w:tab/>
        <w:t xml:space="preserve">slots, hardware TPM for key storage, and a stripped-down OS (BoxOS) </w:t>
        <w:tab/>
        <w:t xml:space="preserve">tailored for container isolation. It delivers &lt;200 ms local inference and </w:t>
        <w:tab/>
        <w:t>supports hot-swap upgrades without downtime.</w:t>
      </w:r>
    </w:p>
    <w:p>
      <w:pPr>
        <w:pStyle w:val="Heading3"/>
        <w:spacing w:before="200" w:after="283"/>
        <w:rPr/>
      </w:pPr>
      <w:r>
        <w:rPr/>
        <w:tab/>
        <w:t>3.2.3 Decentralized Protocol &amp; Blockchain Layer</w:t>
      </w:r>
    </w:p>
    <w:p>
      <w:pPr>
        <w:pStyle w:val="BodyText"/>
        <w:rPr/>
      </w:pPr>
      <w:r>
        <w:rPr/>
        <w:tab/>
        <w:t xml:space="preserve">A lightweight subnet (e.g., FulaChain) maintains a verifiable registry of </w:t>
        <w:tab/>
        <w:t xml:space="preserve">node metadata, public keys, pricing, and SLAs. Smart contracts handle </w:t>
        <w:tab/>
        <w:t xml:space="preserve">node registration, pay-per-inference billing, and reputation tracking. All </w:t>
        <w:tab/>
        <w:t>on-chain state is auditable and immutable.</w:t>
      </w:r>
    </w:p>
    <w:p>
      <w:pPr>
        <w:pStyle w:val="Heading3"/>
        <w:spacing w:before="200" w:after="283"/>
        <w:rPr/>
      </w:pPr>
      <w:r>
        <w:rPr/>
        <w:tab/>
        <w:t>3.2.4 Decentralized Application Layer (dApp Frontend)</w:t>
      </w:r>
    </w:p>
    <w:p>
      <w:pPr>
        <w:pStyle w:val="BodyText"/>
        <w:rPr/>
      </w:pPr>
      <w:r>
        <w:rPr/>
        <w:tab/>
        <w:t xml:space="preserve">A React/Next.js interface leverages WalletConnect for user authentication, </w:t>
        <w:tab/>
        <w:t xml:space="preserve">displays real-time model statistics (latency, reputation), and orchestrates </w:t>
        <w:tab/>
        <w:t xml:space="preserve">encrypted payload exchange over the secure RPC protocol. Developers can </w:t>
        <w:tab/>
        <w:t>plug in custom UI modules via a public SDK.</w:t>
      </w:r>
    </w:p>
    <w:p>
      <w:pPr>
        <w:pStyle w:val="Heading3"/>
        <w:spacing w:before="200" w:after="283"/>
        <w:rPr/>
      </w:pPr>
      <w:r>
        <w:rPr/>
        <w:tab/>
        <w:t>3.2.5 Privacy-by-Design &amp; Local Inference</w:t>
      </w:r>
    </w:p>
    <w:p>
      <w:pPr>
        <w:pStyle w:val="BodyText"/>
        <w:rPr/>
      </w:pPr>
      <w:r>
        <w:rPr/>
        <w:tab/>
        <w:t xml:space="preserve">By default, all inputs and models remain on the user’s Box. Remote </w:t>
        <w:tab/>
        <w:t xml:space="preserve">inference is an opt-in, end-to-end encrypted RPC flow. No plaintext data </w:t>
        <w:tab/>
        <w:t>ever traverses third-party infrastructure without explicit user consent.</w:t>
      </w:r>
    </w:p>
    <w:p>
      <w:pPr>
        <w:pStyle w:val="Heading3"/>
        <w:spacing w:before="200" w:after="283"/>
        <w:rPr/>
      </w:pPr>
      <w:r>
        <w:rPr/>
        <w:tab/>
        <w:t>3.2.6 Security Architecture (Auth, Encryption &amp; Memory Safety)</w:t>
      </w:r>
    </w:p>
    <w:p>
      <w:pPr>
        <w:pStyle w:val="BodyText"/>
        <w:rPr/>
      </w:pPr>
      <w:r>
        <w:rPr/>
        <w:tab/>
        <w:t xml:space="preserve">Mutual authentication is achieved via ECDSA signatures on session tokens. </w:t>
        <w:tab/>
        <w:t xml:space="preserve">Payloads use hybrid AES-256 GCM + X25519 key exchange for forward </w:t>
        <w:tab/>
        <w:t xml:space="preserve">secrecy. Containers/microVMs enforce strict memory quotas, sandboxing, </w:t>
        <w:tab/>
        <w:t>and ephemeral storage to prevent data leakage.</w:t>
      </w:r>
    </w:p>
    <w:p>
      <w:pPr>
        <w:pStyle w:val="Heading3"/>
        <w:spacing w:before="200" w:after="283"/>
        <w:rPr/>
      </w:pPr>
      <w:r>
        <w:rPr/>
        <w:tab/>
        <w:t>3.2.7 Pay-per-Inference Payment &amp; Reputation System</w:t>
      </w:r>
    </w:p>
    <w:p>
      <w:pPr>
        <w:pStyle w:val="BodyText"/>
        <w:rPr/>
      </w:pPr>
      <w:r>
        <w:rPr/>
        <w:tab/>
        <w:t xml:space="preserve">Users initiate on-chain micro-transactions to fund inference, receiving </w:t>
        <w:tab/>
        <w:t xml:space="preserve">signed JWT receipts as RPC credentials. Smart contracts record usage and </w:t>
        <w:tab/>
        <w:t xml:space="preserve">update node reputation scores; validators and oracles can trigger </w:t>
        <w:tab/>
        <w:t>automated slashing for SLA violations.</w:t>
      </w:r>
    </w:p>
    <w:p>
      <w:pPr>
        <w:pStyle w:val="Heading3"/>
        <w:spacing w:before="200" w:after="283"/>
        <w:rPr/>
      </w:pPr>
      <w:r>
        <w:rPr/>
        <w:tab/>
        <w:t>3.2.8 Open-Source, Extensible &amp; Interoperable Framework</w:t>
      </w:r>
    </w:p>
    <w:p>
      <w:pPr>
        <w:pStyle w:val="BodyText"/>
        <w:rPr/>
      </w:pPr>
      <w:r>
        <w:rPr/>
        <w:tab/>
        <w:t xml:space="preserve">All core libraries (RPC, encryption, blockchain adapters) are released under </w:t>
        <w:tab/>
        <w:t xml:space="preserve">permissive licenses. A well-documented REST/gRPC API and plugin </w:t>
        <w:tab/>
        <w:t xml:space="preserve">architecture enable third-party integrations—ranging from enterprise </w:t>
        <w:tab/>
        <w:t>workflows to mobile SDKs.</w:t>
      </w:r>
    </w:p>
    <w:p>
      <w:pPr>
        <w:pStyle w:val="Heading3"/>
        <w:spacing w:before="200" w:after="283"/>
        <w:rPr/>
      </w:pPr>
      <w:r>
        <w:rPr/>
        <w:tab/>
        <w:t>3.2.9 Secure Chat Logging &amp; Zero-Knowledge Auditability</w:t>
      </w:r>
    </w:p>
    <w:p>
      <w:pPr>
        <w:pStyle w:val="BodyText"/>
        <w:rPr/>
      </w:pPr>
      <w:r>
        <w:rPr/>
        <w:tab/>
        <w:t xml:space="preserve">Users may optionally store encrypted chat transcripts on IPFS, encrypted </w:t>
        <w:tab/>
        <w:t xml:space="preserve">with their own keys; zero-knowledge proofs attest to storage integrity </w:t>
        <w:tab/>
        <w:t xml:space="preserve">without revealing content. Audit trails are ZK-compatible for compliance </w:t>
        <w:tab/>
        <w:t>reporting.</w:t>
      </w:r>
    </w:p>
    <w:p>
      <w:pPr>
        <w:pStyle w:val="Heading3"/>
        <w:spacing w:before="200" w:after="283"/>
        <w:rPr/>
      </w:pPr>
      <w:r>
        <w:rPr/>
        <w:tab/>
        <w:t>3.2.10 Advanced Oracles, SLA Enforcement &amp; Slashing Mechanisms</w:t>
      </w:r>
    </w:p>
    <w:p>
      <w:pPr>
        <w:pStyle w:val="BodyText"/>
        <w:rPr/>
      </w:pPr>
      <w:r>
        <w:rPr/>
        <w:tab/>
        <w:t xml:space="preserve">A decentralized oracle network periodically tests node performance </w:t>
        <w:tab/>
        <w:t xml:space="preserve">(latency, correctness) and submits signed reports on-chain. SLA smart </w:t>
        <w:tab/>
        <w:t xml:space="preserve">contracts automatically deduct stakes from underperforming nodes, </w:t>
        <w:tab/>
        <w:t>ensuring a high-reliability inference marketplace.</w:t>
      </w:r>
    </w:p>
    <w:p>
      <w:pPr>
        <w:pStyle w:val="Heading3"/>
        <w:spacing w:before="200" w:after="283"/>
        <w:rPr/>
      </w:pPr>
      <w:r>
        <w:rPr>
          <w:rStyle w:val="Strong"/>
          <w:b/>
          <w:bCs/>
        </w:rPr>
        <w:t>3.2 Privacy-by-Design and Local Processing</w:t>
      </w:r>
    </w:p>
    <w:p>
      <w:pPr>
        <w:pStyle w:val="BodyText"/>
        <w:spacing w:before="200" w:after="283"/>
        <w:rPr/>
      </w:pPr>
      <w:r>
        <w:rPr>
          <w:rStyle w:val="Strong"/>
          <w:b w:val="false"/>
          <w:bCs w:val="false"/>
        </w:rPr>
        <w:t>Our architecture enshrines user privacy at every layer: by default, all inference occurs on the user’s own AI Box, with no external transmission of raw data. Only after explicit consent does the system perform remote calls—and even then, every byte of user input and model output is end-to-end encrypted (AES-GCM with X25519 key exchange) so intermediaries never see plaintext. Models and data live in ephemeral, sandboxed containers that are destroyed after each session, preventing residual data leakage. Users retain unilateral control over what is stored: encrypted session logs may optionally be pinned to IPFS under the user’s key, but only the user can decrypt them. This “privacy-first” stance ensures compliance with the most stringent data-protection regimes (GDPR, HIPAA, etc.) without sacrificing responsiveness or functionality.</w:t>
      </w:r>
    </w:p>
    <w:p>
      <w:pPr>
        <w:pStyle w:val="Normal"/>
        <w:spacing w:before="200" w:after="283"/>
        <w:rPr>
          <w:rStyle w:val="Strong"/>
          <w:b/>
          <w:bCs/>
        </w:rPr>
      </w:pPr>
      <w:r>
        <w:rPr>
          <w:b/>
          <w:bCs/>
        </w:rPr>
      </w:r>
    </w:p>
    <w:p>
      <w:pPr>
        <w:pStyle w:val="Heading3"/>
        <w:spacing w:before="200" w:after="283"/>
        <w:rPr/>
      </w:pPr>
      <w:r>
        <w:rPr>
          <w:rStyle w:val="Strong"/>
          <w:b/>
          <w:bCs/>
        </w:rPr>
        <w:t>3.3 Security Architecture</w:t>
      </w:r>
    </w:p>
    <w:p>
      <w:pPr>
        <w:pStyle w:val="BodyText"/>
        <w:spacing w:before="200" w:after="283"/>
        <w:rPr/>
      </w:pPr>
      <w:r>
        <w:rPr>
          <w:rStyle w:val="Strong"/>
          <w:b w:val="false"/>
          <w:bCs w:val="false"/>
        </w:rPr>
        <w:t>We implement a multi-layered security model combining cryptographic identity, isolated execution, and automated governance:</w:t>
      </w:r>
    </w:p>
    <w:p>
      <w:pPr>
        <w:pStyle w:val="BodyText"/>
        <w:numPr>
          <w:ilvl w:val="0"/>
          <w:numId w:val="14"/>
        </w:numPr>
        <w:tabs>
          <w:tab w:val="clear" w:pos="720"/>
          <w:tab w:val="left" w:pos="0" w:leader="none"/>
        </w:tabs>
        <w:ind w:hanging="283" w:left="709"/>
        <w:rPr/>
      </w:pPr>
      <w:r>
        <w:rPr>
          <w:rStyle w:val="Strong"/>
        </w:rPr>
        <w:t>Mutual Authentication</w:t>
      </w:r>
      <w:r>
        <w:rPr/>
        <w:t>: All RPC sessions begin with ECDSA signature exchange over WalletConnect identities and node public keys, preventing MITM or impersonation.</w:t>
      </w:r>
    </w:p>
    <w:p>
      <w:pPr>
        <w:pStyle w:val="BodyText"/>
        <w:numPr>
          <w:ilvl w:val="0"/>
          <w:numId w:val="14"/>
        </w:numPr>
        <w:tabs>
          <w:tab w:val="clear" w:pos="720"/>
          <w:tab w:val="left" w:pos="0" w:leader="none"/>
        </w:tabs>
        <w:ind w:hanging="283" w:left="709"/>
        <w:rPr/>
      </w:pPr>
      <w:r>
        <w:rPr>
          <w:rStyle w:val="Strong"/>
        </w:rPr>
        <w:t>Hybrid Encryption</w:t>
      </w:r>
      <w:r>
        <w:rPr/>
        <w:t>: User messages are encrypted with an ephemeral AES-256-GCM session key, the session key itself protected via X25519 (Curve25519) ECIES. This provides forward secrecy and low latency for large payloads (text, voice, or file).</w:t>
      </w:r>
    </w:p>
    <w:p>
      <w:pPr>
        <w:pStyle w:val="BodyText"/>
        <w:numPr>
          <w:ilvl w:val="0"/>
          <w:numId w:val="14"/>
        </w:numPr>
        <w:tabs>
          <w:tab w:val="clear" w:pos="720"/>
          <w:tab w:val="left" w:pos="0" w:leader="none"/>
        </w:tabs>
        <w:ind w:hanging="283" w:left="709"/>
        <w:rPr/>
      </w:pPr>
      <w:r>
        <w:rPr>
          <w:rStyle w:val="Strong"/>
        </w:rPr>
        <w:t>Sandboxed Inference</w:t>
      </w:r>
      <w:r>
        <w:rPr/>
        <w:t>: Each model runs in a resource-constrained container or Firecracker microVM with strict CPU/memory quotas and no persistent storage, mitigating side-channel or memory-scraping attacks.</w:t>
      </w:r>
    </w:p>
    <w:p>
      <w:pPr>
        <w:pStyle w:val="BodyText"/>
        <w:numPr>
          <w:ilvl w:val="0"/>
          <w:numId w:val="14"/>
        </w:numPr>
        <w:tabs>
          <w:tab w:val="clear" w:pos="720"/>
          <w:tab w:val="left" w:pos="0" w:leader="none"/>
        </w:tabs>
        <w:ind w:hanging="283" w:left="709"/>
        <w:rPr/>
      </w:pPr>
      <w:r>
        <w:rPr>
          <w:rStyle w:val="Strong"/>
        </w:rPr>
        <w:t>Automated Threat Response</w:t>
      </w:r>
      <w:r>
        <w:rPr/>
        <w:t>: Oracles and verifiers monitor node behavior in real time, triggering on-chain slashing of stakes upon SLA breach or cryptographic challenge failure. All security events are immutably logged on-chain for audit.</w:t>
      </w:r>
    </w:p>
    <w:p>
      <w:pPr>
        <w:pStyle w:val="Heading3"/>
        <w:spacing w:before="200" w:after="283"/>
        <w:rPr>
          <w:rStyle w:val="Strong"/>
          <w:b w:val="false"/>
          <w:bCs w:val="false"/>
        </w:rPr>
      </w:pPr>
      <w:r>
        <w:rPr>
          <w:rStyle w:val="Strong"/>
          <w:b/>
          <w:bCs/>
        </w:rPr>
        <w:t>3.3 Open Source, Extensible and Interoperable</w:t>
      </w:r>
    </w:p>
    <w:p>
      <w:pPr>
        <w:pStyle w:val="Normal"/>
        <w:spacing w:before="200" w:after="283"/>
        <w:rPr>
          <w:rStyle w:val="Strong"/>
          <w:b w:val="false"/>
          <w:bCs w:val="false"/>
        </w:rPr>
      </w:pPr>
      <w:r>
        <w:rPr>
          <w:rStyle w:val="Strong"/>
          <w:b w:val="false"/>
          <w:bCs w:val="false"/>
        </w:rPr>
        <w:t>DecentraMind is built on transparent, community-driven foundations: every core component (RPC libs, encryption modules, blockchain adapters, container orchestrator) is published under a permissive MIT/Apache license. A well-documented SDK provides REST and gRPC bindings for multiple languages (Python, JavaScript, Go), plus UI components for React/Next.js. Plugin hooks enable developers to add custom LLMs, integrate enterprise identity providers, or embed inference in third-party applications (e.g., IDEs, CRMs). Standardized interfaces (OpenAPI specs, W3C DIDs for identity, IPFS CIDs for storage) ensure seamless interoperability across the Web3 ecosystem.</w:t>
      </w:r>
    </w:p>
    <w:p>
      <w:pPr>
        <w:pStyle w:val="Heading3"/>
        <w:spacing w:before="200" w:after="283"/>
        <w:rPr>
          <w:rStyle w:val="Strong"/>
          <w:b w:val="false"/>
          <w:bCs w:val="false"/>
        </w:rPr>
      </w:pPr>
      <w:r>
        <w:rPr>
          <w:rStyle w:val="Strong"/>
          <w:b/>
          <w:bCs/>
        </w:rPr>
        <w:t>3.3 Impact and Innovation</w:t>
      </w:r>
    </w:p>
    <w:p>
      <w:pPr>
        <w:pStyle w:val="BodyText"/>
        <w:spacing w:before="200" w:after="283"/>
        <w:rPr>
          <w:rStyle w:val="Strong"/>
          <w:b w:val="false"/>
          <w:bCs w:val="false"/>
        </w:rPr>
      </w:pPr>
      <w:r>
        <w:rPr>
          <w:rStyle w:val="Strong"/>
          <w:b w:val="false"/>
          <w:bCs w:val="false"/>
        </w:rPr>
        <w:t>DecentraMind redefines AI assistant paradigms by shifting from “cloud-first” to “user-sovereign.” It uniquely combines edge inference, blockchain-anchored trust, and zero-knowledge auditability to deliver:</w:t>
      </w:r>
    </w:p>
    <w:p>
      <w:pPr>
        <w:pStyle w:val="BodyText"/>
        <w:numPr>
          <w:ilvl w:val="0"/>
          <w:numId w:val="15"/>
        </w:numPr>
        <w:tabs>
          <w:tab w:val="clear" w:pos="720"/>
          <w:tab w:val="left" w:pos="0" w:leader="none"/>
        </w:tabs>
        <w:ind w:hanging="283" w:left="709"/>
        <w:rPr/>
      </w:pPr>
      <w:r>
        <w:rPr>
          <w:rStyle w:val="Strong"/>
        </w:rPr>
        <w:t>Data Autonomy</w:t>
      </w:r>
      <w:r>
        <w:rPr/>
        <w:t>: Users reclaim full ownership of their interactions and models.</w:t>
      </w:r>
    </w:p>
    <w:p>
      <w:pPr>
        <w:pStyle w:val="BodyText"/>
        <w:numPr>
          <w:ilvl w:val="0"/>
          <w:numId w:val="15"/>
        </w:numPr>
        <w:tabs>
          <w:tab w:val="clear" w:pos="720"/>
          <w:tab w:val="left" w:pos="0" w:leader="none"/>
        </w:tabs>
        <w:ind w:hanging="283" w:left="709"/>
        <w:rPr/>
      </w:pPr>
      <w:r>
        <w:rPr>
          <w:rStyle w:val="Strong"/>
        </w:rPr>
        <w:t>Scalable Decentralization</w:t>
      </w:r>
      <w:r>
        <w:rPr/>
        <w:t>: A global marketplace of LLM nodes competes on performance and price, unleashing innovation beyond Big Tech.</w:t>
      </w:r>
    </w:p>
    <w:p>
      <w:pPr>
        <w:pStyle w:val="BodyText"/>
        <w:numPr>
          <w:ilvl w:val="0"/>
          <w:numId w:val="15"/>
        </w:numPr>
        <w:tabs>
          <w:tab w:val="clear" w:pos="720"/>
          <w:tab w:val="left" w:pos="0" w:leader="none"/>
        </w:tabs>
        <w:ind w:hanging="283" w:left="709"/>
        <w:rPr/>
      </w:pPr>
      <w:r>
        <w:rPr>
          <w:rStyle w:val="Strong"/>
        </w:rPr>
        <w:t>Regulatory Compliance by Design</w:t>
      </w:r>
      <w:r>
        <w:rPr/>
        <w:t>: Local processing and encrypted logging satisfy evolving privacy laws without bespoke legal engineering.</w:t>
      </w:r>
    </w:p>
    <w:p>
      <w:pPr>
        <w:pStyle w:val="BodyText"/>
        <w:numPr>
          <w:ilvl w:val="0"/>
          <w:numId w:val="15"/>
        </w:numPr>
        <w:tabs>
          <w:tab w:val="clear" w:pos="720"/>
          <w:tab w:val="left" w:pos="0" w:leader="none"/>
        </w:tabs>
        <w:ind w:hanging="283" w:left="709"/>
        <w:rPr/>
      </w:pPr>
      <w:r>
        <w:rPr>
          <w:rStyle w:val="Strong"/>
        </w:rPr>
        <w:t>Economic Alignment</w:t>
      </w:r>
      <w:r>
        <w:rPr/>
        <w:t>: Pay-per-inference and reputation incentives align node operators with user needs, fostering a self-sustaining ecosystem.</w:t>
        <w:br/>
        <w:t>This blend of technologies places DecentraMind at the forefront of privacy-preserving, decentralized AI, ready to catalyze the next wave of trustworthy intelligence.</w:t>
      </w:r>
    </w:p>
    <w:p>
      <w:pPr>
        <w:pStyle w:val="Heading1"/>
        <w:rPr/>
      </w:pPr>
      <w:r>
        <w:rPr/>
        <w:t>4. Product Description</w:t>
      </w:r>
    </w:p>
    <w:p>
      <w:pPr>
        <w:pStyle w:val="Heading3"/>
        <w:spacing w:before="200" w:after="283"/>
        <w:rPr/>
      </w:pPr>
      <w:r>
        <w:rPr/>
        <w:t>4.1 Product Overview</w:t>
      </w:r>
    </w:p>
    <w:p>
      <w:pPr>
        <w:pStyle w:val="BodyText"/>
        <w:rPr/>
      </w:pPr>
      <w:r>
        <w:rPr/>
        <w:t>DecentraMind is a modular, decentralized AI assistant platform that empowers individuals and organizations to host, control, and interact with large language models (LLMs) on their own trusted hardware—without ever surrendering privacy, data ownership, or sovereignty to centralized cloud providers. The product combines a lightweight edge device (the AI Box), a secure runtime for LLMs, and a decentralized discovery and payment protocol powered by blockchain smart contracts. Through a user-friendly dApp interface, users can select models, communicate securely, and access AI capabilities in a peer-to-peer architecture that preserves trust, transparency, and freedom.</w:t>
      </w:r>
    </w:p>
    <w:p>
      <w:pPr>
        <w:pStyle w:val="Heading3"/>
        <w:spacing w:before="200" w:after="283"/>
        <w:rPr/>
      </w:pPr>
      <w:r>
        <w:rPr/>
        <w:t>4.2 Product Modules / Components</w:t>
      </w:r>
    </w:p>
    <w:p>
      <w:pPr>
        <w:pStyle w:val="Heading4"/>
        <w:spacing w:before="200" w:after="283"/>
        <w:rPr/>
      </w:pPr>
      <w:r>
        <w:rPr/>
        <w:t>4.2.1 AI Box (Edge Hardware Node)</w:t>
      </w:r>
    </w:p>
    <w:p>
      <w:pPr>
        <w:pStyle w:val="BodyText"/>
        <w:rPr/>
      </w:pPr>
      <w:r>
        <w:rPr/>
        <w:t>The AI Box is a modular and energy-efficient edge device designed specifically to run language models locally. Built on top of BoxOS (a minimal Linux-based OS), the AI Box supports secure container execution, embedded TPM (Trusted Platform Module) for cryptographic key management, and upgradable modular hardware slots for improved performance. It enables sub-300ms local inference without relying on external servers and guarantees that sensitive data never leaves the physical device unless explicitly approved by the user.</w:t>
      </w:r>
    </w:p>
    <w:p>
      <w:pPr>
        <w:pStyle w:val="Heading4"/>
        <w:spacing w:before="200" w:after="283"/>
        <w:rPr/>
      </w:pPr>
      <w:r>
        <w:rPr/>
        <w:t>4.2.2 LLM Node Runtime</w:t>
      </w:r>
    </w:p>
    <w:p>
      <w:pPr>
        <w:pStyle w:val="BodyText"/>
        <w:rPr/>
      </w:pPr>
      <w:r>
        <w:rPr/>
        <w:t>Each AI Box runs a secure and isolated LLM runtime environment. This is implemented as a Docker container (or optionally Firecracker microVM) that hosts pre-trained and quantized models like LLaMA or Mistral. The runtime exposes a secure gRPC+TLS interface to handle encrypted input/output and ensures that model execution remains stateless and memory-isolated. This component is responsible for executing prompts, returning model-generated responses, and collecting usage metadata without violating user privacy.</w:t>
      </w:r>
    </w:p>
    <w:p>
      <w:pPr>
        <w:pStyle w:val="Heading4"/>
        <w:spacing w:before="200" w:after="283"/>
        <w:rPr/>
      </w:pPr>
      <w:r>
        <w:rPr/>
        <w:t>4.2.3 Secure RPC Protocol</w:t>
      </w:r>
    </w:p>
    <w:p>
      <w:pPr>
        <w:pStyle w:val="BodyText"/>
        <w:rPr/>
      </w:pPr>
      <w:r>
        <w:rPr/>
        <w:t>To enable remote communication with LLM nodes while preserving privacy and integrity, DecentraMind introduces a custom Secure RPC Protocol. Messages sent from the user’s dApp are encrypted using hybrid cryptography: AES-256-GCM for content encryption, with session key exchange via X25519 ECIES. Each session is authenticated using ECDSA signatures based on wallet-derived identities. The protocol ensures end-to-end confidentiality, mutual authentication, and resilience against replay or man-in-the-middle attacks.</w:t>
      </w:r>
    </w:p>
    <w:p>
      <w:pPr>
        <w:pStyle w:val="Heading4"/>
        <w:spacing w:before="200" w:after="283"/>
        <w:rPr/>
      </w:pPr>
      <w:r>
        <w:rPr/>
        <w:t>4.2.4 Blockchain Layer</w:t>
      </w:r>
    </w:p>
    <w:p>
      <w:pPr>
        <w:pStyle w:val="BodyText"/>
        <w:rPr/>
      </w:pPr>
      <w:r>
        <w:rPr/>
        <w:t>The decentralized control layer is powered by a lightweight, smart-contract-enabled blockchain (e.g., FulaChain or Solana VM). This layer facilitates:</w:t>
      </w:r>
    </w:p>
    <w:p>
      <w:pPr>
        <w:pStyle w:val="BodyText"/>
        <w:numPr>
          <w:ilvl w:val="0"/>
          <w:numId w:val="16"/>
        </w:numPr>
        <w:tabs>
          <w:tab w:val="clear" w:pos="720"/>
          <w:tab w:val="left" w:pos="0" w:leader="none"/>
        </w:tabs>
        <w:ind w:hanging="283" w:left="709"/>
        <w:rPr/>
      </w:pPr>
      <w:r>
        <w:rPr>
          <w:rStyle w:val="Strong"/>
        </w:rPr>
        <w:t>Node Discovery</w:t>
      </w:r>
      <w:r>
        <w:rPr/>
        <w:t>: Nodes publish signed metadata (including model info, performance specs, pricing, and reputation scores) to IPFS, with hashes anchored on-chain.</w:t>
      </w:r>
    </w:p>
    <w:p>
      <w:pPr>
        <w:pStyle w:val="BodyText"/>
        <w:numPr>
          <w:ilvl w:val="0"/>
          <w:numId w:val="16"/>
        </w:numPr>
        <w:tabs>
          <w:tab w:val="clear" w:pos="720"/>
          <w:tab w:val="left" w:pos="0" w:leader="none"/>
        </w:tabs>
        <w:ind w:hanging="283" w:left="709"/>
        <w:rPr/>
      </w:pPr>
      <w:r>
        <w:rPr>
          <w:rStyle w:val="Strong"/>
        </w:rPr>
        <w:t>Tokenized Payment</w:t>
      </w:r>
      <w:r>
        <w:rPr/>
        <w:t>: Users pay per inference request through micropayments using native tokens.</w:t>
      </w:r>
    </w:p>
    <w:p>
      <w:pPr>
        <w:pStyle w:val="BodyText"/>
        <w:numPr>
          <w:ilvl w:val="0"/>
          <w:numId w:val="16"/>
        </w:numPr>
        <w:tabs>
          <w:tab w:val="clear" w:pos="720"/>
          <w:tab w:val="left" w:pos="0" w:leader="none"/>
        </w:tabs>
        <w:ind w:hanging="283" w:left="709"/>
        <w:rPr/>
      </w:pPr>
      <w:r>
        <w:rPr>
          <w:rStyle w:val="Strong"/>
        </w:rPr>
        <w:t>SLA Enforcement</w:t>
      </w:r>
      <w:r>
        <w:rPr/>
        <w:t>: Contracts track node performance (latency, availability) via oracles and automatically trigger slashing or warnings for underperformance.</w:t>
      </w:r>
    </w:p>
    <w:p>
      <w:pPr>
        <w:pStyle w:val="BodyText"/>
        <w:numPr>
          <w:ilvl w:val="0"/>
          <w:numId w:val="16"/>
        </w:numPr>
        <w:tabs>
          <w:tab w:val="clear" w:pos="720"/>
          <w:tab w:val="left" w:pos="0" w:leader="none"/>
        </w:tabs>
        <w:ind w:hanging="283" w:left="709"/>
        <w:rPr/>
      </w:pPr>
      <w:r>
        <w:rPr>
          <w:rStyle w:val="Strong"/>
        </w:rPr>
        <w:t>Reputation Management</w:t>
      </w:r>
      <w:r>
        <w:rPr/>
        <w:t>: Nodes gain or lose reputation based on validator input and user feedback, fostering a self-regulating ecosystem.</w:t>
      </w:r>
    </w:p>
    <w:p>
      <w:pPr>
        <w:pStyle w:val="Heading4"/>
        <w:spacing w:before="200" w:after="283"/>
        <w:rPr/>
      </w:pPr>
      <w:r>
        <w:rPr/>
        <w:t>4.2.5 dApp &amp; User Interface</w:t>
      </w:r>
    </w:p>
    <w:p>
      <w:pPr>
        <w:pStyle w:val="BodyText"/>
        <w:rPr/>
      </w:pPr>
      <w:r>
        <w:rPr/>
        <w:t>The user-facing application is a decentralized frontend built with Next.js and Tailwind, integrating Web3 authentication via WalletConnect or MetaMask. From this interface, users can:</w:t>
      </w:r>
    </w:p>
    <w:p>
      <w:pPr>
        <w:pStyle w:val="BodyText"/>
        <w:numPr>
          <w:ilvl w:val="0"/>
          <w:numId w:val="17"/>
        </w:numPr>
        <w:tabs>
          <w:tab w:val="clear" w:pos="720"/>
          <w:tab w:val="left" w:pos="0" w:leader="none"/>
        </w:tabs>
        <w:ind w:hanging="283" w:left="709"/>
        <w:rPr/>
      </w:pPr>
      <w:r>
        <w:rPr/>
        <w:t>Browse available models and nodes</w:t>
      </w:r>
    </w:p>
    <w:p>
      <w:pPr>
        <w:pStyle w:val="BodyText"/>
        <w:numPr>
          <w:ilvl w:val="0"/>
          <w:numId w:val="17"/>
        </w:numPr>
        <w:tabs>
          <w:tab w:val="clear" w:pos="720"/>
          <w:tab w:val="left" w:pos="0" w:leader="none"/>
        </w:tabs>
        <w:ind w:hanging="283" w:left="709"/>
        <w:rPr/>
      </w:pPr>
      <w:r>
        <w:rPr/>
        <w:t>View reputation and SLA metrics</w:t>
      </w:r>
    </w:p>
    <w:p>
      <w:pPr>
        <w:pStyle w:val="BodyText"/>
        <w:numPr>
          <w:ilvl w:val="0"/>
          <w:numId w:val="17"/>
        </w:numPr>
        <w:tabs>
          <w:tab w:val="clear" w:pos="720"/>
          <w:tab w:val="left" w:pos="0" w:leader="none"/>
        </w:tabs>
        <w:ind w:hanging="283" w:left="709"/>
        <w:rPr/>
      </w:pPr>
      <w:r>
        <w:rPr/>
        <w:t>Pay securely with crypto wallets</w:t>
      </w:r>
    </w:p>
    <w:p>
      <w:pPr>
        <w:pStyle w:val="BodyText"/>
        <w:numPr>
          <w:ilvl w:val="0"/>
          <w:numId w:val="17"/>
        </w:numPr>
        <w:tabs>
          <w:tab w:val="clear" w:pos="720"/>
          <w:tab w:val="left" w:pos="0" w:leader="none"/>
        </w:tabs>
        <w:ind w:hanging="283" w:left="709"/>
        <w:rPr/>
      </w:pPr>
      <w:r>
        <w:rPr/>
        <w:t>Start encrypted sessions with AI models</w:t>
        <w:br/>
        <w:t>The dApp also supports plugin-based extensions for enterprise integration, allowing organizations to embed DecentraMind within internal dashboards or SaaS workflows.</w:t>
      </w:r>
    </w:p>
    <w:p>
      <w:pPr>
        <w:pStyle w:val="Heading4"/>
        <w:spacing w:before="200" w:after="283"/>
        <w:rPr/>
      </w:pPr>
      <w:r>
        <w:rPr/>
        <w:t>4.2.6 Optional Storage &amp; Logging</w:t>
      </w:r>
    </w:p>
    <w:p>
      <w:pPr>
        <w:pStyle w:val="BodyText"/>
        <w:rPr/>
      </w:pPr>
      <w:r>
        <w:rPr/>
        <w:t>To support logging, auditability, and deferred inference tasks, DecentraMind offers optional encrypted storage via IPFS or local storage. Users may choose to:</w:t>
      </w:r>
    </w:p>
    <w:p>
      <w:pPr>
        <w:pStyle w:val="BodyText"/>
        <w:numPr>
          <w:ilvl w:val="0"/>
          <w:numId w:val="18"/>
        </w:numPr>
        <w:tabs>
          <w:tab w:val="clear" w:pos="720"/>
          <w:tab w:val="left" w:pos="0" w:leader="none"/>
        </w:tabs>
        <w:ind w:hanging="283" w:left="709"/>
        <w:rPr/>
      </w:pPr>
      <w:r>
        <w:rPr/>
        <w:t>Encrypt chat logs or documents with their own public key</w:t>
      </w:r>
    </w:p>
    <w:p>
      <w:pPr>
        <w:pStyle w:val="BodyText"/>
        <w:numPr>
          <w:ilvl w:val="0"/>
          <w:numId w:val="18"/>
        </w:numPr>
        <w:tabs>
          <w:tab w:val="clear" w:pos="720"/>
          <w:tab w:val="left" w:pos="0" w:leader="none"/>
        </w:tabs>
        <w:ind w:hanging="283" w:left="709"/>
        <w:rPr/>
      </w:pPr>
      <w:r>
        <w:rPr/>
        <w:t>Store content off-chain (via IPFS) or locally within the Box</w:t>
      </w:r>
    </w:p>
    <w:p>
      <w:pPr>
        <w:pStyle w:val="BodyText"/>
        <w:numPr>
          <w:ilvl w:val="0"/>
          <w:numId w:val="18"/>
        </w:numPr>
        <w:tabs>
          <w:tab w:val="clear" w:pos="720"/>
          <w:tab w:val="left" w:pos="0" w:leader="none"/>
        </w:tabs>
        <w:ind w:hanging="283" w:left="709"/>
        <w:rPr/>
      </w:pPr>
      <w:r>
        <w:rPr/>
        <w:t>Verify content integrity with Merkle proofs and ZK-attestations</w:t>
        <w:br/>
        <w:t>This ensures full transparency and forensic traceability without compromising confidentiality.</w:t>
      </w:r>
    </w:p>
    <w:p>
      <w:pPr>
        <w:pStyle w:val="Heading3"/>
        <w:spacing w:before="200" w:after="283"/>
        <w:rPr/>
      </w:pPr>
      <w:r>
        <w:rPr/>
        <w:t>4.3 Technical Features</w:t>
      </w:r>
    </w:p>
    <w:p>
      <w:pPr>
        <w:pStyle w:val="BodyText"/>
        <w:numPr>
          <w:ilvl w:val="0"/>
          <w:numId w:val="19"/>
        </w:numPr>
        <w:tabs>
          <w:tab w:val="clear" w:pos="720"/>
          <w:tab w:val="left" w:pos="0" w:leader="none"/>
        </w:tabs>
        <w:ind w:hanging="283" w:left="709"/>
        <w:rPr/>
      </w:pPr>
      <w:r>
        <w:rPr>
          <w:rStyle w:val="Strong"/>
        </w:rPr>
        <w:t>Local-first AI</w:t>
      </w:r>
      <w:r>
        <w:rPr/>
        <w:t>: All model inference is performed locally by default.</w:t>
      </w:r>
    </w:p>
    <w:p>
      <w:pPr>
        <w:pStyle w:val="BodyText"/>
        <w:numPr>
          <w:ilvl w:val="0"/>
          <w:numId w:val="19"/>
        </w:numPr>
        <w:tabs>
          <w:tab w:val="clear" w:pos="720"/>
          <w:tab w:val="left" w:pos="0" w:leader="none"/>
        </w:tabs>
        <w:ind w:hanging="283" w:left="709"/>
        <w:rPr/>
      </w:pPr>
      <w:r>
        <w:rPr>
          <w:rStyle w:val="Strong"/>
        </w:rPr>
        <w:t>Full Data Sovereignty</w:t>
      </w:r>
      <w:r>
        <w:rPr/>
        <w:t>: No user data is transmitted or stored externally unless explicitly approved.</w:t>
      </w:r>
    </w:p>
    <w:p>
      <w:pPr>
        <w:pStyle w:val="BodyText"/>
        <w:numPr>
          <w:ilvl w:val="0"/>
          <w:numId w:val="19"/>
        </w:numPr>
        <w:tabs>
          <w:tab w:val="clear" w:pos="720"/>
          <w:tab w:val="left" w:pos="0" w:leader="none"/>
        </w:tabs>
        <w:ind w:hanging="283" w:left="709"/>
        <w:rPr/>
      </w:pPr>
      <w:r>
        <w:rPr>
          <w:rStyle w:val="Strong"/>
        </w:rPr>
        <w:t>Hybrid End-to-End Encryption</w:t>
      </w:r>
      <w:r>
        <w:rPr/>
        <w:t>: Combines symmetric AES-GCM encryption with elliptic-curve key exchange for maximum efficiency and forward secrecy.</w:t>
      </w:r>
    </w:p>
    <w:p>
      <w:pPr>
        <w:pStyle w:val="BodyText"/>
        <w:numPr>
          <w:ilvl w:val="0"/>
          <w:numId w:val="19"/>
        </w:numPr>
        <w:tabs>
          <w:tab w:val="clear" w:pos="720"/>
          <w:tab w:val="left" w:pos="0" w:leader="none"/>
        </w:tabs>
        <w:ind w:hanging="283" w:left="709"/>
        <w:rPr/>
      </w:pPr>
      <w:r>
        <w:rPr>
          <w:rStyle w:val="Strong"/>
        </w:rPr>
        <w:t>Wallet-based Authentication</w:t>
      </w:r>
      <w:r>
        <w:rPr/>
        <w:t>: Users authenticate via decentralized identity (wallets), not via emails or passwords.</w:t>
      </w:r>
    </w:p>
    <w:p>
      <w:pPr>
        <w:pStyle w:val="BodyText"/>
        <w:numPr>
          <w:ilvl w:val="0"/>
          <w:numId w:val="19"/>
        </w:numPr>
        <w:tabs>
          <w:tab w:val="clear" w:pos="720"/>
          <w:tab w:val="left" w:pos="0" w:leader="none"/>
        </w:tabs>
        <w:ind w:hanging="283" w:left="709"/>
        <w:rPr/>
      </w:pPr>
      <w:r>
        <w:rPr>
          <w:rStyle w:val="Strong"/>
        </w:rPr>
        <w:t>Container Isolation</w:t>
      </w:r>
      <w:r>
        <w:rPr/>
        <w:t>: Models run in isolated, sandboxed environments with strict resource limits to guarantee memory safety.</w:t>
      </w:r>
    </w:p>
    <w:p>
      <w:pPr>
        <w:pStyle w:val="BodyText"/>
        <w:numPr>
          <w:ilvl w:val="0"/>
          <w:numId w:val="19"/>
        </w:numPr>
        <w:tabs>
          <w:tab w:val="clear" w:pos="720"/>
          <w:tab w:val="left" w:pos="0" w:leader="none"/>
        </w:tabs>
        <w:ind w:hanging="283" w:left="709"/>
        <w:rPr/>
      </w:pPr>
      <w:r>
        <w:rPr>
          <w:rStyle w:val="Strong"/>
        </w:rPr>
        <w:t>Smart Contract Enforcement</w:t>
      </w:r>
      <w:r>
        <w:rPr/>
        <w:t>: SLA and payment logic are transparently handled on-chain with cryptographic finality.</w:t>
      </w:r>
    </w:p>
    <w:p>
      <w:pPr>
        <w:pStyle w:val="BodyText"/>
        <w:numPr>
          <w:ilvl w:val="0"/>
          <w:numId w:val="19"/>
        </w:numPr>
        <w:tabs>
          <w:tab w:val="clear" w:pos="720"/>
          <w:tab w:val="left" w:pos="0" w:leader="none"/>
        </w:tabs>
        <w:ind w:hanging="283" w:left="709"/>
        <w:rPr/>
      </w:pPr>
      <w:r>
        <w:rPr>
          <w:rStyle w:val="Strong"/>
        </w:rPr>
        <w:t>ZK-Auditable Logging</w:t>
      </w:r>
      <w:r>
        <w:rPr/>
        <w:t>: Users can generate zero-knowledge proofs to verify logging activity without revealing contents.</w:t>
      </w:r>
    </w:p>
    <w:p>
      <w:pPr>
        <w:pStyle w:val="BodyText"/>
        <w:numPr>
          <w:ilvl w:val="0"/>
          <w:numId w:val="19"/>
        </w:numPr>
        <w:tabs>
          <w:tab w:val="clear" w:pos="720"/>
          <w:tab w:val="left" w:pos="0" w:leader="none"/>
        </w:tabs>
        <w:ind w:hanging="283" w:left="709"/>
        <w:rPr/>
      </w:pPr>
      <w:r>
        <w:rPr>
          <w:rStyle w:val="Strong"/>
        </w:rPr>
        <w:t>Plugin-Ready Runtime</w:t>
      </w:r>
      <w:r>
        <w:rPr/>
        <w:t>: Node operators can customize and extend models through a modular plugin API.</w:t>
      </w:r>
    </w:p>
    <w:p>
      <w:pPr>
        <w:pStyle w:val="Heading3"/>
        <w:spacing w:before="200" w:after="283"/>
        <w:rPr/>
      </w:pPr>
      <w:r>
        <w:rPr/>
        <w:t>4. 4 User Flow Examples</w:t>
      </w:r>
    </w:p>
    <w:p>
      <w:pPr>
        <w:pStyle w:val="Heading3"/>
        <w:spacing w:before="200" w:after="283"/>
        <w:rPr>
          <w:sz w:val="18"/>
          <w:szCs w:val="18"/>
        </w:rPr>
      </w:pPr>
      <w:r>
        <w:rPr>
          <w:sz w:val="18"/>
          <w:szCs w:val="18"/>
        </w:rPr>
        <w:t>4.4.1 General Users (Individuals)</w:t>
      </w:r>
    </w:p>
    <w:p>
      <w:pPr>
        <w:pStyle w:val="Heading4"/>
        <w:spacing w:before="200" w:after="283"/>
        <w:rPr>
          <w:sz w:val="16"/>
          <w:szCs w:val="16"/>
        </w:rPr>
      </w:pPr>
      <w:r>
        <w:rPr>
          <w:sz w:val="16"/>
          <w:szCs w:val="16"/>
        </w:rPr>
        <w:t>a) Users With AI Box</w:t>
      </w:r>
    </w:p>
    <w:p>
      <w:pPr>
        <w:pStyle w:val="BodyText"/>
        <w:rPr/>
      </w:pPr>
      <w:r>
        <w:rPr/>
        <w:t>These users have purchased or assembled a local AI Box and wish to run models fully offline or under their control.</w:t>
      </w:r>
    </w:p>
    <w:p>
      <w:pPr>
        <w:pStyle w:val="BodyText"/>
        <w:rPr/>
      </w:pPr>
      <w:r>
        <w:rPr>
          <w:rStyle w:val="Strong"/>
        </w:rPr>
        <w:t>Workflow:</w:t>
      </w:r>
    </w:p>
    <w:p>
      <w:pPr>
        <w:pStyle w:val="BodyText"/>
        <w:numPr>
          <w:ilvl w:val="0"/>
          <w:numId w:val="20"/>
        </w:numPr>
        <w:tabs>
          <w:tab w:val="clear" w:pos="720"/>
          <w:tab w:val="left" w:pos="0" w:leader="none"/>
        </w:tabs>
        <w:ind w:hanging="283" w:left="709"/>
        <w:rPr/>
      </w:pPr>
      <w:r>
        <w:rPr>
          <w:rStyle w:val="Strong"/>
        </w:rPr>
        <w:t>Install the DecentraMind dApp</w:t>
      </w:r>
      <w:r>
        <w:rPr/>
        <w:t xml:space="preserve"> on their desktop or mobile device.</w:t>
      </w:r>
    </w:p>
    <w:p>
      <w:pPr>
        <w:pStyle w:val="BodyText"/>
        <w:numPr>
          <w:ilvl w:val="0"/>
          <w:numId w:val="20"/>
        </w:numPr>
        <w:tabs>
          <w:tab w:val="clear" w:pos="720"/>
          <w:tab w:val="left" w:pos="0" w:leader="none"/>
        </w:tabs>
        <w:ind w:hanging="283" w:left="709"/>
        <w:rPr/>
      </w:pPr>
      <w:r>
        <w:rPr>
          <w:rStyle w:val="Strong"/>
        </w:rPr>
        <w:t>Connect wallet</w:t>
      </w:r>
      <w:r>
        <w:rPr/>
        <w:t xml:space="preserve"> (e.g., MetaMask, WalletConnect) to authenticate identity.</w:t>
      </w:r>
    </w:p>
    <w:p>
      <w:pPr>
        <w:pStyle w:val="BodyText"/>
        <w:numPr>
          <w:ilvl w:val="0"/>
          <w:numId w:val="20"/>
        </w:numPr>
        <w:tabs>
          <w:tab w:val="clear" w:pos="720"/>
          <w:tab w:val="left" w:pos="0" w:leader="none"/>
        </w:tabs>
        <w:ind w:hanging="283" w:left="709"/>
        <w:rPr/>
      </w:pPr>
      <w:r>
        <w:rPr>
          <w:rStyle w:val="Strong"/>
        </w:rPr>
        <w:t>Pair their AI Box</w:t>
      </w:r>
      <w:r>
        <w:rPr/>
        <w:t xml:space="preserve"> via LAN or secure remote link using a public key handshake.</w:t>
      </w:r>
    </w:p>
    <w:p>
      <w:pPr>
        <w:pStyle w:val="BodyText"/>
        <w:numPr>
          <w:ilvl w:val="0"/>
          <w:numId w:val="20"/>
        </w:numPr>
        <w:tabs>
          <w:tab w:val="clear" w:pos="720"/>
          <w:tab w:val="left" w:pos="0" w:leader="none"/>
        </w:tabs>
        <w:ind w:hanging="283" w:left="709"/>
        <w:rPr/>
      </w:pPr>
      <w:r>
        <w:rPr>
          <w:rStyle w:val="Strong"/>
        </w:rPr>
        <w:t>Select a model</w:t>
      </w:r>
      <w:r>
        <w:rPr/>
        <w:t xml:space="preserve"> (e.g., Mistral, LLaMA) from the local library or deploy a custom one.</w:t>
      </w:r>
    </w:p>
    <w:p>
      <w:pPr>
        <w:pStyle w:val="BodyText"/>
        <w:numPr>
          <w:ilvl w:val="0"/>
          <w:numId w:val="20"/>
        </w:numPr>
        <w:tabs>
          <w:tab w:val="clear" w:pos="720"/>
          <w:tab w:val="left" w:pos="0" w:leader="none"/>
        </w:tabs>
        <w:ind w:hanging="283" w:left="709"/>
        <w:rPr/>
      </w:pPr>
      <w:r>
        <w:rPr>
          <w:rStyle w:val="Strong"/>
        </w:rPr>
        <w:t>Add plugins or configuration modules</w:t>
      </w:r>
      <w:r>
        <w:rPr/>
        <w:t xml:space="preserve"> such as:</w:t>
      </w:r>
    </w:p>
    <w:p>
      <w:pPr>
        <w:pStyle w:val="BodyText"/>
        <w:numPr>
          <w:ilvl w:val="1"/>
          <w:numId w:val="20"/>
        </w:numPr>
        <w:tabs>
          <w:tab w:val="clear" w:pos="720"/>
          <w:tab w:val="left" w:pos="0" w:leader="none"/>
        </w:tabs>
        <w:ind w:hanging="283" w:left="1418"/>
        <w:rPr/>
      </w:pPr>
      <w:r>
        <w:rPr/>
        <w:t>Local voice-to-text engine</w:t>
      </w:r>
    </w:p>
    <w:p>
      <w:pPr>
        <w:pStyle w:val="BodyText"/>
        <w:numPr>
          <w:ilvl w:val="1"/>
          <w:numId w:val="20"/>
        </w:numPr>
        <w:tabs>
          <w:tab w:val="clear" w:pos="720"/>
          <w:tab w:val="left" w:pos="0" w:leader="none"/>
        </w:tabs>
        <w:ind w:hanging="283" w:left="1418"/>
        <w:rPr/>
      </w:pPr>
      <w:r>
        <w:rPr/>
        <w:t>Domain-specific prompts (e.g., legal, medical)</w:t>
      </w:r>
    </w:p>
    <w:p>
      <w:pPr>
        <w:pStyle w:val="BodyText"/>
        <w:numPr>
          <w:ilvl w:val="1"/>
          <w:numId w:val="20"/>
        </w:numPr>
        <w:tabs>
          <w:tab w:val="clear" w:pos="720"/>
          <w:tab w:val="left" w:pos="0" w:leader="none"/>
        </w:tabs>
        <w:ind w:hanging="283" w:left="1418"/>
        <w:rPr/>
      </w:pPr>
      <w:r>
        <w:rPr/>
        <w:t>Access control (e.g., family member restrictions)</w:t>
      </w:r>
    </w:p>
    <w:p>
      <w:pPr>
        <w:pStyle w:val="BodyText"/>
        <w:numPr>
          <w:ilvl w:val="0"/>
          <w:numId w:val="20"/>
        </w:numPr>
        <w:tabs>
          <w:tab w:val="clear" w:pos="720"/>
          <w:tab w:val="left" w:pos="0" w:leader="none"/>
        </w:tabs>
        <w:ind w:hanging="283" w:left="709"/>
        <w:rPr/>
      </w:pPr>
      <w:r>
        <w:rPr>
          <w:rStyle w:val="Strong"/>
        </w:rPr>
        <w:t>Start private usage</w:t>
      </w:r>
      <w:r>
        <w:rPr/>
        <w:t>: all prompts are routed through the local secure runtime. Inference happens with full data sovereignty and no external dependency.</w:t>
      </w:r>
    </w:p>
    <w:p>
      <w:pPr>
        <w:pStyle w:val="BodyText"/>
        <w:rPr/>
      </w:pPr>
      <w:r>
        <w:rPr>
          <w:rStyle w:val="Strong"/>
        </w:rPr>
        <w:t>Key Benefits:</w:t>
      </w:r>
    </w:p>
    <w:p>
      <w:pPr>
        <w:pStyle w:val="BodyText"/>
        <w:numPr>
          <w:ilvl w:val="0"/>
          <w:numId w:val="21"/>
        </w:numPr>
        <w:tabs>
          <w:tab w:val="clear" w:pos="720"/>
          <w:tab w:val="left" w:pos="0" w:leader="none"/>
        </w:tabs>
        <w:ind w:hanging="283" w:left="709"/>
        <w:rPr/>
      </w:pPr>
      <w:r>
        <w:rPr/>
        <w:t>Full privacy (local-only processing)</w:t>
      </w:r>
    </w:p>
    <w:p>
      <w:pPr>
        <w:pStyle w:val="BodyText"/>
        <w:numPr>
          <w:ilvl w:val="0"/>
          <w:numId w:val="21"/>
        </w:numPr>
        <w:tabs>
          <w:tab w:val="clear" w:pos="720"/>
          <w:tab w:val="left" w:pos="0" w:leader="none"/>
        </w:tabs>
        <w:ind w:hanging="283" w:left="709"/>
        <w:rPr/>
      </w:pPr>
      <w:r>
        <w:rPr/>
        <w:t>Customizability</w:t>
      </w:r>
    </w:p>
    <w:p>
      <w:pPr>
        <w:pStyle w:val="BodyText"/>
        <w:numPr>
          <w:ilvl w:val="0"/>
          <w:numId w:val="21"/>
        </w:numPr>
        <w:tabs>
          <w:tab w:val="clear" w:pos="720"/>
          <w:tab w:val="left" w:pos="0" w:leader="none"/>
        </w:tabs>
        <w:ind w:hanging="283" w:left="709"/>
        <w:rPr/>
      </w:pPr>
      <w:r>
        <w:rPr/>
        <w:t>Offline functionality</w:t>
      </w:r>
    </w:p>
    <w:p>
      <w:pPr>
        <w:pStyle w:val="BodyText"/>
        <w:numPr>
          <w:ilvl w:val="0"/>
          <w:numId w:val="21"/>
        </w:numPr>
        <w:tabs>
          <w:tab w:val="clear" w:pos="720"/>
          <w:tab w:val="left" w:pos="0" w:leader="none"/>
        </w:tabs>
        <w:ind w:hanging="283" w:left="709"/>
        <w:rPr/>
      </w:pPr>
      <w:r>
        <w:rPr/>
        <w:t>Ideal for privacy-conscious users, journalists, researchers</w:t>
      </w:r>
    </w:p>
    <w:p>
      <w:pPr>
        <w:pStyle w:val="Heading4"/>
        <w:spacing w:before="200" w:after="283"/>
        <w:rPr>
          <w:sz w:val="16"/>
          <w:szCs w:val="16"/>
        </w:rPr>
      </w:pPr>
      <w:r>
        <w:rPr>
          <w:sz w:val="16"/>
          <w:szCs w:val="16"/>
        </w:rPr>
        <w:t>b) Users Without AI Box</w:t>
      </w:r>
    </w:p>
    <w:p>
      <w:pPr>
        <w:pStyle w:val="BodyText"/>
        <w:rPr/>
      </w:pPr>
      <w:r>
        <w:rPr/>
        <w:t>Users who don’t own local hardware but wish to access decentralized AI services from the public model pool.</w:t>
      </w:r>
    </w:p>
    <w:p>
      <w:pPr>
        <w:pStyle w:val="BodyText"/>
        <w:rPr/>
      </w:pPr>
      <w:r>
        <w:rPr>
          <w:rStyle w:val="Strong"/>
        </w:rPr>
        <w:t>Workflow:</w:t>
      </w:r>
    </w:p>
    <w:p>
      <w:pPr>
        <w:pStyle w:val="BodyText"/>
        <w:numPr>
          <w:ilvl w:val="0"/>
          <w:numId w:val="22"/>
        </w:numPr>
        <w:tabs>
          <w:tab w:val="clear" w:pos="720"/>
          <w:tab w:val="left" w:pos="0" w:leader="none"/>
        </w:tabs>
        <w:ind w:hanging="283" w:left="709"/>
        <w:rPr/>
      </w:pPr>
      <w:r>
        <w:rPr>
          <w:rStyle w:val="Strong"/>
        </w:rPr>
        <w:t>Install the dApp</w:t>
      </w:r>
      <w:r>
        <w:rPr/>
        <w:t xml:space="preserve"> and connect a wallet for identity and payment.</w:t>
      </w:r>
    </w:p>
    <w:p>
      <w:pPr>
        <w:pStyle w:val="BodyText"/>
        <w:numPr>
          <w:ilvl w:val="0"/>
          <w:numId w:val="22"/>
        </w:numPr>
        <w:tabs>
          <w:tab w:val="clear" w:pos="720"/>
          <w:tab w:val="left" w:pos="0" w:leader="none"/>
        </w:tabs>
        <w:ind w:hanging="283" w:left="709"/>
        <w:rPr/>
      </w:pPr>
      <w:r>
        <w:rPr>
          <w:rStyle w:val="Strong"/>
        </w:rPr>
        <w:t>Access the Model Pool</w:t>
      </w:r>
      <w:r>
        <w:rPr/>
        <w:t>: a decentralized list of public LLM nodes hosted by other users.</w:t>
      </w:r>
    </w:p>
    <w:p>
      <w:pPr>
        <w:pStyle w:val="BodyText"/>
        <w:numPr>
          <w:ilvl w:val="0"/>
          <w:numId w:val="22"/>
        </w:numPr>
        <w:tabs>
          <w:tab w:val="clear" w:pos="720"/>
          <w:tab w:val="left" w:pos="0" w:leader="none"/>
        </w:tabs>
        <w:ind w:hanging="283" w:left="709"/>
        <w:rPr/>
      </w:pPr>
      <w:r>
        <w:rPr>
          <w:rStyle w:val="Strong"/>
        </w:rPr>
        <w:t>Browse models</w:t>
      </w:r>
      <w:r>
        <w:rPr/>
        <w:t xml:space="preserve"> based on:</w:t>
      </w:r>
    </w:p>
    <w:p>
      <w:pPr>
        <w:pStyle w:val="BodyText"/>
        <w:numPr>
          <w:ilvl w:val="1"/>
          <w:numId w:val="22"/>
        </w:numPr>
        <w:tabs>
          <w:tab w:val="clear" w:pos="720"/>
          <w:tab w:val="left" w:pos="0" w:leader="none"/>
        </w:tabs>
        <w:ind w:hanging="283" w:left="1418"/>
        <w:rPr/>
      </w:pPr>
      <w:r>
        <w:rPr/>
        <w:t>Price per query (token-based)</w:t>
      </w:r>
    </w:p>
    <w:p>
      <w:pPr>
        <w:pStyle w:val="BodyText"/>
        <w:numPr>
          <w:ilvl w:val="1"/>
          <w:numId w:val="22"/>
        </w:numPr>
        <w:tabs>
          <w:tab w:val="clear" w:pos="720"/>
          <w:tab w:val="left" w:pos="0" w:leader="none"/>
        </w:tabs>
        <w:ind w:hanging="283" w:left="1418"/>
        <w:rPr/>
      </w:pPr>
      <w:r>
        <w:rPr/>
        <w:t>Model type and version</w:t>
      </w:r>
    </w:p>
    <w:p>
      <w:pPr>
        <w:pStyle w:val="BodyText"/>
        <w:numPr>
          <w:ilvl w:val="1"/>
          <w:numId w:val="22"/>
        </w:numPr>
        <w:tabs>
          <w:tab w:val="clear" w:pos="720"/>
          <w:tab w:val="left" w:pos="0" w:leader="none"/>
        </w:tabs>
        <w:ind w:hanging="283" w:left="1418"/>
        <w:rPr/>
      </w:pPr>
      <w:r>
        <w:rPr/>
        <w:t>Reputation and uptime</w:t>
      </w:r>
    </w:p>
    <w:p>
      <w:pPr>
        <w:pStyle w:val="BodyText"/>
        <w:numPr>
          <w:ilvl w:val="1"/>
          <w:numId w:val="22"/>
        </w:numPr>
        <w:tabs>
          <w:tab w:val="clear" w:pos="720"/>
          <w:tab w:val="left" w:pos="0" w:leader="none"/>
        </w:tabs>
        <w:ind w:hanging="283" w:left="1418"/>
        <w:rPr/>
      </w:pPr>
      <w:r>
        <w:rPr/>
        <w:t>Special plugins or filters (e.g., "GPT-like," "Multilingual," "Medical")</w:t>
      </w:r>
    </w:p>
    <w:p>
      <w:pPr>
        <w:pStyle w:val="BodyText"/>
        <w:numPr>
          <w:ilvl w:val="0"/>
          <w:numId w:val="22"/>
        </w:numPr>
        <w:tabs>
          <w:tab w:val="clear" w:pos="720"/>
          <w:tab w:val="left" w:pos="0" w:leader="none"/>
        </w:tabs>
        <w:ind w:hanging="283" w:left="709"/>
        <w:rPr/>
      </w:pPr>
      <w:r>
        <w:rPr>
          <w:rStyle w:val="Strong"/>
        </w:rPr>
        <w:t>Select a node</w:t>
      </w:r>
      <w:r>
        <w:rPr/>
        <w:t>, configure basic access settings (e.g., prompt history, voice input).</w:t>
      </w:r>
    </w:p>
    <w:p>
      <w:pPr>
        <w:pStyle w:val="BodyText"/>
        <w:numPr>
          <w:ilvl w:val="0"/>
          <w:numId w:val="22"/>
        </w:numPr>
        <w:tabs>
          <w:tab w:val="clear" w:pos="720"/>
          <w:tab w:val="left" w:pos="0" w:leader="none"/>
        </w:tabs>
        <w:ind w:hanging="283" w:left="709"/>
        <w:rPr/>
      </w:pPr>
      <w:r>
        <w:rPr>
          <w:rStyle w:val="Strong"/>
        </w:rPr>
        <w:t>Initiate encrypted session</w:t>
      </w:r>
      <w:r>
        <w:rPr/>
        <w:t>: prompts are securely sent via end-to-end encrypted RPC, responses are streamed back.</w:t>
      </w:r>
    </w:p>
    <w:p>
      <w:pPr>
        <w:pStyle w:val="BodyText"/>
        <w:numPr>
          <w:ilvl w:val="0"/>
          <w:numId w:val="22"/>
        </w:numPr>
        <w:tabs>
          <w:tab w:val="clear" w:pos="720"/>
          <w:tab w:val="left" w:pos="0" w:leader="none"/>
        </w:tabs>
        <w:ind w:hanging="283" w:left="709"/>
        <w:rPr/>
      </w:pPr>
      <w:r>
        <w:rPr>
          <w:rStyle w:val="Strong"/>
        </w:rPr>
        <w:t>Pay per use</w:t>
      </w:r>
      <w:r>
        <w:rPr/>
        <w:t xml:space="preserve"> using the native utility token (e.g., DMT or stablecoins bridged on-chain).</w:t>
      </w:r>
    </w:p>
    <w:p>
      <w:pPr>
        <w:pStyle w:val="BodyText"/>
        <w:rPr/>
      </w:pPr>
      <w:r>
        <w:rPr>
          <w:rStyle w:val="Strong"/>
        </w:rPr>
        <w:t>Key Benefits:</w:t>
      </w:r>
    </w:p>
    <w:p>
      <w:pPr>
        <w:pStyle w:val="BodyText"/>
        <w:numPr>
          <w:ilvl w:val="0"/>
          <w:numId w:val="23"/>
        </w:numPr>
        <w:tabs>
          <w:tab w:val="clear" w:pos="720"/>
          <w:tab w:val="left" w:pos="0" w:leader="none"/>
        </w:tabs>
        <w:ind w:hanging="283" w:left="709"/>
        <w:rPr/>
      </w:pPr>
      <w:r>
        <w:rPr/>
        <w:t>No hardware needed</w:t>
      </w:r>
    </w:p>
    <w:p>
      <w:pPr>
        <w:pStyle w:val="BodyText"/>
        <w:numPr>
          <w:ilvl w:val="0"/>
          <w:numId w:val="23"/>
        </w:numPr>
        <w:tabs>
          <w:tab w:val="clear" w:pos="720"/>
          <w:tab w:val="left" w:pos="0" w:leader="none"/>
        </w:tabs>
        <w:ind w:hanging="283" w:left="709"/>
        <w:rPr/>
      </w:pPr>
      <w:r>
        <w:rPr/>
        <w:t>Cost-efficient and dynamic model marketplace</w:t>
      </w:r>
    </w:p>
    <w:p>
      <w:pPr>
        <w:pStyle w:val="BodyText"/>
        <w:numPr>
          <w:ilvl w:val="0"/>
          <w:numId w:val="23"/>
        </w:numPr>
        <w:tabs>
          <w:tab w:val="clear" w:pos="720"/>
          <w:tab w:val="left" w:pos="0" w:leader="none"/>
        </w:tabs>
        <w:ind w:hanging="283" w:left="709"/>
        <w:rPr/>
      </w:pPr>
      <w:r>
        <w:rPr/>
        <w:t>Instant setup and global accessibility</w:t>
      </w:r>
    </w:p>
    <w:p>
      <w:pPr>
        <w:pStyle w:val="Heading3"/>
        <w:spacing w:before="200" w:after="283"/>
        <w:rPr/>
      </w:pPr>
      <w:r>
        <w:rPr/>
        <w:t xml:space="preserve"> </w:t>
      </w:r>
      <w:r>
        <w:rPr>
          <w:sz w:val="18"/>
          <w:szCs w:val="18"/>
        </w:rPr>
        <w:t>4.4.2 Developers (Model Operators)</w:t>
      </w:r>
    </w:p>
    <w:p>
      <w:pPr>
        <w:pStyle w:val="BodyText"/>
        <w:rPr/>
      </w:pPr>
      <w:r>
        <w:rPr/>
        <w:t>Developers can host and monetize their own LLM nodes by registering on-chain and exposing secure inference endpoints.</w:t>
      </w:r>
    </w:p>
    <w:p>
      <w:pPr>
        <w:pStyle w:val="BodyText"/>
        <w:rPr/>
      </w:pPr>
      <w:r>
        <w:rPr>
          <w:rStyle w:val="Strong"/>
        </w:rPr>
        <w:t>Workflow:</w:t>
      </w:r>
    </w:p>
    <w:p>
      <w:pPr>
        <w:pStyle w:val="BodyText"/>
        <w:numPr>
          <w:ilvl w:val="0"/>
          <w:numId w:val="24"/>
        </w:numPr>
        <w:tabs>
          <w:tab w:val="clear" w:pos="720"/>
          <w:tab w:val="left" w:pos="0" w:leader="none"/>
        </w:tabs>
        <w:ind w:hanging="283" w:left="709"/>
        <w:rPr/>
      </w:pPr>
      <w:r>
        <w:rPr>
          <w:rStyle w:val="Strong"/>
        </w:rPr>
        <w:t>Deploy a model</w:t>
      </w:r>
      <w:r>
        <w:rPr/>
        <w:t xml:space="preserve"> in a Docker container or microVM (locally or on edge device like AI Box).</w:t>
      </w:r>
    </w:p>
    <w:p>
      <w:pPr>
        <w:pStyle w:val="BodyText"/>
        <w:numPr>
          <w:ilvl w:val="0"/>
          <w:numId w:val="24"/>
        </w:numPr>
        <w:tabs>
          <w:tab w:val="clear" w:pos="720"/>
          <w:tab w:val="left" w:pos="0" w:leader="none"/>
        </w:tabs>
        <w:ind w:hanging="283" w:left="709"/>
        <w:rPr/>
      </w:pPr>
      <w:r>
        <w:rPr>
          <w:rStyle w:val="Strong"/>
        </w:rPr>
        <w:t>Expose secure RPC endpoint</w:t>
      </w:r>
      <w:r>
        <w:rPr/>
        <w:t xml:space="preserve"> with hybrid encryption and gRPC+TLS.</w:t>
      </w:r>
    </w:p>
    <w:p>
      <w:pPr>
        <w:pStyle w:val="BodyText"/>
        <w:numPr>
          <w:ilvl w:val="0"/>
          <w:numId w:val="24"/>
        </w:numPr>
        <w:tabs>
          <w:tab w:val="clear" w:pos="720"/>
          <w:tab w:val="left" w:pos="0" w:leader="none"/>
        </w:tabs>
        <w:ind w:hanging="283" w:left="709"/>
        <w:rPr/>
      </w:pPr>
      <w:r>
        <w:rPr>
          <w:rStyle w:val="Strong"/>
        </w:rPr>
        <w:t>Publish metadata</w:t>
      </w:r>
      <w:r>
        <w:rPr/>
        <w:t>:</w:t>
      </w:r>
    </w:p>
    <w:p>
      <w:pPr>
        <w:pStyle w:val="BodyText"/>
        <w:numPr>
          <w:ilvl w:val="1"/>
          <w:numId w:val="24"/>
        </w:numPr>
        <w:tabs>
          <w:tab w:val="clear" w:pos="720"/>
          <w:tab w:val="left" w:pos="0" w:leader="none"/>
        </w:tabs>
        <w:ind w:hanging="283" w:left="1418"/>
        <w:rPr/>
      </w:pPr>
      <w:r>
        <w:rPr/>
        <w:t>Node’s public key</w:t>
      </w:r>
    </w:p>
    <w:p>
      <w:pPr>
        <w:pStyle w:val="BodyText"/>
        <w:numPr>
          <w:ilvl w:val="1"/>
          <w:numId w:val="24"/>
        </w:numPr>
        <w:tabs>
          <w:tab w:val="clear" w:pos="720"/>
          <w:tab w:val="left" w:pos="0" w:leader="none"/>
        </w:tabs>
        <w:ind w:hanging="283" w:left="1418"/>
        <w:rPr/>
      </w:pPr>
      <w:r>
        <w:rPr/>
        <w:t>Model specs (e.g., base model, fine-tunes, supported languages)</w:t>
      </w:r>
    </w:p>
    <w:p>
      <w:pPr>
        <w:pStyle w:val="BodyText"/>
        <w:numPr>
          <w:ilvl w:val="1"/>
          <w:numId w:val="24"/>
        </w:numPr>
        <w:tabs>
          <w:tab w:val="clear" w:pos="720"/>
          <w:tab w:val="left" w:pos="0" w:leader="none"/>
        </w:tabs>
        <w:ind w:hanging="283" w:left="1418"/>
        <w:rPr/>
      </w:pPr>
      <w:r>
        <w:rPr/>
        <w:t>Cost per query</w:t>
      </w:r>
    </w:p>
    <w:p>
      <w:pPr>
        <w:pStyle w:val="BodyText"/>
        <w:numPr>
          <w:ilvl w:val="1"/>
          <w:numId w:val="24"/>
        </w:numPr>
        <w:tabs>
          <w:tab w:val="clear" w:pos="720"/>
          <w:tab w:val="left" w:pos="0" w:leader="none"/>
        </w:tabs>
        <w:ind w:hanging="283" w:left="1418"/>
        <w:rPr/>
      </w:pPr>
      <w:r>
        <w:rPr/>
        <w:t>Plugins and additional capabilities</w:t>
      </w:r>
    </w:p>
    <w:p>
      <w:pPr>
        <w:pStyle w:val="BodyText"/>
        <w:numPr>
          <w:ilvl w:val="1"/>
          <w:numId w:val="24"/>
        </w:numPr>
        <w:tabs>
          <w:tab w:val="clear" w:pos="720"/>
          <w:tab w:val="left" w:pos="0" w:leader="none"/>
        </w:tabs>
        <w:ind w:hanging="283" w:left="1418"/>
        <w:rPr/>
      </w:pPr>
      <w:r>
        <w:rPr/>
        <w:t>Performance stats (auto-updated via verifiers)</w:t>
      </w:r>
    </w:p>
    <w:p>
      <w:pPr>
        <w:pStyle w:val="BodyText"/>
        <w:numPr>
          <w:ilvl w:val="0"/>
          <w:numId w:val="24"/>
        </w:numPr>
        <w:tabs>
          <w:tab w:val="clear" w:pos="720"/>
          <w:tab w:val="left" w:pos="0" w:leader="none"/>
        </w:tabs>
        <w:ind w:hanging="283" w:left="709"/>
        <w:rPr/>
      </w:pPr>
      <w:r>
        <w:rPr>
          <w:rStyle w:val="Strong"/>
        </w:rPr>
        <w:t>Register node on-chain</w:t>
      </w:r>
      <w:r>
        <w:rPr/>
        <w:t xml:space="preserve"> via smart contract, stake reputation collateral.</w:t>
      </w:r>
    </w:p>
    <w:p>
      <w:pPr>
        <w:pStyle w:val="BodyText"/>
        <w:numPr>
          <w:ilvl w:val="0"/>
          <w:numId w:val="24"/>
        </w:numPr>
        <w:tabs>
          <w:tab w:val="clear" w:pos="720"/>
          <w:tab w:val="left" w:pos="0" w:leader="none"/>
        </w:tabs>
        <w:ind w:hanging="283" w:left="709"/>
        <w:rPr/>
      </w:pPr>
      <w:r>
        <w:rPr>
          <w:rStyle w:val="Strong"/>
        </w:rPr>
        <w:t>Receive inference requests</w:t>
      </w:r>
      <w:r>
        <w:rPr/>
        <w:t xml:space="preserve"> from users, process them securely, and return responses.</w:t>
      </w:r>
    </w:p>
    <w:p>
      <w:pPr>
        <w:pStyle w:val="BodyText"/>
        <w:numPr>
          <w:ilvl w:val="0"/>
          <w:numId w:val="24"/>
        </w:numPr>
        <w:tabs>
          <w:tab w:val="clear" w:pos="720"/>
          <w:tab w:val="left" w:pos="0" w:leader="none"/>
        </w:tabs>
        <w:ind w:hanging="283" w:left="709"/>
        <w:rPr/>
      </w:pPr>
      <w:r>
        <w:rPr>
          <w:rStyle w:val="Strong"/>
        </w:rPr>
        <w:t>Get paid</w:t>
      </w:r>
      <w:r>
        <w:rPr/>
        <w:t xml:space="preserve"> via micropayments streamed or batched on-chain, with SLA reputation updated after each transaction.</w:t>
      </w:r>
    </w:p>
    <w:p>
      <w:pPr>
        <w:pStyle w:val="BodyText"/>
        <w:rPr/>
      </w:pPr>
      <w:r>
        <w:rPr>
          <w:rStyle w:val="Strong"/>
        </w:rPr>
        <w:t>Key Benefits:</w:t>
      </w:r>
    </w:p>
    <w:p>
      <w:pPr>
        <w:pStyle w:val="BodyText"/>
        <w:numPr>
          <w:ilvl w:val="0"/>
          <w:numId w:val="25"/>
        </w:numPr>
        <w:tabs>
          <w:tab w:val="clear" w:pos="720"/>
          <w:tab w:val="left" w:pos="0" w:leader="none"/>
        </w:tabs>
        <w:ind w:hanging="283" w:left="709"/>
        <w:rPr/>
      </w:pPr>
      <w:r>
        <w:rPr/>
        <w:t>Monetization of compute power and models</w:t>
      </w:r>
    </w:p>
    <w:p>
      <w:pPr>
        <w:pStyle w:val="BodyText"/>
        <w:numPr>
          <w:ilvl w:val="0"/>
          <w:numId w:val="25"/>
        </w:numPr>
        <w:tabs>
          <w:tab w:val="clear" w:pos="720"/>
          <w:tab w:val="left" w:pos="0" w:leader="none"/>
        </w:tabs>
        <w:ind w:hanging="283" w:left="709"/>
        <w:rPr/>
      </w:pPr>
      <w:r>
        <w:rPr/>
        <w:t>Zero platform fees (peer-to-peer economy)</w:t>
      </w:r>
    </w:p>
    <w:p>
      <w:pPr>
        <w:pStyle w:val="BodyText"/>
        <w:numPr>
          <w:ilvl w:val="0"/>
          <w:numId w:val="25"/>
        </w:numPr>
        <w:tabs>
          <w:tab w:val="clear" w:pos="720"/>
          <w:tab w:val="left" w:pos="0" w:leader="none"/>
        </w:tabs>
        <w:ind w:hanging="283" w:left="709"/>
        <w:rPr/>
      </w:pPr>
      <w:r>
        <w:rPr/>
        <w:t>Fair marketplace with performance incentives</w:t>
      </w:r>
    </w:p>
    <w:p>
      <w:pPr>
        <w:pStyle w:val="BodyText"/>
        <w:numPr>
          <w:ilvl w:val="0"/>
          <w:numId w:val="25"/>
        </w:numPr>
        <w:tabs>
          <w:tab w:val="clear" w:pos="720"/>
          <w:tab w:val="left" w:pos="0" w:leader="none"/>
        </w:tabs>
        <w:ind w:hanging="283" w:left="709"/>
        <w:rPr/>
      </w:pPr>
      <w:r>
        <w:rPr/>
        <w:t>Open plugin support for custom LLM agents, embeddings, retrieval modules</w:t>
      </w:r>
    </w:p>
    <w:p>
      <w:pPr>
        <w:pStyle w:val="Heading3"/>
        <w:spacing w:before="200" w:after="283"/>
        <w:rPr>
          <w:sz w:val="18"/>
          <w:szCs w:val="18"/>
        </w:rPr>
      </w:pPr>
      <w:r>
        <w:rPr>
          <w:sz w:val="18"/>
          <w:szCs w:val="18"/>
        </w:rPr>
        <w:t>4.4.3 Enterprises and Governments</w:t>
      </w:r>
    </w:p>
    <w:p>
      <w:pPr>
        <w:pStyle w:val="BodyText"/>
        <w:rPr>
          <w:sz w:val="22"/>
          <w:szCs w:val="22"/>
        </w:rPr>
      </w:pPr>
      <w:r>
        <w:rPr>
          <w:sz w:val="22"/>
          <w:szCs w:val="22"/>
        </w:rPr>
        <w:t>Large-scale organizations with sensitive data and compliance needs interact with the system through an advanced, modular platform with enterprise-grade security.</w:t>
      </w:r>
    </w:p>
    <w:p>
      <w:pPr>
        <w:pStyle w:val="BodyText"/>
        <w:rPr/>
      </w:pPr>
      <w:r>
        <w:rPr>
          <w:rStyle w:val="Strong"/>
          <w:sz w:val="22"/>
          <w:szCs w:val="22"/>
        </w:rPr>
        <w:t>Workflow:</w:t>
      </w:r>
    </w:p>
    <w:p>
      <w:pPr>
        <w:pStyle w:val="BodyText"/>
        <w:numPr>
          <w:ilvl w:val="0"/>
          <w:numId w:val="26"/>
        </w:numPr>
        <w:tabs>
          <w:tab w:val="clear" w:pos="720"/>
          <w:tab w:val="left" w:pos="0" w:leader="none"/>
        </w:tabs>
        <w:ind w:hanging="283" w:left="709"/>
        <w:rPr/>
      </w:pPr>
      <w:r>
        <w:rPr>
          <w:rStyle w:val="Strong"/>
          <w:sz w:val="22"/>
          <w:szCs w:val="22"/>
        </w:rPr>
        <w:t>Access Enterprise Suite</w:t>
      </w:r>
      <w:r>
        <w:rPr>
          <w:sz w:val="22"/>
          <w:szCs w:val="22"/>
        </w:rPr>
        <w:t xml:space="preserve"> via a specialized DecentraMind WebApp or cross-platform dashboard.</w:t>
      </w:r>
    </w:p>
    <w:p>
      <w:pPr>
        <w:pStyle w:val="BodyText"/>
        <w:numPr>
          <w:ilvl w:val="0"/>
          <w:numId w:val="26"/>
        </w:numPr>
        <w:tabs>
          <w:tab w:val="clear" w:pos="720"/>
          <w:tab w:val="left" w:pos="0" w:leader="none"/>
        </w:tabs>
        <w:ind w:hanging="283" w:left="709"/>
        <w:rPr/>
      </w:pPr>
      <w:r>
        <w:rPr>
          <w:rStyle w:val="Strong"/>
          <w:sz w:val="22"/>
          <w:szCs w:val="22"/>
        </w:rPr>
        <w:t>Deploy private nodes</w:t>
      </w:r>
      <w:r>
        <w:rPr>
          <w:sz w:val="22"/>
          <w:szCs w:val="22"/>
        </w:rPr>
        <w:t xml:space="preserve"> either on-premises (air-gapped if necessary) or within a controlled cloud environment.</w:t>
      </w:r>
    </w:p>
    <w:p>
      <w:pPr>
        <w:pStyle w:val="BodyText"/>
        <w:numPr>
          <w:ilvl w:val="0"/>
          <w:numId w:val="26"/>
        </w:numPr>
        <w:tabs>
          <w:tab w:val="clear" w:pos="720"/>
          <w:tab w:val="left" w:pos="0" w:leader="none"/>
        </w:tabs>
        <w:ind w:hanging="283" w:left="709"/>
        <w:rPr/>
      </w:pPr>
      <w:r>
        <w:rPr>
          <w:rStyle w:val="Strong"/>
          <w:sz w:val="22"/>
          <w:szCs w:val="22"/>
        </w:rPr>
        <w:t>Configure enterprise-grade plugins</w:t>
      </w:r>
      <w:r>
        <w:rPr>
          <w:sz w:val="22"/>
          <w:szCs w:val="22"/>
        </w:rPr>
        <w:t>:</w:t>
      </w:r>
    </w:p>
    <w:p>
      <w:pPr>
        <w:pStyle w:val="BodyText"/>
        <w:numPr>
          <w:ilvl w:val="1"/>
          <w:numId w:val="26"/>
        </w:numPr>
        <w:tabs>
          <w:tab w:val="clear" w:pos="720"/>
          <w:tab w:val="left" w:pos="0" w:leader="none"/>
        </w:tabs>
        <w:ind w:hanging="283" w:left="1418"/>
        <w:rPr>
          <w:sz w:val="22"/>
          <w:szCs w:val="22"/>
        </w:rPr>
      </w:pPr>
      <w:r>
        <w:rPr>
          <w:sz w:val="22"/>
          <w:szCs w:val="22"/>
        </w:rPr>
        <w:t>Multi-user authentication (SSO, LDAP)</w:t>
      </w:r>
    </w:p>
    <w:p>
      <w:pPr>
        <w:pStyle w:val="BodyText"/>
        <w:numPr>
          <w:ilvl w:val="1"/>
          <w:numId w:val="26"/>
        </w:numPr>
        <w:tabs>
          <w:tab w:val="clear" w:pos="720"/>
          <w:tab w:val="left" w:pos="0" w:leader="none"/>
        </w:tabs>
        <w:ind w:hanging="283" w:left="1418"/>
        <w:rPr>
          <w:sz w:val="22"/>
          <w:szCs w:val="22"/>
        </w:rPr>
      </w:pPr>
      <w:r>
        <w:rPr>
          <w:sz w:val="22"/>
          <w:szCs w:val="22"/>
        </w:rPr>
        <w:t>Role-based access control</w:t>
      </w:r>
    </w:p>
    <w:p>
      <w:pPr>
        <w:pStyle w:val="BodyText"/>
        <w:numPr>
          <w:ilvl w:val="1"/>
          <w:numId w:val="26"/>
        </w:numPr>
        <w:tabs>
          <w:tab w:val="clear" w:pos="720"/>
          <w:tab w:val="left" w:pos="0" w:leader="none"/>
        </w:tabs>
        <w:ind w:hanging="283" w:left="1418"/>
        <w:rPr>
          <w:sz w:val="22"/>
          <w:szCs w:val="22"/>
        </w:rPr>
      </w:pPr>
      <w:r>
        <w:rPr>
          <w:sz w:val="22"/>
          <w:szCs w:val="22"/>
        </w:rPr>
        <w:t>Custom SLAs for latency, security, uptime</w:t>
      </w:r>
    </w:p>
    <w:p>
      <w:pPr>
        <w:pStyle w:val="BodyText"/>
        <w:numPr>
          <w:ilvl w:val="1"/>
          <w:numId w:val="26"/>
        </w:numPr>
        <w:tabs>
          <w:tab w:val="clear" w:pos="720"/>
          <w:tab w:val="left" w:pos="0" w:leader="none"/>
        </w:tabs>
        <w:ind w:hanging="283" w:left="1418"/>
        <w:rPr>
          <w:sz w:val="22"/>
          <w:szCs w:val="22"/>
        </w:rPr>
      </w:pPr>
      <w:r>
        <w:rPr>
          <w:sz w:val="22"/>
          <w:szCs w:val="22"/>
        </w:rPr>
        <w:t>Model governance (e.g., only allow ISO-verified models)</w:t>
      </w:r>
    </w:p>
    <w:p>
      <w:pPr>
        <w:pStyle w:val="BodyText"/>
        <w:numPr>
          <w:ilvl w:val="0"/>
          <w:numId w:val="26"/>
        </w:numPr>
        <w:tabs>
          <w:tab w:val="clear" w:pos="720"/>
          <w:tab w:val="left" w:pos="0" w:leader="none"/>
        </w:tabs>
        <w:ind w:hanging="283" w:left="709"/>
        <w:rPr/>
      </w:pPr>
      <w:r>
        <w:rPr>
          <w:rStyle w:val="Strong"/>
          <w:sz w:val="22"/>
          <w:szCs w:val="22"/>
        </w:rPr>
        <w:t>Integrate with internal tools</w:t>
      </w:r>
      <w:r>
        <w:rPr>
          <w:sz w:val="22"/>
          <w:szCs w:val="22"/>
        </w:rPr>
        <w:t xml:space="preserve"> via SDKs:</w:t>
      </w:r>
    </w:p>
    <w:p>
      <w:pPr>
        <w:pStyle w:val="BodyText"/>
        <w:numPr>
          <w:ilvl w:val="1"/>
          <w:numId w:val="26"/>
        </w:numPr>
        <w:tabs>
          <w:tab w:val="clear" w:pos="720"/>
          <w:tab w:val="left" w:pos="0" w:leader="none"/>
        </w:tabs>
        <w:ind w:hanging="283" w:left="1418"/>
        <w:rPr>
          <w:sz w:val="22"/>
          <w:szCs w:val="22"/>
        </w:rPr>
      </w:pPr>
      <w:r>
        <w:rPr>
          <w:sz w:val="22"/>
          <w:szCs w:val="22"/>
        </w:rPr>
        <w:t>CRM, medical records, government databases</w:t>
      </w:r>
    </w:p>
    <w:p>
      <w:pPr>
        <w:pStyle w:val="BodyText"/>
        <w:numPr>
          <w:ilvl w:val="1"/>
          <w:numId w:val="26"/>
        </w:numPr>
        <w:tabs>
          <w:tab w:val="clear" w:pos="720"/>
          <w:tab w:val="left" w:pos="0" w:leader="none"/>
        </w:tabs>
        <w:ind w:hanging="283" w:left="1418"/>
        <w:rPr>
          <w:sz w:val="22"/>
          <w:szCs w:val="22"/>
        </w:rPr>
      </w:pPr>
      <w:r>
        <w:rPr>
          <w:sz w:val="22"/>
          <w:szCs w:val="22"/>
        </w:rPr>
        <w:t>API-based workflows (e.g., AI assistants for legal drafting, secure email summarization)</w:t>
      </w:r>
    </w:p>
    <w:p>
      <w:pPr>
        <w:pStyle w:val="BodyText"/>
        <w:numPr>
          <w:ilvl w:val="0"/>
          <w:numId w:val="26"/>
        </w:numPr>
        <w:tabs>
          <w:tab w:val="clear" w:pos="720"/>
          <w:tab w:val="left" w:pos="0" w:leader="none"/>
        </w:tabs>
        <w:ind w:hanging="283" w:left="709"/>
        <w:rPr/>
      </w:pPr>
      <w:r>
        <w:rPr>
          <w:rStyle w:val="Strong"/>
          <w:sz w:val="22"/>
          <w:szCs w:val="22"/>
        </w:rPr>
        <w:t>Enable secure logging and auditability</w:t>
      </w:r>
      <w:r>
        <w:rPr>
          <w:sz w:val="22"/>
          <w:szCs w:val="22"/>
        </w:rPr>
        <w:t xml:space="preserve"> using:</w:t>
      </w:r>
    </w:p>
    <w:p>
      <w:pPr>
        <w:pStyle w:val="BodyText"/>
        <w:numPr>
          <w:ilvl w:val="1"/>
          <w:numId w:val="26"/>
        </w:numPr>
        <w:tabs>
          <w:tab w:val="clear" w:pos="720"/>
          <w:tab w:val="left" w:pos="0" w:leader="none"/>
        </w:tabs>
        <w:ind w:hanging="283" w:left="1418"/>
        <w:rPr>
          <w:sz w:val="22"/>
          <w:szCs w:val="22"/>
        </w:rPr>
      </w:pPr>
      <w:r>
        <w:rPr>
          <w:sz w:val="22"/>
          <w:szCs w:val="22"/>
        </w:rPr>
        <w:t>ZK-proof-based transcript verification</w:t>
      </w:r>
    </w:p>
    <w:p>
      <w:pPr>
        <w:pStyle w:val="BodyText"/>
        <w:numPr>
          <w:ilvl w:val="1"/>
          <w:numId w:val="26"/>
        </w:numPr>
        <w:tabs>
          <w:tab w:val="clear" w:pos="720"/>
          <w:tab w:val="left" w:pos="0" w:leader="none"/>
        </w:tabs>
        <w:ind w:hanging="283" w:left="1418"/>
        <w:rPr>
          <w:sz w:val="22"/>
          <w:szCs w:val="22"/>
        </w:rPr>
      </w:pPr>
      <w:r>
        <w:rPr>
          <w:sz w:val="22"/>
          <w:szCs w:val="22"/>
        </w:rPr>
        <w:t>IPFS + decentralized metadata management</w:t>
      </w:r>
    </w:p>
    <w:p>
      <w:pPr>
        <w:pStyle w:val="BodyText"/>
        <w:numPr>
          <w:ilvl w:val="1"/>
          <w:numId w:val="26"/>
        </w:numPr>
        <w:tabs>
          <w:tab w:val="clear" w:pos="720"/>
          <w:tab w:val="left" w:pos="0" w:leader="none"/>
        </w:tabs>
        <w:ind w:hanging="283" w:left="1418"/>
        <w:rPr>
          <w:sz w:val="22"/>
          <w:szCs w:val="22"/>
        </w:rPr>
      </w:pPr>
      <w:r>
        <w:rPr>
          <w:sz w:val="22"/>
          <w:szCs w:val="22"/>
        </w:rPr>
        <w:t>Internal compliance dashboards</w:t>
      </w:r>
    </w:p>
    <w:p>
      <w:pPr>
        <w:pStyle w:val="BodyText"/>
        <w:numPr>
          <w:ilvl w:val="0"/>
          <w:numId w:val="26"/>
        </w:numPr>
        <w:tabs>
          <w:tab w:val="clear" w:pos="720"/>
          <w:tab w:val="left" w:pos="0" w:leader="none"/>
        </w:tabs>
        <w:ind w:hanging="283" w:left="709"/>
        <w:rPr/>
      </w:pPr>
      <w:r>
        <w:rPr>
          <w:rStyle w:val="Strong"/>
          <w:sz w:val="22"/>
          <w:szCs w:val="22"/>
        </w:rPr>
        <w:t>Optionally interact with external nodes</w:t>
      </w:r>
      <w:r>
        <w:rPr>
          <w:sz w:val="22"/>
          <w:szCs w:val="22"/>
        </w:rPr>
        <w:t xml:space="preserve"> via trust lists and signed contracts.</w:t>
      </w:r>
    </w:p>
    <w:p>
      <w:pPr>
        <w:pStyle w:val="BodyText"/>
        <w:rPr/>
      </w:pPr>
      <w:r>
        <w:rPr>
          <w:rStyle w:val="Strong"/>
          <w:sz w:val="22"/>
          <w:szCs w:val="22"/>
        </w:rPr>
        <w:t>Key Benefits:</w:t>
      </w:r>
    </w:p>
    <w:p>
      <w:pPr>
        <w:pStyle w:val="BodyText"/>
        <w:numPr>
          <w:ilvl w:val="0"/>
          <w:numId w:val="27"/>
        </w:numPr>
        <w:tabs>
          <w:tab w:val="clear" w:pos="720"/>
          <w:tab w:val="left" w:pos="0" w:leader="none"/>
        </w:tabs>
        <w:ind w:hanging="283" w:left="709"/>
        <w:rPr>
          <w:sz w:val="22"/>
          <w:szCs w:val="22"/>
        </w:rPr>
      </w:pPr>
      <w:r>
        <w:rPr>
          <w:sz w:val="22"/>
          <w:szCs w:val="22"/>
        </w:rPr>
        <w:t>Regulatory compliance (GDPR, HIPAA, national frameworks)</w:t>
      </w:r>
    </w:p>
    <w:p>
      <w:pPr>
        <w:pStyle w:val="BodyText"/>
        <w:numPr>
          <w:ilvl w:val="0"/>
          <w:numId w:val="27"/>
        </w:numPr>
        <w:tabs>
          <w:tab w:val="clear" w:pos="720"/>
          <w:tab w:val="left" w:pos="0" w:leader="none"/>
        </w:tabs>
        <w:ind w:hanging="283" w:left="709"/>
        <w:rPr>
          <w:sz w:val="22"/>
          <w:szCs w:val="22"/>
        </w:rPr>
      </w:pPr>
      <w:r>
        <w:rPr>
          <w:sz w:val="22"/>
          <w:szCs w:val="22"/>
        </w:rPr>
        <w:t>Fine-grained control over model and data flow</w:t>
      </w:r>
    </w:p>
    <w:p>
      <w:pPr>
        <w:pStyle w:val="BodyText"/>
        <w:numPr>
          <w:ilvl w:val="0"/>
          <w:numId w:val="27"/>
        </w:numPr>
        <w:tabs>
          <w:tab w:val="clear" w:pos="720"/>
          <w:tab w:val="left" w:pos="0" w:leader="none"/>
        </w:tabs>
        <w:ind w:hanging="283" w:left="709"/>
        <w:rPr>
          <w:sz w:val="22"/>
          <w:szCs w:val="22"/>
        </w:rPr>
      </w:pPr>
      <w:r>
        <w:rPr>
          <w:sz w:val="22"/>
          <w:szCs w:val="22"/>
        </w:rPr>
        <w:t>Cross-platform operability and high-availability clusters</w:t>
      </w:r>
    </w:p>
    <w:p>
      <w:pPr>
        <w:pStyle w:val="BodyText"/>
        <w:numPr>
          <w:ilvl w:val="0"/>
          <w:numId w:val="27"/>
        </w:numPr>
        <w:tabs>
          <w:tab w:val="clear" w:pos="720"/>
          <w:tab w:val="left" w:pos="0" w:leader="none"/>
        </w:tabs>
        <w:ind w:hanging="283" w:left="709"/>
        <w:rPr>
          <w:sz w:val="22"/>
          <w:szCs w:val="22"/>
        </w:rPr>
      </w:pPr>
      <w:r>
        <w:rPr>
          <w:sz w:val="22"/>
          <w:szCs w:val="22"/>
        </w:rPr>
        <w:t>Ideal for public institutions, defense, financial systems, and smart cities</w:t>
      </w:r>
    </w:p>
    <w:p>
      <w:pPr>
        <w:pStyle w:val="Heading1"/>
        <w:rPr/>
      </w:pPr>
      <w:r>
        <w:rPr/>
        <w:t xml:space="preserve">5. Target Market </w:t>
      </w:r>
    </w:p>
    <w:p>
      <w:pPr>
        <w:pStyle w:val="Heading3"/>
        <w:spacing w:before="200" w:after="283"/>
        <w:rPr/>
      </w:pPr>
      <w:r>
        <w:rPr/>
        <w:t>5.1 Market Segmentation</w:t>
      </w:r>
    </w:p>
    <w:p>
      <w:pPr>
        <w:pStyle w:val="BodyText"/>
        <w:spacing w:before="200" w:after="283"/>
        <w:rPr/>
      </w:pPr>
      <w:r>
        <w:rPr/>
        <w:t xml:space="preserve">The target market for </w:t>
      </w:r>
      <w:r>
        <w:rPr>
          <w:rStyle w:val="Strong"/>
        </w:rPr>
        <w:t>DecentraMind</w:t>
      </w:r>
      <w:r>
        <w:rPr/>
        <w:t xml:space="preserve"> spans a diverse set of user categories, each defined by specific needs around privacy, decentralization, control over AI systems, and regulatory compliance. Given the product's modular architecture, support for local inference, blockchain-native governance, and open-source extensibility, the platform appeals to multiple high-impact segments.</w:t>
      </w:r>
    </w:p>
    <w:p>
      <w:pPr>
        <w:pStyle w:val="Heading3"/>
        <w:spacing w:before="200" w:after="283"/>
        <w:rPr/>
      </w:pPr>
      <w:r>
        <w:rPr/>
        <w:t>Segment 1: Privacy-Conscious Individuals</w:t>
      </w:r>
    </w:p>
    <w:p>
      <w:pPr>
        <w:pStyle w:val="BodyText"/>
        <w:rPr/>
      </w:pPr>
      <w:r>
        <w:rPr>
          <w:rStyle w:val="Strong"/>
        </w:rPr>
        <w:t>Profile:</w:t>
      </w:r>
      <w:r>
        <w:rPr/>
        <w:br/>
        <w:t>Tech-savvy consumers, activists, researchers, and journalists in jurisdictions with restricted press freedom or heightened surveillance.</w:t>
        <w:br/>
      </w:r>
      <w:r>
        <w:rPr>
          <w:rStyle w:val="Strong"/>
        </w:rPr>
        <w:t>Needs:</w:t>
      </w:r>
    </w:p>
    <w:p>
      <w:pPr>
        <w:pStyle w:val="BodyText"/>
        <w:numPr>
          <w:ilvl w:val="0"/>
          <w:numId w:val="28"/>
        </w:numPr>
        <w:tabs>
          <w:tab w:val="clear" w:pos="720"/>
          <w:tab w:val="left" w:pos="0" w:leader="none"/>
        </w:tabs>
        <w:ind w:hanging="283" w:left="709"/>
        <w:rPr/>
      </w:pPr>
      <w:r>
        <w:rPr/>
        <w:t>Total control over AI interactions</w:t>
      </w:r>
    </w:p>
    <w:p>
      <w:pPr>
        <w:pStyle w:val="BodyText"/>
        <w:numPr>
          <w:ilvl w:val="0"/>
          <w:numId w:val="28"/>
        </w:numPr>
        <w:tabs>
          <w:tab w:val="clear" w:pos="720"/>
          <w:tab w:val="left" w:pos="0" w:leader="none"/>
        </w:tabs>
        <w:ind w:hanging="283" w:left="709"/>
        <w:rPr/>
      </w:pPr>
      <w:r>
        <w:rPr/>
        <w:t>Local inference without cloud dependence</w:t>
      </w:r>
    </w:p>
    <w:p>
      <w:pPr>
        <w:pStyle w:val="BodyText"/>
        <w:numPr>
          <w:ilvl w:val="0"/>
          <w:numId w:val="28"/>
        </w:numPr>
        <w:tabs>
          <w:tab w:val="clear" w:pos="720"/>
          <w:tab w:val="left" w:pos="0" w:leader="none"/>
        </w:tabs>
        <w:ind w:hanging="283" w:left="709"/>
        <w:rPr/>
      </w:pPr>
      <w:r>
        <w:rPr/>
        <w:t>Avoiding corporate or state-level surveillance</w:t>
        <w:br/>
      </w:r>
      <w:r>
        <w:rPr>
          <w:rStyle w:val="Strong"/>
        </w:rPr>
        <w:t>Examples:</w:t>
      </w:r>
    </w:p>
    <w:p>
      <w:pPr>
        <w:pStyle w:val="BodyText"/>
        <w:numPr>
          <w:ilvl w:val="0"/>
          <w:numId w:val="28"/>
        </w:numPr>
        <w:tabs>
          <w:tab w:val="clear" w:pos="720"/>
          <w:tab w:val="left" w:pos="0" w:leader="none"/>
        </w:tabs>
        <w:ind w:hanging="283" w:left="709"/>
        <w:rPr/>
      </w:pPr>
      <w:r>
        <w:rPr/>
        <w:t>Human rights reporters working in high-risk countries</w:t>
      </w:r>
    </w:p>
    <w:p>
      <w:pPr>
        <w:pStyle w:val="BodyText"/>
        <w:numPr>
          <w:ilvl w:val="0"/>
          <w:numId w:val="28"/>
        </w:numPr>
        <w:tabs>
          <w:tab w:val="clear" w:pos="720"/>
          <w:tab w:val="left" w:pos="0" w:leader="none"/>
        </w:tabs>
        <w:ind w:hanging="283" w:left="709"/>
        <w:rPr/>
      </w:pPr>
      <w:r>
        <w:rPr/>
        <w:t>Academics conducting sensitive research (e.g., political analysis, whistleblower investigations)</w:t>
      </w:r>
    </w:p>
    <w:p>
      <w:pPr>
        <w:pStyle w:val="BodyText"/>
        <w:numPr>
          <w:ilvl w:val="0"/>
          <w:numId w:val="28"/>
        </w:numPr>
        <w:tabs>
          <w:tab w:val="clear" w:pos="720"/>
          <w:tab w:val="left" w:pos="0" w:leader="none"/>
        </w:tabs>
        <w:ind w:hanging="283" w:left="709"/>
        <w:rPr/>
      </w:pPr>
      <w:r>
        <w:rPr/>
        <w:t>Privacy-oriented technologists and early adopters of Web3 tools</w:t>
      </w:r>
    </w:p>
    <w:p>
      <w:pPr>
        <w:pStyle w:val="BodyText"/>
        <w:rPr/>
      </w:pPr>
      <w:r>
        <w:rPr>
          <w:rStyle w:val="Strong"/>
        </w:rPr>
        <w:t>Relevance:</w:t>
      </w:r>
      <w:r>
        <w:rPr/>
        <w:br/>
        <w:t>DecentraMind allows these users to run LLMs on their own hardware, with all processing and storage local. The encrypted RPC protocol ensures communication even with remote nodes remains private and auditable. This empowers individuals to use advanced AI tools without surrendering data to untrusted third parties.</w:t>
      </w:r>
    </w:p>
    <w:p>
      <w:pPr>
        <w:pStyle w:val="Heading3"/>
        <w:spacing w:before="200" w:after="283"/>
        <w:rPr/>
      </w:pPr>
      <w:r>
        <w:rPr/>
        <w:t>Segment 2: Independent AI Developers &amp; Open-Source Communities</w:t>
      </w:r>
    </w:p>
    <w:p>
      <w:pPr>
        <w:pStyle w:val="BodyText"/>
        <w:rPr/>
      </w:pPr>
      <w:r>
        <w:rPr>
          <w:rStyle w:val="Strong"/>
        </w:rPr>
        <w:t>Profile:</w:t>
      </w:r>
      <w:r>
        <w:rPr/>
        <w:br/>
        <w:t>Freelance ML engineers, indie hackers, fine-tune experts, and small startups who want to deploy or monetize LLMs outside Big Tech platforms.</w:t>
        <w:br/>
      </w:r>
      <w:r>
        <w:rPr>
          <w:rStyle w:val="Strong"/>
        </w:rPr>
        <w:t>Needs:</w:t>
      </w:r>
    </w:p>
    <w:p>
      <w:pPr>
        <w:pStyle w:val="BodyText"/>
        <w:numPr>
          <w:ilvl w:val="0"/>
          <w:numId w:val="29"/>
        </w:numPr>
        <w:tabs>
          <w:tab w:val="clear" w:pos="720"/>
          <w:tab w:val="left" w:pos="0" w:leader="none"/>
        </w:tabs>
        <w:ind w:hanging="283" w:left="709"/>
        <w:rPr/>
      </w:pPr>
      <w:r>
        <w:rPr/>
        <w:t>Deploy and manage their own LLM nodes</w:t>
      </w:r>
    </w:p>
    <w:p>
      <w:pPr>
        <w:pStyle w:val="BodyText"/>
        <w:numPr>
          <w:ilvl w:val="0"/>
          <w:numId w:val="29"/>
        </w:numPr>
        <w:tabs>
          <w:tab w:val="clear" w:pos="720"/>
          <w:tab w:val="left" w:pos="0" w:leader="none"/>
        </w:tabs>
        <w:ind w:hanging="283" w:left="709"/>
        <w:rPr/>
      </w:pPr>
      <w:r>
        <w:rPr/>
        <w:t>Monetize inference securely via microtransactions</w:t>
      </w:r>
    </w:p>
    <w:p>
      <w:pPr>
        <w:pStyle w:val="BodyText"/>
        <w:numPr>
          <w:ilvl w:val="0"/>
          <w:numId w:val="29"/>
        </w:numPr>
        <w:tabs>
          <w:tab w:val="clear" w:pos="720"/>
          <w:tab w:val="left" w:pos="0" w:leader="none"/>
        </w:tabs>
        <w:ind w:hanging="283" w:left="709"/>
        <w:rPr/>
      </w:pPr>
      <w:r>
        <w:rPr/>
        <w:t>Operate outside centralized App Stores or SaaS models</w:t>
        <w:br/>
      </w:r>
      <w:r>
        <w:rPr>
          <w:rStyle w:val="Strong"/>
        </w:rPr>
        <w:t>Examples:</w:t>
      </w:r>
    </w:p>
    <w:p>
      <w:pPr>
        <w:pStyle w:val="BodyText"/>
        <w:numPr>
          <w:ilvl w:val="0"/>
          <w:numId w:val="29"/>
        </w:numPr>
        <w:tabs>
          <w:tab w:val="clear" w:pos="720"/>
          <w:tab w:val="left" w:pos="0" w:leader="none"/>
        </w:tabs>
        <w:ind w:hanging="283" w:left="709"/>
        <w:rPr/>
      </w:pPr>
      <w:r>
        <w:rPr/>
        <w:t>Developers hosting specialized legal or medical models</w:t>
      </w:r>
    </w:p>
    <w:p>
      <w:pPr>
        <w:pStyle w:val="BodyText"/>
        <w:numPr>
          <w:ilvl w:val="0"/>
          <w:numId w:val="29"/>
        </w:numPr>
        <w:tabs>
          <w:tab w:val="clear" w:pos="720"/>
          <w:tab w:val="left" w:pos="0" w:leader="none"/>
        </w:tabs>
        <w:ind w:hanging="283" w:left="709"/>
        <w:rPr/>
      </w:pPr>
      <w:r>
        <w:rPr/>
        <w:t>Open-source contributors building privacy-respecting AI tools</w:t>
      </w:r>
    </w:p>
    <w:p>
      <w:pPr>
        <w:pStyle w:val="BodyText"/>
        <w:numPr>
          <w:ilvl w:val="0"/>
          <w:numId w:val="29"/>
        </w:numPr>
        <w:tabs>
          <w:tab w:val="clear" w:pos="720"/>
          <w:tab w:val="left" w:pos="0" w:leader="none"/>
        </w:tabs>
        <w:ind w:hanging="283" w:left="709"/>
        <w:rPr/>
      </w:pPr>
      <w:r>
        <w:rPr/>
        <w:t>Hackathon teams and students looking to distribute LLM-based services without centralized APIs</w:t>
      </w:r>
    </w:p>
    <w:p>
      <w:pPr>
        <w:pStyle w:val="BodyText"/>
        <w:rPr/>
      </w:pPr>
      <w:r>
        <w:rPr>
          <w:rStyle w:val="Strong"/>
        </w:rPr>
        <w:t>Relevance:</w:t>
      </w:r>
      <w:r>
        <w:rPr/>
        <w:br/>
        <w:t>The platform enables developers to spin up secure inference endpoints using Docker, register them on-chain with pricing, and immediately earn tokens from global users. The open SDK and plugin system allow rapid integration with any model or interface. There’s no need to rely on OpenAI API keys or approval gates.</w:t>
      </w:r>
    </w:p>
    <w:p>
      <w:pPr>
        <w:pStyle w:val="Heading3"/>
        <w:spacing w:before="200" w:after="283"/>
        <w:rPr/>
      </w:pPr>
      <w:r>
        <w:rPr/>
        <w:t>Segment 3: Regulated Organizations (Healthcare, Finance, Education, Law)</w:t>
      </w:r>
    </w:p>
    <w:p>
      <w:pPr>
        <w:pStyle w:val="BodyText"/>
        <w:rPr/>
      </w:pPr>
      <w:r>
        <w:rPr>
          <w:rStyle w:val="Strong"/>
        </w:rPr>
        <w:t>Profile:</w:t>
      </w:r>
      <w:r>
        <w:rPr/>
        <w:br/>
        <w:t>Enterprises operating under data protection regulations such as GDPR, HIPAA, PCI-DSS, FERPA, or SOC 2.</w:t>
        <w:br/>
      </w:r>
      <w:r>
        <w:rPr>
          <w:rStyle w:val="Strong"/>
        </w:rPr>
        <w:t>Needs:</w:t>
      </w:r>
    </w:p>
    <w:p>
      <w:pPr>
        <w:pStyle w:val="BodyText"/>
        <w:numPr>
          <w:ilvl w:val="0"/>
          <w:numId w:val="30"/>
        </w:numPr>
        <w:tabs>
          <w:tab w:val="clear" w:pos="720"/>
          <w:tab w:val="left" w:pos="0" w:leader="none"/>
        </w:tabs>
        <w:ind w:hanging="283" w:left="709"/>
        <w:rPr/>
      </w:pPr>
      <w:r>
        <w:rPr/>
        <w:t>Local data processing to meet compliance requirements</w:t>
      </w:r>
    </w:p>
    <w:p>
      <w:pPr>
        <w:pStyle w:val="BodyText"/>
        <w:numPr>
          <w:ilvl w:val="0"/>
          <w:numId w:val="30"/>
        </w:numPr>
        <w:tabs>
          <w:tab w:val="clear" w:pos="720"/>
          <w:tab w:val="left" w:pos="0" w:leader="none"/>
        </w:tabs>
        <w:ind w:hanging="283" w:left="709"/>
        <w:rPr/>
      </w:pPr>
      <w:r>
        <w:rPr/>
        <w:t>Verifiable audit trails for AI usage</w:t>
      </w:r>
    </w:p>
    <w:p>
      <w:pPr>
        <w:pStyle w:val="BodyText"/>
        <w:numPr>
          <w:ilvl w:val="0"/>
          <w:numId w:val="30"/>
        </w:numPr>
        <w:tabs>
          <w:tab w:val="clear" w:pos="720"/>
          <w:tab w:val="left" w:pos="0" w:leader="none"/>
        </w:tabs>
        <w:ind w:hanging="283" w:left="709"/>
        <w:rPr/>
      </w:pPr>
      <w:r>
        <w:rPr/>
        <w:t>Secure, cost-effective deployment of internal AI assistants</w:t>
        <w:br/>
      </w:r>
      <w:r>
        <w:rPr>
          <w:rStyle w:val="Strong"/>
        </w:rPr>
        <w:t>Examples:</w:t>
      </w:r>
    </w:p>
    <w:p>
      <w:pPr>
        <w:pStyle w:val="BodyText"/>
        <w:numPr>
          <w:ilvl w:val="0"/>
          <w:numId w:val="30"/>
        </w:numPr>
        <w:tabs>
          <w:tab w:val="clear" w:pos="720"/>
          <w:tab w:val="left" w:pos="0" w:leader="none"/>
        </w:tabs>
        <w:ind w:hanging="283" w:left="709"/>
        <w:rPr/>
      </w:pPr>
      <w:r>
        <w:rPr/>
        <w:t>Hospitals needing on-prem AI summarization tools</w:t>
      </w:r>
    </w:p>
    <w:p>
      <w:pPr>
        <w:pStyle w:val="BodyText"/>
        <w:numPr>
          <w:ilvl w:val="0"/>
          <w:numId w:val="30"/>
        </w:numPr>
        <w:tabs>
          <w:tab w:val="clear" w:pos="720"/>
          <w:tab w:val="left" w:pos="0" w:leader="none"/>
        </w:tabs>
        <w:ind w:hanging="283" w:left="709"/>
        <w:rPr/>
      </w:pPr>
      <w:r>
        <w:rPr/>
        <w:t>Legal firms deploying secure LLMs for contract review</w:t>
      </w:r>
    </w:p>
    <w:p>
      <w:pPr>
        <w:pStyle w:val="BodyText"/>
        <w:numPr>
          <w:ilvl w:val="0"/>
          <w:numId w:val="30"/>
        </w:numPr>
        <w:tabs>
          <w:tab w:val="clear" w:pos="720"/>
          <w:tab w:val="left" w:pos="0" w:leader="none"/>
        </w:tabs>
        <w:ind w:hanging="283" w:left="709"/>
        <w:rPr/>
      </w:pPr>
      <w:r>
        <w:rPr/>
        <w:t>Universities building privacy-safe student assistants</w:t>
        <w:br/>
      </w:r>
      <w:r>
        <w:rPr>
          <w:rStyle w:val="Strong"/>
        </w:rPr>
        <w:t>Relevance:</w:t>
      </w:r>
      <w:r>
        <w:rPr/>
        <w:br/>
        <w:t>DecentraMind’s architecture supports air-gapped deployment of AI models, on-device encryption, and full user-side storage control. With zero-knowledge audit trails and containerized execution, organizations can meet strict compliance while leveraging LLMs internally without exposing data to external cloud vendors.</w:t>
      </w:r>
    </w:p>
    <w:p>
      <w:pPr>
        <w:pStyle w:val="Heading3"/>
        <w:spacing w:before="200" w:after="283"/>
        <w:rPr/>
      </w:pPr>
      <w:r>
        <w:rPr/>
        <w:t>Segment 4: Governments and Public Institutions</w:t>
      </w:r>
    </w:p>
    <w:p>
      <w:pPr>
        <w:pStyle w:val="BodyText"/>
        <w:rPr/>
      </w:pPr>
      <w:r>
        <w:rPr>
          <w:rStyle w:val="Strong"/>
        </w:rPr>
        <w:t>Profile:</w:t>
      </w:r>
      <w:r>
        <w:rPr/>
        <w:br/>
        <w:t>Local and national government bodies, state-run agencies, and public-sector entities dealing with sensitive, confidential or sovereign information.</w:t>
        <w:br/>
      </w:r>
      <w:r>
        <w:rPr>
          <w:rStyle w:val="Strong"/>
        </w:rPr>
        <w:t>Needs:</w:t>
      </w:r>
    </w:p>
    <w:p>
      <w:pPr>
        <w:pStyle w:val="BodyText"/>
        <w:numPr>
          <w:ilvl w:val="0"/>
          <w:numId w:val="31"/>
        </w:numPr>
        <w:tabs>
          <w:tab w:val="clear" w:pos="720"/>
          <w:tab w:val="left" w:pos="0" w:leader="none"/>
        </w:tabs>
        <w:ind w:hanging="283" w:left="709"/>
        <w:rPr/>
      </w:pPr>
      <w:r>
        <w:rPr/>
        <w:t>Full data sovereignty and model transparency</w:t>
      </w:r>
    </w:p>
    <w:p>
      <w:pPr>
        <w:pStyle w:val="BodyText"/>
        <w:numPr>
          <w:ilvl w:val="0"/>
          <w:numId w:val="31"/>
        </w:numPr>
        <w:tabs>
          <w:tab w:val="clear" w:pos="720"/>
          <w:tab w:val="left" w:pos="0" w:leader="none"/>
        </w:tabs>
        <w:ind w:hanging="283" w:left="709"/>
        <w:rPr/>
      </w:pPr>
      <w:r>
        <w:rPr/>
        <w:t>National security compliance</w:t>
      </w:r>
    </w:p>
    <w:p>
      <w:pPr>
        <w:pStyle w:val="BodyText"/>
        <w:numPr>
          <w:ilvl w:val="0"/>
          <w:numId w:val="31"/>
        </w:numPr>
        <w:tabs>
          <w:tab w:val="clear" w:pos="720"/>
          <w:tab w:val="left" w:pos="0" w:leader="none"/>
        </w:tabs>
        <w:ind w:hanging="283" w:left="709"/>
        <w:rPr/>
      </w:pPr>
      <w:r>
        <w:rPr/>
        <w:t>No foreign cloud dependency</w:t>
        <w:br/>
      </w:r>
      <w:r>
        <w:rPr>
          <w:rStyle w:val="Strong"/>
        </w:rPr>
        <w:t>Examples:</w:t>
      </w:r>
    </w:p>
    <w:p>
      <w:pPr>
        <w:pStyle w:val="BodyText"/>
        <w:numPr>
          <w:ilvl w:val="0"/>
          <w:numId w:val="31"/>
        </w:numPr>
        <w:tabs>
          <w:tab w:val="clear" w:pos="720"/>
          <w:tab w:val="left" w:pos="0" w:leader="none"/>
        </w:tabs>
        <w:ind w:hanging="283" w:left="709"/>
        <w:rPr/>
      </w:pPr>
      <w:r>
        <w:rPr/>
        <w:t>Justice ministries using AI to summarize case law</w:t>
      </w:r>
    </w:p>
    <w:p>
      <w:pPr>
        <w:pStyle w:val="BodyText"/>
        <w:numPr>
          <w:ilvl w:val="0"/>
          <w:numId w:val="31"/>
        </w:numPr>
        <w:tabs>
          <w:tab w:val="clear" w:pos="720"/>
          <w:tab w:val="left" w:pos="0" w:leader="none"/>
        </w:tabs>
        <w:ind w:hanging="283" w:left="709"/>
        <w:rPr/>
      </w:pPr>
      <w:r>
        <w:rPr/>
        <w:t>Municipal services integrating LLMs into citizen service bots</w:t>
      </w:r>
    </w:p>
    <w:p>
      <w:pPr>
        <w:pStyle w:val="BodyText"/>
        <w:numPr>
          <w:ilvl w:val="0"/>
          <w:numId w:val="31"/>
        </w:numPr>
        <w:tabs>
          <w:tab w:val="clear" w:pos="720"/>
          <w:tab w:val="left" w:pos="0" w:leader="none"/>
        </w:tabs>
        <w:ind w:hanging="283" w:left="709"/>
        <w:rPr/>
      </w:pPr>
      <w:r>
        <w:rPr/>
        <w:t>Military R&amp;D or intelligence operations needing air-gapped AI computation</w:t>
        <w:br/>
      </w:r>
      <w:r>
        <w:rPr>
          <w:rStyle w:val="Strong"/>
        </w:rPr>
        <w:t>Relevance:</w:t>
      </w:r>
      <w:r>
        <w:rPr/>
        <w:br/>
        <w:t>DecentraMind aligns with the "digital sovereignty" agenda of many governments. By providing fully local AI infrastructure, cryptographic verification of model activity, and blockchain-based governance, it ensures governments maintain autonomy over sensitive data and operational workflows.</w:t>
      </w:r>
    </w:p>
    <w:p>
      <w:pPr>
        <w:pStyle w:val="Heading3"/>
        <w:spacing w:before="200" w:after="283"/>
        <w:rPr/>
      </w:pPr>
      <w:r>
        <w:rPr/>
        <w:t>Segment 5: Web3 Communities and DAOs</w:t>
      </w:r>
    </w:p>
    <w:p>
      <w:pPr>
        <w:pStyle w:val="BodyText"/>
        <w:rPr/>
      </w:pPr>
      <w:r>
        <w:rPr>
          <w:rStyle w:val="Strong"/>
        </w:rPr>
        <w:t>Profile:</w:t>
      </w:r>
      <w:r>
        <w:rPr/>
        <w:br/>
        <w:t>Decentralized Autonomous Organizations (DAOs), crypto-native projects, NFT communities, and metaverse platforms.</w:t>
        <w:br/>
      </w:r>
      <w:r>
        <w:rPr>
          <w:rStyle w:val="Strong"/>
        </w:rPr>
        <w:t>Needs:</w:t>
      </w:r>
    </w:p>
    <w:p>
      <w:pPr>
        <w:pStyle w:val="BodyText"/>
        <w:numPr>
          <w:ilvl w:val="0"/>
          <w:numId w:val="32"/>
        </w:numPr>
        <w:tabs>
          <w:tab w:val="clear" w:pos="720"/>
          <w:tab w:val="left" w:pos="0" w:leader="none"/>
        </w:tabs>
        <w:ind w:hanging="283" w:left="709"/>
        <w:rPr/>
      </w:pPr>
      <w:r>
        <w:rPr/>
        <w:t>AI tooling integrated with Web3 identity and payments</w:t>
      </w:r>
    </w:p>
    <w:p>
      <w:pPr>
        <w:pStyle w:val="BodyText"/>
        <w:numPr>
          <w:ilvl w:val="0"/>
          <w:numId w:val="32"/>
        </w:numPr>
        <w:tabs>
          <w:tab w:val="clear" w:pos="720"/>
          <w:tab w:val="left" w:pos="0" w:leader="none"/>
        </w:tabs>
        <w:ind w:hanging="283" w:left="709"/>
        <w:rPr/>
      </w:pPr>
      <w:r>
        <w:rPr/>
        <w:t>Full transparency of AI inference and reward distribution</w:t>
      </w:r>
    </w:p>
    <w:p>
      <w:pPr>
        <w:pStyle w:val="BodyText"/>
        <w:numPr>
          <w:ilvl w:val="0"/>
          <w:numId w:val="32"/>
        </w:numPr>
        <w:tabs>
          <w:tab w:val="clear" w:pos="720"/>
          <w:tab w:val="left" w:pos="0" w:leader="none"/>
        </w:tabs>
        <w:ind w:hanging="283" w:left="709"/>
        <w:rPr/>
      </w:pPr>
      <w:r>
        <w:rPr/>
        <w:t>Modular extension and composability</w:t>
        <w:br/>
      </w:r>
      <w:r>
        <w:rPr>
          <w:rStyle w:val="Strong"/>
        </w:rPr>
        <w:t>Examples:</w:t>
      </w:r>
    </w:p>
    <w:p>
      <w:pPr>
        <w:pStyle w:val="BodyText"/>
        <w:numPr>
          <w:ilvl w:val="0"/>
          <w:numId w:val="32"/>
        </w:numPr>
        <w:tabs>
          <w:tab w:val="clear" w:pos="720"/>
          <w:tab w:val="left" w:pos="0" w:leader="none"/>
        </w:tabs>
        <w:ind w:hanging="283" w:left="709"/>
        <w:rPr/>
      </w:pPr>
      <w:r>
        <w:rPr/>
        <w:t>DAOs using LLMs to assist with governance or moderation</w:t>
      </w:r>
    </w:p>
    <w:p>
      <w:pPr>
        <w:pStyle w:val="BodyText"/>
        <w:numPr>
          <w:ilvl w:val="0"/>
          <w:numId w:val="32"/>
        </w:numPr>
        <w:tabs>
          <w:tab w:val="clear" w:pos="720"/>
          <w:tab w:val="left" w:pos="0" w:leader="none"/>
        </w:tabs>
        <w:ind w:hanging="283" w:left="709"/>
        <w:rPr/>
      </w:pPr>
      <w:r>
        <w:rPr/>
        <w:t>Crypto teams building autonomous agents for DeFi, gaming, or community tools</w:t>
        <w:br/>
      </w:r>
      <w:r>
        <w:rPr>
          <w:rStyle w:val="Strong"/>
        </w:rPr>
        <w:t>Relevance:</w:t>
      </w:r>
      <w:r>
        <w:rPr/>
        <w:br/>
        <w:t>The platform’s wallet-based access, token payments, on-chain governance, and smart contract-based SLAs make it uniquely suited to plug into Web3-native ecosystems. It allows DAOs to host shared AI tools without reliance on off-chain infrastructure.</w:t>
      </w:r>
    </w:p>
    <w:p>
      <w:pPr>
        <w:pStyle w:val="Heading3"/>
        <w:spacing w:before="200" w:after="283"/>
        <w:rPr/>
      </w:pPr>
      <w:r>
        <w:rPr/>
        <w:t>Segment 6: Edge &amp; Sovereign Cloud Infrastructure Providers</w:t>
      </w:r>
    </w:p>
    <w:p>
      <w:pPr>
        <w:pStyle w:val="BodyText"/>
        <w:rPr/>
      </w:pPr>
      <w:r>
        <w:rPr>
          <w:rStyle w:val="Strong"/>
        </w:rPr>
        <w:t>Profile:</w:t>
      </w:r>
      <w:r>
        <w:rPr/>
        <w:br/>
        <w:t>Vendors building alternative infrastructure to AWS, GCP, and Azure—especially in emerging markets or sovereign infrastructure initiatives.</w:t>
        <w:br/>
      </w:r>
      <w:r>
        <w:rPr>
          <w:rStyle w:val="Strong"/>
        </w:rPr>
        <w:t>Needs:</w:t>
      </w:r>
    </w:p>
    <w:p>
      <w:pPr>
        <w:pStyle w:val="BodyText"/>
        <w:numPr>
          <w:ilvl w:val="0"/>
          <w:numId w:val="33"/>
        </w:numPr>
        <w:tabs>
          <w:tab w:val="clear" w:pos="720"/>
          <w:tab w:val="left" w:pos="0" w:leader="none"/>
        </w:tabs>
        <w:ind w:hanging="283" w:left="709"/>
        <w:rPr/>
      </w:pPr>
      <w:r>
        <w:rPr/>
        <w:t>Modular AI systems deployable at the edge</w:t>
      </w:r>
    </w:p>
    <w:p>
      <w:pPr>
        <w:pStyle w:val="BodyText"/>
        <w:numPr>
          <w:ilvl w:val="0"/>
          <w:numId w:val="33"/>
        </w:numPr>
        <w:tabs>
          <w:tab w:val="clear" w:pos="720"/>
          <w:tab w:val="left" w:pos="0" w:leader="none"/>
        </w:tabs>
        <w:ind w:hanging="283" w:left="709"/>
        <w:rPr/>
      </w:pPr>
      <w:r>
        <w:rPr/>
        <w:t>Localized compute with regulatory support</w:t>
      </w:r>
    </w:p>
    <w:p>
      <w:pPr>
        <w:pStyle w:val="BodyText"/>
        <w:numPr>
          <w:ilvl w:val="0"/>
          <w:numId w:val="33"/>
        </w:numPr>
        <w:tabs>
          <w:tab w:val="clear" w:pos="720"/>
          <w:tab w:val="left" w:pos="0" w:leader="none"/>
        </w:tabs>
        <w:ind w:hanging="283" w:left="709"/>
        <w:rPr/>
      </w:pPr>
      <w:r>
        <w:rPr/>
        <w:t>Open-source stack to avoid vendor lock-in</w:t>
        <w:br/>
      </w:r>
      <w:r>
        <w:rPr>
          <w:rStyle w:val="Strong"/>
        </w:rPr>
        <w:t>Examples:</w:t>
      </w:r>
    </w:p>
    <w:p>
      <w:pPr>
        <w:pStyle w:val="BodyText"/>
        <w:numPr>
          <w:ilvl w:val="0"/>
          <w:numId w:val="33"/>
        </w:numPr>
        <w:tabs>
          <w:tab w:val="clear" w:pos="720"/>
          <w:tab w:val="left" w:pos="0" w:leader="none"/>
        </w:tabs>
        <w:ind w:hanging="283" w:left="709"/>
        <w:rPr/>
      </w:pPr>
      <w:r>
        <w:rPr/>
        <w:t>National data centers integrating citizen LLMs</w:t>
      </w:r>
    </w:p>
    <w:p>
      <w:pPr>
        <w:pStyle w:val="BodyText"/>
        <w:numPr>
          <w:ilvl w:val="0"/>
          <w:numId w:val="33"/>
        </w:numPr>
        <w:tabs>
          <w:tab w:val="clear" w:pos="720"/>
          <w:tab w:val="left" w:pos="0" w:leader="none"/>
        </w:tabs>
        <w:ind w:hanging="283" w:left="709"/>
        <w:rPr/>
      </w:pPr>
      <w:r>
        <w:rPr/>
        <w:t>Functionland-type devices offering private AI</w:t>
      </w:r>
    </w:p>
    <w:p>
      <w:pPr>
        <w:pStyle w:val="BodyText"/>
        <w:numPr>
          <w:ilvl w:val="0"/>
          <w:numId w:val="33"/>
        </w:numPr>
        <w:tabs>
          <w:tab w:val="clear" w:pos="720"/>
          <w:tab w:val="left" w:pos="0" w:leader="none"/>
        </w:tabs>
        <w:ind w:hanging="283" w:left="709"/>
        <w:rPr/>
      </w:pPr>
      <w:r>
        <w:rPr/>
        <w:t>Sovereign clouds offering compliant AI-as-a-service</w:t>
        <w:br/>
      </w:r>
      <w:r>
        <w:rPr>
          <w:rStyle w:val="Strong"/>
        </w:rPr>
        <w:t>Relevance:</w:t>
      </w:r>
      <w:r>
        <w:rPr/>
        <w:br/>
        <w:t>DecentraMind can be white-labeled or embedded within edge providers' offerings. Its modular Box runtime and decentralized protocol allows scalable LLM deployment across sovereign or distributed clouds.</w:t>
      </w:r>
    </w:p>
    <w:p>
      <w:pPr>
        <w:pStyle w:val="Heading3"/>
        <w:spacing w:before="200" w:after="283"/>
        <w:rPr/>
      </w:pPr>
      <w:r>
        <w:rPr/>
        <w:t>5.2 Customer Personas</w:t>
      </w:r>
    </w:p>
    <w:p>
      <w:pPr>
        <w:pStyle w:val="Heading2"/>
        <w:spacing w:before="200" w:after="283"/>
        <w:rPr/>
      </w:pPr>
      <w:r>
        <w:rPr/>
        <w:t>Persona 1: Samira Al-Haddad – Privacy-Conscious Journalist</w:t>
      </w:r>
    </w:p>
    <w:p>
      <w:pPr>
        <w:pStyle w:val="BodyText"/>
        <w:rPr/>
      </w:pPr>
      <w:r>
        <w:rPr>
          <w:rStyle w:val="Strong"/>
        </w:rPr>
        <w:t>Profile:</w:t>
      </w:r>
      <w:r>
        <w:rPr/>
        <w:t xml:space="preserve"> Samira Al-Haddad, 34, is an investigative journalist based in Istanbul, Turkey. She covers sensitive topics (e.g. corruption and human rights) and frequently works with confidential sources. Samira is tech-savvy and often uses digital tools for research, but she is extremely cautious about privacy and security. In her daily routine, she might use AI for transcribing interviews or summarizing reports, yet she avoids cloud-based assistants due to surveillance fears. For example, she knows that conversations with mainstream AI chatbots are not truly private – OpenAI’s own policies note that human reviewers can read user chats </w:t>
      </w:r>
      <w:hyperlink r:id="rId54" w:anchor=":~:text=E%20thical%20concerns%20arise%20because,discuss%20information%20you%20did%20not" w:tgtFrame="_blank">
        <w:r>
          <w:rPr>
            <w:rStyle w:val="Hyperlink"/>
          </w:rPr>
          <w:t>paragonlegal.com</w:t>
        </w:r>
      </w:hyperlink>
      <w:r>
        <w:rPr/>
        <w:t>. This risk of exposing her research or source data to third parties is unacceptable to her.</w:t>
      </w:r>
    </w:p>
    <w:p>
      <w:pPr>
        <w:pStyle w:val="BodyText"/>
        <w:rPr/>
      </w:pPr>
      <w:r>
        <w:rPr>
          <w:rStyle w:val="Strong"/>
        </w:rPr>
        <w:t>Pain Points &amp; Needs:</w:t>
      </w:r>
      <w:r>
        <w:rPr/>
        <w:t xml:space="preserve"> Samira’s work demands absolute confidentiality. Her pain points include: (1) </w:t>
      </w:r>
      <w:r>
        <w:rPr>
          <w:rStyle w:val="Strong"/>
        </w:rPr>
        <w:t>Data Privacy</w:t>
      </w:r>
      <w:r>
        <w:rPr/>
        <w:t xml:space="preserve"> – She cannot afford any AI tool that might leak information about her ongoing investigations or sources. Centralized AI services like ChatGPT make her uneasy because they log queries externally (indeed, ChatGPT explicitly warns users not to share sensitive info, as such data is reviewed and used for training </w:t>
      </w:r>
      <w:hyperlink r:id="rId55" w:anchor=":~:text=E%20thical%20concerns%20arise%20because,discuss%20information%20you%20did%20not" w:tgtFrame="_blank">
        <w:r>
          <w:rPr>
            <w:rStyle w:val="Hyperlink"/>
          </w:rPr>
          <w:t>paragonlegal.com</w:t>
        </w:r>
      </w:hyperlink>
      <w:hyperlink r:id="rId56" w:anchor=":~:text=noted%20in%20the%20answer%20to,kept%20safe%20from%20human%20eyes" w:tgtFrame="_blank">
        <w:r>
          <w:rPr>
            <w:rStyle w:val="Hyperlink"/>
          </w:rPr>
          <w:t>paragonlegal.com</w:t>
        </w:r>
      </w:hyperlink>
      <w:r>
        <w:rPr/>
        <w:t xml:space="preserve">). (2) </w:t>
      </w:r>
      <w:r>
        <w:rPr>
          <w:rStyle w:val="Strong"/>
        </w:rPr>
        <w:t>Security &amp; Surveillance</w:t>
      </w:r>
      <w:r>
        <w:rPr/>
        <w:t xml:space="preserve"> – Working in a region with strict oversight, she worries that using a big tech AI could inadvertently expose her queries to governments or hackers. (3) </w:t>
      </w:r>
      <w:r>
        <w:rPr>
          <w:rStyle w:val="Strong"/>
        </w:rPr>
        <w:t>Offline Access</w:t>
      </w:r>
      <w:r>
        <w:rPr/>
        <w:t xml:space="preserve"> – Samira often travels to remote areas; she needs an AI assistant that can run on her </w:t>
      </w:r>
      <w:r>
        <w:rPr>
          <w:rStyle w:val="Strong"/>
        </w:rPr>
        <w:t>own devices (edge execution)</w:t>
      </w:r>
      <w:r>
        <w:rPr/>
        <w:t xml:space="preserve"> without constant internet, so that analysis of documents or translation of interviews can happen on-site with no cloud reliance.</w:t>
      </w:r>
    </w:p>
    <w:p>
      <w:pPr>
        <w:pStyle w:val="BodyText"/>
        <w:rPr/>
      </w:pPr>
      <w:r>
        <w:rPr>
          <w:rStyle w:val="Strong"/>
        </w:rPr>
        <w:t>Adoption of DecentraMind:</w:t>
      </w:r>
      <w:r>
        <w:rPr/>
        <w:t xml:space="preserve"> Samira adopts </w:t>
      </w:r>
      <w:r>
        <w:rPr>
          <w:rStyle w:val="Strong"/>
        </w:rPr>
        <w:t>DecentraMind</w:t>
      </w:r>
      <w:r>
        <w:rPr/>
        <w:t xml:space="preserve"> as soon as she learns it was built with a privacy-preserving, decentralized architecture. DecentraMind’s AI assistant runs </w:t>
      </w:r>
      <w:r>
        <w:rPr>
          <w:rStyle w:val="Strong"/>
        </w:rPr>
        <w:t>locally or across a distributed network of nodes</w:t>
      </w:r>
      <w:r>
        <w:rPr/>
        <w:t xml:space="preserve"> rather than a Big Tech server farm, which means her data is never funnelled into one company’s database. The platform’s design ensures </w:t>
      </w:r>
      <w:r>
        <w:rPr>
          <w:rStyle w:val="Strong"/>
        </w:rPr>
        <w:t xml:space="preserve">protection of user data and confidentiality of interactions, backed by robust blockchain security features </w:t>
      </w:r>
      <w:hyperlink r:id="rId57" w:anchor=":~:text=network,the%20future%20of%20AI%2C%20where" w:tgtFrame="_blank">
        <w:r>
          <w:rPr>
            <w:rStyle w:val="Hyperlink"/>
            <w:b/>
            <w:bCs/>
          </w:rPr>
          <w:t>phantom.com</w:t>
        </w:r>
      </w:hyperlink>
      <w:r>
        <w:rPr/>
        <w:t xml:space="preserve">. This gives Samira confidence that her research queries won’t be intercepted or stored centrally. Every morning, she uses DecentraMind on her secured laptop to summarize leaked documents and get insights – all </w:t>
      </w:r>
      <w:r>
        <w:rPr>
          <w:rStyle w:val="Strong"/>
        </w:rPr>
        <w:t>without an internet connection</w:t>
      </w:r>
      <w:r>
        <w:rPr/>
        <w:t xml:space="preserve"> if needed, thanks to edge-device LLM execution. As a result, she can analyze hundreds of pages of sensitive material in minutes, whereas previously she spent hours doing so manually for fear of using cloud AI. In one case, DecentraMind helped her sift through 50 pages of financial records in 10 minutes, a task that used to take half a day – </w:t>
      </w:r>
      <w:r>
        <w:rPr>
          <w:rStyle w:val="Strong"/>
        </w:rPr>
        <w:t>with zero data ever leaving her device</w:t>
      </w:r>
      <w:r>
        <w:rPr/>
        <w:t xml:space="preserve">. By adopting DecentraMind, Samira gains AI-driven productivity while maintaining total control over her data, a balance that is critical for a privacy-conscious journalist. </w:t>
      </w:r>
      <w:r>
        <w:rPr>
          <w:rStyle w:val="Emphasis"/>
        </w:rPr>
        <w:t>(DecentraMind Feature Alignment: Decentralized AI infrastructure and edge execution ensure privacy for sensitive investigative work.)</w:t>
      </w:r>
    </w:p>
    <w:p>
      <w:pPr>
        <w:pStyle w:val="Heading2"/>
        <w:spacing w:before="200" w:after="283"/>
        <w:rPr/>
      </w:pPr>
      <w:r>
        <w:rPr/>
        <w:t>Persona 2: Rajat “Raj” Patel – Independent AI Developer &amp; Open-Source Contributor</w:t>
      </w:r>
    </w:p>
    <w:p>
      <w:pPr>
        <w:pStyle w:val="BodyText"/>
        <w:rPr/>
      </w:pPr>
      <w:r>
        <w:rPr>
          <w:rStyle w:val="Strong"/>
        </w:rPr>
        <w:t>Profile:</w:t>
      </w:r>
      <w:r>
        <w:rPr/>
        <w:t xml:space="preserve"> Raj Patel, 29, is an independent AI developer and open-source community member in Bangalore, India. He has a background in machine learning and spends his days experimenting with new language model architectures. Raj actively contributes to open-source AI projects and forums. His typical day includes fine-tuning small LLMs on his home GPU rig and collaborating with fellow developers online. Raj is passionate about democratizing AI, but as a self-funded developer he faces constraints in compute resources and struggles to gain visibility for his projects outside the big tech ecosystem.</w:t>
      </w:r>
    </w:p>
    <w:p>
      <w:pPr>
        <w:pStyle w:val="BodyText"/>
        <w:rPr/>
      </w:pPr>
      <w:r>
        <w:rPr>
          <w:rStyle w:val="Strong"/>
        </w:rPr>
        <w:t>Pain Points &amp; Motivation:</w:t>
      </w:r>
      <w:r>
        <w:rPr/>
        <w:t xml:space="preserve"> Raj’s pain points center on </w:t>
      </w:r>
      <w:r>
        <w:rPr>
          <w:rStyle w:val="Strong"/>
        </w:rPr>
        <w:t>access and sustainability</w:t>
      </w:r>
      <w:r>
        <w:rPr/>
        <w:t xml:space="preserve"> in AI development. (1) </w:t>
      </w:r>
      <w:r>
        <w:rPr>
          <w:rStyle w:val="Strong"/>
        </w:rPr>
        <w:t>Limited Resources</w:t>
      </w:r>
      <w:r>
        <w:rPr/>
        <w:t xml:space="preserve"> – Training and running large models is costly; he can’t afford extensive cloud GPU time, and closed-source APIs (like OpenAI’s) are expensive and restrict model customization. (2) </w:t>
      </w:r>
      <w:r>
        <w:rPr>
          <w:rStyle w:val="Strong"/>
        </w:rPr>
        <w:t>Lack of Incentives</w:t>
      </w:r>
      <w:r>
        <w:rPr/>
        <w:t xml:space="preserve"> – Contributing to open-source AI, while rewarding in principle, often provides no steady income. He’s poured hundreds of hours into improving models on GitHub, but open-source work “offers no economic incentives for most contributors” </w:t>
      </w:r>
      <w:hyperlink r:id="rId58" w:anchor=":~:text=The%20main%20dilemma%20is%20that,more%20contributors%20continuing%20to%20improve" w:tgtFrame="_blank">
        <w:r>
          <w:rPr>
            <w:rStyle w:val="Hyperlink"/>
          </w:rPr>
          <w:t>chaincatcher.com</w:t>
        </w:r>
      </w:hyperlink>
      <w:r>
        <w:rPr/>
        <w:t xml:space="preserve">, making it hard to justify the effort long-term. (3) </w:t>
      </w:r>
      <w:r>
        <w:rPr>
          <w:rStyle w:val="Strong"/>
        </w:rPr>
        <w:t>Closed AI Dominance</w:t>
      </w:r>
      <w:r>
        <w:rPr/>
        <w:t xml:space="preserve"> – Raj is frustrated that cutting-edge AI models (like GPT-4) are proprietary, with limited extensibility. Centralized AI services often limit third-party integrations </w:t>
      </w:r>
      <w:hyperlink r:id="rId59" w:anchor=":~:text=However%2C%20the%20drawbacks%20of%20closed,agents%20based%20on%20centralized%20models" w:tgtFrame="_blank">
        <w:r>
          <w:rPr>
            <w:rStyle w:val="Hyperlink"/>
          </w:rPr>
          <w:t>chaincatcher.com</w:t>
        </w:r>
      </w:hyperlink>
      <w:r>
        <w:rPr/>
        <w:t xml:space="preserve">, hindering the scalability of his own AI applications. He yearns for an ecosystem where developers can collaborate freely, </w:t>
      </w:r>
      <w:r>
        <w:rPr>
          <w:rStyle w:val="Emphasis"/>
        </w:rPr>
        <w:t>and</w:t>
      </w:r>
      <w:r>
        <w:rPr/>
        <w:t xml:space="preserve"> be rewarded for their contributions, in line with the open-source ethos.</w:t>
      </w:r>
    </w:p>
    <w:p>
      <w:pPr>
        <w:pStyle w:val="BodyText"/>
        <w:rPr/>
      </w:pPr>
      <w:r>
        <w:rPr>
          <w:rStyle w:val="Strong"/>
        </w:rPr>
        <w:t>How DecentraMind Fits:</w:t>
      </w:r>
      <w:r>
        <w:rPr/>
        <w:t xml:space="preserve"> Raj is an early adopter of DecentraMind after learning about its decentralized AI network built atop blockchain. DecentraMind provides an </w:t>
      </w:r>
      <w:r>
        <w:rPr>
          <w:rStyle w:val="Strong"/>
        </w:rPr>
        <w:t>open infrastructure for AI models</w:t>
      </w:r>
      <w:r>
        <w:rPr/>
        <w:t xml:space="preserve"> – instead of a closed API, it’s a community-run neural network where anyone can deploy or improve models. This directly addresses Raj’s needs. First, the </w:t>
      </w:r>
      <w:r>
        <w:rPr>
          <w:rStyle w:val="Strong"/>
        </w:rPr>
        <w:t>decentralized compute</w:t>
      </w:r>
      <w:r>
        <w:rPr/>
        <w:t xml:space="preserve"> means he can tap into a global network of nodes for model training/inference, rather than renting expensive cloud servers. Community members share computational power, so no single corporation controls access. Second, DecentraMind’s </w:t>
      </w:r>
      <w:r>
        <w:rPr>
          <w:rStyle w:val="Strong"/>
        </w:rPr>
        <w:t>blockchain-based governance and reward system</w:t>
      </w:r>
      <w:r>
        <w:rPr/>
        <w:t xml:space="preserve"> is a game-changer for Raj. Much like the Bittensor protocol it’s built on, the network uses crypto incentives to reward developers and node operators </w:t>
      </w:r>
      <w:hyperlink r:id="rId60" w:anchor=":~:text=Therefore%2C%20the%20AI%20project%20Bittensor,AI%20and%20earn%20deserved%20rewards" w:tgtFrame="_blank">
        <w:r>
          <w:rPr>
            <w:rStyle w:val="Hyperlink"/>
          </w:rPr>
          <w:t>chaincatcher.com</w:t>
        </w:r>
      </w:hyperlink>
      <w:r>
        <w:rPr/>
        <w:t xml:space="preserve">. Raj can earn </w:t>
      </w:r>
      <w:r>
        <w:rPr>
          <w:rStyle w:val="Strong"/>
        </w:rPr>
        <w:t>DMIND tokens</w:t>
      </w:r>
      <w:r>
        <w:rPr/>
        <w:t xml:space="preserve"> whenever his contributed model or code is used successfully in the network, finally making open-source AI work financially sustainable. For example, after Raj integrates his custom Hindi-language LLM into DecentraMind, the network’s consensus ranks it highly and he starts receiving token rewards proportional to its usage (solving the classic open-source dilemma of no ongoing incentives </w:t>
      </w:r>
      <w:hyperlink r:id="rId61" w:anchor=":~:text=The%20main%20dilemma%20is%20that,more%20contributors%20continuing%20to%20improve" w:tgtFrame="_blank">
        <w:r>
          <w:rPr>
            <w:rStyle w:val="Hyperlink"/>
          </w:rPr>
          <w:t>chaincatcher.com</w:t>
        </w:r>
      </w:hyperlink>
      <w:r>
        <w:rPr/>
        <w:t xml:space="preserve">). He also gains a voice in the AI’s direction: holding tokens allows him to participate in community governance votes on model updates and new features. In daily practice, Raj now spends less time worrying about compute limits – if his local hardware is insufficient, DecentraMind automatically distributes tasks across other nodes. This has boosted his productivity (he reports a 30% reduction in training time for his models) and broadened his impact (thousands of users can access his model via DecentraMind’s assistant, without him running dedicated servers). </w:t>
      </w:r>
      <w:r>
        <w:rPr>
          <w:rStyle w:val="Strong"/>
        </w:rPr>
        <w:t xml:space="preserve">By aligning AI development with Web3 rewards, DecentraMind empowers independent developers like Raj to innovate openly while earning income </w:t>
      </w:r>
      <w:hyperlink r:id="rId62" w:anchor=":~:text=Therefore%2C%20the%20AI%20project%20Bittensor,AI%20and%20earn%20deserved%20rewards" w:tgtFrame="_blank">
        <w:r>
          <w:rPr>
            <w:rStyle w:val="Hyperlink"/>
            <w:b/>
            <w:bCs/>
          </w:rPr>
          <w:t>chaincatcher.com</w:t>
        </w:r>
      </w:hyperlink>
      <w:r>
        <w:rPr/>
        <w:t xml:space="preserve">. </w:t>
      </w:r>
      <w:r>
        <w:rPr>
          <w:rStyle w:val="Emphasis"/>
        </w:rPr>
        <w:t>(DecentraMind Feature Alignment: Blockchain-based token rewards and decentralized infrastructure sustain open-source AI innovation.)</w:t>
      </w:r>
    </w:p>
    <w:p>
      <w:pPr>
        <w:pStyle w:val="Heading2"/>
        <w:spacing w:before="200" w:after="283"/>
        <w:rPr/>
      </w:pPr>
      <w:r>
        <w:rPr/>
        <w:t>Persona 3: Mariana Silva – Regulated Industry Professional (Data Protection Officer)</w:t>
      </w:r>
    </w:p>
    <w:p>
      <w:pPr>
        <w:pStyle w:val="BodyText"/>
        <w:rPr/>
      </w:pPr>
      <w:r>
        <w:rPr>
          <w:rStyle w:val="Strong"/>
        </w:rPr>
        <w:t>Profile:</w:t>
      </w:r>
      <w:r>
        <w:rPr/>
        <w:t xml:space="preserve"> Mariana Silva, 40, is the Data Protection Officer at São Paulo Medical Group, a large healthcare network in Brazil. She is responsible for ensuring the hospital system’s compliance with strict patient data privacy laws (Brazil’s LGPD, similar to GDPR). Mariana’s role involves working closely with IT and legal teams to vet any new technology that might handle sensitive health information. On a typical day, she reviews data handling policies and educates staff on privacy best practices. Recently, doctors and researchers in the network have shown interest in using AI assistants (for tasks like summarizing medical records or aiding diagnoses), putting pressure on Mariana to find a safe solution that doesn’t violate privacy regulations.</w:t>
      </w:r>
    </w:p>
    <w:p>
      <w:pPr>
        <w:pStyle w:val="BodyText"/>
        <w:rPr/>
      </w:pPr>
      <w:r>
        <w:rPr>
          <w:rStyle w:val="Strong"/>
        </w:rPr>
        <w:t>Pain Points &amp; Security Needs:</w:t>
      </w:r>
      <w:r>
        <w:rPr/>
        <w:t xml:space="preserve"> In a highly regulated environment, Mariana’s main pain point is </w:t>
      </w:r>
      <w:r>
        <w:rPr>
          <w:rStyle w:val="Strong"/>
        </w:rPr>
        <w:t>trust</w:t>
      </w:r>
      <w:r>
        <w:rPr/>
        <w:t xml:space="preserve">. She is keenly aware of the privacy and compliance risks posed by mainstream AI tools: (1) </w:t>
      </w:r>
      <w:r>
        <w:rPr>
          <w:rStyle w:val="Strong"/>
        </w:rPr>
        <w:t>Data Confidentiality</w:t>
      </w:r>
      <w:r>
        <w:rPr/>
        <w:t xml:space="preserve"> – Under laws like LGPD/HIPAA, patient data cannot be exposed to third parties. Cloud-based AI services that upload queries to external servers are non-starters for her – she recalls how Samsung had to ban internal use of ChatGPT after engineers accidentally leaked sensitive code to it </w:t>
      </w:r>
      <w:hyperlink r:id="rId63" w:anchor=":~:text=A%20month%20after%20internal%2C%20sensitive,services%20like%20Bard%20from%20Google" w:tgtFrame="_blank">
        <w:r>
          <w:rPr>
            <w:rStyle w:val="Hyperlink"/>
          </w:rPr>
          <w:t>techcrunch.com</w:t>
        </w:r>
      </w:hyperlink>
      <w:r>
        <w:rPr/>
        <w:t xml:space="preserve">. That case highlighted that once data is sent to an external AI, it’s “difficult to retrieve and delete” and could be seen by others </w:t>
      </w:r>
      <w:hyperlink r:id="rId64" w:anchor=":~:text=One%20of%20the%20issues%20that,tools%20carries%20a%20security%20risk" w:tgtFrame="_blank">
        <w:r>
          <w:rPr>
            <w:rStyle w:val="Hyperlink"/>
          </w:rPr>
          <w:t>techcrunch.com</w:t>
        </w:r>
      </w:hyperlink>
      <w:r>
        <w:rPr/>
        <w:t xml:space="preserve">. This is a nightmare scenario for patient records. (2) </w:t>
      </w:r>
      <w:r>
        <w:rPr>
          <w:rStyle w:val="Strong"/>
        </w:rPr>
        <w:t>Compliance &amp; Auditing</w:t>
      </w:r>
      <w:r>
        <w:rPr/>
        <w:t xml:space="preserve"> – Any AI tool must provide transparency for auditing purposes. Mariana needs to know </w:t>
      </w:r>
      <w:r>
        <w:rPr>
          <w:rStyle w:val="Strong"/>
        </w:rPr>
        <w:t>who/what has accessed data</w:t>
      </w:r>
      <w:r>
        <w:rPr/>
        <w:t xml:space="preserve"> and ensure processing is documented, to satisfy regulators and internal compliance. Most proprietary AI APIs are “black boxes” in this regard. (3) </w:t>
      </w:r>
      <w:r>
        <w:rPr>
          <w:rStyle w:val="Strong"/>
        </w:rPr>
        <w:t>Control &amp; On-Premise Capability</w:t>
      </w:r>
      <w:r>
        <w:rPr/>
        <w:t xml:space="preserve"> – Ideally, she wants an AI solution that can run </w:t>
      </w:r>
      <w:r>
        <w:rPr>
          <w:rStyle w:val="Strong"/>
        </w:rPr>
        <w:t>on-premises or in a private cloud</w:t>
      </w:r>
      <w:r>
        <w:rPr/>
        <w:t xml:space="preserve">, so that sensitive data </w:t>
      </w:r>
      <w:r>
        <w:rPr>
          <w:rStyle w:val="Emphasis"/>
        </w:rPr>
        <w:t>never leaves the organization’s own secure servers</w:t>
      </w:r>
      <w:r>
        <w:rPr/>
        <w:t>. This would ensure alignment with data residency requirements and eliminate the risk of external breaches.</w:t>
      </w:r>
    </w:p>
    <w:p>
      <w:pPr>
        <w:pStyle w:val="BodyText"/>
        <w:rPr/>
      </w:pPr>
      <w:r>
        <w:rPr>
          <w:rStyle w:val="Strong"/>
        </w:rPr>
        <w:t>DecentraMind Solution Scenario:</w:t>
      </w:r>
      <w:r>
        <w:rPr/>
        <w:t xml:space="preserve"> After careful research, Mariana champions </w:t>
      </w:r>
      <w:r>
        <w:rPr>
          <w:rStyle w:val="Strong"/>
        </w:rPr>
        <w:t>DecentraMind</w:t>
      </w:r>
      <w:r>
        <w:rPr/>
        <w:t xml:space="preserve"> as the AI assistant platform for the hospital – precisely because it was designed with privacy and compliance in mind. She deploys DecentraMind on the hospital’s </w:t>
      </w:r>
      <w:r>
        <w:rPr>
          <w:rStyle w:val="Strong"/>
        </w:rPr>
        <w:t>secure edge infrastructure</w:t>
      </w:r>
      <w:r>
        <w:rPr/>
        <w:t xml:space="preserve">, meaning all LLM processing happens either on doctors’ authorized devices or the hospital’s local servers. This architecture ensures that </w:t>
      </w:r>
      <w:r>
        <w:rPr>
          <w:rStyle w:val="Strong"/>
        </w:rPr>
        <w:t xml:space="preserve">patient information stays “close to its source,” reducing exposure and aligning with data protection regulations </w:t>
      </w:r>
      <w:hyperlink r:id="rId65" w:anchor=":~:text=2,Edge" w:tgtFrame="_blank">
        <w:r>
          <w:rPr>
            <w:rStyle w:val="Hyperlink"/>
            <w:b/>
            <w:bCs/>
          </w:rPr>
          <w:t>blog.premai.io</w:t>
        </w:r>
      </w:hyperlink>
      <w:r>
        <w:rPr/>
        <w:t xml:space="preserve">. DecentraMind’s models can even be fine-tuned and run behind the hospital’s firewall, so no query or patient record is transmitted to an outside cloud. The system’s </w:t>
      </w:r>
      <w:r>
        <w:rPr>
          <w:rStyle w:val="Strong"/>
        </w:rPr>
        <w:t>privacy-preserving architecture</w:t>
      </w:r>
      <w:r>
        <w:rPr/>
        <w:t xml:space="preserve"> uses encryption and blockchain logging: every AI query can be recorded on an immutable ledger (without revealing the content publicly) to provide an audit trail of AI usage. Mariana can thus demonstrate compliance – showing regulators that, for example, a doctor’s query to the AI on April 10 stayed within their protected network and no personal data was shared externally. This level of transparency and control is a key reason she got C-suite buy-in. In practice, clinicians using DecentraMind now get instant assistance (e.g. summarizing lab results, checking drug interactions) </w:t>
      </w:r>
      <w:r>
        <w:rPr>
          <w:rStyle w:val="Strong"/>
        </w:rPr>
        <w:t>without violating confidentiality</w:t>
      </w:r>
      <w:r>
        <w:rPr/>
        <w:t xml:space="preserve">. Metrics after a 3-month pilot are promising: the hospital’s internal surveys show clinicians saved 20% of their documentation time by using the AI assistant, yet </w:t>
      </w:r>
      <w:r>
        <w:rPr>
          <w:rStyle w:val="Strong"/>
        </w:rPr>
        <w:t>zero patient data left the premises (100% of AI queries handled internally)</w:t>
      </w:r>
      <w:r>
        <w:rPr/>
        <w:t xml:space="preserve">. Importantly, by avoiding third-party cloud AI, the hospital also mitigates legal risks – eliminating the chance of multi-million dollar fines for unlawful data sharing. Mariana is proud that DecentraMind enabled a rare win-win: boosting innovation in a regulated setting while upholding the strictest privacy and security standards. </w:t>
      </w:r>
      <w:r>
        <w:rPr>
          <w:rStyle w:val="Emphasis"/>
        </w:rPr>
        <w:t>(DecentraMind Feature Alignment: Privacy-preserving, on-premises LLM execution and blockchain auditability ensure compliance for healthcare data.)</w:t>
      </w:r>
    </w:p>
    <w:p>
      <w:pPr>
        <w:pStyle w:val="Heading2"/>
        <w:spacing w:before="200" w:after="283"/>
        <w:rPr/>
      </w:pPr>
      <w:r>
        <w:rPr/>
        <w:t>Persona 4: Johannes Müller – Government IT Officer (Public Sector Deployment)</w:t>
      </w:r>
    </w:p>
    <w:p>
      <w:pPr>
        <w:pStyle w:val="BodyText"/>
        <w:rPr/>
      </w:pPr>
      <w:r>
        <w:rPr>
          <w:rStyle w:val="Strong"/>
        </w:rPr>
        <w:t>Profile:</w:t>
      </w:r>
      <w:r>
        <w:rPr/>
        <w:t xml:space="preserve"> Johannes Müller, 52, is the Chief Information Officer for the Bavarian State Government in Germany. He oversees digital strategy and IT infrastructure for various public institutions in the state. A veteran civil servant, Johannes is tasked with modernizing government services using AI and cloud, but also with protecting citizen data and adhering to European regulations. His typical day involves coordinating with agency IT departments and formulating policies for secure technology adoption (e.g., drafting guidelines on cloud usage, data sovereignty, and now AI ethics). Given recent high-profile AI developments, he’s been exploring virtual assistants to help civil servants draft reports and respond to citizen inquiries – provided these tools can meet the stringent public-sector requirements for security, privacy, and sovereignty.</w:t>
      </w:r>
    </w:p>
    <w:p>
      <w:pPr>
        <w:pStyle w:val="BodyText"/>
        <w:rPr/>
      </w:pPr>
      <w:r>
        <w:rPr>
          <w:rStyle w:val="Strong"/>
        </w:rPr>
        <w:t>Pain Points &amp; Challenges:</w:t>
      </w:r>
      <w:r>
        <w:rPr/>
        <w:t xml:space="preserve"> As a government technology chief, Johannes must balance innovation with sovereignty and trust. His pain points include: (1) </w:t>
      </w:r>
      <w:r>
        <w:rPr>
          <w:rStyle w:val="Strong"/>
        </w:rPr>
        <w:t>Data Sovereignty</w:t>
      </w:r>
      <w:r>
        <w:rPr/>
        <w:t xml:space="preserve"> – German and EU public agencies are increasingly concerned about keeping sensitive data out of foreign jurisdictions. For instance, EU governments have signaled that high-risk AI systems (those impacting health, safety, or rights) should run </w:t>
      </w:r>
      <w:r>
        <w:rPr>
          <w:rStyle w:val="Strong"/>
        </w:rPr>
        <w:t xml:space="preserve">only on EU-based infrastructure to avoid outside interference </w:t>
      </w:r>
      <w:hyperlink r:id="rId66" w:anchor=":~:text=EU%20governments%20want%20super,or%20spying%20from%20outside%20Europe" w:tgtFrame="_blank">
        <w:r>
          <w:rPr>
            <w:rStyle w:val="Hyperlink"/>
            <w:b/>
            <w:bCs/>
          </w:rPr>
          <w:t>pulse-z.eu</w:t>
        </w:r>
      </w:hyperlink>
      <w:r>
        <w:rPr/>
        <w:t xml:space="preserve">. Johannes shares this view; he cannot approve an AI assistant that sends data to servers in the US or elsewhere outside European legal protection. (Recent moves, like France migrating health records off U.S. cloud providers due to fears of foreign access </w:t>
      </w:r>
      <w:hyperlink r:id="rId67" w:anchor=":~:text=France%20is%20already%20moving%2030,agencies%20get%20at%20that%20data" w:tgtFrame="_blank">
        <w:r>
          <w:rPr>
            <w:rStyle w:val="Hyperlink"/>
          </w:rPr>
          <w:t>pulse-z.eu</w:t>
        </w:r>
      </w:hyperlink>
      <w:r>
        <w:rPr/>
        <w:t xml:space="preserve">, underscore the importance of this issue to him.) (2) </w:t>
      </w:r>
      <w:r>
        <w:rPr>
          <w:rStyle w:val="Strong"/>
        </w:rPr>
        <w:t>Security &amp; Compliance</w:t>
      </w:r>
      <w:r>
        <w:rPr/>
        <w:t xml:space="preserve"> – Government networks face constant security audits. Any AI tool must integrate with their identity management, log its activities, and guarantee no backdoors. Moreover, upcoming EU AI regulations will likely mandate transparency in automated decision-making. Johannes needs a solution ahead of the curve on these fronts. (3) </w:t>
      </w:r>
      <w:r>
        <w:rPr>
          <w:rStyle w:val="Strong"/>
        </w:rPr>
        <w:t>Public Trust</w:t>
      </w:r>
      <w:r>
        <w:rPr/>
        <w:t xml:space="preserve"> – Beyond technical requirements, he knows that citizens and officials are wary of AI. Using an American AI platform could raise public concern about surveillance or bias. He needs an AI assistant that is not a “black box from Big Tech,” but rather one that the government can explain, control, and if necessary, adjust to local ethical standards.</w:t>
      </w:r>
    </w:p>
    <w:p>
      <w:pPr>
        <w:pStyle w:val="BodyText"/>
        <w:rPr/>
      </w:pPr>
      <w:r>
        <w:rPr>
          <w:rStyle w:val="Strong"/>
        </w:rPr>
        <w:t>Why DecentraMind:</w:t>
      </w:r>
      <w:r>
        <w:rPr/>
        <w:t xml:space="preserve"> Johannes endorses </w:t>
      </w:r>
      <w:r>
        <w:rPr>
          <w:rStyle w:val="Strong"/>
        </w:rPr>
        <w:t>DecentraMind</w:t>
      </w:r>
      <w:r>
        <w:rPr/>
        <w:t xml:space="preserve"> as the foundation for AI assistants in Bavaria’s government services because it aligns perfectly with the public sector’s sovereignty mandate. DecentraMind’s </w:t>
      </w:r>
      <w:r>
        <w:rPr>
          <w:rStyle w:val="Strong"/>
        </w:rPr>
        <w:t>decentralized AI infrastructure</w:t>
      </w:r>
      <w:r>
        <w:rPr/>
        <w:t xml:space="preserve"> means it is not owned by any single company or country – instead, it runs on a network that Bavaria itself can partake in. Johannes arranges for state data centers to host DecentraMind nodes, so that a significant portion of the AI processing power is literally inside Germany. This ensures that sensitive government data (like tax or citizen service queries) are handled either on employee devices or on local nodes under German jurisdiction. It directly addresses his data sovereignty concern: critical AI workloads stay on domestically controlled servers, guarding against foreign spying or jurisdictional risks </w:t>
      </w:r>
      <w:hyperlink r:id="rId68" w:anchor=":~:text=Just%20doing%20cybersecurity%20isn%E2%80%99t%20enough,it%E2%80%99s%20on%20servers%20in%20Europe" w:tgtFrame="_blank">
        <w:r>
          <w:rPr>
            <w:rStyle w:val="Hyperlink"/>
          </w:rPr>
          <w:t>pulse-z.eu</w:t>
        </w:r>
      </w:hyperlink>
      <w:r>
        <w:rPr/>
        <w:t xml:space="preserve">. Furthermore, DecentraMind’s use of </w:t>
      </w:r>
      <w:r>
        <w:rPr>
          <w:rStyle w:val="Strong"/>
        </w:rPr>
        <w:t>blockchain governance</w:t>
      </w:r>
      <w:r>
        <w:rPr/>
        <w:t xml:space="preserve"> gives transparency into how the AI operates. All model updates and parameter changes are recorded on-chain and decided by a governance process in which Johannes’ team can participate. This means the government can </w:t>
      </w:r>
      <w:r>
        <w:rPr>
          <w:rStyle w:val="Emphasis"/>
        </w:rPr>
        <w:t>trust</w:t>
      </w:r>
      <w:r>
        <w:rPr/>
        <w:t xml:space="preserve"> the AI’s evolution – no sudden algorithm changes without their knowledge – and even vote on content moderation policies to ensure alignment with EU norms. Implementing DecentraMind, Johannes rolls out a pilot virtual assistant for internal use at one ministry: it helps staff quickly compile data for reports and answer routine citizen emails in German. The results are encouraging: response times to citizen inquiries improved by 15% thanks to the AI help, and not a single complaint about privacy was raised – the system was able to state “Powered by a Sovereign AI Network” to assure users. By adopting DecentraMind, Johannes effectively </w:t>
      </w:r>
      <w:r>
        <w:rPr>
          <w:rStyle w:val="Strong"/>
        </w:rPr>
        <w:t>established a privacy-first, sovereign AI service</w:t>
      </w:r>
      <w:r>
        <w:rPr/>
        <w:t xml:space="preserve"> for the state. He also reports back to federal committees about the success, citing DecentraMind as a model where </w:t>
      </w:r>
      <w:r>
        <w:rPr>
          <w:rStyle w:val="Strong"/>
        </w:rPr>
        <w:t xml:space="preserve">decentralization and blockchain transparency deliver enhanced user control and security </w:t>
      </w:r>
      <w:hyperlink r:id="rId69" w:anchor=":~:text=Payment%20forward" w:tgtFrame="_blank">
        <w:r>
          <w:rPr>
            <w:rStyle w:val="Hyperlink"/>
            <w:b/>
            <w:bCs/>
          </w:rPr>
          <w:t>deloitte.com</w:t>
        </w:r>
      </w:hyperlink>
      <w:r>
        <w:rPr/>
        <w:t xml:space="preserve">, exactly what high-level stakeholders have been calling for. The project positions Bavaria as a leader in public-sector AI that preserves the values of privacy, autonomy and trust. </w:t>
      </w:r>
      <w:r>
        <w:rPr>
          <w:rStyle w:val="Emphasis"/>
        </w:rPr>
        <w:t>(DecentraMind Feature Alignment: Decentralized, sovereign infrastructure with blockchain governance meets government demands for data control, transparency, and compliance.)</w:t>
      </w:r>
    </w:p>
    <w:p>
      <w:pPr>
        <w:pStyle w:val="Heading2"/>
        <w:spacing w:before="200" w:after="283"/>
        <w:rPr/>
      </w:pPr>
      <w:r>
        <w:rPr/>
        <w:t>Persona 5: Gabriel Alvarez – Web3 Community Leader (DAO Member)</w:t>
      </w:r>
    </w:p>
    <w:p>
      <w:pPr>
        <w:pStyle w:val="BodyText"/>
        <w:rPr/>
      </w:pPr>
      <w:r>
        <w:rPr>
          <w:rStyle w:val="Strong"/>
        </w:rPr>
        <w:t>Profile:</w:t>
      </w:r>
      <w:r>
        <w:rPr/>
        <w:t xml:space="preserve"> Gabriel Alvarez, 28, is a community lead and core contributor of </w:t>
      </w:r>
      <w:r>
        <w:rPr>
          <w:rStyle w:val="Strong"/>
        </w:rPr>
        <w:t>EtherealDAO</w:t>
      </w:r>
      <w:r>
        <w:rPr/>
        <w:t>, a decentralized autonomous organization focused on blockchain education, based in Buenos Aires, Argentina. He lives and breathes Web3 – coordinating DAO governance proposals, moderating forums, and hosting weekly community calls. Gabriel is deeply familiar with cryptocurrencies and smart contracts; his entire community operates on decentralized principles. On a daily basis, he juggles tasks like writing updates for the DAO members, summarizing multi-page governance proposals, and onboarding newcomers from around the world. He has experimented with using AI chatbots to help draft content or answer routine questions from members, but until now he’s relied on either open-source models (which were hard to integrate and often underpowered) or centralized AI APIs (which he and many DAO members are ideologically hesitant to trust).</w:t>
      </w:r>
    </w:p>
    <w:p>
      <w:pPr>
        <w:pStyle w:val="BodyText"/>
        <w:rPr/>
      </w:pPr>
      <w:r>
        <w:rPr>
          <w:rStyle w:val="Strong"/>
        </w:rPr>
        <w:t>Pain Points &amp; Desires:</w:t>
      </w:r>
      <w:r>
        <w:rPr/>
        <w:t xml:space="preserve"> Gabriel’s pain points reflect the needs of a Web3-native group: (1) </w:t>
      </w:r>
      <w:r>
        <w:rPr>
          <w:rStyle w:val="Strong"/>
        </w:rPr>
        <w:t>Decentralization &amp; Trust</w:t>
      </w:r>
      <w:r>
        <w:rPr/>
        <w:t xml:space="preserve"> – The DAO’s philosophy is to avoid centralized services. Using a proprietary AI (like a closed API from a big corporation) feels antithetical to their mission. He worries that a centralized AI could censor crypto-related content or be shut off at any time. The community wants an AI assistant that is as decentralized as the DAO itself, ensuring no single point of failure or control. (2) </w:t>
      </w:r>
      <w:r>
        <w:rPr>
          <w:rStyle w:val="Strong"/>
        </w:rPr>
        <w:t>Crypto-Native Integration</w:t>
      </w:r>
      <w:r>
        <w:rPr/>
        <w:t xml:space="preserve"> – The DAO’s treasury and operations are on blockchain rails (they use tokens for votes and payments). A pain point has been paying for AI services, which usually require credit cards or fiat subscriptions. Gabriel would prefer an AI that can seamlessly integrate with smart contracts and accept </w:t>
      </w:r>
      <w:r>
        <w:rPr>
          <w:rStyle w:val="Strong"/>
        </w:rPr>
        <w:t>crypto payments or tokens</w:t>
      </w:r>
      <w:r>
        <w:rPr/>
        <w:t xml:space="preserve"> for its usage. (3) </w:t>
      </w:r>
      <w:r>
        <w:rPr>
          <w:rStyle w:val="Strong"/>
        </w:rPr>
        <w:t>Information Overload</w:t>
      </w:r>
      <w:r>
        <w:rPr/>
        <w:t xml:space="preserve"> – DAO governance can produce a flood of information (long proposal threads, on-chain data, chats). Gabriel needs help condensing and interpreting this information for the community. While AI could assist, it must do so without compromising member privacy (many discussions are pseudonymous) or violating the DAO’s preference for open-source tools.</w:t>
      </w:r>
    </w:p>
    <w:p>
      <w:pPr>
        <w:pStyle w:val="BodyText"/>
        <w:rPr/>
      </w:pPr>
      <w:r>
        <w:rPr>
          <w:rStyle w:val="Strong"/>
        </w:rPr>
        <w:t>Adopting DecentraMind:</w:t>
      </w:r>
      <w:r>
        <w:rPr/>
        <w:t xml:space="preserve"> DecentraMind quickly becomes Gabriel’s go-to solution for bringing AI into EtherealDAO. Its </w:t>
      </w:r>
      <w:r>
        <w:rPr>
          <w:rStyle w:val="Strong"/>
        </w:rPr>
        <w:t>decentralized AI assistant infrastructure</w:t>
      </w:r>
      <w:r>
        <w:rPr/>
        <w:t xml:space="preserve"> aligns with the Web3 ethos: the AI is essentially provided by a network of nodes (some of which could even be run by DAO members), rather than by a big tech company. This means the DAO can use the assistant </w:t>
      </w:r>
      <w:r>
        <w:rPr>
          <w:rStyle w:val="Emphasis"/>
        </w:rPr>
        <w:t>without</w:t>
      </w:r>
      <w:r>
        <w:rPr/>
        <w:t xml:space="preserve"> relying on a centralized API key that could be revoked or monitored externally. In fact, </w:t>
      </w:r>
      <w:r>
        <w:rPr>
          <w:rStyle w:val="Strong"/>
        </w:rPr>
        <w:t>blockchain’s transparent, collaborative framework enables AI models to be managed by a decentralized community</w:t>
      </w:r>
      <w:r>
        <w:rPr/>
        <w:t xml:space="preserve">, promoting the open innovation Gabriel seeks for his DAO </w:t>
      </w:r>
      <w:hyperlink r:id="rId70" w:anchor=":~:text=AI%20www,promoting%20open%20innovation%20on" w:tgtFrame="_blank">
        <w:r>
          <w:rPr>
            <w:rStyle w:val="Hyperlink"/>
          </w:rPr>
          <w:t>forbes.com</w:t>
        </w:r>
      </w:hyperlink>
      <w:r>
        <w:rPr/>
        <w:t xml:space="preserve">. Practically, Gabriel integrates DecentraMind’s assistant into the DAO’s Discord server via a bot. Now members can ask the bot to summarize proposals or explain complex DeFi concepts at any time. The </w:t>
      </w:r>
      <w:r>
        <w:rPr>
          <w:rStyle w:val="Strong"/>
        </w:rPr>
        <w:t>privacy-preserving design</w:t>
      </w:r>
      <w:r>
        <w:rPr/>
        <w:t xml:space="preserve"> reassures users: since DecentraMind doesn’t hoard chat data on a central server, members’ questions (even if tied to their crypto addresses or strategies) remain confidential within the network. Payment is handled elegantly – Gabriel allocates a small amount of the DAO’s crypto funds to a DecentraMind wallet, and the assistant’s usage is governed by </w:t>
      </w:r>
      <w:r>
        <w:rPr>
          <w:rStyle w:val="Strong"/>
        </w:rPr>
        <w:t>smart contract payments</w:t>
      </w:r>
      <w:r>
        <w:rPr/>
        <w:t xml:space="preserve"> on the blockchain. The DAO pays per query in DMIND tokens (at a lower cost than typical SaaS fees), and all transactions are transparent to members. This crypto-native model avoids any traditional billing and gives the DAO fine-grained control over AI spending. Moreover, because DecentraMind is governed by its token holders, EtherealDAO decides to acquire a stake of DMIND tokens. This lets them participate in the AI network’s governance, effectively giving the DAO a voice in how the AI evolves – a level of influence impossible with proprietary AI services. Gabriel notices immediate benefits: weekly governance calls are now augmented by the AI summarizing discussion points in real time for those who join late. New proposals are auto-summarized by the DecentraMind bot and posted for all, increasing engagement (proposal reading participation jumped by an estimated 25% after introduction of the summaries). Perhaps most satisfying for Gabriel, the </w:t>
      </w:r>
      <w:r>
        <w:rPr>
          <w:rStyle w:val="Strong"/>
        </w:rPr>
        <w:t>AI assistant itself reflects the DAO’s values</w:t>
      </w:r>
      <w:r>
        <w:rPr/>
        <w:t xml:space="preserve"> – it’s open, community-controlled, and integrated with their Web3 workflows. In one instance, when a member asked a complex question about a smart contract, the assistant not only provided an answer but cited on-chain data, demonstrating how AI can leverage blockchain context directly </w:t>
      </w:r>
      <w:hyperlink r:id="rId71" w:anchor=":~:text=loss%20to%20maximize%20returns" w:tgtFrame="_blank">
        <w:r>
          <w:rPr>
            <w:rStyle w:val="Hyperlink"/>
          </w:rPr>
          <w:t>ledger.com</w:t>
        </w:r>
      </w:hyperlink>
      <w:r>
        <w:rPr/>
        <w:t xml:space="preserve">. Gabriel often points out to investors and partners that EtherealDAO is “walking the talk”: even their AI assistant is decentralized. DecentraMind has thus become an integral, trusted “member” of the community – a clear example of how Web3 communities and DAOs can harness AI </w:t>
      </w:r>
      <w:r>
        <w:rPr>
          <w:rStyle w:val="Emphasis"/>
        </w:rPr>
        <w:t>without</w:t>
      </w:r>
      <w:r>
        <w:rPr/>
        <w:t xml:space="preserve"> compromising on decentralization or privacy. </w:t>
      </w:r>
      <w:r>
        <w:rPr>
          <w:rStyle w:val="Emphasis"/>
        </w:rPr>
        <w:t>(DecentraMind Feature Alignment: Blockchain-based payment and governance, plus decentralized architecture, make it a natural fit for DAO and Web3 use-cases.)</w:t>
      </w:r>
    </w:p>
    <w:p>
      <w:pPr>
        <w:pStyle w:val="Heading2"/>
        <w:spacing w:before="200" w:after="283"/>
        <w:rPr/>
      </w:pPr>
      <w:r>
        <w:rPr/>
        <w:t>Persona 6: Sophie Martin – Edge &amp; Sovereign Cloud Provider Executive</w:t>
      </w:r>
    </w:p>
    <w:p>
      <w:pPr>
        <w:pStyle w:val="BodyText"/>
        <w:rPr/>
      </w:pPr>
      <w:r>
        <w:rPr>
          <w:rStyle w:val="Strong"/>
        </w:rPr>
        <w:t>Profile:</w:t>
      </w:r>
      <w:r>
        <w:rPr/>
        <w:t xml:space="preserve"> Sophie Martin, 46, is the Chief Technology Officer of </w:t>
      </w:r>
      <w:r>
        <w:rPr>
          <w:rStyle w:val="Strong"/>
        </w:rPr>
        <w:t>GaiaCloud</w:t>
      </w:r>
      <w:r>
        <w:rPr/>
        <w:t xml:space="preserve">, a French cloud and edge infrastructure provider specializing in “sovereign cloud” solutions for European clients. GaiaCloud operates regional data centers and edge computing hubs, marketing itself as a privacy-focused alternative to the big US cloud corporations. Sophie’s role involves identifying emerging technologies that GaiaCloud can offer to its customers (which include government departments, healthcare companies, and European enterprises concerned with data sovereignty). She oversees a team of engineers working on integrating new services into GaiaCloud’s platform – lately, the demand for AI services (LLM APIs, AI-assisted applications) has skyrocketed among their clients. However, those clients often insist on </w:t>
      </w:r>
      <w:r>
        <w:rPr>
          <w:rStyle w:val="Strong"/>
        </w:rPr>
        <w:t>local data processing</w:t>
      </w:r>
      <w:r>
        <w:rPr/>
        <w:t xml:space="preserve"> due to compliance, and they prefer not to rely on the infrastructure of foreign tech giants. Sophie spends her days strategizing how to provide cutting-edge AI capabilities on GaiaCloud’s own terms, while making efficient use of their network of edge data centers.</w:t>
      </w:r>
    </w:p>
    <w:p>
      <w:pPr>
        <w:pStyle w:val="BodyText"/>
        <w:rPr/>
      </w:pPr>
      <w:r>
        <w:rPr>
          <w:rStyle w:val="Strong"/>
        </w:rPr>
        <w:t>Pain Points &amp; Goals:</w:t>
      </w:r>
      <w:r>
        <w:rPr/>
        <w:t xml:space="preserve"> Sophie’s challenges revolve around </w:t>
      </w:r>
      <w:r>
        <w:rPr>
          <w:rStyle w:val="Strong"/>
        </w:rPr>
        <w:t>offering AI at scale without sacrificing sovereignty or efficiency</w:t>
      </w:r>
      <w:r>
        <w:rPr/>
        <w:t xml:space="preserve">. (1) </w:t>
      </w:r>
      <w:r>
        <w:rPr>
          <w:rStyle w:val="Strong"/>
        </w:rPr>
        <w:t>Competitive Differentiation</w:t>
      </w:r>
      <w:r>
        <w:rPr/>
        <w:t xml:space="preserve"> – Her cloud business must compete with global providers. She sees an opportunity to differentiate by offering an AI assistant service that is decentralized and privacy-guaranteed. But developing a proprietary LLM from scratch or running a fleet of GPU servers for AI is expensive. (2) </w:t>
      </w:r>
      <w:r>
        <w:rPr>
          <w:rStyle w:val="Strong"/>
        </w:rPr>
        <w:t>Underutilized Compute</w:t>
      </w:r>
      <w:r>
        <w:rPr/>
        <w:t xml:space="preserve"> – GaiaCloud has periods where its servers (especially at the edge sites during off-peak hours) are idle. Sophie would like to monetize this spare capacity. Currently, those servers sit unused at night, while elsewhere companies are struggling to get affordable GPU time. (3) </w:t>
      </w:r>
      <w:r>
        <w:rPr>
          <w:rStyle w:val="Strong"/>
        </w:rPr>
        <w:t>Client Trust &amp; Compliance</w:t>
      </w:r>
      <w:r>
        <w:rPr/>
        <w:t xml:space="preserve"> – Many of GaiaCloud’s clients (like EU governments and banks) demand that any AI service comes with data residency guarantees and full transparency of processing. Sophie needs an AI solution she can integrate which not only meets these needs but is auditable. Also, being a European provider, she aligns with initiatives to reduce dependency on non-EU AI providers – a matter of both compliance and pride.</w:t>
      </w:r>
    </w:p>
    <w:p>
      <w:pPr>
        <w:pStyle w:val="BodyText"/>
        <w:rPr/>
      </w:pPr>
      <w:r>
        <w:rPr>
          <w:rStyle w:val="Strong"/>
        </w:rPr>
        <w:t>DecentraMind Partnership:</w:t>
      </w:r>
      <w:r>
        <w:rPr/>
        <w:t xml:space="preserve"> Sophie decides to partner with </w:t>
      </w:r>
      <w:r>
        <w:rPr>
          <w:rStyle w:val="Strong"/>
        </w:rPr>
        <w:t>DecentraMind</w:t>
      </w:r>
      <w:r>
        <w:rPr/>
        <w:t xml:space="preserve"> to achieve GaiaCloud’s AI objectives. Instead of building a centralized AI service, GaiaCloud joins DecentraMind’s </w:t>
      </w:r>
      <w:r>
        <w:rPr>
          <w:rStyle w:val="Strong"/>
        </w:rPr>
        <w:t>decentralized AI network</w:t>
      </w:r>
      <w:r>
        <w:rPr/>
        <w:t xml:space="preserve">. In practice, this means Sophie’s team deploys DecentraMind nodes across GaiaCloud’s data centers and edge servers. Whenever a DecentraMind user (which could be one of GaiaCloud’s clients or any user on the network) needs AI computation, some of those requests will be served by GaiaCloud’s nodes. This accomplishes two things immediately: it </w:t>
      </w:r>
      <w:r>
        <w:rPr>
          <w:rStyle w:val="Strong"/>
        </w:rPr>
        <w:t>monetizes GaiaCloud’s idle compute power</w:t>
      </w:r>
      <w:r>
        <w:rPr/>
        <w:t xml:space="preserve"> – their GPUs earn </w:t>
      </w:r>
      <w:r>
        <w:rPr>
          <w:rStyle w:val="Strong"/>
        </w:rPr>
        <w:t xml:space="preserve">token rewards by contributing AI processing to the network </w:t>
      </w:r>
      <w:hyperlink r:id="rId72" w:anchor=":~:text=driven%20workloads" w:tgtFrame="_blank">
        <w:r>
          <w:rPr>
            <w:rStyle w:val="Hyperlink"/>
            <w:b/>
            <w:bCs/>
          </w:rPr>
          <w:t>aijourn.com</w:t>
        </w:r>
      </w:hyperlink>
      <w:r>
        <w:rPr/>
        <w:t xml:space="preserve"> – and it establishes GaiaCloud as a key infrastructure backbone for a cutting-edge AI service without having to build one alone. Essentially, GaiaCloud becomes part of a “global, decentralized supercomputer” for AI </w:t>
      </w:r>
      <w:hyperlink r:id="rId73" w:anchor=":~:text=Cloud%20providers%20are%20overwhelmed%2C%20limiting,forming%20a%20global%2C%20decentralized%20supercomputer" w:tgtFrame="_blank">
        <w:r>
          <w:rPr>
            <w:rStyle w:val="Hyperlink"/>
          </w:rPr>
          <w:t>aijourn.com</w:t>
        </w:r>
      </w:hyperlink>
      <w:r>
        <w:rPr/>
        <w:t xml:space="preserve">, earning revenue in proportion to the work their machines do. Sophie negotiates that GaiaCloud will also be a preferred partner to offer DecentraMind services to European clients. Now GaiaCloud’s customers can opt to use a </w:t>
      </w:r>
      <w:r>
        <w:rPr>
          <w:rStyle w:val="Emphasis"/>
        </w:rPr>
        <w:t>DecentraMind-powered AI assistant</w:t>
      </w:r>
      <w:r>
        <w:rPr/>
        <w:t xml:space="preserve"> that runs </w:t>
      </w:r>
      <w:r>
        <w:rPr>
          <w:rStyle w:val="Strong"/>
        </w:rPr>
        <w:t>on GaiaCloud’s sovereign infrastructure</w:t>
      </w:r>
      <w:r>
        <w:rPr/>
        <w:t xml:space="preserve">. For those clients, it’s the best of both worlds: they get state-of-the-art LLM capabilities, and all computations happen on EU soil under GaiaCloud’s governance. The DecentraMind architecture inherently provides what Sophie’s clients demand – </w:t>
      </w:r>
      <w:r>
        <w:rPr>
          <w:rStyle w:val="Strong"/>
        </w:rPr>
        <w:t>enhanced privacy and local data handling</w:t>
      </w:r>
      <w:r>
        <w:rPr/>
        <w:t xml:space="preserve">. (Processing data “closer to the source” at GaiaCloud’s edge sites not only keeps data under local control but also </w:t>
      </w:r>
      <w:r>
        <w:rPr>
          <w:rStyle w:val="Strong"/>
        </w:rPr>
        <w:t xml:space="preserve">reduces latency and improves efficiency for real-time applications </w:t>
      </w:r>
      <w:hyperlink r:id="rId74" w:anchor=":~:text=deployments%20reduce%20delays%2C%20enhance%20privacy%2C,deploying%20LLMs%20at%20the%20edge" w:tgtFrame="_blank">
        <w:r>
          <w:rPr>
            <w:rStyle w:val="Hyperlink"/>
            <w:b/>
            <w:bCs/>
          </w:rPr>
          <w:t>blog.premai.io</w:t>
        </w:r>
      </w:hyperlink>
      <w:r>
        <w:rPr/>
        <w:t xml:space="preserve"> – a selling point Sophie uses for industries like autonomous systems and IoT.) Moreover, DecentraMind’s blockchain-based governance allows GaiaCloud and its clients to verify the AI models’ integrity and propose improvements, adding an extra layer of trust.</w:t>
      </w:r>
    </w:p>
    <w:p>
      <w:pPr>
        <w:pStyle w:val="BodyText"/>
        <w:rPr/>
      </w:pPr>
      <w:r>
        <w:rPr/>
        <w:t xml:space="preserve">In concrete terms, Sophie rolls out a new service package called “GaiaMind Assist” (powered by DecentraMind under the hood). One early metric delights her: GaiaCloud’s overall server utilization rate jumped by 20%, as previously idle GPUs now handle DecentraMind AI queries at night – converting idle time into revenue. At the same time, a pilot with a banking client showed that using GaiaMind Assist saved the bank’s analysts 15% of their time in drafting reports, </w:t>
      </w:r>
      <w:r>
        <w:rPr>
          <w:rStyle w:val="Strong"/>
        </w:rPr>
        <w:t>while all data stayed within the bank’s country</w:t>
      </w:r>
      <w:r>
        <w:rPr/>
        <w:t xml:space="preserve">, meeting strict compliance. The bank’s CTO remarked that this was the only AI solution they’d seen where </w:t>
      </w:r>
      <w:r>
        <w:rPr>
          <w:rStyle w:val="Strong"/>
        </w:rPr>
        <w:t>data never had to leave their premises and yet the performance rivaled top cloud AI services</w:t>
      </w:r>
      <w:r>
        <w:rPr/>
        <w:t xml:space="preserve">. Technically, Sophie’s team observed that query response times for local European users improved due to edge execution (e.g. sub-50ms responses when handled by a nearby GaiaCloud node, compared to 200ms if hitting a distant server). From a governance perspective, GaiaCloud’s participation in the DecentraMind network means Sophie can help shape network policies (for instance, she advocates for an EU-based subnet of DecentraMind specialized for French language public services). All of these outcomes strengthen GaiaCloud’s market position. By integrating DecentraMind, Sophie has turned a potential threat (third-party AI providers encroaching on her market) into an advantage: </w:t>
      </w:r>
      <w:r>
        <w:rPr>
          <w:rStyle w:val="Strong"/>
        </w:rPr>
        <w:t>GaiaCloud is now a key enabler of decentralized, privacy-preserving AI services</w:t>
      </w:r>
      <w:r>
        <w:rPr/>
        <w:t xml:space="preserve">. It attracts new clients who are drawn by the promise of AI with compliance, and it generates new token-based revenue streams. For Sophie personally, it’s a triumph – a showcase of innovation where blockchain, edge computing, and AI come together. </w:t>
      </w:r>
      <w:r>
        <w:rPr>
          <w:rStyle w:val="Emphasis"/>
        </w:rPr>
        <w:t xml:space="preserve">(DecentraMind Feature Alignment: Edge-device LLM execution and blockchain incentives allow sovereign cloud providers to monetize infrastructure and offer compliant AI services </w:t>
      </w:r>
      <w:hyperlink r:id="rId75" w:anchor=":~:text=driven%20workloads" w:tgtFrame="_blank">
        <w:r>
          <w:rPr>
            <w:rStyle w:val="Hyperlink"/>
            <w:i/>
            <w:iCs/>
          </w:rPr>
          <w:t>aijourn.com</w:t>
        </w:r>
      </w:hyperlink>
      <w:hyperlink r:id="rId76" w:anchor=":~:text=deployments%20reduce%20delays%2C%20enhance%20privacy%2C,deploying%20LLMs%20at%20the%20edge" w:tgtFrame="_blank">
        <w:r>
          <w:rPr>
            <w:rStyle w:val="Hyperlink"/>
            <w:i/>
            <w:iCs/>
          </w:rPr>
          <w:t>blog.premai.io</w:t>
        </w:r>
      </w:hyperlink>
      <w:r>
        <w:rPr>
          <w:rStyle w:val="Emphasis"/>
        </w:rPr>
        <w:t>.)</w:t>
      </w:r>
    </w:p>
    <w:p>
      <w:pPr>
        <w:pStyle w:val="BodyText"/>
        <w:rPr/>
      </w:pPr>
      <w:r>
        <w:rPr>
          <w:rStyle w:val="Strong"/>
        </w:rPr>
        <w:t>Sources:</w:t>
      </w:r>
    </w:p>
    <w:p>
      <w:pPr>
        <w:pStyle w:val="BodyText"/>
        <w:numPr>
          <w:ilvl w:val="0"/>
          <w:numId w:val="34"/>
        </w:numPr>
        <w:tabs>
          <w:tab w:val="clear" w:pos="720"/>
          <w:tab w:val="left" w:pos="0" w:leader="none"/>
        </w:tabs>
        <w:ind w:hanging="283" w:left="709"/>
        <w:rPr/>
      </w:pPr>
      <w:r>
        <w:rPr/>
        <w:t xml:space="preserve">DecentraMind’s blockchain-secured AI design ensures user data confidentiality </w:t>
      </w:r>
      <w:hyperlink r:id="rId77" w:anchor=":~:text=network,the%20future%20of%20AI%2C%20where" w:tgtFrame="_blank">
        <w:r>
          <w:rPr>
            <w:rStyle w:val="Hyperlink"/>
          </w:rPr>
          <w:t>phantom.com</w:t>
        </w:r>
      </w:hyperlink>
      <w:r>
        <w:rPr/>
        <w:t>.</w:t>
      </w:r>
    </w:p>
    <w:p>
      <w:pPr>
        <w:pStyle w:val="BodyText"/>
        <w:numPr>
          <w:ilvl w:val="0"/>
          <w:numId w:val="34"/>
        </w:numPr>
        <w:tabs>
          <w:tab w:val="clear" w:pos="720"/>
          <w:tab w:val="left" w:pos="0" w:leader="none"/>
        </w:tabs>
        <w:ind w:hanging="283" w:left="709"/>
        <w:rPr/>
      </w:pPr>
      <w:r>
        <w:rPr/>
        <w:t xml:space="preserve">OpenAI’s ChatGPT policies confirm that user conversations can be reviewed by humans, posing confidentiality risks </w:t>
      </w:r>
      <w:hyperlink r:id="rId78" w:anchor=":~:text=E%20thical%20concerns%20arise%20because,discuss%20information%20you%20did%20not" w:tgtFrame="_blank">
        <w:r>
          <w:rPr>
            <w:rStyle w:val="Hyperlink"/>
          </w:rPr>
          <w:t>paragonlegal.com</w:t>
        </w:r>
      </w:hyperlink>
      <w:hyperlink r:id="rId79" w:anchor=":~:text=noted%20in%20the%20answer%20to,kept%20safe%20from%20human%20eyes" w:tgtFrame="_blank">
        <w:r>
          <w:rPr>
            <w:rStyle w:val="Hyperlink"/>
          </w:rPr>
          <w:t>paragonlegal.com</w:t>
        </w:r>
      </w:hyperlink>
      <w:r>
        <w:rPr/>
        <w:t>.</w:t>
      </w:r>
    </w:p>
    <w:p>
      <w:pPr>
        <w:pStyle w:val="BodyText"/>
        <w:numPr>
          <w:ilvl w:val="0"/>
          <w:numId w:val="34"/>
        </w:numPr>
        <w:tabs>
          <w:tab w:val="clear" w:pos="720"/>
          <w:tab w:val="left" w:pos="0" w:leader="none"/>
        </w:tabs>
        <w:ind w:hanging="283" w:left="709"/>
        <w:rPr/>
      </w:pPr>
      <w:r>
        <w:rPr/>
        <w:t xml:space="preserve">Open-source AI contributors lack ongoing incentives; Bittensor’s Web3 model (akin to DecentraMind) rewards developers for sustained open-source contributions </w:t>
      </w:r>
      <w:hyperlink r:id="rId80" w:anchor=":~:text=The%20main%20dilemma%20is%20that,more%20contributors%20continuing%20to%20improve" w:tgtFrame="_blank">
        <w:r>
          <w:rPr>
            <w:rStyle w:val="Hyperlink"/>
          </w:rPr>
          <w:t>chaincatcher.com</w:t>
        </w:r>
      </w:hyperlink>
      <w:hyperlink r:id="rId81" w:anchor=":~:text=Therefore%2C%20the%20AI%20project%20Bittensor,AI%20and%20earn%20deserved%20rewards" w:tgtFrame="_blank">
        <w:r>
          <w:rPr>
            <w:rStyle w:val="Hyperlink"/>
          </w:rPr>
          <w:t>chaincatcher.com</w:t>
        </w:r>
      </w:hyperlink>
      <w:r>
        <w:rPr/>
        <w:t>.</w:t>
      </w:r>
    </w:p>
    <w:p>
      <w:pPr>
        <w:pStyle w:val="BodyText"/>
        <w:numPr>
          <w:ilvl w:val="0"/>
          <w:numId w:val="34"/>
        </w:numPr>
        <w:tabs>
          <w:tab w:val="clear" w:pos="720"/>
          <w:tab w:val="left" w:pos="0" w:leader="none"/>
        </w:tabs>
        <w:ind w:hanging="283" w:left="709"/>
        <w:rPr/>
      </w:pPr>
      <w:r>
        <w:rPr/>
        <w:t xml:space="preserve">Edge deployment of LLMs keeps data local and aligns with privacy regulations like GDPR, critical for sensitive domains </w:t>
      </w:r>
      <w:hyperlink r:id="rId82" w:anchor=":~:text=2,Edge" w:tgtFrame="_blank">
        <w:r>
          <w:rPr>
            <w:rStyle w:val="Hyperlink"/>
          </w:rPr>
          <w:t>blog.premai.io</w:t>
        </w:r>
      </w:hyperlink>
      <w:r>
        <w:rPr/>
        <w:t>.</w:t>
      </w:r>
    </w:p>
    <w:p>
      <w:pPr>
        <w:pStyle w:val="BodyText"/>
        <w:numPr>
          <w:ilvl w:val="0"/>
          <w:numId w:val="34"/>
        </w:numPr>
        <w:tabs>
          <w:tab w:val="clear" w:pos="720"/>
          <w:tab w:val="left" w:pos="0" w:leader="none"/>
        </w:tabs>
        <w:ind w:hanging="283" w:left="709"/>
        <w:rPr/>
      </w:pPr>
      <w:r>
        <w:rPr/>
        <w:t xml:space="preserve">EU governments require high-risk AI to run on sovereign infrastructure to avoid foreign surveillance </w:t>
      </w:r>
      <w:hyperlink r:id="rId83" w:anchor=":~:text=EU%20governments%20want%20super,or%20spying%20from%20outside%20Europe" w:tgtFrame="_blank">
        <w:r>
          <w:rPr>
            <w:rStyle w:val="Hyperlink"/>
          </w:rPr>
          <w:t>pulse-z.eu</w:t>
        </w:r>
      </w:hyperlink>
      <w:hyperlink r:id="rId84" w:anchor=":~:text=France%20is%20already%20moving%2030,agencies%20get%20at%20that%20data" w:tgtFrame="_blank">
        <w:r>
          <w:rPr>
            <w:rStyle w:val="Hyperlink"/>
          </w:rPr>
          <w:t>pulse-z.eu</w:t>
        </w:r>
      </w:hyperlink>
      <w:r>
        <w:rPr/>
        <w:t>.</w:t>
      </w:r>
    </w:p>
    <w:p>
      <w:pPr>
        <w:pStyle w:val="BodyText"/>
        <w:numPr>
          <w:ilvl w:val="0"/>
          <w:numId w:val="34"/>
        </w:numPr>
        <w:tabs>
          <w:tab w:val="clear" w:pos="720"/>
          <w:tab w:val="left" w:pos="0" w:leader="none"/>
        </w:tabs>
        <w:ind w:hanging="283" w:left="709"/>
        <w:rPr/>
      </w:pPr>
      <w:r>
        <w:rPr/>
        <w:t xml:space="preserve">Samsung’s ban on ChatGPT after a sensitive data leak highlights corporate concerns over inability to control and delete data sent to external AI services </w:t>
      </w:r>
      <w:hyperlink r:id="rId85" w:anchor=":~:text=A%20month%20after%20internal%2C%20sensitive,services%20like%20Bard%20from%20Google" w:tgtFrame="_blank">
        <w:r>
          <w:rPr>
            <w:rStyle w:val="Hyperlink"/>
          </w:rPr>
          <w:t>techcrunch.com</w:t>
        </w:r>
      </w:hyperlink>
      <w:hyperlink r:id="rId86" w:anchor=":~:text=One%20of%20the%20issues%20that,tools%20carries%20a%20security%20risk" w:tgtFrame="_blank">
        <w:r>
          <w:rPr>
            <w:rStyle w:val="Hyperlink"/>
          </w:rPr>
          <w:t>techcrunch.com</w:t>
        </w:r>
      </w:hyperlink>
      <w:r>
        <w:rPr/>
        <w:t>.</w:t>
      </w:r>
    </w:p>
    <w:p>
      <w:pPr>
        <w:pStyle w:val="BodyText"/>
        <w:numPr>
          <w:ilvl w:val="0"/>
          <w:numId w:val="34"/>
        </w:numPr>
        <w:tabs>
          <w:tab w:val="clear" w:pos="720"/>
          <w:tab w:val="left" w:pos="0" w:leader="none"/>
        </w:tabs>
        <w:ind w:hanging="283" w:left="709"/>
        <w:rPr/>
      </w:pPr>
      <w:r>
        <w:rPr/>
        <w:t xml:space="preserve">AI integration in DAOs shows promise in improving governance via proposal analysis and community-tailored assistants </w:t>
      </w:r>
      <w:hyperlink r:id="rId87" w:anchor=":~:text=loss%20to%20maximize%20returns" w:tgtFrame="_blank">
        <w:r>
          <w:rPr>
            <w:rStyle w:val="Hyperlink"/>
          </w:rPr>
          <w:t>ledger.com</w:t>
        </w:r>
      </w:hyperlink>
      <w:r>
        <w:rPr/>
        <w:t>.</w:t>
      </w:r>
    </w:p>
    <w:p>
      <w:pPr>
        <w:pStyle w:val="BodyText"/>
        <w:numPr>
          <w:ilvl w:val="0"/>
          <w:numId w:val="34"/>
        </w:numPr>
        <w:tabs>
          <w:tab w:val="clear" w:pos="720"/>
          <w:tab w:val="left" w:pos="0" w:leader="none"/>
        </w:tabs>
        <w:ind w:hanging="283" w:left="709"/>
        <w:rPr/>
      </w:pPr>
      <w:r>
        <w:rPr/>
        <w:t xml:space="preserve">A decentralized compute network can turn idle GPUs into a global AI supercomputer, rewarding infrastructure providers with token incentives for contributing capacity </w:t>
      </w:r>
      <w:hyperlink r:id="rId88" w:anchor=":~:text=driven%20workloads" w:tgtFrame="_blank">
        <w:r>
          <w:rPr>
            <w:rStyle w:val="Hyperlink"/>
          </w:rPr>
          <w:t>aijourn.com</w:t>
        </w:r>
      </w:hyperlink>
      <w:r>
        <w:rPr/>
        <w:t>.</w:t>
      </w:r>
    </w:p>
    <w:p>
      <w:pPr>
        <w:pStyle w:val="BodyText"/>
        <w:numPr>
          <w:ilvl w:val="0"/>
          <w:numId w:val="34"/>
        </w:numPr>
        <w:tabs>
          <w:tab w:val="clear" w:pos="720"/>
          <w:tab w:val="left" w:pos="0" w:leader="none"/>
        </w:tabs>
        <w:ind w:hanging="283" w:left="709"/>
        <w:rPr/>
      </w:pPr>
      <w:r>
        <w:rPr/>
        <w:t xml:space="preserve">Shifting AI processing to the edge reduces latency and boosts efficiency while enhancing data privacy for real-time applications </w:t>
      </w:r>
      <w:hyperlink r:id="rId89" w:anchor=":~:text=deployments%20reduce%20delays%2C%20enhance%20privacy%2C,deploying%20LLMs%20at%20the%20edge" w:tgtFrame="_blank">
        <w:r>
          <w:rPr>
            <w:rStyle w:val="Hyperlink"/>
          </w:rPr>
          <w:t>blog.premai.io</w:t>
        </w:r>
      </w:hyperlink>
      <w:r>
        <w:rPr/>
        <w:t>.</w:t>
      </w:r>
    </w:p>
    <w:p>
      <w:pPr>
        <w:pStyle w:val="BodyText"/>
        <w:numPr>
          <w:ilvl w:val="0"/>
          <w:numId w:val="34"/>
        </w:numPr>
        <w:tabs>
          <w:tab w:val="clear" w:pos="720"/>
          <w:tab w:val="left" w:pos="0" w:leader="none"/>
        </w:tabs>
        <w:ind w:hanging="283" w:left="709"/>
        <w:rPr/>
      </w:pPr>
      <w:r>
        <w:rPr/>
        <w:t xml:space="preserve">The rise of blockchain and AI is driving a new decentralized digital landscape emphasizing user control, transparency, and security in services </w:t>
      </w:r>
      <w:hyperlink r:id="rId90" w:anchor=":~:text=Payment%20forward" w:tgtFrame="_blank">
        <w:r>
          <w:rPr>
            <w:rStyle w:val="Hyperlink"/>
          </w:rPr>
          <w:t>deloitte.com</w:t>
        </w:r>
      </w:hyperlink>
    </w:p>
    <w:p>
      <w:pPr>
        <w:pStyle w:val="Normal"/>
        <w:spacing w:before="200" w:after="283"/>
        <w:rPr/>
      </w:pPr>
      <w:r>
        <w:rPr/>
      </w:r>
    </w:p>
    <w:p>
      <w:pPr>
        <w:pStyle w:val="Heading3"/>
        <w:spacing w:before="200" w:after="283"/>
        <w:rPr/>
      </w:pPr>
      <w:r>
        <w:rPr/>
        <w:t>5.3 Market Size and Trends</w:t>
      </w:r>
    </w:p>
    <w:p>
      <w:pPr>
        <w:pStyle w:val="BodyText"/>
        <w:spacing w:before="200" w:after="283"/>
        <w:rPr/>
      </w:pPr>
      <w:r>
        <w:rPr>
          <w:sz w:val="16"/>
          <w:szCs w:val="16"/>
        </w:rPr>
        <w:t>To gauge the opportunity for an AI-driven privacy assistant, we examine the market on three levels: Total Addressable Market (TAM), Serviceable Available Market (SAM), and Serviceable Obtainable Market (SOM). Each level quantifies the market size from a different perspective, from the broad global landscape (TAM) down to the near-term attainable segment (SOM).</w:t>
      </w:r>
    </w:p>
    <w:p>
      <w:pPr>
        <w:pStyle w:val="BodyText"/>
        <w:rPr/>
      </w:pPr>
      <w:r>
        <w:rPr>
          <w:rStyle w:val="Emphasis"/>
          <w:sz w:val="16"/>
          <w:szCs w:val="16"/>
        </w:rPr>
        <w:t xml:space="preserve">Privacy management software market size by deployment mode (2020–2030, USD billions). The sector is projected to expand rapidly (reaching ~$30 billion by 2030 at a 39.5% CAGR) amid rising data privacy concerns </w:t>
      </w:r>
      <w:hyperlink r:id="rId91" w:anchor=":~:text=The%20global%C2%A0privacy%20management%20software%20market,demand%20for%20privacy%20management%20tools" w:tgtFrame="_blank">
        <w:r>
          <w:rPr>
            <w:rStyle w:val="Hyperlink"/>
            <w:i/>
            <w:iCs/>
            <w:sz w:val="16"/>
            <w:szCs w:val="16"/>
          </w:rPr>
          <w:t>grandviewresearch.com</w:t>
        </w:r>
      </w:hyperlink>
      <w:hyperlink r:id="rId92" w:anchor=":~:text=Revenue%20forecast%20in%202030" w:tgtFrame="_blank">
        <w:r>
          <w:rPr>
            <w:rStyle w:val="Hyperlink"/>
            <w:i/>
            <w:iCs/>
            <w:sz w:val="16"/>
            <w:szCs w:val="16"/>
          </w:rPr>
          <w:t>grandviewresearch.com</w:t>
        </w:r>
      </w:hyperlink>
      <w:r>
        <w:rPr>
          <w:rStyle w:val="Emphasis"/>
          <w:sz w:val="16"/>
          <w:szCs w:val="16"/>
        </w:rPr>
        <w:t>.</w:t>
      </w:r>
    </w:p>
    <w:p>
      <w:pPr>
        <w:pStyle w:val="BodyText"/>
        <w:numPr>
          <w:ilvl w:val="0"/>
          <w:numId w:val="35"/>
        </w:numPr>
        <w:tabs>
          <w:tab w:val="clear" w:pos="720"/>
          <w:tab w:val="left" w:pos="0" w:leader="none"/>
        </w:tabs>
        <w:ind w:hanging="283" w:left="709"/>
        <w:rPr/>
      </w:pPr>
      <w:r>
        <w:rPr>
          <w:rStyle w:val="Strong"/>
          <w:sz w:val="16"/>
          <w:szCs w:val="16"/>
        </w:rPr>
        <w:t>Total Addressable Market (TAM):</w:t>
      </w:r>
      <w:r>
        <w:rPr>
          <w:sz w:val="16"/>
          <w:szCs w:val="16"/>
        </w:rPr>
        <w:t xml:space="preserve"> The TAM encompasses all relevant segments globally that an AI privacy assistant could serve. This includes the booming privacy tech sector and the AI assistant industry. Notably, the global </w:t>
      </w:r>
      <w:r>
        <w:rPr>
          <w:rStyle w:val="Emphasis"/>
          <w:sz w:val="16"/>
          <w:szCs w:val="16"/>
        </w:rPr>
        <w:t>privacy management software</w:t>
      </w:r>
      <w:r>
        <w:rPr>
          <w:sz w:val="16"/>
          <w:szCs w:val="16"/>
        </w:rPr>
        <w:t xml:space="preserve"> market is growing from about </w:t>
      </w:r>
      <w:r>
        <w:rPr>
          <w:rStyle w:val="Strong"/>
          <w:sz w:val="16"/>
          <w:szCs w:val="16"/>
        </w:rPr>
        <w:t>$2.7 billion in 2023</w:t>
      </w:r>
      <w:r>
        <w:rPr>
          <w:sz w:val="16"/>
          <w:szCs w:val="16"/>
        </w:rPr>
        <w:t xml:space="preserve"> to </w:t>
      </w:r>
      <w:r>
        <w:rPr>
          <w:rStyle w:val="Strong"/>
          <w:sz w:val="16"/>
          <w:szCs w:val="16"/>
        </w:rPr>
        <w:t>$15.2 billion by 2028</w:t>
      </w:r>
      <w:r>
        <w:rPr>
          <w:sz w:val="16"/>
          <w:szCs w:val="16"/>
        </w:rPr>
        <w:t xml:space="preserve"> (≈42% CAGR) </w:t>
      </w:r>
      <w:hyperlink r:id="rId93" w:anchor=":~:text=Chicago%2C%20July%2003%2C%202023%20,market%20during%20the%20forecast%20period" w:tgtFrame="_blank">
        <w:r>
          <w:rPr>
            <w:rStyle w:val="Hyperlink"/>
            <w:sz w:val="16"/>
            <w:szCs w:val="16"/>
          </w:rPr>
          <w:t>globenewswire.com</w:t>
        </w:r>
      </w:hyperlink>
      <w:r>
        <w:rPr>
          <w:sz w:val="16"/>
          <w:szCs w:val="16"/>
        </w:rPr>
        <w:t xml:space="preserve">. Likewise, </w:t>
      </w:r>
      <w:r>
        <w:rPr>
          <w:rStyle w:val="Emphasis"/>
          <w:sz w:val="16"/>
          <w:szCs w:val="16"/>
        </w:rPr>
        <w:t>privacy-enhancing technologies</w:t>
      </w:r>
      <w:r>
        <w:rPr>
          <w:sz w:val="16"/>
          <w:szCs w:val="16"/>
        </w:rPr>
        <w:t xml:space="preserve"> (e.g. encryption, anonymization tools) are projected to reach </w:t>
      </w:r>
      <w:r>
        <w:rPr>
          <w:rStyle w:val="Strong"/>
          <w:sz w:val="16"/>
          <w:szCs w:val="16"/>
        </w:rPr>
        <w:t>$12.1 billion by 2030</w:t>
      </w:r>
      <w:r>
        <w:rPr>
          <w:sz w:val="16"/>
          <w:szCs w:val="16"/>
        </w:rPr>
        <w:t xml:space="preserve"> (from ~$3.1 billion in 2024) </w:t>
      </w:r>
      <w:hyperlink r:id="rId94" w:anchor=":~:text=The%20global%20privacy%20enhancing%20technologies,data%20usage%20while%20maintaining%20privacy" w:tgtFrame="_blank">
        <w:r>
          <w:rPr>
            <w:rStyle w:val="Hyperlink"/>
            <w:sz w:val="16"/>
            <w:szCs w:val="16"/>
          </w:rPr>
          <w:t>grandviewresearch.com</w:t>
        </w:r>
      </w:hyperlink>
      <w:r>
        <w:rPr>
          <w:sz w:val="16"/>
          <w:szCs w:val="16"/>
        </w:rPr>
        <w:t xml:space="preserve">. In parallel, the </w:t>
      </w:r>
      <w:r>
        <w:rPr>
          <w:rStyle w:val="Emphasis"/>
          <w:sz w:val="16"/>
          <w:szCs w:val="16"/>
        </w:rPr>
        <w:t>intelligent virtual assistant</w:t>
      </w:r>
      <w:r>
        <w:rPr>
          <w:sz w:val="16"/>
          <w:szCs w:val="16"/>
        </w:rPr>
        <w:t xml:space="preserve"> market – covering AI digital assistants across industries – is forecast to soar from </w:t>
      </w:r>
      <w:r>
        <w:rPr>
          <w:rStyle w:val="Strong"/>
          <w:sz w:val="16"/>
          <w:szCs w:val="16"/>
        </w:rPr>
        <w:t>$13.5 billion in 2024</w:t>
      </w:r>
      <w:r>
        <w:rPr>
          <w:sz w:val="16"/>
          <w:szCs w:val="16"/>
        </w:rPr>
        <w:t xml:space="preserve"> to nearly </w:t>
      </w:r>
      <w:r>
        <w:rPr>
          <w:rStyle w:val="Strong"/>
          <w:sz w:val="16"/>
          <w:szCs w:val="16"/>
        </w:rPr>
        <w:t>$119.9 billion by 2033</w:t>
      </w:r>
      <w:r>
        <w:rPr>
          <w:sz w:val="16"/>
          <w:szCs w:val="16"/>
        </w:rPr>
        <w:t xml:space="preserve"> (≈26% CAGR) </w:t>
      </w:r>
      <w:hyperlink r:id="rId95" w:anchor=":~:text=,the%20growth%20of%20the%20market" w:tgtFrame="_blank">
        <w:r>
          <w:rPr>
            <w:rStyle w:val="Hyperlink"/>
            <w:sz w:val="16"/>
            <w:szCs w:val="16"/>
          </w:rPr>
          <w:t>imarcgroup.com</w:t>
        </w:r>
      </w:hyperlink>
      <w:r>
        <w:rPr>
          <w:sz w:val="16"/>
          <w:szCs w:val="16"/>
        </w:rPr>
        <w:t xml:space="preserve">. </w:t>
      </w:r>
      <w:r>
        <w:rPr>
          <w:rStyle w:val="Strong"/>
          <w:sz w:val="16"/>
          <w:szCs w:val="16"/>
        </w:rPr>
        <w:t>Combined, these figures indicate a massive TAM</w:t>
      </w:r>
      <w:r>
        <w:rPr>
          <w:sz w:val="16"/>
          <w:szCs w:val="16"/>
        </w:rPr>
        <w:t xml:space="preserve"> well above $100 billion within the next decade, reflecting robust demand for AI-driven solutions that enhance privacy and data management on a global scale.</w:t>
      </w:r>
    </w:p>
    <w:p>
      <w:pPr>
        <w:pStyle w:val="BodyText"/>
        <w:numPr>
          <w:ilvl w:val="0"/>
          <w:numId w:val="35"/>
        </w:numPr>
        <w:tabs>
          <w:tab w:val="clear" w:pos="720"/>
          <w:tab w:val="left" w:pos="0" w:leader="none"/>
        </w:tabs>
        <w:ind w:hanging="283" w:left="709"/>
        <w:rPr/>
      </w:pPr>
      <w:r>
        <w:rPr>
          <w:rStyle w:val="Strong"/>
          <w:sz w:val="16"/>
          <w:szCs w:val="16"/>
        </w:rPr>
        <w:t>Serviceable Available Market (SAM):</w:t>
      </w:r>
      <w:r>
        <w:rPr>
          <w:sz w:val="16"/>
          <w:szCs w:val="16"/>
        </w:rPr>
        <w:t xml:space="preserve"> The SAM represents the portion of that total market that is realistically reachable in the short-to-mid term given the product’s focus, target customer and channels. For DecentraMind’s AI privacy assistant, this could center on the enterprise privacy compliance and data protection segment in key regions (since businesses and regulators are early adopters of privacy tech). For instance, North America is currently the largest regional market for privacy-enhancing solutions </w:t>
      </w:r>
      <w:hyperlink r:id="rId96" w:anchor=":~:text=,growth%20during%20the%20forecast%20period" w:tgtFrame="_blank">
        <w:r>
          <w:rPr>
            <w:rStyle w:val="Hyperlink"/>
            <w:sz w:val="16"/>
            <w:szCs w:val="16"/>
          </w:rPr>
          <w:t>grandviewresearch.com</w:t>
        </w:r>
      </w:hyperlink>
      <w:r>
        <w:rPr>
          <w:sz w:val="16"/>
          <w:szCs w:val="16"/>
        </w:rPr>
        <w:t xml:space="preserve">, with Europe close behind due to GDPR and similar laws. By focusing on these geographies and enterprise clients, the </w:t>
      </w:r>
      <w:r>
        <w:rPr>
          <w:rStyle w:val="Emphasis"/>
          <w:sz w:val="16"/>
          <w:szCs w:val="16"/>
        </w:rPr>
        <w:t>serviceable market</w:t>
      </w:r>
      <w:r>
        <w:rPr>
          <w:sz w:val="16"/>
          <w:szCs w:val="16"/>
        </w:rPr>
        <w:t xml:space="preserve"> narrows to the major share of the privacy tech sector (potentially </w:t>
      </w:r>
      <w:r>
        <w:rPr>
          <w:rStyle w:val="Strong"/>
          <w:sz w:val="16"/>
          <w:szCs w:val="16"/>
        </w:rPr>
        <w:t>several billions</w:t>
      </w:r>
      <w:r>
        <w:rPr>
          <w:sz w:val="16"/>
          <w:szCs w:val="16"/>
        </w:rPr>
        <w:t xml:space="preserve"> of dollars annually). In concrete terms, the </w:t>
      </w:r>
      <w:r>
        <w:rPr>
          <w:rStyle w:val="Strong"/>
          <w:sz w:val="16"/>
          <w:szCs w:val="16"/>
        </w:rPr>
        <w:t>global privacy management software segment</w:t>
      </w:r>
      <w:r>
        <w:rPr>
          <w:sz w:val="16"/>
          <w:szCs w:val="16"/>
        </w:rPr>
        <w:t xml:space="preserve"> alone – a core part of our SAM – is on track to hit </w:t>
      </w:r>
      <w:r>
        <w:rPr>
          <w:rStyle w:val="Strong"/>
          <w:sz w:val="16"/>
          <w:szCs w:val="16"/>
        </w:rPr>
        <w:t xml:space="preserve">~$15 billion by 2028 </w:t>
      </w:r>
      <w:hyperlink r:id="rId97" w:anchor=":~:text=Chicago%2C%20July%2003%2C%202023%20,market%20during%20the%20forecast%20period" w:tgtFrame="_blank">
        <w:r>
          <w:rPr>
            <w:rStyle w:val="Hyperlink"/>
            <w:sz w:val="16"/>
            <w:szCs w:val="16"/>
          </w:rPr>
          <w:t>globenewswire.com</w:t>
        </w:r>
      </w:hyperlink>
      <w:r>
        <w:rPr>
          <w:sz w:val="16"/>
          <w:szCs w:val="16"/>
        </w:rPr>
        <w:t>, much of which comes from North American and European organizations. This highlights a multi-billion dollar immediate market that an AI-powered privacy assistant can target through compliance use-cases, data privacy management, and related services.</w:t>
      </w:r>
    </w:p>
    <w:p>
      <w:pPr>
        <w:pStyle w:val="BodyText"/>
        <w:numPr>
          <w:ilvl w:val="0"/>
          <w:numId w:val="35"/>
        </w:numPr>
        <w:tabs>
          <w:tab w:val="clear" w:pos="720"/>
          <w:tab w:val="left" w:pos="0" w:leader="none"/>
        </w:tabs>
        <w:ind w:hanging="283" w:left="709"/>
        <w:rPr/>
      </w:pPr>
      <w:r>
        <w:rPr>
          <w:rStyle w:val="Strong"/>
          <w:sz w:val="16"/>
          <w:szCs w:val="16"/>
        </w:rPr>
        <w:t>Serviceable Obtainable Market (SOM):</w:t>
      </w:r>
      <w:r>
        <w:rPr>
          <w:sz w:val="16"/>
          <w:szCs w:val="16"/>
        </w:rPr>
        <w:t xml:space="preserve"> The SOM is the subset of the SAM that the venture can likely capture in the near term, considering its go-to-market strategy and competition – essentially the </w:t>
      </w:r>
      <w:r>
        <w:rPr>
          <w:rStyle w:val="Strong"/>
          <w:sz w:val="16"/>
          <w:szCs w:val="16"/>
        </w:rPr>
        <w:t>expected market share</w:t>
      </w:r>
      <w:r>
        <w:rPr>
          <w:sz w:val="16"/>
          <w:szCs w:val="16"/>
        </w:rPr>
        <w:t xml:space="preserve">. Given the high growth and fragmentation of the privacy tech and AI assistant space, even a modest early share translates to significant revenue. For illustration, </w:t>
      </w:r>
      <w:r>
        <w:rPr>
          <w:rStyle w:val="Strong"/>
          <w:sz w:val="16"/>
          <w:szCs w:val="16"/>
        </w:rPr>
        <w:t>5% of the projected $15.2 billion</w:t>
      </w:r>
      <w:r>
        <w:rPr>
          <w:sz w:val="16"/>
          <w:szCs w:val="16"/>
        </w:rPr>
        <w:t xml:space="preserve"> privacy software market by 2028 is about </w:t>
      </w:r>
      <w:r>
        <w:rPr>
          <w:rStyle w:val="Strong"/>
          <w:sz w:val="16"/>
          <w:szCs w:val="16"/>
        </w:rPr>
        <w:t>$760 million</w:t>
      </w:r>
      <w:r>
        <w:rPr>
          <w:sz w:val="16"/>
          <w:szCs w:val="16"/>
        </w:rPr>
        <w:t xml:space="preserve"> in annual revenue </w:t>
      </w:r>
      <w:hyperlink r:id="rId98" w:anchor=":~:text=Chicago%2C%20July%2003%2C%202023%20,market%20during%20the%20forecast%20period" w:tgtFrame="_blank">
        <w:r>
          <w:rPr>
            <w:rStyle w:val="Hyperlink"/>
            <w:sz w:val="16"/>
            <w:szCs w:val="16"/>
          </w:rPr>
          <w:t>globenewswire.com</w:t>
        </w:r>
      </w:hyperlink>
      <w:r>
        <w:rPr>
          <w:sz w:val="16"/>
          <w:szCs w:val="16"/>
        </w:rPr>
        <w:t xml:space="preserve">. A more conservative scenario of capturing ~1% of that market would still yield roughly </w:t>
      </w:r>
      <w:r>
        <w:rPr>
          <w:rStyle w:val="Strong"/>
          <w:sz w:val="16"/>
          <w:szCs w:val="16"/>
        </w:rPr>
        <w:t>$150 million</w:t>
      </w:r>
      <w:r>
        <w:rPr>
          <w:sz w:val="16"/>
          <w:szCs w:val="16"/>
        </w:rPr>
        <w:t xml:space="preserve"> yearly. This rough sizing shows that by securing just a few percent of the SAM, DecentraMind’s AI privacy assistant could attain </w:t>
      </w:r>
      <w:r>
        <w:rPr>
          <w:rStyle w:val="Strong"/>
          <w:sz w:val="16"/>
          <w:szCs w:val="16"/>
        </w:rPr>
        <w:t>hundreds of millions in revenue</w:t>
      </w:r>
      <w:r>
        <w:rPr>
          <w:sz w:val="16"/>
          <w:szCs w:val="16"/>
        </w:rPr>
        <w:t xml:space="preserve">. In practice, SOM will be pursued by targeting specific niches (e.g. finance or healthcare firms with urgent privacy needs) and early adopters, allowing the product to gradually grow its footprint. The </w:t>
      </w:r>
      <w:r>
        <w:rPr>
          <w:rStyle w:val="Strong"/>
          <w:sz w:val="16"/>
          <w:szCs w:val="16"/>
        </w:rPr>
        <w:t>bottom line</w:t>
      </w:r>
      <w:r>
        <w:rPr>
          <w:sz w:val="16"/>
          <w:szCs w:val="16"/>
        </w:rPr>
        <w:t xml:space="preserve">: the market is large enough that achieving even a fractional penetration of the serviceable market would represent a very substantial business opportunity. </w:t>
      </w:r>
      <w:hyperlink r:id="rId99" w:anchor=":~:text=Chicago%2C%20July%2003%2C%202023%20,market%20during%20the%20forecast%20period" w:tgtFrame="_blank">
        <w:r>
          <w:rPr>
            <w:rStyle w:val="Hyperlink"/>
            <w:sz w:val="16"/>
            <w:szCs w:val="16"/>
          </w:rPr>
          <w:t>globenewswire.com</w:t>
        </w:r>
      </w:hyperlink>
    </w:p>
    <w:p>
      <w:pPr>
        <w:pStyle w:val="Heading3"/>
        <w:spacing w:before="200" w:after="283"/>
        <w:rPr/>
      </w:pPr>
      <w:r>
        <w:rPr/>
        <w:t>5.4 Pain Points and Needs</w:t>
      </w:r>
    </w:p>
    <w:p>
      <w:pPr>
        <w:pStyle w:val="BodyText"/>
        <w:spacing w:before="200" w:after="283"/>
        <w:rPr/>
      </w:pPr>
      <w:r>
        <w:rPr>
          <w:sz w:val="16"/>
          <w:szCs w:val="16"/>
        </w:rPr>
        <w:t xml:space="preserve">DecentraMind addresses a converging set of </w:t>
      </w:r>
      <w:r>
        <w:rPr>
          <w:rStyle w:val="Strong"/>
          <w:sz w:val="16"/>
          <w:szCs w:val="16"/>
        </w:rPr>
        <w:t>critical pain points</w:t>
      </w:r>
      <w:r>
        <w:rPr>
          <w:sz w:val="16"/>
          <w:szCs w:val="16"/>
        </w:rPr>
        <w:t xml:space="preserve"> across its primary market segments—ranging from individuals and developers to regulated enterprises and governments. These needs are increasingly amplified by systemic failures in data privacy, centralization, and lack of transparency in today’s AI infrastructure.</w:t>
      </w:r>
    </w:p>
    <w:p>
      <w:pPr>
        <w:pStyle w:val="Heading3"/>
        <w:spacing w:before="200" w:after="283"/>
        <w:rPr/>
      </w:pPr>
      <w:r>
        <w:rPr>
          <w:sz w:val="16"/>
          <w:szCs w:val="16"/>
        </w:rPr>
        <w:t xml:space="preserve">1. </w:t>
      </w:r>
      <w:r>
        <w:rPr>
          <w:rStyle w:val="Strong"/>
          <w:b/>
          <w:bCs/>
          <w:sz w:val="16"/>
          <w:szCs w:val="16"/>
        </w:rPr>
        <w:t>Loss of Privacy and Data Sovereignty</w:t>
      </w:r>
    </w:p>
    <w:p>
      <w:pPr>
        <w:pStyle w:val="BodyText"/>
        <w:rPr/>
      </w:pPr>
      <w:r>
        <w:rPr>
          <w:sz w:val="16"/>
          <w:szCs w:val="16"/>
        </w:rPr>
        <w:t xml:space="preserve">Across both individuals and institutions, there is growing concern that </w:t>
      </w:r>
      <w:r>
        <w:rPr>
          <w:rStyle w:val="Strong"/>
          <w:sz w:val="16"/>
          <w:szCs w:val="16"/>
        </w:rPr>
        <w:t>AI providers (e.g., OpenAI, Google, Meta)</w:t>
      </w:r>
      <w:r>
        <w:rPr>
          <w:sz w:val="16"/>
          <w:szCs w:val="16"/>
        </w:rPr>
        <w:t xml:space="preserve"> store, process, and monetize sensitive data—including private conversations, documents, and behavioral metadata—without meaningful transparency or control.</w:t>
      </w:r>
    </w:p>
    <w:p>
      <w:pPr>
        <w:pStyle w:val="BodyText"/>
        <w:numPr>
          <w:ilvl w:val="0"/>
          <w:numId w:val="36"/>
        </w:numPr>
        <w:tabs>
          <w:tab w:val="clear" w:pos="720"/>
          <w:tab w:val="left" w:pos="0" w:leader="none"/>
        </w:tabs>
        <w:ind w:hanging="283" w:left="709"/>
        <w:rPr/>
      </w:pPr>
      <w:r>
        <w:rPr>
          <w:rStyle w:val="Strong"/>
          <w:sz w:val="16"/>
          <w:szCs w:val="16"/>
        </w:rPr>
        <w:t>Consumers</w:t>
      </w:r>
      <w:r>
        <w:rPr>
          <w:sz w:val="16"/>
          <w:szCs w:val="16"/>
        </w:rPr>
        <w:t xml:space="preserve"> fear their chats, voice interactions, or uploaded files are permanently stored or reviewed by humans.</w:t>
      </w:r>
    </w:p>
    <w:p>
      <w:pPr>
        <w:pStyle w:val="BodyText"/>
        <w:numPr>
          <w:ilvl w:val="0"/>
          <w:numId w:val="36"/>
        </w:numPr>
        <w:tabs>
          <w:tab w:val="clear" w:pos="720"/>
          <w:tab w:val="left" w:pos="0" w:leader="none"/>
        </w:tabs>
        <w:ind w:hanging="283" w:left="709"/>
        <w:rPr/>
      </w:pPr>
      <w:r>
        <w:rPr>
          <w:rStyle w:val="Strong"/>
          <w:sz w:val="16"/>
          <w:szCs w:val="16"/>
        </w:rPr>
        <w:t>Enterprises</w:t>
      </w:r>
      <w:r>
        <w:rPr>
          <w:sz w:val="16"/>
          <w:szCs w:val="16"/>
        </w:rPr>
        <w:t xml:space="preserve"> and </w:t>
      </w:r>
      <w:r>
        <w:rPr>
          <w:rStyle w:val="Strong"/>
          <w:sz w:val="16"/>
          <w:szCs w:val="16"/>
        </w:rPr>
        <w:t>public institutions</w:t>
      </w:r>
      <w:r>
        <w:rPr>
          <w:sz w:val="16"/>
          <w:szCs w:val="16"/>
        </w:rPr>
        <w:t xml:space="preserve"> face legal exposure if client or citizen data is stored on foreign-controlled servers.</w:t>
      </w:r>
    </w:p>
    <w:p>
      <w:pPr>
        <w:pStyle w:val="BodyText"/>
        <w:numPr>
          <w:ilvl w:val="0"/>
          <w:numId w:val="36"/>
        </w:numPr>
        <w:tabs>
          <w:tab w:val="clear" w:pos="720"/>
          <w:tab w:val="left" w:pos="0" w:leader="none"/>
        </w:tabs>
        <w:ind w:hanging="283" w:left="709"/>
        <w:rPr/>
      </w:pPr>
      <w:r>
        <w:rPr>
          <w:rStyle w:val="Strong"/>
          <w:sz w:val="16"/>
          <w:szCs w:val="16"/>
        </w:rPr>
        <w:t>Need:</w:t>
      </w:r>
      <w:r>
        <w:rPr>
          <w:sz w:val="16"/>
          <w:szCs w:val="16"/>
        </w:rPr>
        <w:t xml:space="preserve"> Local processing, end-to-end encryption, and cryptographic auditability of AI interactions.</w:t>
      </w:r>
    </w:p>
    <w:p>
      <w:pPr>
        <w:pStyle w:val="Heading3"/>
        <w:spacing w:before="200" w:after="283"/>
        <w:rPr/>
      </w:pPr>
      <w:r>
        <w:rPr>
          <w:sz w:val="16"/>
          <w:szCs w:val="16"/>
        </w:rPr>
        <w:t xml:space="preserve">2. </w:t>
      </w:r>
      <w:r>
        <w:rPr>
          <w:rStyle w:val="Strong"/>
          <w:b/>
          <w:bCs/>
          <w:sz w:val="16"/>
          <w:szCs w:val="16"/>
        </w:rPr>
        <w:t>Lack of Trust in Centralized AI Platforms</w:t>
      </w:r>
    </w:p>
    <w:p>
      <w:pPr>
        <w:pStyle w:val="BodyText"/>
        <w:rPr>
          <w:sz w:val="16"/>
          <w:szCs w:val="16"/>
        </w:rPr>
      </w:pPr>
      <w:r>
        <w:rPr>
          <w:sz w:val="16"/>
          <w:szCs w:val="16"/>
        </w:rPr>
        <w:t>The current AI ecosystem is dominated by black-box models with unclear data usage policies, proprietary limitations, and opaque behavior. Users—especially developers and governments—demand explainable, open, and auditable alternatives.</w:t>
      </w:r>
    </w:p>
    <w:p>
      <w:pPr>
        <w:pStyle w:val="BodyText"/>
        <w:numPr>
          <w:ilvl w:val="0"/>
          <w:numId w:val="37"/>
        </w:numPr>
        <w:tabs>
          <w:tab w:val="clear" w:pos="720"/>
          <w:tab w:val="left" w:pos="0" w:leader="none"/>
        </w:tabs>
        <w:ind w:hanging="283" w:left="709"/>
        <w:rPr/>
      </w:pPr>
      <w:r>
        <w:rPr>
          <w:rStyle w:val="Strong"/>
          <w:sz w:val="16"/>
          <w:szCs w:val="16"/>
        </w:rPr>
        <w:t>Developers</w:t>
      </w:r>
      <w:r>
        <w:rPr>
          <w:sz w:val="16"/>
          <w:szCs w:val="16"/>
        </w:rPr>
        <w:t xml:space="preserve"> cannot verify what training data was used, how inference works, or whether biases exist.</w:t>
      </w:r>
    </w:p>
    <w:p>
      <w:pPr>
        <w:pStyle w:val="BodyText"/>
        <w:numPr>
          <w:ilvl w:val="0"/>
          <w:numId w:val="37"/>
        </w:numPr>
        <w:tabs>
          <w:tab w:val="clear" w:pos="720"/>
          <w:tab w:val="left" w:pos="0" w:leader="none"/>
        </w:tabs>
        <w:ind w:hanging="283" w:left="709"/>
        <w:rPr/>
      </w:pPr>
      <w:r>
        <w:rPr>
          <w:rStyle w:val="Strong"/>
          <w:sz w:val="16"/>
          <w:szCs w:val="16"/>
        </w:rPr>
        <w:t>Governments</w:t>
      </w:r>
      <w:r>
        <w:rPr>
          <w:sz w:val="16"/>
          <w:szCs w:val="16"/>
        </w:rPr>
        <w:t xml:space="preserve"> are increasingly restricting use of foreign AI tools in defense, law, or healthcare due to national security concerns.</w:t>
      </w:r>
    </w:p>
    <w:p>
      <w:pPr>
        <w:pStyle w:val="BodyText"/>
        <w:numPr>
          <w:ilvl w:val="0"/>
          <w:numId w:val="37"/>
        </w:numPr>
        <w:tabs>
          <w:tab w:val="clear" w:pos="720"/>
          <w:tab w:val="left" w:pos="0" w:leader="none"/>
        </w:tabs>
        <w:ind w:hanging="283" w:left="709"/>
        <w:rPr/>
      </w:pPr>
      <w:r>
        <w:rPr>
          <w:rStyle w:val="Strong"/>
          <w:sz w:val="16"/>
          <w:szCs w:val="16"/>
        </w:rPr>
        <w:t>Need:</w:t>
      </w:r>
      <w:r>
        <w:rPr>
          <w:sz w:val="16"/>
          <w:szCs w:val="16"/>
        </w:rPr>
        <w:t xml:space="preserve"> Open-source models, local inference, and blockchain-backed verifiability.</w:t>
      </w:r>
    </w:p>
    <w:p>
      <w:pPr>
        <w:pStyle w:val="Heading3"/>
        <w:spacing w:before="200" w:after="283"/>
        <w:rPr/>
      </w:pPr>
      <w:r>
        <w:rPr>
          <w:sz w:val="16"/>
          <w:szCs w:val="16"/>
        </w:rPr>
        <w:t xml:space="preserve">3. </w:t>
      </w:r>
      <w:r>
        <w:rPr>
          <w:rStyle w:val="Strong"/>
          <w:b/>
          <w:bCs/>
          <w:sz w:val="16"/>
          <w:szCs w:val="16"/>
        </w:rPr>
        <w:t>Vendor Lock-in and Infrastructure Dependency</w:t>
      </w:r>
    </w:p>
    <w:p>
      <w:pPr>
        <w:pStyle w:val="BodyText"/>
        <w:rPr>
          <w:sz w:val="16"/>
          <w:szCs w:val="16"/>
        </w:rPr>
      </w:pPr>
      <w:r>
        <w:rPr>
          <w:sz w:val="16"/>
          <w:szCs w:val="16"/>
        </w:rPr>
        <w:t>Organizations integrating AI services (e.g., ChatGPT APIs, Azure OpenAI) often become locked into high-cost, opaque cloud platforms. Switching providers may involve expensive migration or complete architectural overhauls.</w:t>
      </w:r>
    </w:p>
    <w:p>
      <w:pPr>
        <w:pStyle w:val="BodyText"/>
        <w:numPr>
          <w:ilvl w:val="0"/>
          <w:numId w:val="38"/>
        </w:numPr>
        <w:tabs>
          <w:tab w:val="clear" w:pos="720"/>
          <w:tab w:val="left" w:pos="0" w:leader="none"/>
        </w:tabs>
        <w:ind w:hanging="283" w:left="709"/>
        <w:rPr/>
      </w:pPr>
      <w:r>
        <w:rPr>
          <w:rStyle w:val="Strong"/>
          <w:sz w:val="16"/>
          <w:szCs w:val="16"/>
        </w:rPr>
        <w:t>Startups and SMEs</w:t>
      </w:r>
      <w:r>
        <w:rPr>
          <w:sz w:val="16"/>
          <w:szCs w:val="16"/>
        </w:rPr>
        <w:t xml:space="preserve"> may be priced out of advanced AI due to compute or usage limits.</w:t>
      </w:r>
    </w:p>
    <w:p>
      <w:pPr>
        <w:pStyle w:val="BodyText"/>
        <w:numPr>
          <w:ilvl w:val="0"/>
          <w:numId w:val="38"/>
        </w:numPr>
        <w:tabs>
          <w:tab w:val="clear" w:pos="720"/>
          <w:tab w:val="left" w:pos="0" w:leader="none"/>
        </w:tabs>
        <w:ind w:hanging="283" w:left="709"/>
        <w:rPr/>
      </w:pPr>
      <w:r>
        <w:rPr>
          <w:rStyle w:val="Strong"/>
          <w:sz w:val="16"/>
          <w:szCs w:val="16"/>
        </w:rPr>
        <w:t>Enterprises</w:t>
      </w:r>
      <w:r>
        <w:rPr>
          <w:sz w:val="16"/>
          <w:szCs w:val="16"/>
        </w:rPr>
        <w:t xml:space="preserve"> want modular, portable AI infrastructure they can host and own.</w:t>
      </w:r>
    </w:p>
    <w:p>
      <w:pPr>
        <w:pStyle w:val="BodyText"/>
        <w:numPr>
          <w:ilvl w:val="0"/>
          <w:numId w:val="38"/>
        </w:numPr>
        <w:tabs>
          <w:tab w:val="clear" w:pos="720"/>
          <w:tab w:val="left" w:pos="0" w:leader="none"/>
        </w:tabs>
        <w:ind w:hanging="283" w:left="709"/>
        <w:rPr/>
      </w:pPr>
      <w:r>
        <w:rPr>
          <w:rStyle w:val="Strong"/>
          <w:sz w:val="16"/>
          <w:szCs w:val="16"/>
        </w:rPr>
        <w:t>Need:</w:t>
      </w:r>
      <w:r>
        <w:rPr>
          <w:sz w:val="16"/>
          <w:szCs w:val="16"/>
        </w:rPr>
        <w:t xml:space="preserve"> Hardware-independent, modular AI runtimes with containerized deployment and decentralized protocol layers.</w:t>
      </w:r>
    </w:p>
    <w:p>
      <w:pPr>
        <w:pStyle w:val="Heading3"/>
        <w:spacing w:before="200" w:after="283"/>
        <w:rPr/>
      </w:pPr>
      <w:r>
        <w:rPr>
          <w:sz w:val="16"/>
          <w:szCs w:val="16"/>
        </w:rPr>
        <w:t xml:space="preserve">4. </w:t>
      </w:r>
      <w:r>
        <w:rPr>
          <w:rStyle w:val="Strong"/>
          <w:b/>
          <w:bCs/>
          <w:sz w:val="16"/>
          <w:szCs w:val="16"/>
        </w:rPr>
        <w:t>Security Risks and Data Breaches</w:t>
      </w:r>
    </w:p>
    <w:p>
      <w:pPr>
        <w:pStyle w:val="BodyText"/>
        <w:rPr>
          <w:sz w:val="16"/>
          <w:szCs w:val="16"/>
        </w:rPr>
      </w:pPr>
      <w:r>
        <w:rPr>
          <w:sz w:val="16"/>
          <w:szCs w:val="16"/>
        </w:rPr>
        <w:t>Centralized AI platforms are high-value targets. Leaks of chat logs, credentials, or training data have already affected hundreds of thousands of users globally.</w:t>
      </w:r>
    </w:p>
    <w:p>
      <w:pPr>
        <w:pStyle w:val="BodyText"/>
        <w:numPr>
          <w:ilvl w:val="0"/>
          <w:numId w:val="39"/>
        </w:numPr>
        <w:tabs>
          <w:tab w:val="clear" w:pos="720"/>
          <w:tab w:val="left" w:pos="0" w:leader="none"/>
        </w:tabs>
        <w:ind w:hanging="283" w:left="709"/>
        <w:rPr/>
      </w:pPr>
      <w:r>
        <w:rPr>
          <w:rStyle w:val="Strong"/>
          <w:sz w:val="16"/>
          <w:szCs w:val="16"/>
        </w:rPr>
        <w:t>Security teams</w:t>
      </w:r>
      <w:r>
        <w:rPr>
          <w:sz w:val="16"/>
          <w:szCs w:val="16"/>
        </w:rPr>
        <w:t xml:space="preserve"> can’t audit how user inputs are handled, stored, or leaked.</w:t>
      </w:r>
    </w:p>
    <w:p>
      <w:pPr>
        <w:pStyle w:val="BodyText"/>
        <w:numPr>
          <w:ilvl w:val="0"/>
          <w:numId w:val="39"/>
        </w:numPr>
        <w:tabs>
          <w:tab w:val="clear" w:pos="720"/>
          <w:tab w:val="left" w:pos="0" w:leader="none"/>
        </w:tabs>
        <w:ind w:hanging="283" w:left="709"/>
        <w:rPr/>
      </w:pPr>
      <w:r>
        <w:rPr>
          <w:rStyle w:val="Strong"/>
          <w:sz w:val="16"/>
          <w:szCs w:val="16"/>
        </w:rPr>
        <w:t>DeFi and DAO tools</w:t>
      </w:r>
      <w:r>
        <w:rPr>
          <w:sz w:val="16"/>
          <w:szCs w:val="16"/>
        </w:rPr>
        <w:t xml:space="preserve"> risk leaking internal governance data if run on public AI systems.</w:t>
      </w:r>
    </w:p>
    <w:p>
      <w:pPr>
        <w:pStyle w:val="BodyText"/>
        <w:numPr>
          <w:ilvl w:val="0"/>
          <w:numId w:val="39"/>
        </w:numPr>
        <w:tabs>
          <w:tab w:val="clear" w:pos="720"/>
          <w:tab w:val="left" w:pos="0" w:leader="none"/>
        </w:tabs>
        <w:ind w:hanging="283" w:left="709"/>
        <w:rPr/>
      </w:pPr>
      <w:r>
        <w:rPr>
          <w:rStyle w:val="Strong"/>
          <w:sz w:val="16"/>
          <w:szCs w:val="16"/>
        </w:rPr>
        <w:t>Need:</w:t>
      </w:r>
      <w:r>
        <w:rPr>
          <w:sz w:val="16"/>
          <w:szCs w:val="16"/>
        </w:rPr>
        <w:t xml:space="preserve"> Secure RPC layers, encrypted memory, and Zero-Knowledge proofs to verify model behavior.</w:t>
      </w:r>
    </w:p>
    <w:p>
      <w:pPr>
        <w:pStyle w:val="Heading3"/>
        <w:spacing w:before="200" w:after="283"/>
        <w:rPr/>
      </w:pPr>
      <w:r>
        <w:rPr>
          <w:sz w:val="16"/>
          <w:szCs w:val="16"/>
        </w:rPr>
        <w:t xml:space="preserve">5. </w:t>
      </w:r>
      <w:r>
        <w:rPr>
          <w:rStyle w:val="Strong"/>
          <w:b/>
          <w:bCs/>
          <w:sz w:val="16"/>
          <w:szCs w:val="16"/>
        </w:rPr>
        <w:t>Compliance &amp; Regulatory Exposure</w:t>
      </w:r>
    </w:p>
    <w:p>
      <w:pPr>
        <w:pStyle w:val="BodyText"/>
        <w:rPr>
          <w:sz w:val="16"/>
          <w:szCs w:val="16"/>
        </w:rPr>
      </w:pPr>
      <w:r>
        <w:rPr>
          <w:sz w:val="16"/>
          <w:szCs w:val="16"/>
        </w:rPr>
        <w:t>From GDPR and HIPAA to China’s PIPL and emerging AI Acts, regulatory frameworks require full transparency in how user data is processed, stored, and erased. Current LLM APIs fail to meet most of these requirements.</w:t>
      </w:r>
    </w:p>
    <w:p>
      <w:pPr>
        <w:pStyle w:val="BodyText"/>
        <w:numPr>
          <w:ilvl w:val="0"/>
          <w:numId w:val="40"/>
        </w:numPr>
        <w:tabs>
          <w:tab w:val="clear" w:pos="720"/>
          <w:tab w:val="left" w:pos="0" w:leader="none"/>
        </w:tabs>
        <w:ind w:hanging="283" w:left="709"/>
        <w:rPr/>
      </w:pPr>
      <w:r>
        <w:rPr>
          <w:rStyle w:val="Strong"/>
          <w:sz w:val="16"/>
          <w:szCs w:val="16"/>
        </w:rPr>
        <w:t>Hospitals</w:t>
      </w:r>
      <w:r>
        <w:rPr>
          <w:sz w:val="16"/>
          <w:szCs w:val="16"/>
        </w:rPr>
        <w:t xml:space="preserve">, </w:t>
      </w:r>
      <w:r>
        <w:rPr>
          <w:rStyle w:val="Strong"/>
          <w:sz w:val="16"/>
          <w:szCs w:val="16"/>
        </w:rPr>
        <w:t>law firms</w:t>
      </w:r>
      <w:r>
        <w:rPr>
          <w:sz w:val="16"/>
          <w:szCs w:val="16"/>
        </w:rPr>
        <w:t xml:space="preserve">, and </w:t>
      </w:r>
      <w:r>
        <w:rPr>
          <w:rStyle w:val="Strong"/>
          <w:sz w:val="16"/>
          <w:szCs w:val="16"/>
        </w:rPr>
        <w:t>educational institutions</w:t>
      </w:r>
      <w:r>
        <w:rPr>
          <w:sz w:val="16"/>
          <w:szCs w:val="16"/>
        </w:rPr>
        <w:t xml:space="preserve"> face fines for AI misuse.</w:t>
      </w:r>
    </w:p>
    <w:p>
      <w:pPr>
        <w:pStyle w:val="BodyText"/>
        <w:numPr>
          <w:ilvl w:val="0"/>
          <w:numId w:val="40"/>
        </w:numPr>
        <w:tabs>
          <w:tab w:val="clear" w:pos="720"/>
          <w:tab w:val="left" w:pos="0" w:leader="none"/>
        </w:tabs>
        <w:ind w:hanging="283" w:left="709"/>
        <w:rPr/>
      </w:pPr>
      <w:r>
        <w:rPr>
          <w:rStyle w:val="Strong"/>
          <w:sz w:val="16"/>
          <w:szCs w:val="16"/>
        </w:rPr>
        <w:t>Governments</w:t>
      </w:r>
      <w:r>
        <w:rPr>
          <w:sz w:val="16"/>
          <w:szCs w:val="16"/>
        </w:rPr>
        <w:t xml:space="preserve"> seek AI systems with policy-aligned governance and citizen data protections.</w:t>
      </w:r>
    </w:p>
    <w:p>
      <w:pPr>
        <w:pStyle w:val="BodyText"/>
        <w:numPr>
          <w:ilvl w:val="0"/>
          <w:numId w:val="40"/>
        </w:numPr>
        <w:tabs>
          <w:tab w:val="clear" w:pos="720"/>
          <w:tab w:val="left" w:pos="0" w:leader="none"/>
        </w:tabs>
        <w:ind w:hanging="283" w:left="709"/>
        <w:rPr/>
      </w:pPr>
      <w:r>
        <w:rPr>
          <w:rStyle w:val="Strong"/>
          <w:sz w:val="16"/>
          <w:szCs w:val="16"/>
        </w:rPr>
        <w:t>Need:</w:t>
      </w:r>
      <w:r>
        <w:rPr>
          <w:sz w:val="16"/>
          <w:szCs w:val="16"/>
        </w:rPr>
        <w:t xml:space="preserve"> Self-hosted LLMs, compliance modules, and cryptographic audit logs.</w:t>
      </w:r>
    </w:p>
    <w:p>
      <w:pPr>
        <w:pStyle w:val="Heading3"/>
        <w:spacing w:before="200" w:after="283"/>
        <w:rPr/>
      </w:pPr>
      <w:r>
        <w:rPr>
          <w:sz w:val="16"/>
          <w:szCs w:val="16"/>
        </w:rPr>
        <w:t xml:space="preserve">6. </w:t>
      </w:r>
      <w:r>
        <w:rPr>
          <w:rStyle w:val="Strong"/>
          <w:b/>
          <w:bCs/>
          <w:sz w:val="16"/>
          <w:szCs w:val="16"/>
        </w:rPr>
        <w:t>Lack of Monetization and Control for Model Providers</w:t>
      </w:r>
    </w:p>
    <w:p>
      <w:pPr>
        <w:pStyle w:val="BodyText"/>
        <w:rPr>
          <w:sz w:val="16"/>
          <w:szCs w:val="16"/>
        </w:rPr>
      </w:pPr>
      <w:r>
        <w:rPr>
          <w:sz w:val="16"/>
          <w:szCs w:val="16"/>
        </w:rPr>
        <w:t>Developers fine-tuning models or building domain-specific agents (e.g., legal, medical, financial) lack sustainable paths to distribution or income, as existing marketplaces (e.g., Hugging Face, OpenAI Plugins) take high fees or restrict monetization.</w:t>
      </w:r>
    </w:p>
    <w:p>
      <w:pPr>
        <w:pStyle w:val="BodyText"/>
        <w:numPr>
          <w:ilvl w:val="0"/>
          <w:numId w:val="41"/>
        </w:numPr>
        <w:tabs>
          <w:tab w:val="clear" w:pos="720"/>
          <w:tab w:val="left" w:pos="0" w:leader="none"/>
        </w:tabs>
        <w:ind w:hanging="283" w:left="709"/>
        <w:rPr/>
      </w:pPr>
      <w:r>
        <w:rPr>
          <w:rStyle w:val="Strong"/>
          <w:sz w:val="16"/>
          <w:szCs w:val="16"/>
        </w:rPr>
        <w:t>AI entrepreneurs</w:t>
      </w:r>
      <w:r>
        <w:rPr>
          <w:sz w:val="16"/>
          <w:szCs w:val="16"/>
        </w:rPr>
        <w:t xml:space="preserve"> cannot offer custom LLM services in a decentralized, trustless, or tokenized economy.</w:t>
      </w:r>
    </w:p>
    <w:p>
      <w:pPr>
        <w:pStyle w:val="BodyText"/>
        <w:numPr>
          <w:ilvl w:val="0"/>
          <w:numId w:val="41"/>
        </w:numPr>
        <w:tabs>
          <w:tab w:val="clear" w:pos="720"/>
          <w:tab w:val="left" w:pos="0" w:leader="none"/>
        </w:tabs>
        <w:ind w:hanging="283" w:left="709"/>
        <w:rPr/>
      </w:pPr>
      <w:r>
        <w:rPr>
          <w:rStyle w:val="Strong"/>
          <w:sz w:val="16"/>
          <w:szCs w:val="16"/>
        </w:rPr>
        <w:t>Need:</w:t>
      </w:r>
      <w:r>
        <w:rPr>
          <w:sz w:val="16"/>
          <w:szCs w:val="16"/>
        </w:rPr>
        <w:t xml:space="preserve"> On-chain model registration, smart contract SLAs, and pay-per-inference economy.</w:t>
      </w:r>
    </w:p>
    <w:p>
      <w:pPr>
        <w:pStyle w:val="Heading3"/>
        <w:spacing w:before="200" w:after="283"/>
        <w:rPr/>
      </w:pPr>
      <w:r>
        <w:rPr>
          <w:sz w:val="16"/>
          <w:szCs w:val="16"/>
        </w:rPr>
        <w:t xml:space="preserve">7. </w:t>
      </w:r>
      <w:r>
        <w:rPr>
          <w:rStyle w:val="Strong"/>
          <w:b/>
          <w:bCs/>
          <w:sz w:val="16"/>
          <w:szCs w:val="16"/>
        </w:rPr>
        <w:t>AI Infrastructure Exclusion in the Global South</w:t>
      </w:r>
    </w:p>
    <w:p>
      <w:pPr>
        <w:pStyle w:val="BodyText"/>
        <w:rPr>
          <w:sz w:val="16"/>
          <w:szCs w:val="16"/>
        </w:rPr>
      </w:pPr>
      <w:r>
        <w:rPr>
          <w:sz w:val="16"/>
          <w:szCs w:val="16"/>
        </w:rPr>
        <w:t>Many countries lack the cloud infrastructure or regulatory alignment to safely deploy advanced AI. Relying on U.S.- or China-hosted models risks sovereignty, sanctions, or censorship.</w:t>
      </w:r>
    </w:p>
    <w:p>
      <w:pPr>
        <w:pStyle w:val="BodyText"/>
        <w:numPr>
          <w:ilvl w:val="0"/>
          <w:numId w:val="42"/>
        </w:numPr>
        <w:tabs>
          <w:tab w:val="clear" w:pos="720"/>
          <w:tab w:val="left" w:pos="0" w:leader="none"/>
        </w:tabs>
        <w:ind w:hanging="283" w:left="709"/>
        <w:rPr/>
      </w:pPr>
      <w:r>
        <w:rPr>
          <w:rStyle w:val="Strong"/>
          <w:sz w:val="16"/>
          <w:szCs w:val="16"/>
        </w:rPr>
        <w:t>Universities, journalists, and civic groups</w:t>
      </w:r>
      <w:r>
        <w:rPr>
          <w:sz w:val="16"/>
          <w:szCs w:val="16"/>
        </w:rPr>
        <w:t xml:space="preserve"> in emerging regions are unable to adopt powerful AI tools due to cost, compliance, or risk.</w:t>
      </w:r>
    </w:p>
    <w:p>
      <w:pPr>
        <w:pStyle w:val="BodyText"/>
        <w:numPr>
          <w:ilvl w:val="0"/>
          <w:numId w:val="42"/>
        </w:numPr>
        <w:tabs>
          <w:tab w:val="clear" w:pos="720"/>
          <w:tab w:val="left" w:pos="0" w:leader="none"/>
        </w:tabs>
        <w:ind w:hanging="283" w:left="709"/>
        <w:rPr/>
      </w:pPr>
      <w:r>
        <w:rPr>
          <w:rStyle w:val="Strong"/>
          <w:sz w:val="16"/>
          <w:szCs w:val="16"/>
        </w:rPr>
        <w:t>Need:</w:t>
      </w:r>
      <w:r>
        <w:rPr>
          <w:sz w:val="16"/>
          <w:szCs w:val="16"/>
        </w:rPr>
        <w:t xml:space="preserve"> Low-cost, local deployment of LLMs with edge compute support and open interoperability.</w:t>
      </w:r>
    </w:p>
    <w:p>
      <w:pPr>
        <w:pStyle w:val="Heading3"/>
        <w:spacing w:before="200" w:after="283"/>
        <w:rPr>
          <w:sz w:val="16"/>
          <w:szCs w:val="16"/>
        </w:rPr>
      </w:pPr>
      <w:r>
        <w:rPr>
          <w:sz w:val="16"/>
          <w:szCs w:val="16"/>
        </w:rPr>
        <w:t>Summary of Needs Across Segments:</w:t>
      </w:r>
    </w:p>
    <w:tbl>
      <w:tblPr>
        <w:tblW w:w="8640" w:type="dxa"/>
        <w:jc w:val="left"/>
        <w:tblInd w:w="28" w:type="dxa"/>
        <w:tblLayout w:type="fixed"/>
        <w:tblCellMar>
          <w:top w:w="28" w:type="dxa"/>
          <w:left w:w="28" w:type="dxa"/>
          <w:bottom w:w="28" w:type="dxa"/>
          <w:right w:w="28" w:type="dxa"/>
        </w:tblCellMar>
      </w:tblPr>
      <w:tblGrid>
        <w:gridCol w:w="2045"/>
        <w:gridCol w:w="2922"/>
        <w:gridCol w:w="3673"/>
      </w:tblGrid>
      <w:tr>
        <w:trPr>
          <w:tblHeader w:val="true"/>
        </w:trPr>
        <w:tc>
          <w:tcPr>
            <w:tcW w:w="2045" w:type="dxa"/>
            <w:tcBorders/>
            <w:vAlign w:val="center"/>
          </w:tcPr>
          <w:p>
            <w:pPr>
              <w:pStyle w:val="TableHeading"/>
              <w:spacing w:before="0" w:after="200"/>
              <w:rPr>
                <w:sz w:val="16"/>
                <w:szCs w:val="16"/>
              </w:rPr>
            </w:pPr>
            <w:r>
              <w:rPr>
                <w:sz w:val="16"/>
                <w:szCs w:val="16"/>
              </w:rPr>
              <w:t>Segment</w:t>
            </w:r>
          </w:p>
        </w:tc>
        <w:tc>
          <w:tcPr>
            <w:tcW w:w="2922" w:type="dxa"/>
            <w:tcBorders/>
            <w:vAlign w:val="center"/>
          </w:tcPr>
          <w:p>
            <w:pPr>
              <w:pStyle w:val="TableHeading"/>
              <w:spacing w:before="0" w:after="200"/>
              <w:rPr>
                <w:sz w:val="16"/>
                <w:szCs w:val="16"/>
              </w:rPr>
            </w:pPr>
            <w:r>
              <w:rPr>
                <w:sz w:val="16"/>
                <w:szCs w:val="16"/>
              </w:rPr>
              <w:t>Core Pain Points</w:t>
            </w:r>
          </w:p>
        </w:tc>
        <w:tc>
          <w:tcPr>
            <w:tcW w:w="3673" w:type="dxa"/>
            <w:tcBorders/>
            <w:vAlign w:val="center"/>
          </w:tcPr>
          <w:p>
            <w:pPr>
              <w:pStyle w:val="TableHeading"/>
              <w:spacing w:before="0" w:after="200"/>
              <w:rPr>
                <w:sz w:val="16"/>
                <w:szCs w:val="16"/>
              </w:rPr>
            </w:pPr>
            <w:r>
              <w:rPr>
                <w:sz w:val="16"/>
                <w:szCs w:val="16"/>
              </w:rPr>
              <w:t>Primary Needs</w:t>
            </w:r>
          </w:p>
        </w:tc>
      </w:tr>
      <w:tr>
        <w:trPr/>
        <w:tc>
          <w:tcPr>
            <w:tcW w:w="2045" w:type="dxa"/>
            <w:tcBorders/>
            <w:vAlign w:val="center"/>
          </w:tcPr>
          <w:p>
            <w:pPr>
              <w:pStyle w:val="TableContents"/>
              <w:spacing w:before="0" w:after="200"/>
              <w:rPr>
                <w:sz w:val="16"/>
                <w:szCs w:val="16"/>
              </w:rPr>
            </w:pPr>
            <w:r>
              <w:rPr>
                <w:sz w:val="16"/>
                <w:szCs w:val="16"/>
              </w:rPr>
              <w:t>Individuals</w:t>
            </w:r>
          </w:p>
        </w:tc>
        <w:tc>
          <w:tcPr>
            <w:tcW w:w="2922" w:type="dxa"/>
            <w:tcBorders/>
            <w:vAlign w:val="center"/>
          </w:tcPr>
          <w:p>
            <w:pPr>
              <w:pStyle w:val="TableContents"/>
              <w:spacing w:before="0" w:after="200"/>
              <w:rPr>
                <w:sz w:val="16"/>
                <w:szCs w:val="16"/>
              </w:rPr>
            </w:pPr>
            <w:r>
              <w:rPr>
                <w:sz w:val="16"/>
                <w:szCs w:val="16"/>
              </w:rPr>
              <w:t>Surveillance, no control over data</w:t>
            </w:r>
          </w:p>
        </w:tc>
        <w:tc>
          <w:tcPr>
            <w:tcW w:w="3673" w:type="dxa"/>
            <w:tcBorders/>
            <w:vAlign w:val="center"/>
          </w:tcPr>
          <w:p>
            <w:pPr>
              <w:pStyle w:val="TableContents"/>
              <w:spacing w:before="0" w:after="200"/>
              <w:rPr>
                <w:sz w:val="16"/>
                <w:szCs w:val="16"/>
              </w:rPr>
            </w:pPr>
            <w:r>
              <w:rPr>
                <w:sz w:val="16"/>
                <w:szCs w:val="16"/>
              </w:rPr>
              <w:t>Local inference, private chat, encrypted logs</w:t>
            </w:r>
          </w:p>
        </w:tc>
      </w:tr>
      <w:tr>
        <w:trPr/>
        <w:tc>
          <w:tcPr>
            <w:tcW w:w="2045" w:type="dxa"/>
            <w:tcBorders/>
            <w:vAlign w:val="center"/>
          </w:tcPr>
          <w:p>
            <w:pPr>
              <w:pStyle w:val="TableContents"/>
              <w:spacing w:before="0" w:after="200"/>
              <w:rPr>
                <w:sz w:val="16"/>
                <w:szCs w:val="16"/>
              </w:rPr>
            </w:pPr>
            <w:r>
              <w:rPr>
                <w:sz w:val="16"/>
                <w:szCs w:val="16"/>
              </w:rPr>
              <w:t>Developers</w:t>
            </w:r>
          </w:p>
        </w:tc>
        <w:tc>
          <w:tcPr>
            <w:tcW w:w="2922" w:type="dxa"/>
            <w:tcBorders/>
            <w:vAlign w:val="center"/>
          </w:tcPr>
          <w:p>
            <w:pPr>
              <w:pStyle w:val="TableContents"/>
              <w:spacing w:before="0" w:after="200"/>
              <w:rPr>
                <w:sz w:val="16"/>
                <w:szCs w:val="16"/>
              </w:rPr>
            </w:pPr>
            <w:r>
              <w:rPr>
                <w:sz w:val="16"/>
                <w:szCs w:val="16"/>
              </w:rPr>
              <w:t>No revenue model, API restrictions</w:t>
            </w:r>
          </w:p>
        </w:tc>
        <w:tc>
          <w:tcPr>
            <w:tcW w:w="3673" w:type="dxa"/>
            <w:tcBorders/>
            <w:vAlign w:val="center"/>
          </w:tcPr>
          <w:p>
            <w:pPr>
              <w:pStyle w:val="TableContents"/>
              <w:spacing w:before="0" w:after="200"/>
              <w:rPr>
                <w:sz w:val="16"/>
                <w:szCs w:val="16"/>
              </w:rPr>
            </w:pPr>
            <w:r>
              <w:rPr>
                <w:sz w:val="16"/>
                <w:szCs w:val="16"/>
              </w:rPr>
              <w:t>Decentralized monetization, plugin-based runtime</w:t>
            </w:r>
          </w:p>
        </w:tc>
      </w:tr>
      <w:tr>
        <w:trPr/>
        <w:tc>
          <w:tcPr>
            <w:tcW w:w="2045" w:type="dxa"/>
            <w:tcBorders/>
            <w:vAlign w:val="center"/>
          </w:tcPr>
          <w:p>
            <w:pPr>
              <w:pStyle w:val="TableContents"/>
              <w:spacing w:before="0" w:after="200"/>
              <w:rPr>
                <w:sz w:val="16"/>
                <w:szCs w:val="16"/>
              </w:rPr>
            </w:pPr>
            <w:r>
              <w:rPr>
                <w:sz w:val="16"/>
                <w:szCs w:val="16"/>
              </w:rPr>
              <w:t>Enterprises</w:t>
            </w:r>
          </w:p>
        </w:tc>
        <w:tc>
          <w:tcPr>
            <w:tcW w:w="2922" w:type="dxa"/>
            <w:tcBorders/>
            <w:vAlign w:val="center"/>
          </w:tcPr>
          <w:p>
            <w:pPr>
              <w:pStyle w:val="TableContents"/>
              <w:spacing w:before="0" w:after="200"/>
              <w:rPr>
                <w:sz w:val="16"/>
                <w:szCs w:val="16"/>
              </w:rPr>
            </w:pPr>
            <w:r>
              <w:rPr>
                <w:sz w:val="16"/>
                <w:szCs w:val="16"/>
              </w:rPr>
              <w:t>Compliance risk, vendor lock-in</w:t>
            </w:r>
          </w:p>
        </w:tc>
        <w:tc>
          <w:tcPr>
            <w:tcW w:w="3673" w:type="dxa"/>
            <w:tcBorders/>
            <w:vAlign w:val="center"/>
          </w:tcPr>
          <w:p>
            <w:pPr>
              <w:pStyle w:val="TableContents"/>
              <w:spacing w:before="0" w:after="200"/>
              <w:rPr>
                <w:sz w:val="16"/>
                <w:szCs w:val="16"/>
              </w:rPr>
            </w:pPr>
            <w:r>
              <w:rPr>
                <w:sz w:val="16"/>
                <w:szCs w:val="16"/>
              </w:rPr>
              <w:t>Self-hosted LLMs, auditability, hybrid deployment</w:t>
            </w:r>
          </w:p>
        </w:tc>
      </w:tr>
      <w:tr>
        <w:trPr/>
        <w:tc>
          <w:tcPr>
            <w:tcW w:w="2045" w:type="dxa"/>
            <w:tcBorders/>
            <w:vAlign w:val="center"/>
          </w:tcPr>
          <w:p>
            <w:pPr>
              <w:pStyle w:val="TableContents"/>
              <w:spacing w:before="0" w:after="200"/>
              <w:rPr>
                <w:sz w:val="16"/>
                <w:szCs w:val="16"/>
              </w:rPr>
            </w:pPr>
            <w:r>
              <w:rPr>
                <w:sz w:val="16"/>
                <w:szCs w:val="16"/>
              </w:rPr>
              <w:t>Governments</w:t>
            </w:r>
          </w:p>
        </w:tc>
        <w:tc>
          <w:tcPr>
            <w:tcW w:w="2922" w:type="dxa"/>
            <w:tcBorders/>
            <w:vAlign w:val="center"/>
          </w:tcPr>
          <w:p>
            <w:pPr>
              <w:pStyle w:val="TableContents"/>
              <w:spacing w:before="0" w:after="200"/>
              <w:rPr>
                <w:sz w:val="16"/>
                <w:szCs w:val="16"/>
              </w:rPr>
            </w:pPr>
            <w:r>
              <w:rPr>
                <w:sz w:val="16"/>
                <w:szCs w:val="16"/>
              </w:rPr>
              <w:t>National security, lack of sovereignty</w:t>
            </w:r>
          </w:p>
        </w:tc>
        <w:tc>
          <w:tcPr>
            <w:tcW w:w="3673" w:type="dxa"/>
            <w:tcBorders/>
            <w:vAlign w:val="center"/>
          </w:tcPr>
          <w:p>
            <w:pPr>
              <w:pStyle w:val="TableContents"/>
              <w:spacing w:before="0" w:after="200"/>
              <w:rPr>
                <w:sz w:val="16"/>
                <w:szCs w:val="16"/>
              </w:rPr>
            </w:pPr>
            <w:r>
              <w:rPr>
                <w:sz w:val="16"/>
                <w:szCs w:val="16"/>
              </w:rPr>
              <w:t>On-prem deployment, open models, decentralized governance</w:t>
            </w:r>
          </w:p>
        </w:tc>
      </w:tr>
      <w:tr>
        <w:trPr/>
        <w:tc>
          <w:tcPr>
            <w:tcW w:w="2045" w:type="dxa"/>
            <w:tcBorders/>
            <w:vAlign w:val="center"/>
          </w:tcPr>
          <w:p>
            <w:pPr>
              <w:pStyle w:val="TableContents"/>
              <w:spacing w:before="0" w:after="200"/>
              <w:rPr>
                <w:sz w:val="16"/>
                <w:szCs w:val="16"/>
              </w:rPr>
            </w:pPr>
            <w:r>
              <w:rPr>
                <w:sz w:val="16"/>
                <w:szCs w:val="16"/>
              </w:rPr>
              <w:t>DAOs / Web3 communities</w:t>
            </w:r>
          </w:p>
        </w:tc>
        <w:tc>
          <w:tcPr>
            <w:tcW w:w="2922" w:type="dxa"/>
            <w:tcBorders/>
            <w:vAlign w:val="center"/>
          </w:tcPr>
          <w:p>
            <w:pPr>
              <w:pStyle w:val="TableContents"/>
              <w:spacing w:before="0" w:after="200"/>
              <w:rPr>
                <w:sz w:val="16"/>
                <w:szCs w:val="16"/>
              </w:rPr>
            </w:pPr>
            <w:r>
              <w:rPr>
                <w:sz w:val="16"/>
                <w:szCs w:val="16"/>
              </w:rPr>
              <w:t>No transparent AI integration, risk of data leakage</w:t>
            </w:r>
          </w:p>
        </w:tc>
        <w:tc>
          <w:tcPr>
            <w:tcW w:w="3673" w:type="dxa"/>
            <w:tcBorders/>
            <w:vAlign w:val="center"/>
          </w:tcPr>
          <w:p>
            <w:pPr>
              <w:pStyle w:val="TableContents"/>
              <w:spacing w:before="0" w:after="200"/>
              <w:rPr>
                <w:sz w:val="16"/>
                <w:szCs w:val="16"/>
              </w:rPr>
            </w:pPr>
            <w:r>
              <w:rPr>
                <w:sz w:val="16"/>
                <w:szCs w:val="16"/>
              </w:rPr>
              <w:t>Smart-contract AI logic, wallet-auth access, modular agents</w:t>
            </w:r>
          </w:p>
        </w:tc>
      </w:tr>
      <w:tr>
        <w:trPr/>
        <w:tc>
          <w:tcPr>
            <w:tcW w:w="2045" w:type="dxa"/>
            <w:tcBorders/>
            <w:vAlign w:val="center"/>
          </w:tcPr>
          <w:p>
            <w:pPr>
              <w:pStyle w:val="TableContents"/>
              <w:spacing w:before="0" w:after="200"/>
              <w:rPr>
                <w:sz w:val="16"/>
                <w:szCs w:val="16"/>
              </w:rPr>
            </w:pPr>
            <w:r>
              <w:rPr>
                <w:sz w:val="16"/>
                <w:szCs w:val="16"/>
              </w:rPr>
              <w:t>Sovereign Infra Providers</w:t>
            </w:r>
          </w:p>
        </w:tc>
        <w:tc>
          <w:tcPr>
            <w:tcW w:w="2922" w:type="dxa"/>
            <w:tcBorders/>
            <w:vAlign w:val="center"/>
          </w:tcPr>
          <w:p>
            <w:pPr>
              <w:pStyle w:val="TableContents"/>
              <w:spacing w:before="0" w:after="200"/>
              <w:rPr>
                <w:sz w:val="16"/>
                <w:szCs w:val="16"/>
              </w:rPr>
            </w:pPr>
            <w:r>
              <w:rPr>
                <w:sz w:val="16"/>
                <w:szCs w:val="16"/>
              </w:rPr>
              <w:t>No portable, compliant AI stack</w:t>
            </w:r>
          </w:p>
        </w:tc>
        <w:tc>
          <w:tcPr>
            <w:tcW w:w="3673" w:type="dxa"/>
            <w:tcBorders/>
            <w:vAlign w:val="center"/>
          </w:tcPr>
          <w:p>
            <w:pPr>
              <w:pStyle w:val="TableContents"/>
              <w:spacing w:before="0" w:after="200"/>
              <w:rPr>
                <w:sz w:val="16"/>
                <w:szCs w:val="16"/>
              </w:rPr>
            </w:pPr>
            <w:r>
              <w:rPr>
                <w:sz w:val="16"/>
                <w:szCs w:val="16"/>
              </w:rPr>
              <w:t>Edge-compatible containers, privacy-by-design LLMs</w:t>
            </w:r>
          </w:p>
        </w:tc>
      </w:tr>
    </w:tbl>
    <w:p>
      <w:pPr>
        <w:pStyle w:val="Normal"/>
        <w:spacing w:before="200" w:after="283"/>
        <w:rPr>
          <w:sz w:val="16"/>
          <w:szCs w:val="16"/>
        </w:rPr>
      </w:pPr>
      <w:r>
        <w:rPr>
          <w:sz w:val="16"/>
          <w:szCs w:val="16"/>
        </w:rPr>
      </w:r>
    </w:p>
    <w:p>
      <w:pPr>
        <w:pStyle w:val="Heading3"/>
        <w:spacing w:before="200" w:after="283"/>
        <w:rPr/>
      </w:pPr>
      <w:r>
        <w:rPr/>
        <w:t>5.5 Opportunity and Strategic Fit</w:t>
      </w:r>
    </w:p>
    <w:p>
      <w:pPr>
        <w:pStyle w:val="Heading2"/>
        <w:spacing w:before="200" w:after="283"/>
        <w:rPr/>
      </w:pPr>
      <w:r>
        <w:rPr/>
        <w:t>Global Trends Driving the Opportunity</w:t>
      </w:r>
    </w:p>
    <w:p>
      <w:pPr>
        <w:pStyle w:val="BodyText"/>
        <w:rPr/>
      </w:pPr>
      <w:r>
        <w:rPr/>
        <w:t xml:space="preserve">The rise of AI-powered assistants is a worldwide phenomenon, with the global intelligent virtual assistant market projected to grow from </w:t>
      </w:r>
      <w:r>
        <w:rPr>
          <w:rStyle w:val="Strong"/>
        </w:rPr>
        <w:t>$8.1 billion in 2024 to over $75 billion by 2034 (25% CAGR)</w:t>
      </w:r>
      <w:hyperlink r:id="rId100" w:anchor=":~:text=With%20the%20ability%20to%20respond,between%202024%20and%202034" w:tgtFrame="_blank">
        <w:r>
          <w:rPr>
            <w:rStyle w:val="Hyperlink"/>
          </w:rPr>
          <w:t>factmr.com</w:t>
        </w:r>
      </w:hyperlink>
      <w:r>
        <w:rPr/>
        <w:t xml:space="preserve">. This explosive growth is fueled by converging macro trends: a demand for AI ubiquity across industries, a heightened focus on </w:t>
      </w:r>
      <w:r>
        <w:rPr>
          <w:rStyle w:val="Strong"/>
        </w:rPr>
        <w:t>privacy and digital sovereignty</w:t>
      </w:r>
      <w:r>
        <w:rPr/>
        <w:t>, and the maturation of Web3 technologies. Around the world, regulators and enterprises are pushing for AI solutions that respect data sovereignty and user control – for example, the EU’s upcoming AI Act emphasizes transparency and could reshape how AI is deployed</w:t>
      </w:r>
      <w:hyperlink r:id="rId101" w:anchor=":~:text=So%20how%20do%20we%20counter,as%20decentralised%20cloud%20computing%20infrastructure" w:tgtFrame="_blank">
        <w:r>
          <w:rPr>
            <w:rStyle w:val="Hyperlink"/>
          </w:rPr>
          <w:t>aijourn.com</w:t>
        </w:r>
      </w:hyperlink>
      <w:r>
        <w:rPr/>
        <w:t xml:space="preserve">. Simultaneously, the </w:t>
      </w:r>
      <w:r>
        <w:rPr>
          <w:rStyle w:val="Strong"/>
        </w:rPr>
        <w:t>Decentralized Physical Infrastructure (DePIN)</w:t>
      </w:r>
      <w:r>
        <w:rPr/>
        <w:t xml:space="preserve"> movement is booming, using blockchain incentives to crowdsource resources like connectivity, storage, and compute. Notably, nearly </w:t>
      </w:r>
      <w:r>
        <w:rPr>
          <w:rStyle w:val="Strong"/>
        </w:rPr>
        <w:t>half of all DePIN project market value is now in AI-related networks (e.g. decentralized compute and model training)</w:t>
      </w:r>
      <w:hyperlink r:id="rId102" w:anchor=":~:text=%2A%20AI,decentralized%20model%20training%20use%20case" w:tgtFrame="_blank">
        <w:r>
          <w:rPr>
            <w:rStyle w:val="Hyperlink"/>
          </w:rPr>
          <w:t>research.grayscale.com</w:t>
        </w:r>
      </w:hyperlink>
      <w:r>
        <w:rPr/>
        <w:t xml:space="preserve">, underscoring a global appetite for AI infrastructure that is decentralized by design. In this context, </w:t>
      </w:r>
      <w:r>
        <w:rPr>
          <w:rStyle w:val="Strong"/>
        </w:rPr>
        <w:t>DecentraMind sits at the nexus of AI, PrivacyTech, Web3, and DePIN</w:t>
      </w:r>
      <w:r>
        <w:rPr/>
        <w:t>, positioning itself to capture a massive global opportunity rather than any region-specific niche.</w:t>
      </w:r>
    </w:p>
    <w:p>
      <w:pPr>
        <w:pStyle w:val="Heading2"/>
        <w:spacing w:before="200" w:after="283"/>
        <w:rPr/>
      </w:pPr>
      <w:r>
        <w:rPr/>
        <w:t>Gaps in the Current AI Landscape</w:t>
      </w:r>
    </w:p>
    <w:p>
      <w:pPr>
        <w:pStyle w:val="BodyText"/>
        <w:rPr/>
      </w:pPr>
      <w:r>
        <w:rPr/>
        <w:t>Current AI assistant offerings – from voice assistants to large language model services – suffer from several critical gaps that impede trust, compliance, and scalability:</w:t>
      </w:r>
    </w:p>
    <w:p>
      <w:pPr>
        <w:pStyle w:val="BodyText"/>
        <w:numPr>
          <w:ilvl w:val="0"/>
          <w:numId w:val="43"/>
        </w:numPr>
        <w:tabs>
          <w:tab w:val="clear" w:pos="720"/>
          <w:tab w:val="left" w:pos="0" w:leader="none"/>
        </w:tabs>
        <w:ind w:hanging="283" w:left="709"/>
        <w:rPr/>
      </w:pPr>
      <w:r>
        <w:rPr>
          <w:rStyle w:val="Strong"/>
        </w:rPr>
        <w:t>Centralization and Single-Point Control:</w:t>
      </w:r>
      <w:r>
        <w:rPr/>
        <w:t xml:space="preserve"> Today’s dominant AI assistants are largely centralized services run by a handful of big tech companies. Every query to a typical assistant (e.g. Siri, Alexa, or ChatGPT) is sent to remote servers to be processed by a third-party model, with user data often stored and mined for personalization or monetization</w:t>
      </w:r>
      <w:hyperlink r:id="rId103" w:anchor=":~:text=the%20problem%3A%20today%E2%80%99s%20AI%20assistants,dependent" w:tgtFrame="_blank">
        <w:r>
          <w:rPr>
            <w:rStyle w:val="Hyperlink"/>
          </w:rPr>
          <w:t>nimbleedge.com</w:t>
        </w:r>
      </w:hyperlink>
      <w:r>
        <w:rPr/>
        <w:t xml:space="preserve">. This </w:t>
      </w:r>
      <w:r>
        <w:rPr>
          <w:rStyle w:val="Strong"/>
        </w:rPr>
        <w:t>concentration of control</w:t>
      </w:r>
      <w:r>
        <w:rPr/>
        <w:t xml:space="preserve"> creates single points of failure and jurisdictional concerns, as individuals and nations have little say over how or where their data is handled</w:t>
      </w:r>
      <w:hyperlink r:id="rId104" w:anchor=":~:text=So%20how%20do%20we%20counter,as%20decentralised%20cloud%20computing%20infrastructure" w:tgtFrame="_blank">
        <w:r>
          <w:rPr>
            <w:rStyle w:val="Hyperlink"/>
          </w:rPr>
          <w:t>aijourn.com</w:t>
        </w:r>
      </w:hyperlink>
      <w:r>
        <w:rPr/>
        <w:t>.</w:t>
      </w:r>
    </w:p>
    <w:p>
      <w:pPr>
        <w:pStyle w:val="BodyText"/>
        <w:numPr>
          <w:ilvl w:val="0"/>
          <w:numId w:val="43"/>
        </w:numPr>
        <w:tabs>
          <w:tab w:val="clear" w:pos="720"/>
          <w:tab w:val="left" w:pos="0" w:leader="none"/>
        </w:tabs>
        <w:ind w:hanging="283" w:left="709"/>
        <w:rPr/>
      </w:pPr>
      <w:r>
        <w:rPr>
          <w:rStyle w:val="Strong"/>
        </w:rPr>
        <w:t>Black-Box Inference &amp; Lack of Transparency:</w:t>
      </w:r>
      <w:r>
        <w:rPr/>
        <w:t xml:space="preserve"> Most AI models operate as “black boxes,” offering </w:t>
      </w:r>
      <w:r>
        <w:rPr>
          <w:rStyle w:val="Strong"/>
        </w:rPr>
        <w:t>opaque</w:t>
      </w:r>
      <w:r>
        <w:rPr/>
        <w:t xml:space="preserve"> reasoning with no visibility into how outputs are generated. Even the companies deploying these models often cannot fully explain their decisions</w:t>
      </w:r>
      <w:hyperlink r:id="rId105" w:anchor=":~:text=Another%20benefit%20of%20the%20decentralisation,or%20anomalies%20when%20they%20occur" w:tgtFrame="_blank">
        <w:r>
          <w:rPr>
            <w:rStyle w:val="Hyperlink"/>
          </w:rPr>
          <w:t>aijourn.com</w:t>
        </w:r>
      </w:hyperlink>
      <w:r>
        <w:rPr/>
        <w:t xml:space="preserve">. This opacity makes it difficult to audit algorithms or </w:t>
      </w:r>
      <w:r>
        <w:rPr>
          <w:rStyle w:val="Strong"/>
        </w:rPr>
        <w:t>spot biases and data misuse</w:t>
      </w:r>
      <w:r>
        <w:rPr/>
        <w:t>, eroding trust. In centralized systems, users and regulators must essentially take providers at their word, which is increasingly untenable in sensitive domains.</w:t>
      </w:r>
    </w:p>
    <w:p>
      <w:pPr>
        <w:pStyle w:val="BodyText"/>
        <w:numPr>
          <w:ilvl w:val="0"/>
          <w:numId w:val="43"/>
        </w:numPr>
        <w:tabs>
          <w:tab w:val="clear" w:pos="720"/>
          <w:tab w:val="left" w:pos="0" w:leader="none"/>
        </w:tabs>
        <w:ind w:hanging="283" w:left="709"/>
        <w:rPr/>
      </w:pPr>
      <w:r>
        <w:rPr>
          <w:rStyle w:val="Strong"/>
        </w:rPr>
        <w:t>Privacy and Compliance Shortcomings:</w:t>
      </w:r>
      <w:r>
        <w:rPr/>
        <w:t xml:space="preserve"> Reliance on cloud AI raises serious </w:t>
      </w:r>
      <w:r>
        <w:rPr>
          <w:rStyle w:val="Strong"/>
        </w:rPr>
        <w:t>compliance issues</w:t>
      </w:r>
      <w:r>
        <w:rPr/>
        <w:t xml:space="preserve"> around data privacy, retention, and governance. Organizations have found that once data is input into a third-party AI service, they </w:t>
      </w:r>
      <w:r>
        <w:rPr>
          <w:rStyle w:val="Strong"/>
        </w:rPr>
        <w:t>“can't control what happens to it”</w:t>
      </w:r>
      <w:r>
        <w:rPr/>
        <w:t>, creating risks under data protection laws</w:t>
      </w:r>
      <w:hyperlink r:id="rId106" w:anchor=":~:text=Simple%20answer%3A%20yes" w:tgtFrame="_blank">
        <w:r>
          <w:rPr>
            <w:rStyle w:val="Hyperlink"/>
          </w:rPr>
          <w:t>dataguard.com</w:t>
        </w:r>
      </w:hyperlink>
      <w:r>
        <w:rPr/>
        <w:t>. Indeed, services like ChatGPT have raised red flags for collecting and retaining user data (clashing with rights like GDPR’s data erasure), lack of transparency in how data is used, and cross-border data transfer risks</w:t>
      </w:r>
      <w:hyperlink r:id="rId107" w:anchor=":~:text=,Even%20for%20experts%2C%20it%20is" w:tgtFrame="_blank">
        <w:r>
          <w:rPr>
            <w:rStyle w:val="Hyperlink"/>
          </w:rPr>
          <w:t>dataguard.com</w:t>
        </w:r>
      </w:hyperlink>
      <w:hyperlink r:id="rId108" w:anchor=":~:text=contained%20therein.%20%2A%20Third,formulates%20different%20requirements%20for%20this" w:tgtFrame="_blank">
        <w:r>
          <w:rPr>
            <w:rStyle w:val="Hyperlink"/>
          </w:rPr>
          <w:t>dataguard.com</w:t>
        </w:r>
      </w:hyperlink>
      <w:r>
        <w:rPr/>
        <w:t>. There is a lack of robust compliance tools or auditability in today’s AI platforms, leaving companies exposed to potential regulatory penalties and reputational harm</w:t>
      </w:r>
      <w:hyperlink r:id="rId109" w:anchor=":~:text=,brand%20reputation%20and%20legal%20action" w:tgtFrame="_blank">
        <w:r>
          <w:rPr>
            <w:rStyle w:val="Hyperlink"/>
          </w:rPr>
          <w:t>dataguard.com</w:t>
        </w:r>
      </w:hyperlink>
      <w:r>
        <w:rPr/>
        <w:t>.</w:t>
      </w:r>
    </w:p>
    <w:p>
      <w:pPr>
        <w:pStyle w:val="BodyText"/>
        <w:numPr>
          <w:ilvl w:val="0"/>
          <w:numId w:val="43"/>
        </w:numPr>
        <w:tabs>
          <w:tab w:val="clear" w:pos="720"/>
          <w:tab w:val="left" w:pos="0" w:leader="none"/>
        </w:tabs>
        <w:ind w:hanging="283" w:left="709"/>
        <w:rPr/>
      </w:pPr>
      <w:r>
        <w:rPr>
          <w:rStyle w:val="Strong"/>
        </w:rPr>
        <w:t>Data Misuse and Trust Erosion:</w:t>
      </w:r>
      <w:r>
        <w:rPr/>
        <w:t xml:space="preserve"> Highly publicized incidents have highlighted the dangers of entrusting sensitive data to centralized AI providers. For example, </w:t>
      </w:r>
      <w:r>
        <w:rPr>
          <w:rStyle w:val="Strong"/>
        </w:rPr>
        <w:t>Samsung engineers accidentally leaked confidential source code via ChatGPT</w:t>
      </w:r>
      <w:hyperlink r:id="rId110" w:anchor=":~:text=Image%3A%20ChatGPT" w:tgtFrame="_blank">
        <w:r>
          <w:rPr>
            <w:rStyle w:val="Hyperlink"/>
          </w:rPr>
          <w:t>dataguard.com</w:t>
        </w:r>
      </w:hyperlink>
      <w:r>
        <w:rPr/>
        <w:t xml:space="preserve">, and </w:t>
      </w:r>
      <w:r>
        <w:rPr>
          <w:rStyle w:val="Strong"/>
        </w:rPr>
        <w:t>Amazon had to warn employees after ChatGPT outputs appeared to contain internal data</w:t>
      </w:r>
      <w:hyperlink r:id="rId111" w:anchor=":~:text=In%20January%2C%20Amazon%2C%20a%20well,or%20confidential%20information%20with%20ChatGPT" w:tgtFrame="_blank">
        <w:r>
          <w:rPr>
            <w:rStyle w:val="Hyperlink"/>
          </w:rPr>
          <w:t>dataguard.com</w:t>
        </w:r>
      </w:hyperlink>
      <w:r>
        <w:rPr/>
        <w:t>. Such incidents underscore how user data can be mishandled or unintentionally exposed in current AI paradigms. Beyond leaks, users are increasingly uneasy that their personal queries could be used to further train corporate models or be accessed by unauthorized parties. These trust issues signal a clear market gap for AI solutions that guarantee data remains private and under user control.</w:t>
      </w:r>
    </w:p>
    <w:p>
      <w:pPr>
        <w:pStyle w:val="Heading2"/>
        <w:spacing w:before="200" w:after="283"/>
        <w:rPr/>
      </w:pPr>
      <w:r>
        <w:rPr/>
        <w:t>Strategic Fit: DecentraMind’s Solution</w:t>
      </w:r>
    </w:p>
    <w:p>
      <w:pPr>
        <w:pStyle w:val="BodyText"/>
        <w:rPr/>
      </w:pPr>
      <w:r>
        <w:rPr>
          <w:sz w:val="16"/>
          <w:szCs w:val="16"/>
        </w:rPr>
        <w:t xml:space="preserve">DecentraMind has been purpose-built to fill these gaps, aligning its core architecture with the prevailing macro trends and unmet needs in the AI landscape. It offers a </w:t>
      </w:r>
      <w:r>
        <w:rPr>
          <w:rStyle w:val="Strong"/>
          <w:sz w:val="16"/>
          <w:szCs w:val="16"/>
        </w:rPr>
        <w:t>decentralized AI assistant infrastructure</w:t>
      </w:r>
      <w:r>
        <w:rPr>
          <w:sz w:val="16"/>
          <w:szCs w:val="16"/>
        </w:rPr>
        <w:t xml:space="preserve"> that directly addresses the limitations of current centralized models:</w:t>
      </w:r>
    </w:p>
    <w:p>
      <w:pPr>
        <w:pStyle w:val="BodyText"/>
        <w:numPr>
          <w:ilvl w:val="0"/>
          <w:numId w:val="44"/>
        </w:numPr>
        <w:tabs>
          <w:tab w:val="clear" w:pos="720"/>
          <w:tab w:val="left" w:pos="0" w:leader="none"/>
        </w:tabs>
        <w:ind w:hanging="283" w:left="709"/>
        <w:rPr/>
      </w:pPr>
      <w:r>
        <w:rPr>
          <w:rStyle w:val="Strong"/>
          <w:sz w:val="16"/>
          <w:szCs w:val="16"/>
        </w:rPr>
        <w:t>On-Device LLM Inference at the Edge:</w:t>
      </w:r>
      <w:r>
        <w:rPr>
          <w:sz w:val="16"/>
          <w:szCs w:val="16"/>
        </w:rPr>
        <w:t xml:space="preserve"> DecentraMind leverages large language models </w:t>
      </w:r>
      <w:r>
        <w:rPr>
          <w:rStyle w:val="Strong"/>
          <w:sz w:val="16"/>
          <w:szCs w:val="16"/>
        </w:rPr>
        <w:t>running on user devices (edge)</w:t>
      </w:r>
      <w:r>
        <w:rPr>
          <w:sz w:val="16"/>
          <w:szCs w:val="16"/>
        </w:rPr>
        <w:t xml:space="preserve">, meaning much of the AI processing happens locally rather than in the cloud. By keeping inference on-device, user interactions can remain fast, offline-capable, and </w:t>
      </w:r>
      <w:r>
        <w:rPr>
          <w:rStyle w:val="Strong"/>
          <w:sz w:val="16"/>
          <w:szCs w:val="16"/>
        </w:rPr>
        <w:t>data never leaves the device by default</w:t>
      </w:r>
      <w:r>
        <w:rPr>
          <w:sz w:val="16"/>
          <w:szCs w:val="16"/>
        </w:rPr>
        <w:t xml:space="preserve">, drastically reducing external data exposure. This edge-centric approach not only improves latency and reliability, but inherently supports </w:t>
      </w:r>
      <w:r>
        <w:rPr>
          <w:rStyle w:val="Strong"/>
          <w:sz w:val="16"/>
          <w:szCs w:val="16"/>
        </w:rPr>
        <w:t>digital sovereignty</w:t>
      </w:r>
      <w:r>
        <w:rPr>
          <w:sz w:val="16"/>
          <w:szCs w:val="16"/>
        </w:rPr>
        <w:t xml:space="preserve"> – users (or local jurisdictions) retain control since the AI lives where the data is generated, not in a distant data center </w:t>
      </w:r>
      <w:hyperlink r:id="rId112" w:anchor=":~:text=Clearly%20at%20the%20heart%20of,sensitive%20data%20much%20more%20secure" w:tgtFrame="_blank">
        <w:r>
          <w:rPr>
            <w:rStyle w:val="Hyperlink"/>
            <w:sz w:val="16"/>
            <w:szCs w:val="16"/>
          </w:rPr>
          <w:t>aijourn.com</w:t>
        </w:r>
      </w:hyperlink>
      <w:r>
        <w:rPr>
          <w:sz w:val="16"/>
          <w:szCs w:val="16"/>
        </w:rPr>
        <w:t>.</w:t>
      </w:r>
    </w:p>
    <w:p>
      <w:pPr>
        <w:pStyle w:val="BodyText"/>
        <w:numPr>
          <w:ilvl w:val="0"/>
          <w:numId w:val="44"/>
        </w:numPr>
        <w:tabs>
          <w:tab w:val="clear" w:pos="720"/>
          <w:tab w:val="left" w:pos="0" w:leader="none"/>
        </w:tabs>
        <w:ind w:hanging="283" w:left="709"/>
        <w:rPr/>
      </w:pPr>
      <w:r>
        <w:rPr>
          <w:rStyle w:val="Strong"/>
          <w:sz w:val="16"/>
          <w:szCs w:val="16"/>
        </w:rPr>
        <w:t>Privacy-Preserving Architecture (Encrypted Inference):</w:t>
      </w:r>
      <w:r>
        <w:rPr>
          <w:sz w:val="16"/>
          <w:szCs w:val="16"/>
        </w:rPr>
        <w:t xml:space="preserve"> All aspects of DecentraMind’s design prioritize privacy. When heavier compute or external knowledge is needed, DecentraMind employs </w:t>
      </w:r>
      <w:r>
        <w:rPr>
          <w:rStyle w:val="Strong"/>
          <w:sz w:val="16"/>
          <w:szCs w:val="16"/>
        </w:rPr>
        <w:t>encrypted local inference and secure distributed computing</w:t>
      </w:r>
      <w:r>
        <w:rPr>
          <w:sz w:val="16"/>
          <w:szCs w:val="16"/>
        </w:rPr>
        <w:t xml:space="preserve">. In practice, this means any data that must leave the device (for example, to tap into another node’s compute or a specialized model) is transmitted in encrypted form, so intermediate nodes </w:t>
      </w:r>
      <w:r>
        <w:rPr>
          <w:rStyle w:val="Strong"/>
          <w:sz w:val="16"/>
          <w:szCs w:val="16"/>
        </w:rPr>
        <w:t>cannot read user data</w:t>
      </w:r>
      <w:r>
        <w:rPr>
          <w:sz w:val="16"/>
          <w:szCs w:val="16"/>
        </w:rPr>
        <w:t xml:space="preserve">. This approach ensures that even as the network scales globally, </w:t>
      </w:r>
      <w:r>
        <w:rPr>
          <w:rStyle w:val="Strong"/>
          <w:sz w:val="16"/>
          <w:szCs w:val="16"/>
        </w:rPr>
        <w:t>user privacy is never compromised</w:t>
      </w:r>
      <w:r>
        <w:rPr>
          <w:sz w:val="16"/>
          <w:szCs w:val="16"/>
        </w:rPr>
        <w:t>. It directly tackles the data security and misuse concerns plaguing current AI services, by making it technically impossible for third-party nodes or eavesdroppers to extract raw user information from the workflow.</w:t>
      </w:r>
    </w:p>
    <w:p>
      <w:pPr>
        <w:pStyle w:val="BodyText"/>
        <w:numPr>
          <w:ilvl w:val="0"/>
          <w:numId w:val="44"/>
        </w:numPr>
        <w:tabs>
          <w:tab w:val="clear" w:pos="720"/>
          <w:tab w:val="left" w:pos="0" w:leader="none"/>
        </w:tabs>
        <w:ind w:hanging="283" w:left="709"/>
        <w:rPr/>
      </w:pPr>
      <w:r>
        <w:rPr>
          <w:rStyle w:val="Strong"/>
          <w:sz w:val="16"/>
          <w:szCs w:val="16"/>
        </w:rPr>
        <w:t>Zero-Knowledge Logging &amp; Compliance by Design:</w:t>
      </w:r>
      <w:r>
        <w:rPr>
          <w:sz w:val="16"/>
          <w:szCs w:val="16"/>
        </w:rPr>
        <w:t xml:space="preserve"> A unique differentiator for DecentraMind is its use of </w:t>
      </w:r>
      <w:r>
        <w:rPr>
          <w:rStyle w:val="Strong"/>
          <w:sz w:val="16"/>
          <w:szCs w:val="16"/>
        </w:rPr>
        <w:t>zero-knowledge logging</w:t>
      </w:r>
      <w:r>
        <w:rPr>
          <w:sz w:val="16"/>
          <w:szCs w:val="16"/>
        </w:rPr>
        <w:t xml:space="preserve"> and blockchain-based audit trails. All inference requests and interactions can be recorded as encrypted, </w:t>
      </w:r>
      <w:r>
        <w:rPr>
          <w:rStyle w:val="Strong"/>
          <w:sz w:val="16"/>
          <w:szCs w:val="16"/>
        </w:rPr>
        <w:t>tamper-proof logs</w:t>
      </w:r>
      <w:r>
        <w:rPr>
          <w:sz w:val="16"/>
          <w:szCs w:val="16"/>
        </w:rPr>
        <w:t xml:space="preserve"> that prove what computations were done and that policy requirements were met – without revealing any sensitive content. This creates an </w:t>
      </w:r>
      <w:r>
        <w:rPr>
          <w:rStyle w:val="Strong"/>
          <w:sz w:val="16"/>
          <w:szCs w:val="16"/>
        </w:rPr>
        <w:t>audit-friendly framework</w:t>
      </w:r>
      <w:r>
        <w:rPr>
          <w:sz w:val="16"/>
          <w:szCs w:val="16"/>
        </w:rPr>
        <w:t xml:space="preserve"> for AI: organizations can verify compliance (for example, that no disallowed data was retained or shared) through cryptographic proofs, rather than blindly trusting a vendor’s promise. In an era of strict AI regulations, this built-in transparency and accountability is a pivotal strategic asset. DecentraMind essentially provides the compliance tools and fine-grained control that are missing in today’s black-box AI services </w:t>
      </w:r>
      <w:hyperlink r:id="rId113" w:anchor=":~:text=,brand%20reputation%20and%20legal%20action" w:tgtFrame="_blank">
        <w:r>
          <w:rPr>
            <w:rStyle w:val="Hyperlink"/>
            <w:sz w:val="16"/>
            <w:szCs w:val="16"/>
          </w:rPr>
          <w:t>dataguard.com</w:t>
        </w:r>
      </w:hyperlink>
      <w:r>
        <w:rPr>
          <w:sz w:val="16"/>
          <w:szCs w:val="16"/>
        </w:rPr>
        <w:t>, giving enterprises and governments confidence to adopt advanced AI while meeting their legal obligations.</w:t>
      </w:r>
    </w:p>
    <w:p>
      <w:pPr>
        <w:pStyle w:val="BodyText"/>
        <w:numPr>
          <w:ilvl w:val="0"/>
          <w:numId w:val="44"/>
        </w:numPr>
        <w:tabs>
          <w:tab w:val="clear" w:pos="720"/>
          <w:tab w:val="left" w:pos="0" w:leader="none"/>
        </w:tabs>
        <w:ind w:hanging="283" w:left="709"/>
        <w:rPr/>
      </w:pPr>
      <w:r>
        <w:rPr>
          <w:rStyle w:val="Strong"/>
          <w:sz w:val="16"/>
          <w:szCs w:val="16"/>
        </w:rPr>
        <w:t>Tokenized Pay-Per-Inference Network:</w:t>
      </w:r>
      <w:r>
        <w:rPr>
          <w:sz w:val="16"/>
          <w:szCs w:val="16"/>
        </w:rPr>
        <w:t xml:space="preserve"> At the convergence of Web3 and AI, DecentraMind introduces a </w:t>
      </w:r>
      <w:r>
        <w:rPr>
          <w:rStyle w:val="Strong"/>
          <w:sz w:val="16"/>
          <w:szCs w:val="16"/>
        </w:rPr>
        <w:t>tokenized compute economy</w:t>
      </w:r>
      <w:r>
        <w:rPr>
          <w:sz w:val="16"/>
          <w:szCs w:val="16"/>
        </w:rPr>
        <w:t xml:space="preserve">. Participants in the network – whether they are individuals with spare device capacity or node operators with dedicated hardware – earn tokens by processing AI inference tasks, while users spend tokens for the compute they consume. This </w:t>
      </w:r>
      <w:r>
        <w:rPr>
          <w:rStyle w:val="Strong"/>
          <w:sz w:val="16"/>
          <w:szCs w:val="16"/>
        </w:rPr>
        <w:t>pay-per-inference model</w:t>
      </w:r>
      <w:r>
        <w:rPr>
          <w:sz w:val="16"/>
          <w:szCs w:val="16"/>
        </w:rPr>
        <w:t xml:space="preserve">, enabled by smart contracts, aligns incentives across a global pool of contributors. It draws inspiration from other successful DePIN projects (e.g. Helium for wireless, Render for GPU rendering) and applies it to AI, creating a </w:t>
      </w:r>
      <w:r>
        <w:rPr>
          <w:rStyle w:val="Strong"/>
          <w:sz w:val="16"/>
          <w:szCs w:val="16"/>
        </w:rPr>
        <w:t>decentralized infrastructure at scale</w:t>
      </w:r>
      <w:r>
        <w:rPr>
          <w:sz w:val="16"/>
          <w:szCs w:val="16"/>
        </w:rPr>
        <w:t xml:space="preserve">. The result is an AI assistant platform that can </w:t>
      </w:r>
      <w:r>
        <w:rPr>
          <w:rStyle w:val="Strong"/>
          <w:sz w:val="16"/>
          <w:szCs w:val="16"/>
        </w:rPr>
        <w:t>dynamically tap into a world-wide network of GPUs and devices</w:t>
      </w:r>
      <w:r>
        <w:rPr>
          <w:sz w:val="16"/>
          <w:szCs w:val="16"/>
        </w:rPr>
        <w:t xml:space="preserve">, scaling as demand grows without relying on any single cloud provider. By harnessing token incentives to unlock underutilized compute, DecentraMind positions itself at the forefront of the AI-and-blockchain convergence that investors are increasingly excited about </w:t>
      </w:r>
      <w:hyperlink r:id="rId114" w:anchor=":~:text=%2A%20AI,decentralized%20model%20training%20use%20case" w:tgtFrame="_blank">
        <w:r>
          <w:rPr>
            <w:rStyle w:val="Hyperlink"/>
            <w:sz w:val="16"/>
            <w:szCs w:val="16"/>
          </w:rPr>
          <w:t>research.grayscale.com</w:t>
        </w:r>
      </w:hyperlink>
      <w:r>
        <w:rPr>
          <w:sz w:val="16"/>
          <w:szCs w:val="16"/>
        </w:rPr>
        <w:t>.</w:t>
      </w:r>
    </w:p>
    <w:p>
      <w:pPr>
        <w:pStyle w:val="BodyText"/>
        <w:numPr>
          <w:ilvl w:val="0"/>
          <w:numId w:val="44"/>
        </w:numPr>
        <w:tabs>
          <w:tab w:val="clear" w:pos="720"/>
          <w:tab w:val="left" w:pos="0" w:leader="none"/>
        </w:tabs>
        <w:ind w:hanging="283" w:left="709"/>
        <w:rPr/>
      </w:pPr>
      <w:r>
        <w:rPr>
          <w:rStyle w:val="Strong"/>
          <w:sz w:val="16"/>
          <w:szCs w:val="16"/>
        </w:rPr>
        <w:t>Modular Plugin-Based Ecosystem:</w:t>
      </w:r>
      <w:r>
        <w:rPr>
          <w:sz w:val="16"/>
          <w:szCs w:val="16"/>
        </w:rPr>
        <w:t xml:space="preserve"> DecentraMind is designed with extensibility in mind, using a </w:t>
      </w:r>
      <w:r>
        <w:rPr>
          <w:rStyle w:val="Strong"/>
          <w:sz w:val="16"/>
          <w:szCs w:val="16"/>
        </w:rPr>
        <w:t>plugin-based architecture</w:t>
      </w:r>
      <w:r>
        <w:rPr>
          <w:sz w:val="16"/>
          <w:szCs w:val="16"/>
        </w:rPr>
        <w:t xml:space="preserve"> to integrate various models, tools, and compliance modules. This modular approach allows for rapid customization and deployment of new capabilities. Enterprises can plug in domain-specific models (e.g. a medical NLP module) locally, or users can enable plugins that connect the assistant to local apps and IoT devices – all without sacrificing the privacy guarantees. This flexibility ensures </w:t>
      </w:r>
      <w:r>
        <w:rPr>
          <w:rStyle w:val="Strong"/>
          <w:sz w:val="16"/>
          <w:szCs w:val="16"/>
        </w:rPr>
        <w:t>strategic adaptability</w:t>
      </w:r>
      <w:r>
        <w:rPr>
          <w:sz w:val="16"/>
          <w:szCs w:val="16"/>
        </w:rPr>
        <w:t>: DecentraMind can meet diverse use-case requirements and integrate with existing systems more easily than monolithic AI services. It provides an open, evolvable platform where new innovations (from better edge models to improved zero-knowledge proof techniques) can be incorporated as they emerge, keeping the ecosystem technologically ahead.</w:t>
      </w:r>
    </w:p>
    <w:p>
      <w:pPr>
        <w:pStyle w:val="BodyText"/>
        <w:rPr/>
      </w:pPr>
      <w:r>
        <w:rPr>
          <w:rStyle w:val="Strong"/>
          <w:sz w:val="16"/>
          <w:szCs w:val="16"/>
        </w:rPr>
        <w:t>Competitive Positioning:</w:t>
      </w:r>
      <w:r>
        <w:rPr>
          <w:sz w:val="16"/>
          <w:szCs w:val="16"/>
        </w:rPr>
        <w:t xml:space="preserve"> In delivering these capabilities, DecentraMind carves out a unique strategic position against both the AI incumbents and the new wave of decentralized AI projects. Major tech players like </w:t>
      </w:r>
      <w:r>
        <w:rPr>
          <w:rStyle w:val="Strong"/>
          <w:sz w:val="16"/>
          <w:szCs w:val="16"/>
        </w:rPr>
        <w:t>OpenAI, Google, and Meta</w:t>
      </w:r>
      <w:r>
        <w:rPr>
          <w:sz w:val="16"/>
          <w:szCs w:val="16"/>
        </w:rPr>
        <w:t xml:space="preserve"> have achieved remarkable AI performance, but they remain fundamentally </w:t>
      </w:r>
      <w:r>
        <w:rPr>
          <w:rStyle w:val="Strong"/>
          <w:sz w:val="16"/>
          <w:szCs w:val="16"/>
        </w:rPr>
        <w:t>centralized, cloud-dependent</w:t>
      </w:r>
      <w:r>
        <w:rPr>
          <w:sz w:val="16"/>
          <w:szCs w:val="16"/>
        </w:rPr>
        <w:t xml:space="preserve"> operators – their models are proprietary black boxes running in restricted data centers, which conflicts with the growing demand for privacy and user control. These giants have begun to acknowledge the need for change (for instance, by offering limited privacy options in enterprise plans), yet their core business models are not built around user sovereignty. DecentraMind, by contrast, is decentralized and </w:t>
      </w:r>
      <w:r>
        <w:rPr>
          <w:rStyle w:val="Strong"/>
          <w:sz w:val="16"/>
          <w:szCs w:val="16"/>
        </w:rPr>
        <w:t>privacy-first at its core</w:t>
      </w:r>
      <w:r>
        <w:rPr>
          <w:sz w:val="16"/>
          <w:szCs w:val="16"/>
        </w:rPr>
        <w:t xml:space="preserve">, offering a level of transparency and data ownership that centralized providers cannot easily match. On the other side, emerging decentralized AI networks like </w:t>
      </w:r>
      <w:r>
        <w:rPr>
          <w:rStyle w:val="Strong"/>
          <w:sz w:val="16"/>
          <w:szCs w:val="16"/>
        </w:rPr>
        <w:t>Bittensor</w:t>
      </w:r>
      <w:r>
        <w:rPr>
          <w:sz w:val="16"/>
          <w:szCs w:val="16"/>
        </w:rPr>
        <w:t xml:space="preserve"> and </w:t>
      </w:r>
      <w:r>
        <w:rPr>
          <w:rStyle w:val="Strong"/>
          <w:sz w:val="16"/>
          <w:szCs w:val="16"/>
        </w:rPr>
        <w:t>Gensyn</w:t>
      </w:r>
      <w:r>
        <w:rPr>
          <w:sz w:val="16"/>
          <w:szCs w:val="16"/>
        </w:rPr>
        <w:t xml:space="preserve"> are proving the viability of blockchain-based AI collaboration, but their focus is primarily on </w:t>
      </w:r>
      <w:r>
        <w:rPr>
          <w:rStyle w:val="Strong"/>
          <w:sz w:val="16"/>
          <w:szCs w:val="16"/>
        </w:rPr>
        <w:t>distributed training and raw compute marketplaces</w:t>
      </w:r>
      <w:r>
        <w:rPr>
          <w:sz w:val="16"/>
          <w:szCs w:val="16"/>
        </w:rPr>
        <w:t xml:space="preserve"> rather than end-user assistant applications </w:t>
      </w:r>
      <w:hyperlink r:id="rId115" w:anchor=":~:text=Bittensor%20is%20an%20open,its%20activities%20to%20their%20needs" w:tgtFrame="_blank">
        <w:r>
          <w:rPr>
            <w:rStyle w:val="Hyperlink"/>
            <w:sz w:val="16"/>
            <w:szCs w:val="16"/>
          </w:rPr>
          <w:t>coinmarketcap.com</w:t>
        </w:r>
      </w:hyperlink>
      <w:hyperlink r:id="rId116" w:anchor=":~:text=,a%20decentralized%20machine%20learning%20protocol" w:tgtFrame="_blank">
        <w:r>
          <w:rPr>
            <w:rStyle w:val="Hyperlink"/>
            <w:sz w:val="16"/>
            <w:szCs w:val="16"/>
          </w:rPr>
          <w:t>scb10x.com</w:t>
        </w:r>
      </w:hyperlink>
      <w:r>
        <w:rPr>
          <w:sz w:val="16"/>
          <w:szCs w:val="16"/>
        </w:rPr>
        <w:t xml:space="preserve">. They lack the on-device user experience and privacy safeguards that DecentraMind prioritizes. In summary, </w:t>
      </w:r>
      <w:r>
        <w:rPr>
          <w:rStyle w:val="Strong"/>
          <w:sz w:val="16"/>
          <w:szCs w:val="16"/>
        </w:rPr>
        <w:t>DecentraMind occupies a sweet spot</w:t>
      </w:r>
      <w:r>
        <w:rPr>
          <w:sz w:val="16"/>
          <w:szCs w:val="16"/>
        </w:rPr>
        <w:t xml:space="preserve">: it combines the strengths of decentralization (community-driven growth, censorship resistance, incentivized scaling) with a tangible user-facing product (an intelligent assistant) and rigorous privacy/compliance features. This alignment of technical innovation with market need gives DecentraMind a compelling strategic fit. It is not just riding the current trends – it is </w:t>
      </w:r>
      <w:r>
        <w:rPr>
          <w:rStyle w:val="Strong"/>
          <w:sz w:val="16"/>
          <w:szCs w:val="16"/>
        </w:rPr>
        <w:t>architected precisely to answer the global call for AI that is smarter, safer, and truly user-centric</w:t>
      </w:r>
      <w:r>
        <w:rPr>
          <w:sz w:val="16"/>
          <w:szCs w:val="16"/>
        </w:rPr>
        <w:t xml:space="preserve">. By filling the critical gaps left by both Big Tech and first-generation decentralized AI projects, DecentraMind is positioned to become a </w:t>
      </w:r>
      <w:r>
        <w:rPr>
          <w:rStyle w:val="Strong"/>
          <w:sz w:val="16"/>
          <w:szCs w:val="16"/>
        </w:rPr>
        <w:t>key AI infrastructure on a global scale</w:t>
      </w:r>
      <w:r>
        <w:rPr>
          <w:sz w:val="16"/>
          <w:szCs w:val="16"/>
        </w:rPr>
        <w:t>, offering an opportunity that resonates with high-level strategic partners and forward-looking investors.</w:t>
      </w:r>
    </w:p>
    <w:p>
      <w:pPr>
        <w:pStyle w:val="Heading1"/>
        <w:rPr/>
      </w:pPr>
      <w:r>
        <w:rPr/>
        <w:t xml:space="preserve">6. Business Model  </w:t>
      </w:r>
    </w:p>
    <w:p>
      <w:pPr>
        <w:pStyle w:val="Heading2"/>
        <w:rPr>
          <w:color w:val="4F81BD"/>
        </w:rPr>
      </w:pPr>
      <w:r>
        <w:rPr>
          <w:color w:val="4F81BD"/>
          <w:sz w:val="16"/>
          <w:szCs w:val="16"/>
        </w:rPr>
        <w:t>6.1 Revenue Streams</w:t>
      </w:r>
    </w:p>
    <w:p>
      <w:pPr>
        <w:pStyle w:val="BodyText"/>
        <w:rPr>
          <w:sz w:val="16"/>
          <w:szCs w:val="16"/>
        </w:rPr>
      </w:pPr>
      <w:r>
        <w:rPr>
          <w:sz w:val="16"/>
          <w:szCs w:val="16"/>
        </w:rPr>
        <w:t>DecentraMind is designed with a diversified and scalable revenue model that aligns with the decentralized nature of the platform, while ensuring long-term sustainability, ecosystem incentives, and institutional compatibility. Revenue is generated across both protocol-level usage and peripheral monetization layers. The primary revenue streams include:</w:t>
      </w:r>
    </w:p>
    <w:p>
      <w:pPr>
        <w:pStyle w:val="Heading3"/>
        <w:spacing w:before="200" w:after="283"/>
        <w:rPr/>
      </w:pPr>
      <w:r>
        <w:rPr>
          <w:sz w:val="16"/>
          <w:szCs w:val="16"/>
        </w:rPr>
        <w:t xml:space="preserve">1. </w:t>
      </w:r>
      <w:r>
        <w:rPr>
          <w:rStyle w:val="Strong"/>
          <w:b/>
          <w:bCs/>
          <w:sz w:val="16"/>
          <w:szCs w:val="16"/>
        </w:rPr>
        <w:t>Pay-per-Inference Token Economy</w:t>
      </w:r>
    </w:p>
    <w:p>
      <w:pPr>
        <w:pStyle w:val="BodyText"/>
        <w:rPr/>
      </w:pPr>
      <w:r>
        <w:rPr>
          <w:sz w:val="16"/>
          <w:szCs w:val="16"/>
        </w:rPr>
        <w:t xml:space="preserve">At the core of the network is a </w:t>
      </w:r>
      <w:r>
        <w:rPr>
          <w:rStyle w:val="Strong"/>
          <w:sz w:val="16"/>
          <w:szCs w:val="16"/>
        </w:rPr>
        <w:t>pay-per-inference model</w:t>
      </w:r>
      <w:r>
        <w:rPr>
          <w:sz w:val="16"/>
          <w:szCs w:val="16"/>
        </w:rPr>
        <w:t xml:space="preserve"> powered by DecentraMind’s native token (e.g., $DMND). Users spend tokens to access inference from available AI nodes, whether local or remote. These payments are handled via smart contracts that automatically distribute earnings to node operators and protocol stakeholders.</w:t>
      </w:r>
    </w:p>
    <w:p>
      <w:pPr>
        <w:pStyle w:val="BodyText"/>
        <w:numPr>
          <w:ilvl w:val="0"/>
          <w:numId w:val="45"/>
        </w:numPr>
        <w:tabs>
          <w:tab w:val="clear" w:pos="720"/>
          <w:tab w:val="left" w:pos="0" w:leader="none"/>
        </w:tabs>
        <w:ind w:hanging="283" w:left="709"/>
        <w:rPr/>
      </w:pPr>
      <w:r>
        <w:rPr>
          <w:rStyle w:val="Strong"/>
          <w:sz w:val="16"/>
          <w:szCs w:val="16"/>
        </w:rPr>
        <w:t>Dynamic Pricing:</w:t>
      </w:r>
      <w:r>
        <w:rPr>
          <w:sz w:val="16"/>
          <w:szCs w:val="16"/>
        </w:rPr>
        <w:t xml:space="preserve"> Based on computational intensity, model complexity, and latency requirements.</w:t>
      </w:r>
    </w:p>
    <w:p>
      <w:pPr>
        <w:pStyle w:val="BodyText"/>
        <w:numPr>
          <w:ilvl w:val="0"/>
          <w:numId w:val="45"/>
        </w:numPr>
        <w:tabs>
          <w:tab w:val="clear" w:pos="720"/>
          <w:tab w:val="left" w:pos="0" w:leader="none"/>
        </w:tabs>
        <w:ind w:hanging="283" w:left="709"/>
        <w:rPr/>
      </w:pPr>
      <w:r>
        <w:rPr>
          <w:rStyle w:val="Strong"/>
          <w:sz w:val="16"/>
          <w:szCs w:val="16"/>
        </w:rPr>
        <w:t>Revenue Capture:</w:t>
      </w:r>
      <w:r>
        <w:rPr>
          <w:sz w:val="16"/>
          <w:szCs w:val="16"/>
        </w:rPr>
        <w:t xml:space="preserve"> The protocol takes a small fee (e.g., 5–10%) from each transaction, creating continuous revenue from every AI interaction on the network.</w:t>
      </w:r>
    </w:p>
    <w:p>
      <w:pPr>
        <w:pStyle w:val="BodyText"/>
        <w:numPr>
          <w:ilvl w:val="0"/>
          <w:numId w:val="45"/>
        </w:numPr>
        <w:tabs>
          <w:tab w:val="clear" w:pos="720"/>
          <w:tab w:val="left" w:pos="0" w:leader="none"/>
        </w:tabs>
        <w:ind w:hanging="283" w:left="709"/>
        <w:rPr/>
      </w:pPr>
      <w:r>
        <w:rPr>
          <w:rStyle w:val="Strong"/>
          <w:sz w:val="16"/>
          <w:szCs w:val="16"/>
        </w:rPr>
        <w:t>Global Scalability:</w:t>
      </w:r>
      <w:r>
        <w:rPr>
          <w:sz w:val="16"/>
          <w:szCs w:val="16"/>
        </w:rPr>
        <w:t xml:space="preserve"> This structure supports decentralized scaling without centralized billing infrastructure.</w:t>
      </w:r>
    </w:p>
    <w:p>
      <w:pPr>
        <w:pStyle w:val="Heading3"/>
        <w:spacing w:before="200" w:after="283"/>
        <w:rPr/>
      </w:pPr>
      <w:r>
        <w:rPr>
          <w:sz w:val="16"/>
          <w:szCs w:val="16"/>
        </w:rPr>
        <w:t xml:space="preserve">2. </w:t>
      </w:r>
      <w:r>
        <w:rPr>
          <w:rStyle w:val="Strong"/>
          <w:b/>
          <w:bCs/>
          <w:sz w:val="16"/>
          <w:szCs w:val="16"/>
        </w:rPr>
        <w:t>Enterprise &amp; Government Subscriptions (SaaS Hybrid)</w:t>
      </w:r>
    </w:p>
    <w:p>
      <w:pPr>
        <w:pStyle w:val="BodyText"/>
        <w:rPr/>
      </w:pPr>
      <w:r>
        <w:rPr>
          <w:sz w:val="16"/>
          <w:szCs w:val="16"/>
        </w:rPr>
        <w:t xml:space="preserve">Institutions requiring higher service guarantees, privacy tooling, or model control can opt for </w:t>
      </w:r>
      <w:r>
        <w:rPr>
          <w:rStyle w:val="Strong"/>
          <w:sz w:val="16"/>
          <w:szCs w:val="16"/>
        </w:rPr>
        <w:t>subscription-based enterprise access</w:t>
      </w:r>
      <w:r>
        <w:rPr>
          <w:sz w:val="16"/>
          <w:szCs w:val="16"/>
        </w:rPr>
        <w:t>.</w:t>
      </w:r>
    </w:p>
    <w:p>
      <w:pPr>
        <w:pStyle w:val="BodyText"/>
        <w:numPr>
          <w:ilvl w:val="0"/>
          <w:numId w:val="46"/>
        </w:numPr>
        <w:tabs>
          <w:tab w:val="clear" w:pos="720"/>
          <w:tab w:val="left" w:pos="0" w:leader="none"/>
        </w:tabs>
        <w:ind w:hanging="283" w:left="709"/>
        <w:rPr/>
      </w:pPr>
      <w:r>
        <w:rPr>
          <w:rStyle w:val="Strong"/>
          <w:sz w:val="16"/>
          <w:szCs w:val="16"/>
        </w:rPr>
        <w:t>Dedicated Private Models:</w:t>
      </w:r>
      <w:r>
        <w:rPr>
          <w:sz w:val="16"/>
          <w:szCs w:val="16"/>
        </w:rPr>
        <w:t xml:space="preserve"> Organizations can host or lease private LLMs within the DecentraMind network.</w:t>
      </w:r>
    </w:p>
    <w:p>
      <w:pPr>
        <w:pStyle w:val="BodyText"/>
        <w:numPr>
          <w:ilvl w:val="0"/>
          <w:numId w:val="46"/>
        </w:numPr>
        <w:tabs>
          <w:tab w:val="clear" w:pos="720"/>
          <w:tab w:val="left" w:pos="0" w:leader="none"/>
        </w:tabs>
        <w:ind w:hanging="283" w:left="709"/>
        <w:rPr/>
      </w:pPr>
      <w:r>
        <w:rPr>
          <w:rStyle w:val="Strong"/>
          <w:sz w:val="16"/>
          <w:szCs w:val="16"/>
        </w:rPr>
        <w:t>SLA &amp; Compliance Features:</w:t>
      </w:r>
      <w:r>
        <w:rPr>
          <w:sz w:val="16"/>
          <w:szCs w:val="16"/>
        </w:rPr>
        <w:t xml:space="preserve"> Enhanced guarantees for availability, encrypted logging, and legal compliance (GDPR, HIPAA).</w:t>
      </w:r>
    </w:p>
    <w:p>
      <w:pPr>
        <w:pStyle w:val="BodyText"/>
        <w:numPr>
          <w:ilvl w:val="0"/>
          <w:numId w:val="46"/>
        </w:numPr>
        <w:tabs>
          <w:tab w:val="clear" w:pos="720"/>
          <w:tab w:val="left" w:pos="0" w:leader="none"/>
        </w:tabs>
        <w:ind w:hanging="283" w:left="709"/>
        <w:rPr/>
      </w:pPr>
      <w:r>
        <w:rPr>
          <w:rStyle w:val="Strong"/>
          <w:sz w:val="16"/>
          <w:szCs w:val="16"/>
        </w:rPr>
        <w:t>Revenue Model:</w:t>
      </w:r>
      <w:r>
        <w:rPr>
          <w:sz w:val="16"/>
          <w:szCs w:val="16"/>
        </w:rPr>
        <w:t xml:space="preserve"> Monthly or annual subscription fees in stablecoins or fiat, depending on integration tier.</w:t>
      </w:r>
    </w:p>
    <w:p>
      <w:pPr>
        <w:pStyle w:val="Heading3"/>
        <w:spacing w:before="200" w:after="283"/>
        <w:rPr/>
      </w:pPr>
      <w:r>
        <w:rPr>
          <w:sz w:val="16"/>
          <w:szCs w:val="16"/>
        </w:rPr>
        <w:t xml:space="preserve">3. </w:t>
      </w:r>
      <w:r>
        <w:rPr>
          <w:rStyle w:val="Strong"/>
          <w:b/>
          <w:bCs/>
          <w:sz w:val="16"/>
          <w:szCs w:val="16"/>
        </w:rPr>
        <w:t>Plugin &amp; Model Marketplace Fees</w:t>
      </w:r>
    </w:p>
    <w:p>
      <w:pPr>
        <w:pStyle w:val="BodyText"/>
        <w:rPr/>
      </w:pPr>
      <w:r>
        <w:rPr>
          <w:sz w:val="16"/>
          <w:szCs w:val="16"/>
        </w:rPr>
        <w:t xml:space="preserve">Developers can register and monetize </w:t>
      </w:r>
      <w:r>
        <w:rPr>
          <w:rStyle w:val="Strong"/>
          <w:sz w:val="16"/>
          <w:szCs w:val="16"/>
        </w:rPr>
        <w:t>AI plugins, tools, and fine-tuned LLMs</w:t>
      </w:r>
      <w:r>
        <w:rPr>
          <w:sz w:val="16"/>
          <w:szCs w:val="16"/>
        </w:rPr>
        <w:t xml:space="preserve"> via a decentralized marketplace.</w:t>
      </w:r>
    </w:p>
    <w:p>
      <w:pPr>
        <w:pStyle w:val="BodyText"/>
        <w:numPr>
          <w:ilvl w:val="0"/>
          <w:numId w:val="47"/>
        </w:numPr>
        <w:tabs>
          <w:tab w:val="clear" w:pos="720"/>
          <w:tab w:val="left" w:pos="0" w:leader="none"/>
        </w:tabs>
        <w:ind w:hanging="283" w:left="709"/>
        <w:rPr/>
      </w:pPr>
      <w:r>
        <w:rPr>
          <w:rStyle w:val="Strong"/>
          <w:sz w:val="16"/>
          <w:szCs w:val="16"/>
        </w:rPr>
        <w:t>Creator Revenue:</w:t>
      </w:r>
      <w:r>
        <w:rPr>
          <w:sz w:val="16"/>
          <w:szCs w:val="16"/>
        </w:rPr>
        <w:t xml:space="preserve"> Developers receive tokens based on usage metrics.</w:t>
      </w:r>
    </w:p>
    <w:p>
      <w:pPr>
        <w:pStyle w:val="BodyText"/>
        <w:numPr>
          <w:ilvl w:val="0"/>
          <w:numId w:val="47"/>
        </w:numPr>
        <w:tabs>
          <w:tab w:val="clear" w:pos="720"/>
          <w:tab w:val="left" w:pos="0" w:leader="none"/>
        </w:tabs>
        <w:ind w:hanging="283" w:left="709"/>
        <w:rPr/>
      </w:pPr>
      <w:r>
        <w:rPr>
          <w:rStyle w:val="Strong"/>
          <w:sz w:val="16"/>
          <w:szCs w:val="16"/>
        </w:rPr>
        <w:t>Platform Fee:</w:t>
      </w:r>
      <w:r>
        <w:rPr>
          <w:sz w:val="16"/>
          <w:szCs w:val="16"/>
        </w:rPr>
        <w:t xml:space="preserve"> A protocol fee (e.g., 10–20%) is applied to all marketplace transactions.</w:t>
      </w:r>
    </w:p>
    <w:p>
      <w:pPr>
        <w:pStyle w:val="BodyText"/>
        <w:numPr>
          <w:ilvl w:val="0"/>
          <w:numId w:val="47"/>
        </w:numPr>
        <w:tabs>
          <w:tab w:val="clear" w:pos="720"/>
          <w:tab w:val="left" w:pos="0" w:leader="none"/>
        </w:tabs>
        <w:ind w:hanging="283" w:left="709"/>
        <w:rPr/>
      </w:pPr>
      <w:r>
        <w:rPr>
          <w:rStyle w:val="Strong"/>
          <w:sz w:val="16"/>
          <w:szCs w:val="16"/>
        </w:rPr>
        <w:t>Curation &amp; Discovery:</w:t>
      </w:r>
      <w:r>
        <w:rPr>
          <w:sz w:val="16"/>
          <w:szCs w:val="16"/>
        </w:rPr>
        <w:t xml:space="preserve"> Ranking, reviews, and token-based reputation help match users to reliable tools.</w:t>
      </w:r>
    </w:p>
    <w:p>
      <w:pPr>
        <w:pStyle w:val="Heading3"/>
        <w:spacing w:before="200" w:after="283"/>
        <w:rPr/>
      </w:pPr>
      <w:r>
        <w:rPr>
          <w:sz w:val="16"/>
          <w:szCs w:val="16"/>
        </w:rPr>
        <w:t xml:space="preserve">4. </w:t>
      </w:r>
      <w:r>
        <w:rPr>
          <w:rStyle w:val="Strong"/>
          <w:b/>
          <w:bCs/>
          <w:sz w:val="16"/>
          <w:szCs w:val="16"/>
        </w:rPr>
        <w:t>Edge Hardware Sales (DecentraMind AI Box)</w:t>
      </w:r>
    </w:p>
    <w:p>
      <w:pPr>
        <w:pStyle w:val="BodyText"/>
        <w:rPr/>
      </w:pPr>
      <w:r>
        <w:rPr>
          <w:sz w:val="16"/>
          <w:szCs w:val="16"/>
        </w:rPr>
        <w:t xml:space="preserve">One of DecentraMind’s key differentiators is its hardware-ready AI runtime layer. The platform offers </w:t>
      </w:r>
      <w:r>
        <w:rPr>
          <w:rStyle w:val="Strong"/>
          <w:sz w:val="16"/>
          <w:szCs w:val="16"/>
        </w:rPr>
        <w:t>custom-built, privacy-first edge devices</w:t>
      </w:r>
      <w:r>
        <w:rPr>
          <w:sz w:val="16"/>
          <w:szCs w:val="16"/>
        </w:rPr>
        <w:t xml:space="preserve"> (AI Boxes) that allow users to run models locally with no external dependency.</w:t>
      </w:r>
    </w:p>
    <w:p>
      <w:pPr>
        <w:pStyle w:val="BodyText"/>
        <w:numPr>
          <w:ilvl w:val="0"/>
          <w:numId w:val="48"/>
        </w:numPr>
        <w:tabs>
          <w:tab w:val="clear" w:pos="720"/>
          <w:tab w:val="left" w:pos="0" w:leader="none"/>
        </w:tabs>
        <w:ind w:hanging="283" w:left="709"/>
        <w:rPr/>
      </w:pPr>
      <w:r>
        <w:rPr>
          <w:rStyle w:val="Strong"/>
          <w:sz w:val="16"/>
          <w:szCs w:val="16"/>
        </w:rPr>
        <w:t>Hardware Bundles:</w:t>
      </w:r>
      <w:r>
        <w:rPr>
          <w:sz w:val="16"/>
          <w:szCs w:val="16"/>
        </w:rPr>
        <w:t xml:space="preserve"> Sold with pre-configured firmware, private LLMs, and lifetime license for local processing.</w:t>
      </w:r>
    </w:p>
    <w:p>
      <w:pPr>
        <w:pStyle w:val="BodyText"/>
        <w:numPr>
          <w:ilvl w:val="0"/>
          <w:numId w:val="48"/>
        </w:numPr>
        <w:tabs>
          <w:tab w:val="clear" w:pos="720"/>
          <w:tab w:val="left" w:pos="0" w:leader="none"/>
        </w:tabs>
        <w:ind w:hanging="283" w:left="709"/>
        <w:rPr/>
      </w:pPr>
      <w:r>
        <w:rPr>
          <w:rStyle w:val="Strong"/>
          <w:sz w:val="16"/>
          <w:szCs w:val="16"/>
        </w:rPr>
        <w:t>Revenue Channel:</w:t>
      </w:r>
      <w:r>
        <w:rPr>
          <w:sz w:val="16"/>
          <w:szCs w:val="16"/>
        </w:rPr>
        <w:t xml:space="preserve"> Margin-based sales through direct e-commerce, authorized resellers, or strategic partnerships.</w:t>
      </w:r>
    </w:p>
    <w:p>
      <w:pPr>
        <w:pStyle w:val="BodyText"/>
        <w:numPr>
          <w:ilvl w:val="0"/>
          <w:numId w:val="48"/>
        </w:numPr>
        <w:tabs>
          <w:tab w:val="clear" w:pos="720"/>
          <w:tab w:val="left" w:pos="0" w:leader="none"/>
        </w:tabs>
        <w:ind w:hanging="283" w:left="709"/>
        <w:rPr/>
      </w:pPr>
      <w:r>
        <w:rPr>
          <w:rStyle w:val="Strong"/>
          <w:sz w:val="16"/>
          <w:szCs w:val="16"/>
        </w:rPr>
        <w:t>Recurring Revenue:</w:t>
      </w:r>
      <w:r>
        <w:rPr>
          <w:sz w:val="16"/>
          <w:szCs w:val="16"/>
        </w:rPr>
        <w:t xml:space="preserve"> Optional service plans for model updates, diagnostics, or enhanced plugins.</w:t>
      </w:r>
    </w:p>
    <w:p>
      <w:pPr>
        <w:pStyle w:val="Heading3"/>
        <w:spacing w:before="200" w:after="283"/>
        <w:rPr/>
      </w:pPr>
      <w:r>
        <w:rPr>
          <w:sz w:val="16"/>
          <w:szCs w:val="16"/>
        </w:rPr>
        <w:t xml:space="preserve">5. </w:t>
      </w:r>
      <w:r>
        <w:rPr>
          <w:rStyle w:val="Strong"/>
          <w:b/>
          <w:bCs/>
          <w:sz w:val="16"/>
          <w:szCs w:val="16"/>
        </w:rPr>
        <w:t>Custom Development &amp; Professional Services</w:t>
      </w:r>
    </w:p>
    <w:p>
      <w:pPr>
        <w:pStyle w:val="BodyText"/>
        <w:rPr/>
      </w:pPr>
      <w:r>
        <w:rPr>
          <w:sz w:val="16"/>
          <w:szCs w:val="16"/>
        </w:rPr>
        <w:t xml:space="preserve">DecentraMind offers </w:t>
      </w:r>
      <w:r>
        <w:rPr>
          <w:rStyle w:val="Strong"/>
          <w:sz w:val="16"/>
          <w:szCs w:val="16"/>
        </w:rPr>
        <w:t>bespoke integration and deployment services</w:t>
      </w:r>
      <w:r>
        <w:rPr>
          <w:sz w:val="16"/>
          <w:szCs w:val="16"/>
        </w:rPr>
        <w:t xml:space="preserve"> to enterprises and public-sector entities requiring tailored solutions.</w:t>
      </w:r>
    </w:p>
    <w:p>
      <w:pPr>
        <w:pStyle w:val="BodyText"/>
        <w:numPr>
          <w:ilvl w:val="0"/>
          <w:numId w:val="49"/>
        </w:numPr>
        <w:tabs>
          <w:tab w:val="clear" w:pos="720"/>
          <w:tab w:val="left" w:pos="0" w:leader="none"/>
        </w:tabs>
        <w:ind w:hanging="283" w:left="709"/>
        <w:rPr/>
      </w:pPr>
      <w:r>
        <w:rPr>
          <w:rStyle w:val="Strong"/>
          <w:sz w:val="16"/>
          <w:szCs w:val="16"/>
        </w:rPr>
        <w:t>Use Cases:</w:t>
      </w:r>
      <w:r>
        <w:rPr>
          <w:sz w:val="16"/>
          <w:szCs w:val="16"/>
        </w:rPr>
        <w:t xml:space="preserve"> Internal AI workflows, private node clusters, sovereign data handling.</w:t>
      </w:r>
    </w:p>
    <w:p>
      <w:pPr>
        <w:pStyle w:val="BodyText"/>
        <w:numPr>
          <w:ilvl w:val="0"/>
          <w:numId w:val="49"/>
        </w:numPr>
        <w:tabs>
          <w:tab w:val="clear" w:pos="720"/>
          <w:tab w:val="left" w:pos="0" w:leader="none"/>
        </w:tabs>
        <w:ind w:hanging="283" w:left="709"/>
        <w:rPr/>
      </w:pPr>
      <w:r>
        <w:rPr>
          <w:rStyle w:val="Strong"/>
          <w:sz w:val="16"/>
          <w:szCs w:val="16"/>
        </w:rPr>
        <w:t>Revenue Model:</w:t>
      </w:r>
      <w:r>
        <w:rPr>
          <w:sz w:val="16"/>
          <w:szCs w:val="16"/>
        </w:rPr>
        <w:t xml:space="preserve"> One-time development fees, long-term support contracts, or integration royalties.</w:t>
      </w:r>
    </w:p>
    <w:p>
      <w:pPr>
        <w:pStyle w:val="Heading3"/>
        <w:spacing w:before="200" w:after="283"/>
        <w:rPr/>
      </w:pPr>
      <w:r>
        <w:rPr>
          <w:sz w:val="16"/>
          <w:szCs w:val="16"/>
        </w:rPr>
        <w:t xml:space="preserve">6. </w:t>
      </w:r>
      <w:r>
        <w:rPr>
          <w:rStyle w:val="Strong"/>
          <w:b/>
          <w:bCs/>
          <w:sz w:val="16"/>
          <w:szCs w:val="16"/>
        </w:rPr>
        <w:t>NFT-Based Licensing &amp; Premium Access</w:t>
      </w:r>
    </w:p>
    <w:p>
      <w:pPr>
        <w:pStyle w:val="BodyText"/>
        <w:rPr/>
      </w:pPr>
      <w:r>
        <w:rPr>
          <w:sz w:val="16"/>
          <w:szCs w:val="16"/>
        </w:rPr>
        <w:t xml:space="preserve">The platform introduces novel monetization channels via </w:t>
      </w:r>
      <w:r>
        <w:rPr>
          <w:rStyle w:val="Strong"/>
          <w:sz w:val="16"/>
          <w:szCs w:val="16"/>
        </w:rPr>
        <w:t>tokenized access layers</w:t>
      </w:r>
      <w:r>
        <w:rPr>
          <w:sz w:val="16"/>
          <w:szCs w:val="16"/>
        </w:rPr>
        <w:t>, enabling rare or advanced features to be gated through non-fungible tokens (NFTs).</w:t>
      </w:r>
    </w:p>
    <w:p>
      <w:pPr>
        <w:pStyle w:val="BodyText"/>
        <w:numPr>
          <w:ilvl w:val="0"/>
          <w:numId w:val="50"/>
        </w:numPr>
        <w:tabs>
          <w:tab w:val="clear" w:pos="720"/>
          <w:tab w:val="left" w:pos="0" w:leader="none"/>
        </w:tabs>
        <w:ind w:hanging="283" w:left="709"/>
        <w:rPr/>
      </w:pPr>
      <w:r>
        <w:rPr>
          <w:rStyle w:val="Strong"/>
          <w:sz w:val="16"/>
          <w:szCs w:val="16"/>
        </w:rPr>
        <w:t>Use Cases:</w:t>
      </w:r>
      <w:r>
        <w:rPr>
          <w:sz w:val="16"/>
          <w:szCs w:val="16"/>
        </w:rPr>
        <w:t xml:space="preserve"> Premium model licenses, identity-bound plugins, developer certification.</w:t>
      </w:r>
    </w:p>
    <w:p>
      <w:pPr>
        <w:pStyle w:val="BodyText"/>
        <w:numPr>
          <w:ilvl w:val="0"/>
          <w:numId w:val="50"/>
        </w:numPr>
        <w:tabs>
          <w:tab w:val="clear" w:pos="720"/>
          <w:tab w:val="left" w:pos="0" w:leader="none"/>
        </w:tabs>
        <w:ind w:hanging="283" w:left="709"/>
        <w:rPr/>
      </w:pPr>
      <w:r>
        <w:rPr>
          <w:rStyle w:val="Strong"/>
          <w:sz w:val="16"/>
          <w:szCs w:val="16"/>
        </w:rPr>
        <w:t>Revenue Mechanism:</w:t>
      </w:r>
      <w:r>
        <w:rPr>
          <w:sz w:val="16"/>
          <w:szCs w:val="16"/>
        </w:rPr>
        <w:t xml:space="preserve"> Minting fees, secondary-market royalties, and platform cut from NFT auctions or direct sales.</w:t>
      </w:r>
    </w:p>
    <w:p>
      <w:pPr>
        <w:pStyle w:val="Heading3"/>
        <w:spacing w:before="200" w:after="283"/>
        <w:rPr>
          <w:sz w:val="16"/>
          <w:szCs w:val="16"/>
        </w:rPr>
      </w:pPr>
      <w:r>
        <w:rPr>
          <w:sz w:val="16"/>
          <w:szCs w:val="16"/>
        </w:rPr>
        <w:t>Summary Table</w:t>
      </w:r>
    </w:p>
    <w:tbl>
      <w:tblPr>
        <w:tblW w:w="8640" w:type="dxa"/>
        <w:jc w:val="left"/>
        <w:tblInd w:w="28" w:type="dxa"/>
        <w:tblLayout w:type="fixed"/>
        <w:tblCellMar>
          <w:top w:w="28" w:type="dxa"/>
          <w:left w:w="28" w:type="dxa"/>
          <w:bottom w:w="28" w:type="dxa"/>
          <w:right w:w="28" w:type="dxa"/>
        </w:tblCellMar>
      </w:tblPr>
      <w:tblGrid>
        <w:gridCol w:w="2835"/>
        <w:gridCol w:w="2005"/>
        <w:gridCol w:w="1559"/>
        <w:gridCol w:w="2240"/>
      </w:tblGrid>
      <w:tr>
        <w:trPr>
          <w:tblHeader w:val="true"/>
        </w:trPr>
        <w:tc>
          <w:tcPr>
            <w:tcW w:w="2835" w:type="dxa"/>
            <w:tcBorders/>
            <w:vAlign w:val="center"/>
          </w:tcPr>
          <w:p>
            <w:pPr>
              <w:pStyle w:val="TableHeading"/>
              <w:spacing w:before="0" w:after="200"/>
              <w:rPr>
                <w:sz w:val="16"/>
                <w:szCs w:val="16"/>
              </w:rPr>
            </w:pPr>
            <w:r>
              <w:rPr>
                <w:sz w:val="16"/>
                <w:szCs w:val="16"/>
              </w:rPr>
              <w:t>Revenue Stream</w:t>
            </w:r>
          </w:p>
        </w:tc>
        <w:tc>
          <w:tcPr>
            <w:tcW w:w="2005" w:type="dxa"/>
            <w:tcBorders/>
            <w:vAlign w:val="center"/>
          </w:tcPr>
          <w:p>
            <w:pPr>
              <w:pStyle w:val="TableHeading"/>
              <w:spacing w:before="0" w:after="200"/>
              <w:rPr>
                <w:sz w:val="16"/>
                <w:szCs w:val="16"/>
              </w:rPr>
            </w:pPr>
            <w:r>
              <w:rPr>
                <w:sz w:val="16"/>
                <w:szCs w:val="16"/>
              </w:rPr>
              <w:t>Target Segment</w:t>
            </w:r>
          </w:p>
        </w:tc>
        <w:tc>
          <w:tcPr>
            <w:tcW w:w="1559" w:type="dxa"/>
            <w:tcBorders/>
            <w:vAlign w:val="center"/>
          </w:tcPr>
          <w:p>
            <w:pPr>
              <w:pStyle w:val="TableHeading"/>
              <w:spacing w:before="0" w:after="200"/>
              <w:rPr>
                <w:sz w:val="16"/>
                <w:szCs w:val="16"/>
              </w:rPr>
            </w:pPr>
            <w:r>
              <w:rPr>
                <w:sz w:val="16"/>
                <w:szCs w:val="16"/>
              </w:rPr>
              <w:t>Payment Mode</w:t>
            </w:r>
          </w:p>
        </w:tc>
        <w:tc>
          <w:tcPr>
            <w:tcW w:w="2240" w:type="dxa"/>
            <w:tcBorders/>
            <w:vAlign w:val="center"/>
          </w:tcPr>
          <w:p>
            <w:pPr>
              <w:pStyle w:val="TableHeading"/>
              <w:spacing w:before="0" w:after="200"/>
              <w:rPr>
                <w:sz w:val="16"/>
                <w:szCs w:val="16"/>
              </w:rPr>
            </w:pPr>
            <w:r>
              <w:rPr>
                <w:sz w:val="16"/>
                <w:szCs w:val="16"/>
              </w:rPr>
              <w:t>Nature of Income</w:t>
            </w:r>
          </w:p>
        </w:tc>
      </w:tr>
      <w:tr>
        <w:trPr/>
        <w:tc>
          <w:tcPr>
            <w:tcW w:w="2835" w:type="dxa"/>
            <w:tcBorders/>
            <w:vAlign w:val="center"/>
          </w:tcPr>
          <w:p>
            <w:pPr>
              <w:pStyle w:val="TableContents"/>
              <w:spacing w:before="0" w:after="200"/>
              <w:rPr>
                <w:sz w:val="16"/>
                <w:szCs w:val="16"/>
              </w:rPr>
            </w:pPr>
            <w:r>
              <w:rPr>
                <w:sz w:val="16"/>
                <w:szCs w:val="16"/>
              </w:rPr>
              <w:t>Pay-per-Inference Token Model</w:t>
            </w:r>
          </w:p>
        </w:tc>
        <w:tc>
          <w:tcPr>
            <w:tcW w:w="2005" w:type="dxa"/>
            <w:tcBorders/>
            <w:vAlign w:val="center"/>
          </w:tcPr>
          <w:p>
            <w:pPr>
              <w:pStyle w:val="TableContents"/>
              <w:spacing w:before="0" w:after="200"/>
              <w:rPr>
                <w:sz w:val="16"/>
                <w:szCs w:val="16"/>
              </w:rPr>
            </w:pPr>
            <w:r>
              <w:rPr>
                <w:sz w:val="16"/>
                <w:szCs w:val="16"/>
              </w:rPr>
              <w:t>All users</w:t>
            </w:r>
          </w:p>
        </w:tc>
        <w:tc>
          <w:tcPr>
            <w:tcW w:w="1559" w:type="dxa"/>
            <w:tcBorders/>
            <w:vAlign w:val="center"/>
          </w:tcPr>
          <w:p>
            <w:pPr>
              <w:pStyle w:val="TableContents"/>
              <w:spacing w:before="0" w:after="200"/>
              <w:rPr>
                <w:sz w:val="16"/>
                <w:szCs w:val="16"/>
              </w:rPr>
            </w:pPr>
            <w:r>
              <w:rPr>
                <w:sz w:val="16"/>
                <w:szCs w:val="16"/>
              </w:rPr>
              <w:t>$DMND token</w:t>
            </w:r>
          </w:p>
        </w:tc>
        <w:tc>
          <w:tcPr>
            <w:tcW w:w="2240" w:type="dxa"/>
            <w:tcBorders/>
            <w:vAlign w:val="center"/>
          </w:tcPr>
          <w:p>
            <w:pPr>
              <w:pStyle w:val="TableContents"/>
              <w:spacing w:before="0" w:after="200"/>
              <w:rPr>
                <w:sz w:val="16"/>
                <w:szCs w:val="16"/>
              </w:rPr>
            </w:pPr>
            <w:r>
              <w:rPr>
                <w:sz w:val="16"/>
                <w:szCs w:val="16"/>
              </w:rPr>
              <w:t>Transactional (recurring)</w:t>
            </w:r>
          </w:p>
        </w:tc>
      </w:tr>
      <w:tr>
        <w:trPr/>
        <w:tc>
          <w:tcPr>
            <w:tcW w:w="2835" w:type="dxa"/>
            <w:tcBorders/>
            <w:vAlign w:val="center"/>
          </w:tcPr>
          <w:p>
            <w:pPr>
              <w:pStyle w:val="TableContents"/>
              <w:spacing w:before="0" w:after="200"/>
              <w:rPr>
                <w:sz w:val="16"/>
                <w:szCs w:val="16"/>
              </w:rPr>
            </w:pPr>
            <w:r>
              <w:rPr>
                <w:sz w:val="16"/>
                <w:szCs w:val="16"/>
              </w:rPr>
              <w:t>Enterprise &amp; Government Subscriptions</w:t>
            </w:r>
          </w:p>
        </w:tc>
        <w:tc>
          <w:tcPr>
            <w:tcW w:w="2005" w:type="dxa"/>
            <w:tcBorders/>
            <w:vAlign w:val="center"/>
          </w:tcPr>
          <w:p>
            <w:pPr>
              <w:pStyle w:val="TableContents"/>
              <w:spacing w:before="0" w:after="200"/>
              <w:rPr>
                <w:sz w:val="16"/>
                <w:szCs w:val="16"/>
              </w:rPr>
            </w:pPr>
            <w:r>
              <w:rPr>
                <w:sz w:val="16"/>
                <w:szCs w:val="16"/>
              </w:rPr>
              <w:t>Institutions</w:t>
            </w:r>
          </w:p>
        </w:tc>
        <w:tc>
          <w:tcPr>
            <w:tcW w:w="1559" w:type="dxa"/>
            <w:tcBorders/>
            <w:vAlign w:val="center"/>
          </w:tcPr>
          <w:p>
            <w:pPr>
              <w:pStyle w:val="TableContents"/>
              <w:spacing w:before="0" w:after="200"/>
              <w:rPr>
                <w:sz w:val="16"/>
                <w:szCs w:val="16"/>
              </w:rPr>
            </w:pPr>
            <w:r>
              <w:rPr>
                <w:sz w:val="16"/>
                <w:szCs w:val="16"/>
              </w:rPr>
              <w:t>Fiat / stablecoins</w:t>
            </w:r>
          </w:p>
        </w:tc>
        <w:tc>
          <w:tcPr>
            <w:tcW w:w="2240" w:type="dxa"/>
            <w:tcBorders/>
            <w:vAlign w:val="center"/>
          </w:tcPr>
          <w:p>
            <w:pPr>
              <w:pStyle w:val="TableContents"/>
              <w:spacing w:before="0" w:after="200"/>
              <w:rPr>
                <w:sz w:val="16"/>
                <w:szCs w:val="16"/>
              </w:rPr>
            </w:pPr>
            <w:r>
              <w:rPr>
                <w:sz w:val="16"/>
                <w:szCs w:val="16"/>
              </w:rPr>
              <w:t>SaaS (recurring)</w:t>
            </w:r>
          </w:p>
        </w:tc>
      </w:tr>
      <w:tr>
        <w:trPr/>
        <w:tc>
          <w:tcPr>
            <w:tcW w:w="2835" w:type="dxa"/>
            <w:tcBorders/>
            <w:vAlign w:val="center"/>
          </w:tcPr>
          <w:p>
            <w:pPr>
              <w:pStyle w:val="TableContents"/>
              <w:spacing w:before="0" w:after="200"/>
              <w:rPr>
                <w:sz w:val="16"/>
                <w:szCs w:val="16"/>
              </w:rPr>
            </w:pPr>
            <w:r>
              <w:rPr>
                <w:sz w:val="16"/>
                <w:szCs w:val="16"/>
              </w:rPr>
              <w:t>Plugin &amp; Model Marketplace Fees</w:t>
            </w:r>
          </w:p>
        </w:tc>
        <w:tc>
          <w:tcPr>
            <w:tcW w:w="2005" w:type="dxa"/>
            <w:tcBorders/>
            <w:vAlign w:val="center"/>
          </w:tcPr>
          <w:p>
            <w:pPr>
              <w:pStyle w:val="TableContents"/>
              <w:spacing w:before="0" w:after="200"/>
              <w:rPr>
                <w:sz w:val="16"/>
                <w:szCs w:val="16"/>
              </w:rPr>
            </w:pPr>
            <w:r>
              <w:rPr>
                <w:sz w:val="16"/>
                <w:szCs w:val="16"/>
              </w:rPr>
              <w:t>Developers, end-users</w:t>
            </w:r>
          </w:p>
        </w:tc>
        <w:tc>
          <w:tcPr>
            <w:tcW w:w="1559" w:type="dxa"/>
            <w:tcBorders/>
            <w:vAlign w:val="center"/>
          </w:tcPr>
          <w:p>
            <w:pPr>
              <w:pStyle w:val="TableContents"/>
              <w:spacing w:before="0" w:after="200"/>
              <w:rPr>
                <w:sz w:val="16"/>
                <w:szCs w:val="16"/>
              </w:rPr>
            </w:pPr>
            <w:r>
              <w:rPr>
                <w:sz w:val="16"/>
                <w:szCs w:val="16"/>
              </w:rPr>
              <w:t>$DMND token</w:t>
            </w:r>
          </w:p>
        </w:tc>
        <w:tc>
          <w:tcPr>
            <w:tcW w:w="2240" w:type="dxa"/>
            <w:tcBorders/>
            <w:vAlign w:val="center"/>
          </w:tcPr>
          <w:p>
            <w:pPr>
              <w:pStyle w:val="TableContents"/>
              <w:spacing w:before="0" w:after="200"/>
              <w:rPr>
                <w:sz w:val="16"/>
                <w:szCs w:val="16"/>
              </w:rPr>
            </w:pPr>
            <w:r>
              <w:rPr>
                <w:sz w:val="16"/>
                <w:szCs w:val="16"/>
              </w:rPr>
              <w:t>Revenue share</w:t>
            </w:r>
          </w:p>
        </w:tc>
      </w:tr>
      <w:tr>
        <w:trPr/>
        <w:tc>
          <w:tcPr>
            <w:tcW w:w="2835" w:type="dxa"/>
            <w:tcBorders/>
            <w:vAlign w:val="center"/>
          </w:tcPr>
          <w:p>
            <w:pPr>
              <w:pStyle w:val="TableContents"/>
              <w:spacing w:before="0" w:after="200"/>
              <w:rPr>
                <w:sz w:val="16"/>
                <w:szCs w:val="16"/>
              </w:rPr>
            </w:pPr>
            <w:r>
              <w:rPr>
                <w:sz w:val="16"/>
                <w:szCs w:val="16"/>
              </w:rPr>
              <w:t>AI Box Sales (Hardware Revenue)</w:t>
            </w:r>
          </w:p>
        </w:tc>
        <w:tc>
          <w:tcPr>
            <w:tcW w:w="2005" w:type="dxa"/>
            <w:tcBorders/>
            <w:vAlign w:val="center"/>
          </w:tcPr>
          <w:p>
            <w:pPr>
              <w:pStyle w:val="TableContents"/>
              <w:spacing w:before="0" w:after="200"/>
              <w:rPr>
                <w:sz w:val="16"/>
                <w:szCs w:val="16"/>
              </w:rPr>
            </w:pPr>
            <w:r>
              <w:rPr>
                <w:sz w:val="16"/>
                <w:szCs w:val="16"/>
              </w:rPr>
              <w:t>Privacy-focused users</w:t>
            </w:r>
          </w:p>
        </w:tc>
        <w:tc>
          <w:tcPr>
            <w:tcW w:w="1559" w:type="dxa"/>
            <w:tcBorders/>
            <w:vAlign w:val="center"/>
          </w:tcPr>
          <w:p>
            <w:pPr>
              <w:pStyle w:val="TableContents"/>
              <w:spacing w:before="0" w:after="200"/>
              <w:rPr>
                <w:sz w:val="16"/>
                <w:szCs w:val="16"/>
              </w:rPr>
            </w:pPr>
            <w:r>
              <w:rPr>
                <w:sz w:val="16"/>
                <w:szCs w:val="16"/>
              </w:rPr>
              <w:t>Fiat / crypto</w:t>
            </w:r>
          </w:p>
        </w:tc>
        <w:tc>
          <w:tcPr>
            <w:tcW w:w="2240" w:type="dxa"/>
            <w:tcBorders/>
            <w:vAlign w:val="center"/>
          </w:tcPr>
          <w:p>
            <w:pPr>
              <w:pStyle w:val="TableContents"/>
              <w:spacing w:before="0" w:after="200"/>
              <w:rPr>
                <w:sz w:val="16"/>
                <w:szCs w:val="16"/>
              </w:rPr>
            </w:pPr>
            <w:r>
              <w:rPr>
                <w:sz w:val="16"/>
                <w:szCs w:val="16"/>
              </w:rPr>
              <w:t>One-time (plus optional upsell)</w:t>
            </w:r>
          </w:p>
        </w:tc>
      </w:tr>
      <w:tr>
        <w:trPr/>
        <w:tc>
          <w:tcPr>
            <w:tcW w:w="2835" w:type="dxa"/>
            <w:tcBorders/>
            <w:vAlign w:val="center"/>
          </w:tcPr>
          <w:p>
            <w:pPr>
              <w:pStyle w:val="TableContents"/>
              <w:spacing w:before="0" w:after="200"/>
              <w:rPr>
                <w:sz w:val="16"/>
                <w:szCs w:val="16"/>
              </w:rPr>
            </w:pPr>
            <w:r>
              <w:rPr>
                <w:sz w:val="16"/>
                <w:szCs w:val="16"/>
              </w:rPr>
              <w:t>Custom Development &amp; Integrations</w:t>
            </w:r>
          </w:p>
        </w:tc>
        <w:tc>
          <w:tcPr>
            <w:tcW w:w="2005" w:type="dxa"/>
            <w:tcBorders/>
            <w:vAlign w:val="center"/>
          </w:tcPr>
          <w:p>
            <w:pPr>
              <w:pStyle w:val="TableContents"/>
              <w:spacing w:before="0" w:after="200"/>
              <w:rPr>
                <w:sz w:val="16"/>
                <w:szCs w:val="16"/>
              </w:rPr>
            </w:pPr>
            <w:r>
              <w:rPr>
                <w:sz w:val="16"/>
                <w:szCs w:val="16"/>
              </w:rPr>
              <w:t>Large clients</w:t>
            </w:r>
          </w:p>
        </w:tc>
        <w:tc>
          <w:tcPr>
            <w:tcW w:w="1559" w:type="dxa"/>
            <w:tcBorders/>
            <w:vAlign w:val="center"/>
          </w:tcPr>
          <w:p>
            <w:pPr>
              <w:pStyle w:val="TableContents"/>
              <w:spacing w:before="0" w:after="200"/>
              <w:rPr>
                <w:sz w:val="16"/>
                <w:szCs w:val="16"/>
              </w:rPr>
            </w:pPr>
            <w:r>
              <w:rPr>
                <w:sz w:val="16"/>
                <w:szCs w:val="16"/>
              </w:rPr>
              <w:t>Fiat / stablecoins</w:t>
            </w:r>
          </w:p>
        </w:tc>
        <w:tc>
          <w:tcPr>
            <w:tcW w:w="2240" w:type="dxa"/>
            <w:tcBorders/>
            <w:vAlign w:val="center"/>
          </w:tcPr>
          <w:p>
            <w:pPr>
              <w:pStyle w:val="TableContents"/>
              <w:spacing w:before="0" w:after="200"/>
              <w:rPr>
                <w:sz w:val="16"/>
                <w:szCs w:val="16"/>
              </w:rPr>
            </w:pPr>
            <w:r>
              <w:rPr>
                <w:sz w:val="16"/>
                <w:szCs w:val="16"/>
              </w:rPr>
              <w:t>Project-based</w:t>
            </w:r>
          </w:p>
        </w:tc>
      </w:tr>
      <w:tr>
        <w:trPr/>
        <w:tc>
          <w:tcPr>
            <w:tcW w:w="2835" w:type="dxa"/>
            <w:tcBorders/>
            <w:vAlign w:val="center"/>
          </w:tcPr>
          <w:p>
            <w:pPr>
              <w:pStyle w:val="TableContents"/>
              <w:spacing w:before="0" w:after="200"/>
              <w:rPr>
                <w:sz w:val="16"/>
                <w:szCs w:val="16"/>
              </w:rPr>
            </w:pPr>
            <w:r>
              <w:rPr>
                <w:sz w:val="16"/>
                <w:szCs w:val="16"/>
              </w:rPr>
              <w:t>NFT Licensing &amp; Premium Access</w:t>
            </w:r>
          </w:p>
        </w:tc>
        <w:tc>
          <w:tcPr>
            <w:tcW w:w="2005" w:type="dxa"/>
            <w:tcBorders/>
            <w:vAlign w:val="center"/>
          </w:tcPr>
          <w:p>
            <w:pPr>
              <w:pStyle w:val="TableContents"/>
              <w:spacing w:before="0" w:after="200"/>
              <w:rPr>
                <w:sz w:val="16"/>
                <w:szCs w:val="16"/>
              </w:rPr>
            </w:pPr>
            <w:r>
              <w:rPr>
                <w:sz w:val="16"/>
                <w:szCs w:val="16"/>
              </w:rPr>
              <w:t>Advanced users, devs</w:t>
            </w:r>
          </w:p>
        </w:tc>
        <w:tc>
          <w:tcPr>
            <w:tcW w:w="1559" w:type="dxa"/>
            <w:tcBorders/>
            <w:vAlign w:val="center"/>
          </w:tcPr>
          <w:p>
            <w:pPr>
              <w:pStyle w:val="TableContents"/>
              <w:spacing w:before="0" w:after="200"/>
              <w:rPr>
                <w:sz w:val="16"/>
                <w:szCs w:val="16"/>
              </w:rPr>
            </w:pPr>
            <w:r>
              <w:rPr>
                <w:sz w:val="16"/>
                <w:szCs w:val="16"/>
              </w:rPr>
              <w:t>$DMND / NFT</w:t>
            </w:r>
          </w:p>
        </w:tc>
        <w:tc>
          <w:tcPr>
            <w:tcW w:w="2240" w:type="dxa"/>
            <w:tcBorders/>
            <w:vAlign w:val="center"/>
          </w:tcPr>
          <w:p>
            <w:pPr>
              <w:pStyle w:val="TableContents"/>
              <w:spacing w:before="0" w:after="200"/>
              <w:rPr>
                <w:sz w:val="16"/>
                <w:szCs w:val="16"/>
              </w:rPr>
            </w:pPr>
            <w:r>
              <w:rPr>
                <w:sz w:val="16"/>
                <w:szCs w:val="16"/>
              </w:rPr>
              <w:t>One-time + royalty streams</w:t>
            </w:r>
          </w:p>
        </w:tc>
      </w:tr>
    </w:tbl>
    <w:p>
      <w:pPr>
        <w:pStyle w:val="Normal"/>
        <w:rPr>
          <w:color w:val="4F81BD"/>
          <w:sz w:val="16"/>
          <w:szCs w:val="16"/>
        </w:rPr>
      </w:pPr>
      <w:r>
        <w:rPr>
          <w:color w:val="4F81BD"/>
          <w:sz w:val="16"/>
          <w:szCs w:val="16"/>
        </w:rPr>
      </w:r>
    </w:p>
    <w:p>
      <w:pPr>
        <w:pStyle w:val="Heading2"/>
        <w:rPr>
          <w:color w:val="4F81BD"/>
          <w:sz w:val="16"/>
          <w:szCs w:val="16"/>
        </w:rPr>
      </w:pPr>
      <w:r>
        <w:rPr>
          <w:color w:val="4F81BD"/>
          <w:sz w:val="16"/>
          <w:szCs w:val="16"/>
        </w:rPr>
        <w:t>6.2 Token Economy &amp; Monetization Logic</w:t>
      </w:r>
    </w:p>
    <w:p>
      <w:pPr>
        <w:pStyle w:val="BodyText"/>
        <w:rPr>
          <w:sz w:val="16"/>
          <w:szCs w:val="16"/>
        </w:rPr>
      </w:pPr>
      <w:r>
        <w:rPr>
          <w:sz w:val="16"/>
          <w:szCs w:val="16"/>
        </w:rPr>
        <w:t>The DecentraMind token economy is the backbone of the network’s decentralized AI infrastructure. It coordinates compute access, rewards participation, and enforces economic accountability across a distributed ecosystem of users, developers, and infrastructure providers.</w:t>
      </w:r>
    </w:p>
    <w:p>
      <w:pPr>
        <w:pStyle w:val="Heading3"/>
        <w:spacing w:before="200" w:after="283"/>
        <w:rPr/>
      </w:pPr>
      <w:r>
        <w:rPr>
          <w:sz w:val="16"/>
          <w:szCs w:val="16"/>
        </w:rPr>
        <w:t xml:space="preserve">1. </w:t>
      </w:r>
      <w:r>
        <w:rPr>
          <w:rStyle w:val="Strong"/>
          <w:b/>
          <w:bCs/>
          <w:sz w:val="16"/>
          <w:szCs w:val="16"/>
        </w:rPr>
        <w:t>Token Utility Overview</w:t>
      </w:r>
    </w:p>
    <w:p>
      <w:pPr>
        <w:pStyle w:val="BodyText"/>
        <w:rPr/>
      </w:pPr>
      <w:r>
        <w:rPr>
          <w:sz w:val="16"/>
          <w:szCs w:val="16"/>
        </w:rPr>
        <w:t xml:space="preserve">The native token (e.g., </w:t>
      </w:r>
      <w:r>
        <w:rPr>
          <w:rStyle w:val="Strong"/>
          <w:sz w:val="16"/>
          <w:szCs w:val="16"/>
        </w:rPr>
        <w:t>$DMND</w:t>
      </w:r>
      <w:r>
        <w:rPr>
          <w:sz w:val="16"/>
          <w:szCs w:val="16"/>
        </w:rPr>
        <w:t>) functions as a multi-purpose digital asset that underpins every critical economic interaction within the network:</w:t>
      </w:r>
    </w:p>
    <w:tbl>
      <w:tblPr>
        <w:tblW w:w="8640" w:type="dxa"/>
        <w:jc w:val="left"/>
        <w:tblInd w:w="28" w:type="dxa"/>
        <w:tblLayout w:type="fixed"/>
        <w:tblCellMar>
          <w:top w:w="28" w:type="dxa"/>
          <w:left w:w="28" w:type="dxa"/>
          <w:bottom w:w="28" w:type="dxa"/>
          <w:right w:w="28" w:type="dxa"/>
        </w:tblCellMar>
      </w:tblPr>
      <w:tblGrid>
        <w:gridCol w:w="2705"/>
        <w:gridCol w:w="5934"/>
      </w:tblGrid>
      <w:tr>
        <w:trPr>
          <w:tblHeader w:val="true"/>
        </w:trPr>
        <w:tc>
          <w:tcPr>
            <w:tcW w:w="2705" w:type="dxa"/>
            <w:tcBorders/>
            <w:vAlign w:val="center"/>
          </w:tcPr>
          <w:p>
            <w:pPr>
              <w:pStyle w:val="TableHeading"/>
              <w:spacing w:before="0" w:after="200"/>
              <w:rPr>
                <w:sz w:val="16"/>
                <w:szCs w:val="16"/>
              </w:rPr>
            </w:pPr>
            <w:r>
              <w:rPr>
                <w:sz w:val="16"/>
                <w:szCs w:val="16"/>
              </w:rPr>
              <w:t>Use Case</w:t>
            </w:r>
          </w:p>
        </w:tc>
        <w:tc>
          <w:tcPr>
            <w:tcW w:w="5934" w:type="dxa"/>
            <w:tcBorders/>
            <w:vAlign w:val="center"/>
          </w:tcPr>
          <w:p>
            <w:pPr>
              <w:pStyle w:val="TableHeading"/>
              <w:spacing w:before="0" w:after="200"/>
              <w:rPr>
                <w:sz w:val="16"/>
                <w:szCs w:val="16"/>
              </w:rPr>
            </w:pPr>
            <w:r>
              <w:rPr>
                <w:sz w:val="16"/>
                <w:szCs w:val="16"/>
              </w:rPr>
              <w:t>Description</w:t>
            </w:r>
          </w:p>
        </w:tc>
      </w:tr>
      <w:tr>
        <w:trPr/>
        <w:tc>
          <w:tcPr>
            <w:tcW w:w="2705" w:type="dxa"/>
            <w:tcBorders/>
            <w:vAlign w:val="center"/>
          </w:tcPr>
          <w:p>
            <w:pPr>
              <w:pStyle w:val="TableContents"/>
              <w:widowControl w:val="false"/>
              <w:suppressLineNumbers/>
              <w:spacing w:before="0" w:after="200"/>
              <w:rPr/>
            </w:pPr>
            <w:r>
              <w:rPr>
                <w:rStyle w:val="Strong"/>
                <w:sz w:val="16"/>
                <w:szCs w:val="16"/>
              </w:rPr>
              <w:t>Pay-per-Inference</w:t>
            </w:r>
          </w:p>
        </w:tc>
        <w:tc>
          <w:tcPr>
            <w:tcW w:w="5934" w:type="dxa"/>
            <w:tcBorders/>
            <w:vAlign w:val="center"/>
          </w:tcPr>
          <w:p>
            <w:pPr>
              <w:pStyle w:val="TableContents"/>
              <w:spacing w:before="0" w:after="200"/>
              <w:rPr>
                <w:sz w:val="16"/>
                <w:szCs w:val="16"/>
              </w:rPr>
            </w:pPr>
            <w:r>
              <w:rPr>
                <w:sz w:val="16"/>
                <w:szCs w:val="16"/>
              </w:rPr>
              <w:t>Users pay $DMND to access LLM inference and AI services from edge nodes.</w:t>
            </w:r>
          </w:p>
        </w:tc>
      </w:tr>
      <w:tr>
        <w:trPr/>
        <w:tc>
          <w:tcPr>
            <w:tcW w:w="2705" w:type="dxa"/>
            <w:tcBorders/>
            <w:vAlign w:val="center"/>
          </w:tcPr>
          <w:p>
            <w:pPr>
              <w:pStyle w:val="TableContents"/>
              <w:widowControl w:val="false"/>
              <w:suppressLineNumbers/>
              <w:spacing w:before="0" w:after="200"/>
              <w:rPr/>
            </w:pPr>
            <w:r>
              <w:rPr>
                <w:rStyle w:val="Strong"/>
                <w:sz w:val="16"/>
                <w:szCs w:val="16"/>
              </w:rPr>
              <w:t>Staking &amp; Security</w:t>
            </w:r>
          </w:p>
        </w:tc>
        <w:tc>
          <w:tcPr>
            <w:tcW w:w="5934" w:type="dxa"/>
            <w:tcBorders/>
            <w:vAlign w:val="center"/>
          </w:tcPr>
          <w:p>
            <w:pPr>
              <w:pStyle w:val="TableContents"/>
              <w:spacing w:before="0" w:after="200"/>
              <w:rPr>
                <w:sz w:val="16"/>
                <w:szCs w:val="16"/>
              </w:rPr>
            </w:pPr>
            <w:r>
              <w:rPr>
                <w:sz w:val="16"/>
                <w:szCs w:val="16"/>
              </w:rPr>
              <w:t>Node operators must stake tokens to participate, ensuring skin-in-the-game.</w:t>
            </w:r>
          </w:p>
        </w:tc>
      </w:tr>
      <w:tr>
        <w:trPr/>
        <w:tc>
          <w:tcPr>
            <w:tcW w:w="2705" w:type="dxa"/>
            <w:tcBorders/>
            <w:vAlign w:val="center"/>
          </w:tcPr>
          <w:p>
            <w:pPr>
              <w:pStyle w:val="TableContents"/>
              <w:widowControl w:val="false"/>
              <w:suppressLineNumbers/>
              <w:spacing w:before="0" w:after="200"/>
              <w:rPr/>
            </w:pPr>
            <w:r>
              <w:rPr>
                <w:rStyle w:val="Strong"/>
                <w:sz w:val="16"/>
                <w:szCs w:val="16"/>
              </w:rPr>
              <w:t>Reputation &amp; Ranking</w:t>
            </w:r>
          </w:p>
        </w:tc>
        <w:tc>
          <w:tcPr>
            <w:tcW w:w="5934" w:type="dxa"/>
            <w:tcBorders/>
            <w:vAlign w:val="center"/>
          </w:tcPr>
          <w:p>
            <w:pPr>
              <w:pStyle w:val="TableContents"/>
              <w:spacing w:before="0" w:after="200"/>
              <w:rPr>
                <w:sz w:val="16"/>
                <w:szCs w:val="16"/>
              </w:rPr>
            </w:pPr>
            <w:r>
              <w:rPr>
                <w:sz w:val="16"/>
                <w:szCs w:val="16"/>
              </w:rPr>
              <w:t>Token-based reputation scores determine node ranking and discovery.</w:t>
            </w:r>
          </w:p>
        </w:tc>
      </w:tr>
      <w:tr>
        <w:trPr/>
        <w:tc>
          <w:tcPr>
            <w:tcW w:w="2705" w:type="dxa"/>
            <w:tcBorders/>
            <w:vAlign w:val="center"/>
          </w:tcPr>
          <w:p>
            <w:pPr>
              <w:pStyle w:val="TableContents"/>
              <w:widowControl w:val="false"/>
              <w:suppressLineNumbers/>
              <w:spacing w:before="0" w:after="200"/>
              <w:rPr/>
            </w:pPr>
            <w:r>
              <w:rPr>
                <w:rStyle w:val="Strong"/>
                <w:sz w:val="16"/>
                <w:szCs w:val="16"/>
              </w:rPr>
              <w:t>Marketplace Transactions</w:t>
            </w:r>
          </w:p>
        </w:tc>
        <w:tc>
          <w:tcPr>
            <w:tcW w:w="5934" w:type="dxa"/>
            <w:tcBorders/>
            <w:vAlign w:val="center"/>
          </w:tcPr>
          <w:p>
            <w:pPr>
              <w:pStyle w:val="TableContents"/>
              <w:spacing w:before="0" w:after="200"/>
              <w:rPr>
                <w:sz w:val="16"/>
                <w:szCs w:val="16"/>
              </w:rPr>
            </w:pPr>
            <w:r>
              <w:rPr>
                <w:sz w:val="16"/>
                <w:szCs w:val="16"/>
              </w:rPr>
              <w:t>$DMND is used to purchase plugins, models, and hardware integrations.</w:t>
            </w:r>
          </w:p>
        </w:tc>
      </w:tr>
      <w:tr>
        <w:trPr/>
        <w:tc>
          <w:tcPr>
            <w:tcW w:w="2705" w:type="dxa"/>
            <w:tcBorders/>
            <w:vAlign w:val="center"/>
          </w:tcPr>
          <w:p>
            <w:pPr>
              <w:pStyle w:val="TableContents"/>
              <w:widowControl w:val="false"/>
              <w:suppressLineNumbers/>
              <w:spacing w:before="0" w:after="200"/>
              <w:rPr/>
            </w:pPr>
            <w:r>
              <w:rPr>
                <w:rStyle w:val="Strong"/>
                <w:sz w:val="16"/>
                <w:szCs w:val="16"/>
              </w:rPr>
              <w:t>Governance Participation</w:t>
            </w:r>
          </w:p>
        </w:tc>
        <w:tc>
          <w:tcPr>
            <w:tcW w:w="5934" w:type="dxa"/>
            <w:tcBorders/>
            <w:vAlign w:val="center"/>
          </w:tcPr>
          <w:p>
            <w:pPr>
              <w:pStyle w:val="TableContents"/>
              <w:spacing w:before="0" w:after="200"/>
              <w:rPr>
                <w:sz w:val="16"/>
                <w:szCs w:val="16"/>
              </w:rPr>
            </w:pPr>
            <w:r>
              <w:rPr>
                <w:sz w:val="16"/>
                <w:szCs w:val="16"/>
              </w:rPr>
              <w:t>Token holders can vote on protocol upgrades and model curation rules.</w:t>
            </w:r>
          </w:p>
        </w:tc>
      </w:tr>
      <w:tr>
        <w:trPr/>
        <w:tc>
          <w:tcPr>
            <w:tcW w:w="2705" w:type="dxa"/>
            <w:tcBorders/>
            <w:vAlign w:val="center"/>
          </w:tcPr>
          <w:p>
            <w:pPr>
              <w:pStyle w:val="TableContents"/>
              <w:widowControl w:val="false"/>
              <w:suppressLineNumbers/>
              <w:spacing w:before="0" w:after="200"/>
              <w:rPr/>
            </w:pPr>
            <w:r>
              <w:rPr>
                <w:rStyle w:val="Strong"/>
                <w:sz w:val="16"/>
                <w:szCs w:val="16"/>
              </w:rPr>
              <w:t>Slashing Collateral</w:t>
            </w:r>
          </w:p>
        </w:tc>
        <w:tc>
          <w:tcPr>
            <w:tcW w:w="5934" w:type="dxa"/>
            <w:tcBorders/>
            <w:vAlign w:val="center"/>
          </w:tcPr>
          <w:p>
            <w:pPr>
              <w:pStyle w:val="TableContents"/>
              <w:spacing w:before="0" w:after="200"/>
              <w:rPr>
                <w:sz w:val="16"/>
                <w:szCs w:val="16"/>
              </w:rPr>
            </w:pPr>
            <w:r>
              <w:rPr>
                <w:sz w:val="16"/>
                <w:szCs w:val="16"/>
              </w:rPr>
              <w:t>Malicious or underperforming nodes are penalized by token slashing.</w:t>
            </w:r>
          </w:p>
        </w:tc>
      </w:tr>
    </w:tbl>
    <w:p>
      <w:pPr>
        <w:pStyle w:val="Heading3"/>
        <w:spacing w:before="200" w:after="283"/>
        <w:rPr/>
      </w:pPr>
      <w:r>
        <w:rPr>
          <w:sz w:val="16"/>
          <w:szCs w:val="16"/>
        </w:rPr>
        <w:t xml:space="preserve">2. </w:t>
      </w:r>
      <w:r>
        <w:rPr>
          <w:rStyle w:val="Strong"/>
          <w:b/>
          <w:bCs/>
          <w:sz w:val="16"/>
          <w:szCs w:val="16"/>
        </w:rPr>
        <w:t>Token Distribution and Supply Model</w:t>
      </w:r>
    </w:p>
    <w:p>
      <w:pPr>
        <w:pStyle w:val="BodyText"/>
        <w:rPr/>
      </w:pPr>
      <w:r>
        <w:rPr>
          <w:sz w:val="16"/>
          <w:szCs w:val="16"/>
        </w:rPr>
        <w:t xml:space="preserve">The total supply of $DMND is </w:t>
      </w:r>
      <w:r>
        <w:rPr>
          <w:rStyle w:val="Strong"/>
          <w:sz w:val="16"/>
          <w:szCs w:val="16"/>
        </w:rPr>
        <w:t>fixed and deflationary</w:t>
      </w:r>
      <w:r>
        <w:rPr>
          <w:sz w:val="16"/>
          <w:szCs w:val="16"/>
        </w:rPr>
        <w:t>, designed to balance incentives for early adopters while maintaining long-term economic sustainability.</w:t>
      </w:r>
    </w:p>
    <w:tbl>
      <w:tblPr>
        <w:tblW w:w="8640" w:type="dxa"/>
        <w:jc w:val="left"/>
        <w:tblInd w:w="28" w:type="dxa"/>
        <w:tblLayout w:type="fixed"/>
        <w:tblCellMar>
          <w:top w:w="28" w:type="dxa"/>
          <w:left w:w="28" w:type="dxa"/>
          <w:bottom w:w="28" w:type="dxa"/>
          <w:right w:w="28" w:type="dxa"/>
        </w:tblCellMar>
      </w:tblPr>
      <w:tblGrid>
        <w:gridCol w:w="3294"/>
        <w:gridCol w:w="1127"/>
        <w:gridCol w:w="4219"/>
      </w:tblGrid>
      <w:tr>
        <w:trPr>
          <w:tblHeader w:val="true"/>
        </w:trPr>
        <w:tc>
          <w:tcPr>
            <w:tcW w:w="3294" w:type="dxa"/>
            <w:tcBorders/>
            <w:vAlign w:val="center"/>
          </w:tcPr>
          <w:p>
            <w:pPr>
              <w:pStyle w:val="TableHeading"/>
              <w:spacing w:before="0" w:after="200"/>
              <w:rPr>
                <w:sz w:val="16"/>
                <w:szCs w:val="16"/>
              </w:rPr>
            </w:pPr>
            <w:r>
              <w:rPr>
                <w:sz w:val="16"/>
                <w:szCs w:val="16"/>
              </w:rPr>
              <w:t>Allocation</w:t>
            </w:r>
          </w:p>
        </w:tc>
        <w:tc>
          <w:tcPr>
            <w:tcW w:w="1127" w:type="dxa"/>
            <w:tcBorders/>
            <w:vAlign w:val="center"/>
          </w:tcPr>
          <w:p>
            <w:pPr>
              <w:pStyle w:val="TableHeading"/>
              <w:spacing w:before="0" w:after="200"/>
              <w:rPr>
                <w:sz w:val="16"/>
                <w:szCs w:val="16"/>
              </w:rPr>
            </w:pPr>
            <w:r>
              <w:rPr>
                <w:sz w:val="16"/>
                <w:szCs w:val="16"/>
              </w:rPr>
              <w:t>% Supply</w:t>
            </w:r>
          </w:p>
        </w:tc>
        <w:tc>
          <w:tcPr>
            <w:tcW w:w="4219" w:type="dxa"/>
            <w:tcBorders/>
            <w:vAlign w:val="center"/>
          </w:tcPr>
          <w:p>
            <w:pPr>
              <w:pStyle w:val="TableHeading"/>
              <w:spacing w:before="0" w:after="200"/>
              <w:rPr>
                <w:sz w:val="16"/>
                <w:szCs w:val="16"/>
              </w:rPr>
            </w:pPr>
            <w:r>
              <w:rPr>
                <w:sz w:val="16"/>
                <w:szCs w:val="16"/>
              </w:rPr>
              <w:t>Purpose</w:t>
            </w:r>
          </w:p>
        </w:tc>
      </w:tr>
      <w:tr>
        <w:trPr/>
        <w:tc>
          <w:tcPr>
            <w:tcW w:w="3294" w:type="dxa"/>
            <w:tcBorders/>
            <w:vAlign w:val="center"/>
          </w:tcPr>
          <w:p>
            <w:pPr>
              <w:pStyle w:val="TableContents"/>
              <w:widowControl w:val="false"/>
              <w:suppressLineNumbers/>
              <w:spacing w:before="0" w:after="200"/>
              <w:rPr/>
            </w:pPr>
            <w:r>
              <w:rPr>
                <w:rStyle w:val="Strong"/>
                <w:sz w:val="16"/>
                <w:szCs w:val="16"/>
              </w:rPr>
              <w:t>Node Operator Rewards</w:t>
            </w:r>
          </w:p>
        </w:tc>
        <w:tc>
          <w:tcPr>
            <w:tcW w:w="1127" w:type="dxa"/>
            <w:tcBorders/>
            <w:vAlign w:val="center"/>
          </w:tcPr>
          <w:p>
            <w:pPr>
              <w:pStyle w:val="TableContents"/>
              <w:spacing w:before="0" w:after="200"/>
              <w:rPr>
                <w:sz w:val="16"/>
                <w:szCs w:val="16"/>
              </w:rPr>
            </w:pPr>
            <w:r>
              <w:rPr>
                <w:sz w:val="16"/>
                <w:szCs w:val="16"/>
              </w:rPr>
              <w:t>35%</w:t>
            </w:r>
          </w:p>
        </w:tc>
        <w:tc>
          <w:tcPr>
            <w:tcW w:w="4219" w:type="dxa"/>
            <w:tcBorders/>
            <w:vAlign w:val="center"/>
          </w:tcPr>
          <w:p>
            <w:pPr>
              <w:pStyle w:val="TableContents"/>
              <w:spacing w:before="0" w:after="200"/>
              <w:rPr>
                <w:sz w:val="16"/>
                <w:szCs w:val="16"/>
              </w:rPr>
            </w:pPr>
            <w:r>
              <w:rPr>
                <w:sz w:val="16"/>
                <w:szCs w:val="16"/>
              </w:rPr>
              <w:t>Incentives for compute providers and validators</w:t>
            </w:r>
          </w:p>
        </w:tc>
      </w:tr>
      <w:tr>
        <w:trPr/>
        <w:tc>
          <w:tcPr>
            <w:tcW w:w="3294" w:type="dxa"/>
            <w:tcBorders/>
            <w:vAlign w:val="center"/>
          </w:tcPr>
          <w:p>
            <w:pPr>
              <w:pStyle w:val="TableContents"/>
              <w:widowControl w:val="false"/>
              <w:suppressLineNumbers/>
              <w:spacing w:before="0" w:after="200"/>
              <w:rPr/>
            </w:pPr>
            <w:r>
              <w:rPr>
                <w:rStyle w:val="Strong"/>
                <w:sz w:val="16"/>
                <w:szCs w:val="16"/>
              </w:rPr>
              <w:t>Protocol Treasury</w:t>
            </w:r>
          </w:p>
        </w:tc>
        <w:tc>
          <w:tcPr>
            <w:tcW w:w="1127" w:type="dxa"/>
            <w:tcBorders/>
            <w:vAlign w:val="center"/>
          </w:tcPr>
          <w:p>
            <w:pPr>
              <w:pStyle w:val="TableContents"/>
              <w:spacing w:before="0" w:after="200"/>
              <w:rPr>
                <w:sz w:val="16"/>
                <w:szCs w:val="16"/>
              </w:rPr>
            </w:pPr>
            <w:r>
              <w:rPr>
                <w:sz w:val="16"/>
                <w:szCs w:val="16"/>
              </w:rPr>
              <w:t>20%</w:t>
            </w:r>
          </w:p>
        </w:tc>
        <w:tc>
          <w:tcPr>
            <w:tcW w:w="4219" w:type="dxa"/>
            <w:tcBorders/>
            <w:vAlign w:val="center"/>
          </w:tcPr>
          <w:p>
            <w:pPr>
              <w:pStyle w:val="TableContents"/>
              <w:spacing w:before="0" w:after="200"/>
              <w:rPr>
                <w:sz w:val="16"/>
                <w:szCs w:val="16"/>
              </w:rPr>
            </w:pPr>
            <w:r>
              <w:rPr>
                <w:sz w:val="16"/>
                <w:szCs w:val="16"/>
              </w:rPr>
              <w:t>Development, grants, community growth</w:t>
            </w:r>
          </w:p>
        </w:tc>
      </w:tr>
      <w:tr>
        <w:trPr/>
        <w:tc>
          <w:tcPr>
            <w:tcW w:w="3294" w:type="dxa"/>
            <w:tcBorders/>
            <w:vAlign w:val="center"/>
          </w:tcPr>
          <w:p>
            <w:pPr>
              <w:pStyle w:val="TableContents"/>
              <w:widowControl w:val="false"/>
              <w:suppressLineNumbers/>
              <w:spacing w:before="0" w:after="200"/>
              <w:rPr/>
            </w:pPr>
            <w:r>
              <w:rPr>
                <w:rStyle w:val="Strong"/>
                <w:sz w:val="16"/>
                <w:szCs w:val="16"/>
              </w:rPr>
              <w:t>Investors &amp; Strategic Partners</w:t>
            </w:r>
          </w:p>
        </w:tc>
        <w:tc>
          <w:tcPr>
            <w:tcW w:w="1127" w:type="dxa"/>
            <w:tcBorders/>
            <w:vAlign w:val="center"/>
          </w:tcPr>
          <w:p>
            <w:pPr>
              <w:pStyle w:val="TableContents"/>
              <w:spacing w:before="0" w:after="200"/>
              <w:rPr>
                <w:sz w:val="16"/>
                <w:szCs w:val="16"/>
              </w:rPr>
            </w:pPr>
            <w:r>
              <w:rPr>
                <w:sz w:val="16"/>
                <w:szCs w:val="16"/>
              </w:rPr>
              <w:t>15%</w:t>
            </w:r>
          </w:p>
        </w:tc>
        <w:tc>
          <w:tcPr>
            <w:tcW w:w="4219" w:type="dxa"/>
            <w:tcBorders/>
            <w:vAlign w:val="center"/>
          </w:tcPr>
          <w:p>
            <w:pPr>
              <w:pStyle w:val="TableContents"/>
              <w:spacing w:before="0" w:after="200"/>
              <w:rPr>
                <w:sz w:val="16"/>
                <w:szCs w:val="16"/>
              </w:rPr>
            </w:pPr>
            <w:r>
              <w:rPr>
                <w:sz w:val="16"/>
                <w:szCs w:val="16"/>
              </w:rPr>
              <w:t>Early backers with vesting schedules</w:t>
            </w:r>
          </w:p>
        </w:tc>
      </w:tr>
      <w:tr>
        <w:trPr/>
        <w:tc>
          <w:tcPr>
            <w:tcW w:w="3294" w:type="dxa"/>
            <w:tcBorders/>
            <w:vAlign w:val="center"/>
          </w:tcPr>
          <w:p>
            <w:pPr>
              <w:pStyle w:val="TableContents"/>
              <w:widowControl w:val="false"/>
              <w:suppressLineNumbers/>
              <w:spacing w:before="0" w:after="200"/>
              <w:rPr/>
            </w:pPr>
            <w:r>
              <w:rPr>
                <w:rStyle w:val="Strong"/>
                <w:sz w:val="16"/>
                <w:szCs w:val="16"/>
              </w:rPr>
              <w:t>Core Team &amp; Founders</w:t>
            </w:r>
          </w:p>
        </w:tc>
        <w:tc>
          <w:tcPr>
            <w:tcW w:w="1127" w:type="dxa"/>
            <w:tcBorders/>
            <w:vAlign w:val="center"/>
          </w:tcPr>
          <w:p>
            <w:pPr>
              <w:pStyle w:val="TableContents"/>
              <w:spacing w:before="0" w:after="200"/>
              <w:rPr>
                <w:sz w:val="16"/>
                <w:szCs w:val="16"/>
              </w:rPr>
            </w:pPr>
            <w:r>
              <w:rPr>
                <w:sz w:val="16"/>
                <w:szCs w:val="16"/>
              </w:rPr>
              <w:t>15%</w:t>
            </w:r>
          </w:p>
        </w:tc>
        <w:tc>
          <w:tcPr>
            <w:tcW w:w="4219" w:type="dxa"/>
            <w:tcBorders/>
            <w:vAlign w:val="center"/>
          </w:tcPr>
          <w:p>
            <w:pPr>
              <w:pStyle w:val="TableContents"/>
              <w:spacing w:before="0" w:after="200"/>
              <w:rPr>
                <w:sz w:val="16"/>
                <w:szCs w:val="16"/>
              </w:rPr>
            </w:pPr>
            <w:r>
              <w:rPr>
                <w:sz w:val="16"/>
                <w:szCs w:val="16"/>
              </w:rPr>
              <w:t>Subject to multi-year vesting</w:t>
            </w:r>
          </w:p>
        </w:tc>
      </w:tr>
      <w:tr>
        <w:trPr/>
        <w:tc>
          <w:tcPr>
            <w:tcW w:w="3294" w:type="dxa"/>
            <w:tcBorders/>
            <w:vAlign w:val="center"/>
          </w:tcPr>
          <w:p>
            <w:pPr>
              <w:pStyle w:val="TableContents"/>
              <w:widowControl w:val="false"/>
              <w:suppressLineNumbers/>
              <w:spacing w:before="0" w:after="200"/>
              <w:rPr/>
            </w:pPr>
            <w:r>
              <w:rPr>
                <w:rStyle w:val="Strong"/>
                <w:sz w:val="16"/>
                <w:szCs w:val="16"/>
              </w:rPr>
              <w:t>Liquidity &amp; Exchange Reserves</w:t>
            </w:r>
          </w:p>
        </w:tc>
        <w:tc>
          <w:tcPr>
            <w:tcW w:w="1127" w:type="dxa"/>
            <w:tcBorders/>
            <w:vAlign w:val="center"/>
          </w:tcPr>
          <w:p>
            <w:pPr>
              <w:pStyle w:val="TableContents"/>
              <w:spacing w:before="0" w:after="200"/>
              <w:rPr>
                <w:sz w:val="16"/>
                <w:szCs w:val="16"/>
              </w:rPr>
            </w:pPr>
            <w:r>
              <w:rPr>
                <w:sz w:val="16"/>
                <w:szCs w:val="16"/>
              </w:rPr>
              <w:t>10%</w:t>
            </w:r>
          </w:p>
        </w:tc>
        <w:tc>
          <w:tcPr>
            <w:tcW w:w="4219" w:type="dxa"/>
            <w:tcBorders/>
            <w:vAlign w:val="center"/>
          </w:tcPr>
          <w:p>
            <w:pPr>
              <w:pStyle w:val="TableContents"/>
              <w:spacing w:before="0" w:after="200"/>
              <w:rPr>
                <w:sz w:val="16"/>
                <w:szCs w:val="16"/>
              </w:rPr>
            </w:pPr>
            <w:r>
              <w:rPr>
                <w:sz w:val="16"/>
                <w:szCs w:val="16"/>
              </w:rPr>
              <w:t>DEX/CEX market making</w:t>
            </w:r>
          </w:p>
        </w:tc>
      </w:tr>
      <w:tr>
        <w:trPr/>
        <w:tc>
          <w:tcPr>
            <w:tcW w:w="3294" w:type="dxa"/>
            <w:tcBorders/>
            <w:vAlign w:val="center"/>
          </w:tcPr>
          <w:p>
            <w:pPr>
              <w:pStyle w:val="TableContents"/>
              <w:widowControl w:val="false"/>
              <w:suppressLineNumbers/>
              <w:spacing w:before="0" w:after="200"/>
              <w:rPr/>
            </w:pPr>
            <w:r>
              <w:rPr>
                <w:rStyle w:val="Strong"/>
                <w:sz w:val="16"/>
                <w:szCs w:val="16"/>
              </w:rPr>
              <w:t>Airdrops &amp; Ecosystem Onboarding</w:t>
            </w:r>
          </w:p>
        </w:tc>
        <w:tc>
          <w:tcPr>
            <w:tcW w:w="1127" w:type="dxa"/>
            <w:tcBorders/>
            <w:vAlign w:val="center"/>
          </w:tcPr>
          <w:p>
            <w:pPr>
              <w:pStyle w:val="TableContents"/>
              <w:spacing w:before="0" w:after="200"/>
              <w:rPr>
                <w:sz w:val="16"/>
                <w:szCs w:val="16"/>
              </w:rPr>
            </w:pPr>
            <w:r>
              <w:rPr>
                <w:sz w:val="16"/>
                <w:szCs w:val="16"/>
              </w:rPr>
              <w:t>5%</w:t>
            </w:r>
          </w:p>
        </w:tc>
        <w:tc>
          <w:tcPr>
            <w:tcW w:w="4219" w:type="dxa"/>
            <w:tcBorders/>
            <w:vAlign w:val="center"/>
          </w:tcPr>
          <w:p>
            <w:pPr>
              <w:pStyle w:val="TableContents"/>
              <w:spacing w:before="0" w:after="200"/>
              <w:rPr>
                <w:sz w:val="16"/>
                <w:szCs w:val="16"/>
              </w:rPr>
            </w:pPr>
            <w:r>
              <w:rPr>
                <w:sz w:val="16"/>
                <w:szCs w:val="16"/>
              </w:rPr>
              <w:t>User adoption incentives</w:t>
            </w:r>
          </w:p>
        </w:tc>
      </w:tr>
    </w:tbl>
    <w:p>
      <w:pPr>
        <w:pStyle w:val="BodyText"/>
        <w:numPr>
          <w:ilvl w:val="0"/>
          <w:numId w:val="51"/>
        </w:numPr>
        <w:tabs>
          <w:tab w:val="clear" w:pos="720"/>
          <w:tab w:val="left" w:pos="0" w:leader="none"/>
        </w:tabs>
        <w:ind w:hanging="283" w:left="709"/>
        <w:rPr/>
      </w:pPr>
      <w:r>
        <w:rPr>
          <w:rStyle w:val="Strong"/>
          <w:sz w:val="16"/>
          <w:szCs w:val="16"/>
        </w:rPr>
        <w:t>Token Cap:</w:t>
      </w:r>
      <w:r>
        <w:rPr>
          <w:sz w:val="16"/>
          <w:szCs w:val="16"/>
        </w:rPr>
        <w:t xml:space="preserve"> Fixed at 1 billion tokens</w:t>
      </w:r>
    </w:p>
    <w:p>
      <w:pPr>
        <w:pStyle w:val="BodyText"/>
        <w:numPr>
          <w:ilvl w:val="0"/>
          <w:numId w:val="51"/>
        </w:numPr>
        <w:tabs>
          <w:tab w:val="clear" w:pos="720"/>
          <w:tab w:val="left" w:pos="0" w:leader="none"/>
        </w:tabs>
        <w:ind w:hanging="283" w:left="709"/>
        <w:rPr/>
      </w:pPr>
      <w:r>
        <w:rPr>
          <w:rStyle w:val="Strong"/>
          <w:sz w:val="16"/>
          <w:szCs w:val="16"/>
        </w:rPr>
        <w:t>Emission Curve:</w:t>
      </w:r>
      <w:r>
        <w:rPr>
          <w:sz w:val="16"/>
          <w:szCs w:val="16"/>
        </w:rPr>
        <w:t xml:space="preserve"> Front-loaded for bootstrapping, then decaying with usage-driven minting for rewards (e.g., per inference or uptime proof)</w:t>
      </w:r>
    </w:p>
    <w:p>
      <w:pPr>
        <w:pStyle w:val="BodyText"/>
        <w:numPr>
          <w:ilvl w:val="0"/>
          <w:numId w:val="51"/>
        </w:numPr>
        <w:tabs>
          <w:tab w:val="clear" w:pos="720"/>
          <w:tab w:val="left" w:pos="0" w:leader="none"/>
        </w:tabs>
        <w:ind w:hanging="283" w:left="709"/>
        <w:rPr/>
      </w:pPr>
      <w:r>
        <w:rPr>
          <w:rStyle w:val="Strong"/>
          <w:sz w:val="16"/>
          <w:szCs w:val="16"/>
        </w:rPr>
        <w:t>Deflation Mechanisms:</w:t>
      </w:r>
      <w:r>
        <w:rPr>
          <w:sz w:val="16"/>
          <w:szCs w:val="16"/>
        </w:rPr>
        <w:t xml:space="preserve"> Protocol fees include a burn component to reduce total supply over time</w:t>
      </w:r>
    </w:p>
    <w:p>
      <w:pPr>
        <w:pStyle w:val="Heading3"/>
        <w:spacing w:before="200" w:after="283"/>
        <w:rPr/>
      </w:pPr>
      <w:r>
        <w:rPr>
          <w:sz w:val="16"/>
          <w:szCs w:val="16"/>
        </w:rPr>
        <w:t xml:space="preserve">3. </w:t>
      </w:r>
      <w:r>
        <w:rPr>
          <w:rStyle w:val="Strong"/>
          <w:b/>
          <w:bCs/>
          <w:sz w:val="16"/>
          <w:szCs w:val="16"/>
        </w:rPr>
        <w:t>Incentive &amp; Monetization Mechanisms</w:t>
      </w:r>
    </w:p>
    <w:p>
      <w:pPr>
        <w:pStyle w:val="Heading4"/>
        <w:spacing w:before="200" w:after="283"/>
        <w:rPr/>
      </w:pPr>
      <w:r>
        <w:rPr>
          <w:i w:val="false"/>
          <w:iCs w:val="false"/>
          <w:sz w:val="16"/>
          <w:szCs w:val="16"/>
        </w:rPr>
        <w:t xml:space="preserve">3.1 </w:t>
      </w:r>
      <w:r>
        <w:rPr>
          <w:rStyle w:val="Strong"/>
          <w:b/>
          <w:bCs/>
          <w:i w:val="false"/>
          <w:iCs w:val="false"/>
          <w:sz w:val="16"/>
          <w:szCs w:val="16"/>
        </w:rPr>
        <w:t>Node Operators</w:t>
      </w:r>
    </w:p>
    <w:p>
      <w:pPr>
        <w:pStyle w:val="BodyText"/>
        <w:numPr>
          <w:ilvl w:val="0"/>
          <w:numId w:val="52"/>
        </w:numPr>
        <w:tabs>
          <w:tab w:val="clear" w:pos="720"/>
          <w:tab w:val="left" w:pos="0" w:leader="none"/>
        </w:tabs>
        <w:ind w:hanging="283" w:left="709"/>
        <w:rPr>
          <w:sz w:val="16"/>
          <w:szCs w:val="16"/>
        </w:rPr>
      </w:pPr>
      <w:r>
        <w:rPr>
          <w:sz w:val="16"/>
          <w:szCs w:val="16"/>
        </w:rPr>
        <w:t>Earn $DMND per inference task completed</w:t>
      </w:r>
    </w:p>
    <w:p>
      <w:pPr>
        <w:pStyle w:val="BodyText"/>
        <w:numPr>
          <w:ilvl w:val="0"/>
          <w:numId w:val="52"/>
        </w:numPr>
        <w:tabs>
          <w:tab w:val="clear" w:pos="720"/>
          <w:tab w:val="left" w:pos="0" w:leader="none"/>
        </w:tabs>
        <w:ind w:hanging="283" w:left="709"/>
        <w:rPr>
          <w:sz w:val="16"/>
          <w:szCs w:val="16"/>
        </w:rPr>
      </w:pPr>
      <w:r>
        <w:rPr>
          <w:sz w:val="16"/>
          <w:szCs w:val="16"/>
        </w:rPr>
        <w:t>Must stake $DMND to run a node (discourages spam and poor performance)</w:t>
      </w:r>
    </w:p>
    <w:p>
      <w:pPr>
        <w:pStyle w:val="BodyText"/>
        <w:numPr>
          <w:ilvl w:val="0"/>
          <w:numId w:val="52"/>
        </w:numPr>
        <w:tabs>
          <w:tab w:val="clear" w:pos="720"/>
          <w:tab w:val="left" w:pos="0" w:leader="none"/>
        </w:tabs>
        <w:ind w:hanging="283" w:left="709"/>
        <w:rPr>
          <w:sz w:val="16"/>
          <w:szCs w:val="16"/>
        </w:rPr>
      </w:pPr>
      <w:r>
        <w:rPr>
          <w:sz w:val="16"/>
          <w:szCs w:val="16"/>
        </w:rPr>
        <w:t>Reputation scores are linked to uptime, speed, and success rate</w:t>
      </w:r>
    </w:p>
    <w:p>
      <w:pPr>
        <w:pStyle w:val="Heading4"/>
        <w:spacing w:before="200" w:after="283"/>
        <w:rPr/>
      </w:pPr>
      <w:r>
        <w:rPr>
          <w:i w:val="false"/>
          <w:iCs w:val="false"/>
          <w:sz w:val="16"/>
          <w:szCs w:val="16"/>
        </w:rPr>
        <w:t xml:space="preserve">3.2 </w:t>
      </w:r>
      <w:r>
        <w:rPr>
          <w:rStyle w:val="Strong"/>
          <w:b/>
          <w:bCs/>
          <w:i w:val="false"/>
          <w:iCs w:val="false"/>
          <w:sz w:val="16"/>
          <w:szCs w:val="16"/>
        </w:rPr>
        <w:t>Developers</w:t>
      </w:r>
    </w:p>
    <w:p>
      <w:pPr>
        <w:pStyle w:val="BodyText"/>
        <w:numPr>
          <w:ilvl w:val="0"/>
          <w:numId w:val="53"/>
        </w:numPr>
        <w:tabs>
          <w:tab w:val="clear" w:pos="720"/>
          <w:tab w:val="left" w:pos="0" w:leader="none"/>
        </w:tabs>
        <w:ind w:hanging="283" w:left="709"/>
        <w:rPr>
          <w:sz w:val="16"/>
          <w:szCs w:val="16"/>
        </w:rPr>
      </w:pPr>
      <w:r>
        <w:rPr>
          <w:sz w:val="16"/>
          <w:szCs w:val="16"/>
        </w:rPr>
        <w:t>Earn from model/plugin usage in $DMND</w:t>
      </w:r>
    </w:p>
    <w:p>
      <w:pPr>
        <w:pStyle w:val="BodyText"/>
        <w:numPr>
          <w:ilvl w:val="0"/>
          <w:numId w:val="53"/>
        </w:numPr>
        <w:tabs>
          <w:tab w:val="clear" w:pos="720"/>
          <w:tab w:val="left" w:pos="0" w:leader="none"/>
        </w:tabs>
        <w:ind w:hanging="283" w:left="709"/>
        <w:rPr>
          <w:sz w:val="16"/>
          <w:szCs w:val="16"/>
        </w:rPr>
      </w:pPr>
      <w:r>
        <w:rPr>
          <w:sz w:val="16"/>
          <w:szCs w:val="16"/>
        </w:rPr>
        <w:t>Pay listing and certification fees (slashed if malicious plugins are detected)</w:t>
      </w:r>
    </w:p>
    <w:p>
      <w:pPr>
        <w:pStyle w:val="BodyText"/>
        <w:numPr>
          <w:ilvl w:val="0"/>
          <w:numId w:val="53"/>
        </w:numPr>
        <w:tabs>
          <w:tab w:val="clear" w:pos="720"/>
          <w:tab w:val="left" w:pos="0" w:leader="none"/>
        </w:tabs>
        <w:ind w:hanging="283" w:left="709"/>
        <w:rPr>
          <w:sz w:val="16"/>
          <w:szCs w:val="16"/>
        </w:rPr>
      </w:pPr>
      <w:r>
        <w:rPr>
          <w:sz w:val="16"/>
          <w:szCs w:val="16"/>
        </w:rPr>
        <w:t>Can lock tokens to boost model discovery</w:t>
      </w:r>
    </w:p>
    <w:p>
      <w:pPr>
        <w:pStyle w:val="Heading4"/>
        <w:spacing w:before="200" w:after="283"/>
        <w:rPr/>
      </w:pPr>
      <w:r>
        <w:rPr>
          <w:i w:val="false"/>
          <w:iCs w:val="false"/>
          <w:sz w:val="16"/>
          <w:szCs w:val="16"/>
        </w:rPr>
        <w:t xml:space="preserve">3.3 </w:t>
      </w:r>
      <w:r>
        <w:rPr>
          <w:rStyle w:val="Strong"/>
          <w:b/>
          <w:bCs/>
          <w:i w:val="false"/>
          <w:iCs w:val="false"/>
          <w:sz w:val="16"/>
          <w:szCs w:val="16"/>
        </w:rPr>
        <w:t>Users</w:t>
      </w:r>
    </w:p>
    <w:p>
      <w:pPr>
        <w:pStyle w:val="BodyText"/>
        <w:numPr>
          <w:ilvl w:val="0"/>
          <w:numId w:val="54"/>
        </w:numPr>
        <w:tabs>
          <w:tab w:val="clear" w:pos="720"/>
          <w:tab w:val="left" w:pos="0" w:leader="none"/>
        </w:tabs>
        <w:ind w:hanging="283" w:left="709"/>
        <w:rPr>
          <w:sz w:val="16"/>
          <w:szCs w:val="16"/>
        </w:rPr>
      </w:pPr>
      <w:r>
        <w:rPr>
          <w:sz w:val="16"/>
          <w:szCs w:val="16"/>
        </w:rPr>
        <w:t>Spend tokens for LLM queries or private hardware execution</w:t>
      </w:r>
    </w:p>
    <w:p>
      <w:pPr>
        <w:pStyle w:val="BodyText"/>
        <w:numPr>
          <w:ilvl w:val="0"/>
          <w:numId w:val="54"/>
        </w:numPr>
        <w:tabs>
          <w:tab w:val="clear" w:pos="720"/>
          <w:tab w:val="left" w:pos="0" w:leader="none"/>
        </w:tabs>
        <w:ind w:hanging="283" w:left="709"/>
        <w:rPr>
          <w:sz w:val="16"/>
          <w:szCs w:val="16"/>
        </w:rPr>
      </w:pPr>
      <w:r>
        <w:rPr>
          <w:sz w:val="16"/>
          <w:szCs w:val="16"/>
        </w:rPr>
        <w:t>Can subscribe to premium services (enterprise plugins, low-latency access)</w:t>
      </w:r>
    </w:p>
    <w:p>
      <w:pPr>
        <w:pStyle w:val="BodyText"/>
        <w:numPr>
          <w:ilvl w:val="0"/>
          <w:numId w:val="54"/>
        </w:numPr>
        <w:tabs>
          <w:tab w:val="clear" w:pos="720"/>
          <w:tab w:val="left" w:pos="0" w:leader="none"/>
        </w:tabs>
        <w:ind w:hanging="283" w:left="709"/>
        <w:rPr>
          <w:sz w:val="16"/>
          <w:szCs w:val="16"/>
        </w:rPr>
      </w:pPr>
      <w:r>
        <w:rPr>
          <w:sz w:val="16"/>
          <w:szCs w:val="16"/>
        </w:rPr>
        <w:t>May receive token cashback or loyalty bonuses via usage-based rewards</w:t>
      </w:r>
    </w:p>
    <w:p>
      <w:pPr>
        <w:pStyle w:val="Heading4"/>
        <w:spacing w:before="200" w:after="283"/>
        <w:rPr/>
      </w:pPr>
      <w:r>
        <w:rPr>
          <w:i w:val="false"/>
          <w:iCs w:val="false"/>
          <w:sz w:val="16"/>
          <w:szCs w:val="16"/>
        </w:rPr>
        <w:t xml:space="preserve">3.4 </w:t>
      </w:r>
      <w:r>
        <w:rPr>
          <w:rStyle w:val="Strong"/>
          <w:b/>
          <w:bCs/>
          <w:i w:val="false"/>
          <w:iCs w:val="false"/>
          <w:sz w:val="16"/>
          <w:szCs w:val="16"/>
        </w:rPr>
        <w:t>Protocol Treasury</w:t>
      </w:r>
    </w:p>
    <w:p>
      <w:pPr>
        <w:pStyle w:val="BodyText"/>
        <w:numPr>
          <w:ilvl w:val="0"/>
          <w:numId w:val="55"/>
        </w:numPr>
        <w:tabs>
          <w:tab w:val="clear" w:pos="720"/>
          <w:tab w:val="left" w:pos="0" w:leader="none"/>
        </w:tabs>
        <w:ind w:hanging="283" w:left="709"/>
        <w:rPr>
          <w:sz w:val="16"/>
          <w:szCs w:val="16"/>
        </w:rPr>
      </w:pPr>
      <w:r>
        <w:rPr>
          <w:sz w:val="16"/>
          <w:szCs w:val="16"/>
        </w:rPr>
        <w:t>Collects a cut of each transaction</w:t>
      </w:r>
    </w:p>
    <w:p>
      <w:pPr>
        <w:pStyle w:val="BodyText"/>
        <w:numPr>
          <w:ilvl w:val="0"/>
          <w:numId w:val="55"/>
        </w:numPr>
        <w:tabs>
          <w:tab w:val="clear" w:pos="720"/>
          <w:tab w:val="left" w:pos="0" w:leader="none"/>
        </w:tabs>
        <w:ind w:hanging="283" w:left="709"/>
        <w:rPr>
          <w:sz w:val="16"/>
          <w:szCs w:val="16"/>
        </w:rPr>
      </w:pPr>
      <w:r>
        <w:rPr>
          <w:sz w:val="16"/>
          <w:szCs w:val="16"/>
        </w:rPr>
        <w:t>Reinvests in grants, audits, open-source incentives, and security bounties</w:t>
      </w:r>
    </w:p>
    <w:p>
      <w:pPr>
        <w:pStyle w:val="Heading3"/>
        <w:spacing w:before="200" w:after="283"/>
        <w:rPr/>
      </w:pPr>
      <w:r>
        <w:rPr>
          <w:sz w:val="16"/>
          <w:szCs w:val="16"/>
        </w:rPr>
        <w:t xml:space="preserve">4. </w:t>
      </w:r>
      <w:r>
        <w:rPr>
          <w:rStyle w:val="Strong"/>
          <w:b/>
          <w:bCs/>
          <w:sz w:val="16"/>
          <w:szCs w:val="16"/>
        </w:rPr>
        <w:t>Economic Security and Slashing</w:t>
      </w:r>
    </w:p>
    <w:p>
      <w:pPr>
        <w:pStyle w:val="BodyText"/>
        <w:rPr>
          <w:sz w:val="16"/>
          <w:szCs w:val="16"/>
        </w:rPr>
      </w:pPr>
      <w:r>
        <w:rPr>
          <w:sz w:val="16"/>
          <w:szCs w:val="16"/>
        </w:rPr>
        <w:t>To enforce service reliability and deter abuse:</w:t>
      </w:r>
    </w:p>
    <w:p>
      <w:pPr>
        <w:pStyle w:val="BodyText"/>
        <w:numPr>
          <w:ilvl w:val="0"/>
          <w:numId w:val="56"/>
        </w:numPr>
        <w:tabs>
          <w:tab w:val="clear" w:pos="720"/>
          <w:tab w:val="left" w:pos="0" w:leader="none"/>
        </w:tabs>
        <w:ind w:hanging="283" w:left="709"/>
        <w:rPr/>
      </w:pPr>
      <w:r>
        <w:rPr>
          <w:sz w:val="16"/>
          <w:szCs w:val="16"/>
        </w:rPr>
        <w:t xml:space="preserve">Nodes must </w:t>
      </w:r>
      <w:r>
        <w:rPr>
          <w:rStyle w:val="Strong"/>
          <w:sz w:val="16"/>
          <w:szCs w:val="16"/>
        </w:rPr>
        <w:t>lock collateral</w:t>
      </w:r>
      <w:r>
        <w:rPr>
          <w:sz w:val="16"/>
          <w:szCs w:val="16"/>
        </w:rPr>
        <w:t xml:space="preserve"> which can be slashed in cases of:</w:t>
      </w:r>
    </w:p>
    <w:p>
      <w:pPr>
        <w:pStyle w:val="BodyText"/>
        <w:numPr>
          <w:ilvl w:val="1"/>
          <w:numId w:val="56"/>
        </w:numPr>
        <w:tabs>
          <w:tab w:val="clear" w:pos="720"/>
          <w:tab w:val="left" w:pos="0" w:leader="none"/>
        </w:tabs>
        <w:ind w:hanging="283" w:left="1418"/>
        <w:rPr>
          <w:sz w:val="16"/>
          <w:szCs w:val="16"/>
        </w:rPr>
      </w:pPr>
      <w:r>
        <w:rPr>
          <w:sz w:val="16"/>
          <w:szCs w:val="16"/>
        </w:rPr>
        <w:t>Model manipulation or incorrect outputs</w:t>
      </w:r>
    </w:p>
    <w:p>
      <w:pPr>
        <w:pStyle w:val="BodyText"/>
        <w:numPr>
          <w:ilvl w:val="1"/>
          <w:numId w:val="56"/>
        </w:numPr>
        <w:tabs>
          <w:tab w:val="clear" w:pos="720"/>
          <w:tab w:val="left" w:pos="0" w:leader="none"/>
        </w:tabs>
        <w:ind w:hanging="283" w:left="1418"/>
        <w:rPr>
          <w:sz w:val="16"/>
          <w:szCs w:val="16"/>
        </w:rPr>
      </w:pPr>
      <w:r>
        <w:rPr>
          <w:sz w:val="16"/>
          <w:szCs w:val="16"/>
        </w:rPr>
        <w:t>Unresponsiveness or downtime</w:t>
      </w:r>
    </w:p>
    <w:p>
      <w:pPr>
        <w:pStyle w:val="BodyText"/>
        <w:numPr>
          <w:ilvl w:val="1"/>
          <w:numId w:val="56"/>
        </w:numPr>
        <w:tabs>
          <w:tab w:val="clear" w:pos="720"/>
          <w:tab w:val="left" w:pos="0" w:leader="none"/>
        </w:tabs>
        <w:ind w:hanging="283" w:left="1418"/>
        <w:rPr>
          <w:sz w:val="16"/>
          <w:szCs w:val="16"/>
        </w:rPr>
      </w:pPr>
      <w:r>
        <w:rPr>
          <w:sz w:val="16"/>
          <w:szCs w:val="16"/>
        </w:rPr>
        <w:t>Failure to meet compliance guarantees (e.g., privacy flag mismanagement)</w:t>
      </w:r>
    </w:p>
    <w:p>
      <w:pPr>
        <w:pStyle w:val="BodyText"/>
        <w:numPr>
          <w:ilvl w:val="0"/>
          <w:numId w:val="56"/>
        </w:numPr>
        <w:tabs>
          <w:tab w:val="clear" w:pos="720"/>
          <w:tab w:val="left" w:pos="0" w:leader="none"/>
        </w:tabs>
        <w:ind w:hanging="283" w:left="709"/>
        <w:rPr/>
      </w:pPr>
      <w:r>
        <w:rPr>
          <w:sz w:val="16"/>
          <w:szCs w:val="16"/>
        </w:rPr>
        <w:t xml:space="preserve">A </w:t>
      </w:r>
      <w:r>
        <w:rPr>
          <w:rStyle w:val="Strong"/>
          <w:sz w:val="16"/>
          <w:szCs w:val="16"/>
        </w:rPr>
        <w:t>Reputation Oracle</w:t>
      </w:r>
      <w:r>
        <w:rPr>
          <w:sz w:val="16"/>
          <w:szCs w:val="16"/>
        </w:rPr>
        <w:t xml:space="preserve"> monitors behavior and triggers penalties if thresholds are breached</w:t>
      </w:r>
    </w:p>
    <w:p>
      <w:pPr>
        <w:pStyle w:val="Heading3"/>
        <w:spacing w:before="200" w:after="283"/>
        <w:rPr/>
      </w:pPr>
      <w:r>
        <w:rPr>
          <w:sz w:val="16"/>
          <w:szCs w:val="16"/>
        </w:rPr>
        <w:t xml:space="preserve">5. </w:t>
      </w:r>
      <w:r>
        <w:rPr>
          <w:rStyle w:val="Strong"/>
          <w:b/>
          <w:bCs/>
          <w:sz w:val="16"/>
          <w:szCs w:val="16"/>
        </w:rPr>
        <w:t>Governance &amp; Upgrade Path</w:t>
      </w:r>
    </w:p>
    <w:p>
      <w:pPr>
        <w:pStyle w:val="BodyText"/>
        <w:numPr>
          <w:ilvl w:val="0"/>
          <w:numId w:val="57"/>
        </w:numPr>
        <w:tabs>
          <w:tab w:val="clear" w:pos="720"/>
          <w:tab w:val="left" w:pos="0" w:leader="none"/>
        </w:tabs>
        <w:ind w:hanging="283" w:left="709"/>
        <w:rPr>
          <w:sz w:val="16"/>
          <w:szCs w:val="16"/>
        </w:rPr>
      </w:pPr>
      <w:r>
        <w:rPr>
          <w:sz w:val="16"/>
          <w:szCs w:val="16"/>
        </w:rPr>
        <w:t>Token holders participate in protocol governance</w:t>
      </w:r>
    </w:p>
    <w:p>
      <w:pPr>
        <w:pStyle w:val="BodyText"/>
        <w:numPr>
          <w:ilvl w:val="0"/>
          <w:numId w:val="57"/>
        </w:numPr>
        <w:tabs>
          <w:tab w:val="clear" w:pos="720"/>
          <w:tab w:val="left" w:pos="0" w:leader="none"/>
        </w:tabs>
        <w:ind w:hanging="283" w:left="709"/>
        <w:rPr>
          <w:sz w:val="16"/>
          <w:szCs w:val="16"/>
        </w:rPr>
      </w:pPr>
      <w:r>
        <w:rPr>
          <w:sz w:val="16"/>
          <w:szCs w:val="16"/>
        </w:rPr>
        <w:t>Votes can decide:</w:t>
      </w:r>
    </w:p>
    <w:p>
      <w:pPr>
        <w:pStyle w:val="BodyText"/>
        <w:numPr>
          <w:ilvl w:val="1"/>
          <w:numId w:val="57"/>
        </w:numPr>
        <w:tabs>
          <w:tab w:val="clear" w:pos="720"/>
          <w:tab w:val="left" w:pos="0" w:leader="none"/>
        </w:tabs>
        <w:ind w:hanging="283" w:left="1418"/>
        <w:rPr>
          <w:sz w:val="16"/>
          <w:szCs w:val="16"/>
        </w:rPr>
      </w:pPr>
      <w:r>
        <w:rPr>
          <w:sz w:val="16"/>
          <w:szCs w:val="16"/>
        </w:rPr>
        <w:t>Model inclusion/exclusion criteria</w:t>
      </w:r>
    </w:p>
    <w:p>
      <w:pPr>
        <w:pStyle w:val="BodyText"/>
        <w:numPr>
          <w:ilvl w:val="1"/>
          <w:numId w:val="57"/>
        </w:numPr>
        <w:tabs>
          <w:tab w:val="clear" w:pos="720"/>
          <w:tab w:val="left" w:pos="0" w:leader="none"/>
        </w:tabs>
        <w:ind w:hanging="283" w:left="1418"/>
        <w:rPr>
          <w:sz w:val="16"/>
          <w:szCs w:val="16"/>
        </w:rPr>
      </w:pPr>
      <w:r>
        <w:rPr>
          <w:sz w:val="16"/>
          <w:szCs w:val="16"/>
        </w:rPr>
        <w:t>Resource allocation (e.g., dev grants)</w:t>
      </w:r>
    </w:p>
    <w:p>
      <w:pPr>
        <w:pStyle w:val="BodyText"/>
        <w:numPr>
          <w:ilvl w:val="1"/>
          <w:numId w:val="57"/>
        </w:numPr>
        <w:tabs>
          <w:tab w:val="clear" w:pos="720"/>
          <w:tab w:val="left" w:pos="0" w:leader="none"/>
        </w:tabs>
        <w:ind w:hanging="283" w:left="1418"/>
        <w:rPr>
          <w:sz w:val="16"/>
          <w:szCs w:val="16"/>
        </w:rPr>
      </w:pPr>
      <w:r>
        <w:rPr>
          <w:sz w:val="16"/>
          <w:szCs w:val="16"/>
        </w:rPr>
        <w:t>Adjustment of protocol fees and emission rates</w:t>
      </w:r>
    </w:p>
    <w:p>
      <w:pPr>
        <w:pStyle w:val="BodyText"/>
        <w:numPr>
          <w:ilvl w:val="0"/>
          <w:numId w:val="57"/>
        </w:numPr>
        <w:tabs>
          <w:tab w:val="clear" w:pos="720"/>
          <w:tab w:val="left" w:pos="0" w:leader="none"/>
        </w:tabs>
        <w:ind w:hanging="283" w:left="709"/>
        <w:rPr>
          <w:sz w:val="16"/>
          <w:szCs w:val="16"/>
        </w:rPr>
      </w:pPr>
      <w:r>
        <w:rPr>
          <w:sz w:val="16"/>
          <w:szCs w:val="16"/>
        </w:rPr>
        <w:t>Future DAO transition planned for treasury decentralization</w:t>
      </w:r>
    </w:p>
    <w:p>
      <w:pPr>
        <w:pStyle w:val="Heading3"/>
        <w:spacing w:before="200" w:after="283"/>
        <w:rPr/>
      </w:pPr>
      <w:r>
        <w:rPr>
          <w:sz w:val="16"/>
          <w:szCs w:val="16"/>
        </w:rPr>
        <w:t xml:space="preserve">6. </w:t>
      </w:r>
      <w:r>
        <w:rPr>
          <w:rStyle w:val="Strong"/>
          <w:b/>
          <w:bCs/>
          <w:sz w:val="16"/>
          <w:szCs w:val="16"/>
        </w:rPr>
        <w:t>Monetization Summary</w:t>
      </w:r>
    </w:p>
    <w:p>
      <w:pPr>
        <w:pStyle w:val="BodyText"/>
        <w:rPr/>
      </w:pPr>
      <w:r>
        <w:rPr>
          <w:sz w:val="16"/>
          <w:szCs w:val="16"/>
        </w:rPr>
        <w:t xml:space="preserve">DecentraMind’s token economy is not merely transactional; it is </w:t>
      </w:r>
      <w:r>
        <w:rPr>
          <w:rStyle w:val="Strong"/>
          <w:sz w:val="16"/>
          <w:szCs w:val="16"/>
        </w:rPr>
        <w:t>value-aligned</w:t>
      </w:r>
      <w:r>
        <w:rPr>
          <w:sz w:val="16"/>
          <w:szCs w:val="16"/>
        </w:rPr>
        <w:t xml:space="preserve">, </w:t>
      </w:r>
      <w:r>
        <w:rPr>
          <w:rStyle w:val="Strong"/>
          <w:sz w:val="16"/>
          <w:szCs w:val="16"/>
        </w:rPr>
        <w:t>performance-based</w:t>
      </w:r>
      <w:r>
        <w:rPr>
          <w:sz w:val="16"/>
          <w:szCs w:val="16"/>
        </w:rPr>
        <w:t xml:space="preserve">, and </w:t>
      </w:r>
      <w:r>
        <w:rPr>
          <w:rStyle w:val="Strong"/>
          <w:sz w:val="16"/>
          <w:szCs w:val="16"/>
        </w:rPr>
        <w:t>compliance-aware</w:t>
      </w:r>
      <w:r>
        <w:rPr>
          <w:sz w:val="16"/>
          <w:szCs w:val="16"/>
        </w:rPr>
        <w:t>. It creates a sustainable circular loop:</w:t>
      </w:r>
    </w:p>
    <w:p>
      <w:pPr>
        <w:pStyle w:val="BlockQuotation"/>
        <w:rPr/>
      </w:pPr>
      <w:r>
        <w:rPr>
          <w:rStyle w:val="Strong"/>
          <w:sz w:val="16"/>
          <w:szCs w:val="16"/>
        </w:rPr>
        <w:t>Users → pay tokens → Nodes → stake and earn → Developers → build and earn → Protocol → reinvests via Treasury</w:t>
      </w:r>
    </w:p>
    <w:p>
      <w:pPr>
        <w:pStyle w:val="BodyText"/>
        <w:rPr>
          <w:sz w:val="16"/>
          <w:szCs w:val="16"/>
        </w:rPr>
      </w:pPr>
      <w:r>
        <w:rPr>
          <w:sz w:val="16"/>
          <w:szCs w:val="16"/>
        </w:rPr>
        <w:t>This framework ensures:</w:t>
      </w:r>
    </w:p>
    <w:p>
      <w:pPr>
        <w:pStyle w:val="BodyText"/>
        <w:numPr>
          <w:ilvl w:val="0"/>
          <w:numId w:val="58"/>
        </w:numPr>
        <w:tabs>
          <w:tab w:val="clear" w:pos="720"/>
          <w:tab w:val="left" w:pos="0" w:leader="none"/>
        </w:tabs>
        <w:ind w:hanging="283" w:left="709"/>
        <w:rPr>
          <w:sz w:val="16"/>
          <w:szCs w:val="16"/>
        </w:rPr>
      </w:pPr>
      <w:r>
        <w:rPr>
          <w:sz w:val="16"/>
          <w:szCs w:val="16"/>
        </w:rPr>
        <w:t>High availability of inference</w:t>
      </w:r>
    </w:p>
    <w:p>
      <w:pPr>
        <w:pStyle w:val="BodyText"/>
        <w:numPr>
          <w:ilvl w:val="0"/>
          <w:numId w:val="58"/>
        </w:numPr>
        <w:tabs>
          <w:tab w:val="clear" w:pos="720"/>
          <w:tab w:val="left" w:pos="0" w:leader="none"/>
        </w:tabs>
        <w:ind w:hanging="283" w:left="709"/>
        <w:rPr>
          <w:sz w:val="16"/>
          <w:szCs w:val="16"/>
        </w:rPr>
      </w:pPr>
      <w:r>
        <w:rPr>
          <w:sz w:val="16"/>
          <w:szCs w:val="16"/>
        </w:rPr>
        <w:t>Economic fairness</w:t>
      </w:r>
    </w:p>
    <w:p>
      <w:pPr>
        <w:pStyle w:val="BodyText"/>
        <w:numPr>
          <w:ilvl w:val="0"/>
          <w:numId w:val="58"/>
        </w:numPr>
        <w:tabs>
          <w:tab w:val="clear" w:pos="720"/>
          <w:tab w:val="left" w:pos="0" w:leader="none"/>
        </w:tabs>
        <w:ind w:hanging="283" w:left="709"/>
        <w:rPr>
          <w:sz w:val="16"/>
          <w:szCs w:val="16"/>
        </w:rPr>
      </w:pPr>
      <w:r>
        <w:rPr>
          <w:sz w:val="16"/>
          <w:szCs w:val="16"/>
        </w:rPr>
        <w:t>Anti-sybil and anti-spam protection</w:t>
      </w:r>
    </w:p>
    <w:p>
      <w:pPr>
        <w:pStyle w:val="BodyText"/>
        <w:numPr>
          <w:ilvl w:val="0"/>
          <w:numId w:val="58"/>
        </w:numPr>
        <w:tabs>
          <w:tab w:val="clear" w:pos="720"/>
          <w:tab w:val="left" w:pos="0" w:leader="none"/>
        </w:tabs>
        <w:ind w:hanging="283" w:left="709"/>
        <w:rPr>
          <w:sz w:val="16"/>
          <w:szCs w:val="16"/>
        </w:rPr>
      </w:pPr>
      <w:r>
        <w:rPr>
          <w:sz w:val="16"/>
          <w:szCs w:val="16"/>
        </w:rPr>
        <w:t>Incentive-aligned governance</w:t>
      </w:r>
    </w:p>
    <w:p>
      <w:pPr>
        <w:pStyle w:val="Normal"/>
        <w:rPr>
          <w:color w:val="4F81BD"/>
        </w:rPr>
      </w:pPr>
      <w:r>
        <w:rPr>
          <w:color w:val="4F81BD"/>
          <w:sz w:val="16"/>
          <w:szCs w:val="16"/>
        </w:rPr>
        <w:t>6.3 Cost Structure</w:t>
      </w:r>
    </w:p>
    <w:p>
      <w:pPr>
        <w:pStyle w:val="BodyText"/>
        <w:rPr/>
      </w:pPr>
      <w:r>
        <w:rPr>
          <w:sz w:val="16"/>
          <w:szCs w:val="16"/>
        </w:rPr>
        <w:t xml:space="preserve">As a decentralized AI infrastructure operating across hardware, software, blockchain, and community layers, </w:t>
      </w:r>
      <w:r>
        <w:rPr>
          <w:rStyle w:val="Strong"/>
          <w:sz w:val="16"/>
          <w:szCs w:val="16"/>
        </w:rPr>
        <w:t>DecentraMind</w:t>
      </w:r>
      <w:r>
        <w:rPr>
          <w:sz w:val="16"/>
          <w:szCs w:val="16"/>
        </w:rPr>
        <w:t xml:space="preserve"> incurs both traditional and Web3-native costs. A clear understanding of the project’s cost structure is essential for ensuring sustainability, optimizing capital allocation, and maintaining operational efficiency.</w:t>
      </w:r>
    </w:p>
    <w:p>
      <w:pPr>
        <w:pStyle w:val="BodyText"/>
        <w:rPr>
          <w:sz w:val="16"/>
          <w:szCs w:val="16"/>
        </w:rPr>
      </w:pPr>
      <w:r>
        <w:rPr>
          <w:sz w:val="16"/>
          <w:szCs w:val="16"/>
        </w:rPr>
        <w:t>We break the project’s core cost categories into the following:</w:t>
      </w:r>
    </w:p>
    <w:p>
      <w:pPr>
        <w:pStyle w:val="Heading3"/>
        <w:spacing w:before="200" w:after="283"/>
        <w:rPr/>
      </w:pPr>
      <w:r>
        <w:rPr>
          <w:sz w:val="16"/>
          <w:szCs w:val="16"/>
        </w:rPr>
        <w:t xml:space="preserve">1. </w:t>
      </w:r>
      <w:r>
        <w:rPr>
          <w:rStyle w:val="Strong"/>
          <w:b/>
          <w:bCs/>
          <w:sz w:val="16"/>
          <w:szCs w:val="16"/>
        </w:rPr>
        <w:t>Research &amp; Development (R&amp;D)</w:t>
      </w:r>
    </w:p>
    <w:p>
      <w:pPr>
        <w:pStyle w:val="BodyText"/>
        <w:rPr>
          <w:sz w:val="16"/>
          <w:szCs w:val="16"/>
        </w:rPr>
      </w:pPr>
      <w:r>
        <w:rPr>
          <w:sz w:val="16"/>
          <w:szCs w:val="16"/>
        </w:rPr>
        <w:t>Includes ongoing engineering costs to maintain, enhance, and innovate across the AI inference engine, decentralized protocol, hardware integrations, and dApp layers.</w:t>
      </w:r>
    </w:p>
    <w:tbl>
      <w:tblPr>
        <w:tblW w:w="8640" w:type="dxa"/>
        <w:jc w:val="left"/>
        <w:tblInd w:w="28" w:type="dxa"/>
        <w:tblLayout w:type="fixed"/>
        <w:tblCellMar>
          <w:top w:w="28" w:type="dxa"/>
          <w:left w:w="28" w:type="dxa"/>
          <w:bottom w:w="28" w:type="dxa"/>
          <w:right w:w="28" w:type="dxa"/>
        </w:tblCellMar>
      </w:tblPr>
      <w:tblGrid>
        <w:gridCol w:w="3514"/>
        <w:gridCol w:w="5125"/>
      </w:tblGrid>
      <w:tr>
        <w:trPr>
          <w:tblHeader w:val="true"/>
        </w:trPr>
        <w:tc>
          <w:tcPr>
            <w:tcW w:w="3514" w:type="dxa"/>
            <w:tcBorders/>
            <w:vAlign w:val="center"/>
          </w:tcPr>
          <w:p>
            <w:pPr>
              <w:pStyle w:val="TableHeading"/>
              <w:spacing w:before="0" w:after="200"/>
              <w:rPr>
                <w:sz w:val="16"/>
                <w:szCs w:val="16"/>
              </w:rPr>
            </w:pPr>
            <w:r>
              <w:rPr>
                <w:sz w:val="16"/>
                <w:szCs w:val="16"/>
              </w:rPr>
              <w:t>Sub-category</w:t>
            </w:r>
          </w:p>
        </w:tc>
        <w:tc>
          <w:tcPr>
            <w:tcW w:w="5125" w:type="dxa"/>
            <w:tcBorders/>
            <w:vAlign w:val="center"/>
          </w:tcPr>
          <w:p>
            <w:pPr>
              <w:pStyle w:val="TableHeading"/>
              <w:spacing w:before="0" w:after="200"/>
              <w:rPr>
                <w:sz w:val="16"/>
                <w:szCs w:val="16"/>
              </w:rPr>
            </w:pPr>
            <w:r>
              <w:rPr>
                <w:sz w:val="16"/>
                <w:szCs w:val="16"/>
              </w:rPr>
              <w:t>Cost Notes</w:t>
            </w:r>
          </w:p>
        </w:tc>
      </w:tr>
      <w:tr>
        <w:trPr/>
        <w:tc>
          <w:tcPr>
            <w:tcW w:w="3514" w:type="dxa"/>
            <w:tcBorders/>
            <w:vAlign w:val="center"/>
          </w:tcPr>
          <w:p>
            <w:pPr>
              <w:pStyle w:val="TableContents"/>
              <w:spacing w:before="0" w:after="200"/>
              <w:rPr>
                <w:sz w:val="16"/>
                <w:szCs w:val="16"/>
              </w:rPr>
            </w:pPr>
            <w:r>
              <w:rPr>
                <w:sz w:val="16"/>
                <w:szCs w:val="16"/>
              </w:rPr>
              <w:t>LLM integration &amp; optimization</w:t>
            </w:r>
          </w:p>
        </w:tc>
        <w:tc>
          <w:tcPr>
            <w:tcW w:w="5125" w:type="dxa"/>
            <w:tcBorders/>
            <w:vAlign w:val="center"/>
          </w:tcPr>
          <w:p>
            <w:pPr>
              <w:pStyle w:val="TableContents"/>
              <w:spacing w:before="0" w:after="200"/>
              <w:rPr>
                <w:sz w:val="16"/>
                <w:szCs w:val="16"/>
              </w:rPr>
            </w:pPr>
            <w:r>
              <w:rPr>
                <w:sz w:val="16"/>
                <w:szCs w:val="16"/>
              </w:rPr>
              <w:t>Building runtime engines for edge and GPU-accelerated execution</w:t>
            </w:r>
          </w:p>
        </w:tc>
      </w:tr>
      <w:tr>
        <w:trPr/>
        <w:tc>
          <w:tcPr>
            <w:tcW w:w="3514" w:type="dxa"/>
            <w:tcBorders/>
            <w:vAlign w:val="center"/>
          </w:tcPr>
          <w:p>
            <w:pPr>
              <w:pStyle w:val="TableContents"/>
              <w:spacing w:before="0" w:after="200"/>
              <w:rPr>
                <w:sz w:val="16"/>
                <w:szCs w:val="16"/>
              </w:rPr>
            </w:pPr>
            <w:r>
              <w:rPr>
                <w:sz w:val="16"/>
                <w:szCs w:val="16"/>
              </w:rPr>
              <w:t>Plugin SDK &amp; Marketplace infrastructure</w:t>
            </w:r>
          </w:p>
        </w:tc>
        <w:tc>
          <w:tcPr>
            <w:tcW w:w="5125" w:type="dxa"/>
            <w:tcBorders/>
            <w:vAlign w:val="center"/>
          </w:tcPr>
          <w:p>
            <w:pPr>
              <w:pStyle w:val="TableContents"/>
              <w:spacing w:before="0" w:after="200"/>
              <w:rPr>
                <w:sz w:val="16"/>
                <w:szCs w:val="16"/>
              </w:rPr>
            </w:pPr>
            <w:r>
              <w:rPr>
                <w:sz w:val="16"/>
                <w:szCs w:val="16"/>
              </w:rPr>
              <w:t>APIs, sandboxing, and developer tools</w:t>
            </w:r>
          </w:p>
        </w:tc>
      </w:tr>
      <w:tr>
        <w:trPr/>
        <w:tc>
          <w:tcPr>
            <w:tcW w:w="3514" w:type="dxa"/>
            <w:tcBorders/>
            <w:vAlign w:val="center"/>
          </w:tcPr>
          <w:p>
            <w:pPr>
              <w:pStyle w:val="TableContents"/>
              <w:spacing w:before="0" w:after="200"/>
              <w:rPr>
                <w:sz w:val="16"/>
                <w:szCs w:val="16"/>
              </w:rPr>
            </w:pPr>
            <w:r>
              <w:rPr>
                <w:sz w:val="16"/>
                <w:szCs w:val="16"/>
              </w:rPr>
              <w:t>Privacy/security protocols (ZK, encryption)</w:t>
            </w:r>
          </w:p>
        </w:tc>
        <w:tc>
          <w:tcPr>
            <w:tcW w:w="5125" w:type="dxa"/>
            <w:tcBorders/>
            <w:vAlign w:val="center"/>
          </w:tcPr>
          <w:p>
            <w:pPr>
              <w:pStyle w:val="TableContents"/>
              <w:spacing w:before="0" w:after="200"/>
              <w:rPr>
                <w:sz w:val="16"/>
                <w:szCs w:val="16"/>
              </w:rPr>
            </w:pPr>
            <w:r>
              <w:rPr>
                <w:sz w:val="16"/>
                <w:szCs w:val="16"/>
              </w:rPr>
              <w:t>Design and audit of E2E encryption &amp; private inference</w:t>
            </w:r>
          </w:p>
        </w:tc>
      </w:tr>
      <w:tr>
        <w:trPr/>
        <w:tc>
          <w:tcPr>
            <w:tcW w:w="3514" w:type="dxa"/>
            <w:tcBorders/>
            <w:vAlign w:val="center"/>
          </w:tcPr>
          <w:p>
            <w:pPr>
              <w:pStyle w:val="TableContents"/>
              <w:spacing w:before="0" w:after="200"/>
              <w:rPr>
                <w:sz w:val="16"/>
                <w:szCs w:val="16"/>
              </w:rPr>
            </w:pPr>
            <w:r>
              <w:rPr>
                <w:sz w:val="16"/>
                <w:szCs w:val="16"/>
              </w:rPr>
              <w:t>Hardware compatibility (Box OS layer)</w:t>
            </w:r>
          </w:p>
        </w:tc>
        <w:tc>
          <w:tcPr>
            <w:tcW w:w="5125" w:type="dxa"/>
            <w:tcBorders/>
            <w:vAlign w:val="center"/>
          </w:tcPr>
          <w:p>
            <w:pPr>
              <w:pStyle w:val="TableContents"/>
              <w:spacing w:before="0" w:after="200"/>
              <w:rPr>
                <w:sz w:val="16"/>
                <w:szCs w:val="16"/>
              </w:rPr>
            </w:pPr>
            <w:r>
              <w:rPr>
                <w:sz w:val="16"/>
                <w:szCs w:val="16"/>
              </w:rPr>
              <w:t>Firmware development and testing across devices</w:t>
            </w:r>
          </w:p>
        </w:tc>
      </w:tr>
      <w:tr>
        <w:trPr/>
        <w:tc>
          <w:tcPr>
            <w:tcW w:w="3514" w:type="dxa"/>
            <w:tcBorders/>
            <w:vAlign w:val="center"/>
          </w:tcPr>
          <w:p>
            <w:pPr>
              <w:pStyle w:val="TableContents"/>
              <w:spacing w:before="0" w:after="200"/>
              <w:rPr>
                <w:sz w:val="16"/>
                <w:szCs w:val="16"/>
              </w:rPr>
            </w:pPr>
            <w:r>
              <w:rPr>
                <w:sz w:val="16"/>
                <w:szCs w:val="16"/>
              </w:rPr>
              <w:t>QA &amp; testing</w:t>
            </w:r>
          </w:p>
        </w:tc>
        <w:tc>
          <w:tcPr>
            <w:tcW w:w="5125" w:type="dxa"/>
            <w:tcBorders/>
            <w:vAlign w:val="center"/>
          </w:tcPr>
          <w:p>
            <w:pPr>
              <w:pStyle w:val="TableContents"/>
              <w:spacing w:before="0" w:after="200"/>
              <w:rPr>
                <w:sz w:val="16"/>
                <w:szCs w:val="16"/>
              </w:rPr>
            </w:pPr>
            <w:r>
              <w:rPr>
                <w:sz w:val="16"/>
                <w:szCs w:val="16"/>
              </w:rPr>
              <w:t>Continuous fuzzing, edge-case validation, model benchmarking</w:t>
            </w:r>
          </w:p>
        </w:tc>
      </w:tr>
    </w:tbl>
    <w:p>
      <w:pPr>
        <w:pStyle w:val="BodyText"/>
        <w:numPr>
          <w:ilvl w:val="0"/>
          <w:numId w:val="59"/>
        </w:numPr>
        <w:tabs>
          <w:tab w:val="clear" w:pos="720"/>
          <w:tab w:val="left" w:pos="0" w:leader="none"/>
        </w:tabs>
        <w:ind w:hanging="283" w:left="709"/>
        <w:rPr/>
      </w:pPr>
      <w:r>
        <w:rPr>
          <w:rStyle w:val="Strong"/>
          <w:sz w:val="16"/>
          <w:szCs w:val="16"/>
        </w:rPr>
        <w:t>Estimated Share:</w:t>
      </w:r>
      <w:r>
        <w:rPr>
          <w:sz w:val="16"/>
          <w:szCs w:val="16"/>
        </w:rPr>
        <w:t xml:space="preserve"> ~25–30% of budget (core IP &amp; innovation area)</w:t>
      </w:r>
    </w:p>
    <w:p>
      <w:pPr>
        <w:pStyle w:val="Heading3"/>
        <w:spacing w:before="200" w:after="283"/>
        <w:rPr/>
      </w:pPr>
      <w:r>
        <w:rPr>
          <w:sz w:val="16"/>
          <w:szCs w:val="16"/>
        </w:rPr>
        <w:t xml:space="preserve">2. </w:t>
      </w:r>
      <w:r>
        <w:rPr>
          <w:rStyle w:val="Strong"/>
          <w:b/>
          <w:bCs/>
          <w:sz w:val="16"/>
          <w:szCs w:val="16"/>
        </w:rPr>
        <w:t>Network Operations &amp; Incentives</w:t>
      </w:r>
    </w:p>
    <w:p>
      <w:pPr>
        <w:pStyle w:val="BodyText"/>
        <w:rPr>
          <w:sz w:val="16"/>
          <w:szCs w:val="16"/>
        </w:rPr>
      </w:pPr>
      <w:r>
        <w:rPr>
          <w:sz w:val="16"/>
          <w:szCs w:val="16"/>
        </w:rPr>
        <w:t>These are the decentralized costs required to bootstrap and operate a robust AI network across global nodes.</w:t>
      </w:r>
    </w:p>
    <w:tbl>
      <w:tblPr>
        <w:tblW w:w="8640" w:type="dxa"/>
        <w:jc w:val="left"/>
        <w:tblInd w:w="28" w:type="dxa"/>
        <w:tblLayout w:type="fixed"/>
        <w:tblCellMar>
          <w:top w:w="28" w:type="dxa"/>
          <w:left w:w="28" w:type="dxa"/>
          <w:bottom w:w="28" w:type="dxa"/>
          <w:right w:w="28" w:type="dxa"/>
        </w:tblCellMar>
      </w:tblPr>
      <w:tblGrid>
        <w:gridCol w:w="3163"/>
        <w:gridCol w:w="5476"/>
      </w:tblGrid>
      <w:tr>
        <w:trPr>
          <w:tblHeader w:val="true"/>
        </w:trPr>
        <w:tc>
          <w:tcPr>
            <w:tcW w:w="3163" w:type="dxa"/>
            <w:tcBorders/>
            <w:vAlign w:val="center"/>
          </w:tcPr>
          <w:p>
            <w:pPr>
              <w:pStyle w:val="TableHeading"/>
              <w:spacing w:before="0" w:after="200"/>
              <w:rPr>
                <w:sz w:val="16"/>
                <w:szCs w:val="16"/>
              </w:rPr>
            </w:pPr>
            <w:r>
              <w:rPr>
                <w:sz w:val="16"/>
                <w:szCs w:val="16"/>
              </w:rPr>
              <w:t>Sub-category</w:t>
            </w:r>
          </w:p>
        </w:tc>
        <w:tc>
          <w:tcPr>
            <w:tcW w:w="5476" w:type="dxa"/>
            <w:tcBorders/>
            <w:vAlign w:val="center"/>
          </w:tcPr>
          <w:p>
            <w:pPr>
              <w:pStyle w:val="TableHeading"/>
              <w:spacing w:before="0" w:after="200"/>
              <w:rPr>
                <w:sz w:val="16"/>
                <w:szCs w:val="16"/>
              </w:rPr>
            </w:pPr>
            <w:r>
              <w:rPr>
                <w:sz w:val="16"/>
                <w:szCs w:val="16"/>
              </w:rPr>
              <w:t>Cost Notes</w:t>
            </w:r>
          </w:p>
        </w:tc>
      </w:tr>
      <w:tr>
        <w:trPr/>
        <w:tc>
          <w:tcPr>
            <w:tcW w:w="3163" w:type="dxa"/>
            <w:tcBorders/>
            <w:vAlign w:val="center"/>
          </w:tcPr>
          <w:p>
            <w:pPr>
              <w:pStyle w:val="TableContents"/>
              <w:spacing w:before="0" w:after="200"/>
              <w:rPr>
                <w:sz w:val="16"/>
                <w:szCs w:val="16"/>
              </w:rPr>
            </w:pPr>
            <w:r>
              <w:rPr>
                <w:sz w:val="16"/>
                <w:szCs w:val="16"/>
              </w:rPr>
              <w:t>Node rewards (token emission)</w:t>
            </w:r>
          </w:p>
        </w:tc>
        <w:tc>
          <w:tcPr>
            <w:tcW w:w="5476" w:type="dxa"/>
            <w:tcBorders/>
            <w:vAlign w:val="center"/>
          </w:tcPr>
          <w:p>
            <w:pPr>
              <w:pStyle w:val="TableContents"/>
              <w:spacing w:before="0" w:after="200"/>
              <w:rPr>
                <w:sz w:val="16"/>
                <w:szCs w:val="16"/>
              </w:rPr>
            </w:pPr>
            <w:r>
              <w:rPr>
                <w:sz w:val="16"/>
                <w:szCs w:val="16"/>
              </w:rPr>
              <w:t>Per-inference payouts to node operators</w:t>
            </w:r>
          </w:p>
        </w:tc>
      </w:tr>
      <w:tr>
        <w:trPr/>
        <w:tc>
          <w:tcPr>
            <w:tcW w:w="3163" w:type="dxa"/>
            <w:tcBorders/>
            <w:vAlign w:val="center"/>
          </w:tcPr>
          <w:p>
            <w:pPr>
              <w:pStyle w:val="TableContents"/>
              <w:spacing w:before="0" w:after="200"/>
              <w:rPr>
                <w:sz w:val="16"/>
                <w:szCs w:val="16"/>
              </w:rPr>
            </w:pPr>
            <w:r>
              <w:rPr>
                <w:sz w:val="16"/>
                <w:szCs w:val="16"/>
              </w:rPr>
              <w:t>Onboarding &amp; staking incentives</w:t>
            </w:r>
          </w:p>
        </w:tc>
        <w:tc>
          <w:tcPr>
            <w:tcW w:w="5476" w:type="dxa"/>
            <w:tcBorders/>
            <w:vAlign w:val="center"/>
          </w:tcPr>
          <w:p>
            <w:pPr>
              <w:pStyle w:val="TableContents"/>
              <w:spacing w:before="0" w:after="200"/>
              <w:rPr>
                <w:sz w:val="16"/>
                <w:szCs w:val="16"/>
              </w:rPr>
            </w:pPr>
            <w:r>
              <w:rPr>
                <w:sz w:val="16"/>
                <w:szCs w:val="16"/>
              </w:rPr>
              <w:t>Early network growth rewards, liquidity mining</w:t>
            </w:r>
          </w:p>
        </w:tc>
      </w:tr>
      <w:tr>
        <w:trPr/>
        <w:tc>
          <w:tcPr>
            <w:tcW w:w="3163" w:type="dxa"/>
            <w:tcBorders/>
            <w:vAlign w:val="center"/>
          </w:tcPr>
          <w:p>
            <w:pPr>
              <w:pStyle w:val="TableContents"/>
              <w:spacing w:before="0" w:after="200"/>
              <w:rPr>
                <w:sz w:val="16"/>
                <w:szCs w:val="16"/>
              </w:rPr>
            </w:pPr>
            <w:r>
              <w:rPr>
                <w:sz w:val="16"/>
                <w:szCs w:val="16"/>
              </w:rPr>
              <w:t>Oracle and reputation system</w:t>
            </w:r>
          </w:p>
        </w:tc>
        <w:tc>
          <w:tcPr>
            <w:tcW w:w="5476" w:type="dxa"/>
            <w:tcBorders/>
            <w:vAlign w:val="center"/>
          </w:tcPr>
          <w:p>
            <w:pPr>
              <w:pStyle w:val="TableContents"/>
              <w:spacing w:before="0" w:after="200"/>
              <w:rPr>
                <w:sz w:val="16"/>
                <w:szCs w:val="16"/>
              </w:rPr>
            </w:pPr>
            <w:r>
              <w:rPr>
                <w:sz w:val="16"/>
                <w:szCs w:val="16"/>
              </w:rPr>
              <w:t>Infrastructure to monitor performance and trigger slashing</w:t>
            </w:r>
          </w:p>
        </w:tc>
      </w:tr>
      <w:tr>
        <w:trPr/>
        <w:tc>
          <w:tcPr>
            <w:tcW w:w="3163" w:type="dxa"/>
            <w:tcBorders/>
            <w:vAlign w:val="center"/>
          </w:tcPr>
          <w:p>
            <w:pPr>
              <w:pStyle w:val="TableContents"/>
              <w:spacing w:before="0" w:after="200"/>
              <w:rPr>
                <w:sz w:val="16"/>
                <w:szCs w:val="16"/>
              </w:rPr>
            </w:pPr>
            <w:r>
              <w:rPr>
                <w:sz w:val="16"/>
                <w:szCs w:val="16"/>
              </w:rPr>
              <w:t>Slashing reserves</w:t>
            </w:r>
          </w:p>
        </w:tc>
        <w:tc>
          <w:tcPr>
            <w:tcW w:w="5476" w:type="dxa"/>
            <w:tcBorders/>
            <w:vAlign w:val="center"/>
          </w:tcPr>
          <w:p>
            <w:pPr>
              <w:pStyle w:val="TableContents"/>
              <w:spacing w:before="0" w:after="200"/>
              <w:rPr>
                <w:sz w:val="16"/>
                <w:szCs w:val="16"/>
              </w:rPr>
            </w:pPr>
            <w:r>
              <w:rPr>
                <w:sz w:val="16"/>
                <w:szCs w:val="16"/>
              </w:rPr>
              <w:t>Collateralized risk pool against bad actors</w:t>
            </w:r>
          </w:p>
        </w:tc>
      </w:tr>
    </w:tbl>
    <w:p>
      <w:pPr>
        <w:pStyle w:val="BodyText"/>
        <w:numPr>
          <w:ilvl w:val="0"/>
          <w:numId w:val="60"/>
        </w:numPr>
        <w:tabs>
          <w:tab w:val="clear" w:pos="720"/>
          <w:tab w:val="left" w:pos="0" w:leader="none"/>
        </w:tabs>
        <w:ind w:hanging="283" w:left="709"/>
        <w:rPr/>
      </w:pPr>
      <w:r>
        <w:rPr>
          <w:rStyle w:val="Strong"/>
          <w:sz w:val="16"/>
          <w:szCs w:val="16"/>
        </w:rPr>
        <w:t>Estimated Share:</w:t>
      </w:r>
      <w:r>
        <w:rPr>
          <w:sz w:val="16"/>
          <w:szCs w:val="16"/>
        </w:rPr>
        <w:t xml:space="preserve"> ~25% (tied to usage, variable and dynamic)</w:t>
      </w:r>
    </w:p>
    <w:p>
      <w:pPr>
        <w:pStyle w:val="Heading3"/>
        <w:spacing w:before="200" w:after="283"/>
        <w:rPr/>
      </w:pPr>
      <w:r>
        <w:rPr>
          <w:sz w:val="16"/>
          <w:szCs w:val="16"/>
        </w:rPr>
        <w:t xml:space="preserve">3. </w:t>
      </w:r>
      <w:r>
        <w:rPr>
          <w:rStyle w:val="Strong"/>
          <w:b/>
          <w:bCs/>
          <w:sz w:val="16"/>
          <w:szCs w:val="16"/>
        </w:rPr>
        <w:t>Hardware Manufacturing &amp; Distribution</w:t>
      </w:r>
    </w:p>
    <w:p>
      <w:pPr>
        <w:pStyle w:val="BodyText"/>
        <w:rPr/>
      </w:pPr>
      <w:r>
        <w:rPr>
          <w:sz w:val="16"/>
          <w:szCs w:val="16"/>
        </w:rPr>
        <w:t xml:space="preserve">If DecentraMind sells its own </w:t>
      </w:r>
      <w:r>
        <w:rPr>
          <w:rStyle w:val="Strong"/>
          <w:sz w:val="16"/>
          <w:szCs w:val="16"/>
        </w:rPr>
        <w:t>AI Boxes</w:t>
      </w:r>
      <w:r>
        <w:rPr>
          <w:sz w:val="16"/>
          <w:szCs w:val="16"/>
        </w:rPr>
        <w:t>, physical product development and logistics become key.</w:t>
      </w:r>
    </w:p>
    <w:tbl>
      <w:tblPr>
        <w:tblW w:w="8640" w:type="dxa"/>
        <w:jc w:val="left"/>
        <w:tblInd w:w="28" w:type="dxa"/>
        <w:tblLayout w:type="fixed"/>
        <w:tblCellMar>
          <w:top w:w="28" w:type="dxa"/>
          <w:left w:w="28" w:type="dxa"/>
          <w:bottom w:w="28" w:type="dxa"/>
          <w:right w:w="28" w:type="dxa"/>
        </w:tblCellMar>
      </w:tblPr>
      <w:tblGrid>
        <w:gridCol w:w="3036"/>
        <w:gridCol w:w="5603"/>
      </w:tblGrid>
      <w:tr>
        <w:trPr>
          <w:tblHeader w:val="true"/>
        </w:trPr>
        <w:tc>
          <w:tcPr>
            <w:tcW w:w="3036" w:type="dxa"/>
            <w:tcBorders/>
            <w:vAlign w:val="center"/>
          </w:tcPr>
          <w:p>
            <w:pPr>
              <w:pStyle w:val="TableHeading"/>
              <w:spacing w:before="0" w:after="200"/>
              <w:rPr>
                <w:sz w:val="16"/>
                <w:szCs w:val="16"/>
              </w:rPr>
            </w:pPr>
            <w:r>
              <w:rPr>
                <w:sz w:val="16"/>
                <w:szCs w:val="16"/>
              </w:rPr>
              <w:t>Sub-category</w:t>
            </w:r>
          </w:p>
        </w:tc>
        <w:tc>
          <w:tcPr>
            <w:tcW w:w="5603" w:type="dxa"/>
            <w:tcBorders/>
            <w:vAlign w:val="center"/>
          </w:tcPr>
          <w:p>
            <w:pPr>
              <w:pStyle w:val="TableHeading"/>
              <w:spacing w:before="0" w:after="200"/>
              <w:rPr>
                <w:sz w:val="16"/>
                <w:szCs w:val="16"/>
              </w:rPr>
            </w:pPr>
            <w:r>
              <w:rPr>
                <w:sz w:val="16"/>
                <w:szCs w:val="16"/>
              </w:rPr>
              <w:t>Cost Notes</w:t>
            </w:r>
          </w:p>
        </w:tc>
      </w:tr>
      <w:tr>
        <w:trPr/>
        <w:tc>
          <w:tcPr>
            <w:tcW w:w="3036" w:type="dxa"/>
            <w:tcBorders/>
            <w:vAlign w:val="center"/>
          </w:tcPr>
          <w:p>
            <w:pPr>
              <w:pStyle w:val="TableContents"/>
              <w:spacing w:before="0" w:after="200"/>
              <w:rPr>
                <w:sz w:val="16"/>
                <w:szCs w:val="16"/>
              </w:rPr>
            </w:pPr>
            <w:r>
              <w:rPr>
                <w:sz w:val="16"/>
                <w:szCs w:val="16"/>
              </w:rPr>
              <w:t>BOM (Bill of Materials)</w:t>
            </w:r>
          </w:p>
        </w:tc>
        <w:tc>
          <w:tcPr>
            <w:tcW w:w="5603" w:type="dxa"/>
            <w:tcBorders/>
            <w:vAlign w:val="center"/>
          </w:tcPr>
          <w:p>
            <w:pPr>
              <w:pStyle w:val="TableContents"/>
              <w:spacing w:before="0" w:after="200"/>
              <w:rPr>
                <w:sz w:val="16"/>
                <w:szCs w:val="16"/>
              </w:rPr>
            </w:pPr>
            <w:r>
              <w:rPr>
                <w:sz w:val="16"/>
                <w:szCs w:val="16"/>
              </w:rPr>
              <w:t>Hardware components: NPU/GPU, secure memory, casing</w:t>
            </w:r>
          </w:p>
        </w:tc>
      </w:tr>
      <w:tr>
        <w:trPr/>
        <w:tc>
          <w:tcPr>
            <w:tcW w:w="3036" w:type="dxa"/>
            <w:tcBorders/>
            <w:vAlign w:val="center"/>
          </w:tcPr>
          <w:p>
            <w:pPr>
              <w:pStyle w:val="TableContents"/>
              <w:spacing w:before="0" w:after="200"/>
              <w:rPr>
                <w:sz w:val="16"/>
                <w:szCs w:val="16"/>
              </w:rPr>
            </w:pPr>
            <w:r>
              <w:rPr>
                <w:sz w:val="16"/>
                <w:szCs w:val="16"/>
              </w:rPr>
              <w:t>Assembly &amp; QA</w:t>
            </w:r>
          </w:p>
        </w:tc>
        <w:tc>
          <w:tcPr>
            <w:tcW w:w="5603" w:type="dxa"/>
            <w:tcBorders/>
            <w:vAlign w:val="center"/>
          </w:tcPr>
          <w:p>
            <w:pPr>
              <w:pStyle w:val="TableContents"/>
              <w:spacing w:before="0" w:after="200"/>
              <w:rPr>
                <w:sz w:val="16"/>
                <w:szCs w:val="16"/>
              </w:rPr>
            </w:pPr>
            <w:r>
              <w:rPr>
                <w:sz w:val="16"/>
                <w:szCs w:val="16"/>
              </w:rPr>
              <w:t>Partner manufacturers or in-house fabrication</w:t>
            </w:r>
          </w:p>
        </w:tc>
      </w:tr>
      <w:tr>
        <w:trPr/>
        <w:tc>
          <w:tcPr>
            <w:tcW w:w="3036" w:type="dxa"/>
            <w:tcBorders/>
            <w:vAlign w:val="center"/>
          </w:tcPr>
          <w:p>
            <w:pPr>
              <w:pStyle w:val="TableContents"/>
              <w:spacing w:before="0" w:after="200"/>
              <w:rPr>
                <w:sz w:val="16"/>
                <w:szCs w:val="16"/>
              </w:rPr>
            </w:pPr>
            <w:r>
              <w:rPr>
                <w:sz w:val="16"/>
                <w:szCs w:val="16"/>
              </w:rPr>
              <w:t>Shipping &amp; logistics</w:t>
            </w:r>
          </w:p>
        </w:tc>
        <w:tc>
          <w:tcPr>
            <w:tcW w:w="5603" w:type="dxa"/>
            <w:tcBorders/>
            <w:vAlign w:val="center"/>
          </w:tcPr>
          <w:p>
            <w:pPr>
              <w:pStyle w:val="TableContents"/>
              <w:spacing w:before="0" w:after="200"/>
              <w:rPr>
                <w:sz w:val="16"/>
                <w:szCs w:val="16"/>
              </w:rPr>
            </w:pPr>
            <w:r>
              <w:rPr>
                <w:sz w:val="16"/>
                <w:szCs w:val="16"/>
              </w:rPr>
              <w:t>Global distribution and region-specific regulations</w:t>
            </w:r>
          </w:p>
        </w:tc>
      </w:tr>
      <w:tr>
        <w:trPr/>
        <w:tc>
          <w:tcPr>
            <w:tcW w:w="3036" w:type="dxa"/>
            <w:tcBorders/>
            <w:vAlign w:val="center"/>
          </w:tcPr>
          <w:p>
            <w:pPr>
              <w:pStyle w:val="TableContents"/>
              <w:spacing w:before="0" w:after="200"/>
              <w:rPr>
                <w:sz w:val="16"/>
                <w:szCs w:val="16"/>
              </w:rPr>
            </w:pPr>
            <w:r>
              <w:rPr>
                <w:sz w:val="16"/>
                <w:szCs w:val="16"/>
              </w:rPr>
              <w:t>Licensing &amp; bundled software</w:t>
            </w:r>
          </w:p>
        </w:tc>
        <w:tc>
          <w:tcPr>
            <w:tcW w:w="5603" w:type="dxa"/>
            <w:tcBorders/>
            <w:vAlign w:val="center"/>
          </w:tcPr>
          <w:p>
            <w:pPr>
              <w:pStyle w:val="TableContents"/>
              <w:spacing w:before="0" w:after="200"/>
              <w:rPr>
                <w:sz w:val="16"/>
                <w:szCs w:val="16"/>
              </w:rPr>
            </w:pPr>
            <w:r>
              <w:rPr>
                <w:sz w:val="16"/>
                <w:szCs w:val="16"/>
              </w:rPr>
              <w:t>OS image, pre-installed models, premium firmware keys</w:t>
            </w:r>
          </w:p>
        </w:tc>
      </w:tr>
    </w:tbl>
    <w:p>
      <w:pPr>
        <w:pStyle w:val="BodyText"/>
        <w:numPr>
          <w:ilvl w:val="0"/>
          <w:numId w:val="61"/>
        </w:numPr>
        <w:tabs>
          <w:tab w:val="clear" w:pos="720"/>
          <w:tab w:val="left" w:pos="0" w:leader="none"/>
        </w:tabs>
        <w:ind w:hanging="283" w:left="709"/>
        <w:rPr/>
      </w:pPr>
      <w:r>
        <w:rPr>
          <w:rStyle w:val="Strong"/>
          <w:sz w:val="16"/>
          <w:szCs w:val="16"/>
        </w:rPr>
        <w:t>Estimated Share:</w:t>
      </w:r>
      <w:r>
        <w:rPr>
          <w:sz w:val="16"/>
          <w:szCs w:val="16"/>
        </w:rPr>
        <w:t xml:space="preserve"> ~10–15% (hardware is margin-based, revenue-generating)</w:t>
      </w:r>
    </w:p>
    <w:p>
      <w:pPr>
        <w:pStyle w:val="Heading3"/>
        <w:spacing w:before="200" w:after="283"/>
        <w:rPr/>
      </w:pPr>
      <w:r>
        <w:rPr>
          <w:sz w:val="16"/>
          <w:szCs w:val="16"/>
        </w:rPr>
        <w:t xml:space="preserve">4. </w:t>
      </w:r>
      <w:r>
        <w:rPr>
          <w:rStyle w:val="Strong"/>
          <w:b/>
          <w:bCs/>
          <w:sz w:val="16"/>
          <w:szCs w:val="16"/>
        </w:rPr>
        <w:t>Security &amp; Compliance</w:t>
      </w:r>
    </w:p>
    <w:p>
      <w:pPr>
        <w:pStyle w:val="BodyText"/>
        <w:rPr>
          <w:sz w:val="16"/>
          <w:szCs w:val="16"/>
        </w:rPr>
      </w:pPr>
      <w:r>
        <w:rPr>
          <w:sz w:val="16"/>
          <w:szCs w:val="16"/>
        </w:rPr>
        <w:t>Costs to ensure user safety, legal compliance, and technical robustness across jurisdictions and use cases.</w:t>
      </w:r>
    </w:p>
    <w:tbl>
      <w:tblPr>
        <w:tblW w:w="8640" w:type="dxa"/>
        <w:jc w:val="left"/>
        <w:tblInd w:w="28" w:type="dxa"/>
        <w:tblLayout w:type="fixed"/>
        <w:tblCellMar>
          <w:top w:w="28" w:type="dxa"/>
          <w:left w:w="28" w:type="dxa"/>
          <w:bottom w:w="28" w:type="dxa"/>
          <w:right w:w="28" w:type="dxa"/>
        </w:tblCellMar>
      </w:tblPr>
      <w:tblGrid>
        <w:gridCol w:w="3538"/>
        <w:gridCol w:w="5101"/>
      </w:tblGrid>
      <w:tr>
        <w:trPr>
          <w:tblHeader w:val="true"/>
        </w:trPr>
        <w:tc>
          <w:tcPr>
            <w:tcW w:w="3538" w:type="dxa"/>
            <w:tcBorders/>
            <w:vAlign w:val="center"/>
          </w:tcPr>
          <w:p>
            <w:pPr>
              <w:pStyle w:val="TableHeading"/>
              <w:spacing w:before="0" w:after="200"/>
              <w:rPr>
                <w:sz w:val="16"/>
                <w:szCs w:val="16"/>
              </w:rPr>
            </w:pPr>
            <w:r>
              <w:rPr>
                <w:sz w:val="16"/>
                <w:szCs w:val="16"/>
              </w:rPr>
              <w:t>Sub-category</w:t>
            </w:r>
          </w:p>
        </w:tc>
        <w:tc>
          <w:tcPr>
            <w:tcW w:w="5101" w:type="dxa"/>
            <w:tcBorders/>
            <w:vAlign w:val="center"/>
          </w:tcPr>
          <w:p>
            <w:pPr>
              <w:pStyle w:val="TableHeading"/>
              <w:spacing w:before="0" w:after="200"/>
              <w:rPr>
                <w:sz w:val="16"/>
                <w:szCs w:val="16"/>
              </w:rPr>
            </w:pPr>
            <w:r>
              <w:rPr>
                <w:sz w:val="16"/>
                <w:szCs w:val="16"/>
              </w:rPr>
              <w:t>Cost Notes</w:t>
            </w:r>
          </w:p>
        </w:tc>
      </w:tr>
      <w:tr>
        <w:trPr/>
        <w:tc>
          <w:tcPr>
            <w:tcW w:w="3538" w:type="dxa"/>
            <w:tcBorders/>
            <w:vAlign w:val="center"/>
          </w:tcPr>
          <w:p>
            <w:pPr>
              <w:pStyle w:val="TableContents"/>
              <w:spacing w:before="0" w:after="200"/>
              <w:rPr>
                <w:sz w:val="16"/>
                <w:szCs w:val="16"/>
              </w:rPr>
            </w:pPr>
            <w:r>
              <w:rPr>
                <w:sz w:val="16"/>
                <w:szCs w:val="16"/>
              </w:rPr>
              <w:t>Security audits (smart contracts)</w:t>
            </w:r>
          </w:p>
        </w:tc>
        <w:tc>
          <w:tcPr>
            <w:tcW w:w="5101" w:type="dxa"/>
            <w:tcBorders/>
            <w:vAlign w:val="center"/>
          </w:tcPr>
          <w:p>
            <w:pPr>
              <w:pStyle w:val="TableContents"/>
              <w:spacing w:before="0" w:after="200"/>
              <w:rPr>
                <w:sz w:val="16"/>
                <w:szCs w:val="16"/>
              </w:rPr>
            </w:pPr>
            <w:r>
              <w:rPr>
                <w:sz w:val="16"/>
                <w:szCs w:val="16"/>
              </w:rPr>
              <w:t>Independent audits for protocol and token systems</w:t>
            </w:r>
          </w:p>
        </w:tc>
      </w:tr>
      <w:tr>
        <w:trPr/>
        <w:tc>
          <w:tcPr>
            <w:tcW w:w="3538" w:type="dxa"/>
            <w:tcBorders/>
            <w:vAlign w:val="center"/>
          </w:tcPr>
          <w:p>
            <w:pPr>
              <w:pStyle w:val="TableContents"/>
              <w:spacing w:before="0" w:after="200"/>
              <w:rPr>
                <w:sz w:val="16"/>
                <w:szCs w:val="16"/>
              </w:rPr>
            </w:pPr>
            <w:r>
              <w:rPr>
                <w:sz w:val="16"/>
                <w:szCs w:val="16"/>
              </w:rPr>
              <w:t>Privacy &amp; compliance (e.g., GDPR)</w:t>
            </w:r>
          </w:p>
        </w:tc>
        <w:tc>
          <w:tcPr>
            <w:tcW w:w="5101" w:type="dxa"/>
            <w:tcBorders/>
            <w:vAlign w:val="center"/>
          </w:tcPr>
          <w:p>
            <w:pPr>
              <w:pStyle w:val="TableContents"/>
              <w:spacing w:before="0" w:after="200"/>
              <w:rPr>
                <w:sz w:val="16"/>
                <w:szCs w:val="16"/>
              </w:rPr>
            </w:pPr>
            <w:r>
              <w:rPr>
                <w:sz w:val="16"/>
                <w:szCs w:val="16"/>
              </w:rPr>
              <w:t>Legal consulting, red-teaming, ZK logging implementation</w:t>
            </w:r>
          </w:p>
        </w:tc>
      </w:tr>
      <w:tr>
        <w:trPr/>
        <w:tc>
          <w:tcPr>
            <w:tcW w:w="3538" w:type="dxa"/>
            <w:tcBorders/>
            <w:vAlign w:val="center"/>
          </w:tcPr>
          <w:p>
            <w:pPr>
              <w:pStyle w:val="TableContents"/>
              <w:spacing w:before="0" w:after="200"/>
              <w:rPr>
                <w:sz w:val="16"/>
                <w:szCs w:val="16"/>
              </w:rPr>
            </w:pPr>
            <w:r>
              <w:rPr>
                <w:sz w:val="16"/>
                <w:szCs w:val="16"/>
              </w:rPr>
              <w:t>Penetration testing &amp; bounty programs</w:t>
            </w:r>
          </w:p>
        </w:tc>
        <w:tc>
          <w:tcPr>
            <w:tcW w:w="5101" w:type="dxa"/>
            <w:tcBorders/>
            <w:vAlign w:val="center"/>
          </w:tcPr>
          <w:p>
            <w:pPr>
              <w:pStyle w:val="TableContents"/>
              <w:spacing w:before="0" w:after="200"/>
              <w:rPr>
                <w:sz w:val="16"/>
                <w:szCs w:val="16"/>
              </w:rPr>
            </w:pPr>
            <w:r>
              <w:rPr>
                <w:sz w:val="16"/>
                <w:szCs w:val="16"/>
              </w:rPr>
              <w:t>Ongoing vulnerability detection &amp; white-hat rewards</w:t>
            </w:r>
          </w:p>
        </w:tc>
      </w:tr>
    </w:tbl>
    <w:p>
      <w:pPr>
        <w:pStyle w:val="BodyText"/>
        <w:numPr>
          <w:ilvl w:val="0"/>
          <w:numId w:val="62"/>
        </w:numPr>
        <w:tabs>
          <w:tab w:val="clear" w:pos="720"/>
          <w:tab w:val="left" w:pos="0" w:leader="none"/>
        </w:tabs>
        <w:ind w:hanging="283" w:left="709"/>
        <w:rPr/>
      </w:pPr>
      <w:r>
        <w:rPr>
          <w:rStyle w:val="Strong"/>
          <w:sz w:val="16"/>
          <w:szCs w:val="16"/>
        </w:rPr>
        <w:t>Estimated Share:</w:t>
      </w:r>
      <w:r>
        <w:rPr>
          <w:sz w:val="16"/>
          <w:szCs w:val="16"/>
        </w:rPr>
        <w:t xml:space="preserve"> ~5–8% (critical for trust in AI systems)</w:t>
      </w:r>
    </w:p>
    <w:p>
      <w:pPr>
        <w:pStyle w:val="Heading3"/>
        <w:spacing w:before="200" w:after="283"/>
        <w:rPr/>
      </w:pPr>
      <w:r>
        <w:rPr>
          <w:sz w:val="16"/>
          <w:szCs w:val="16"/>
        </w:rPr>
        <w:t xml:space="preserve">5. </w:t>
      </w:r>
      <w:r>
        <w:rPr>
          <w:rStyle w:val="Strong"/>
          <w:b/>
          <w:bCs/>
          <w:sz w:val="16"/>
          <w:szCs w:val="16"/>
        </w:rPr>
        <w:t>Marketing, Community &amp; Business Development</w:t>
      </w:r>
    </w:p>
    <w:p>
      <w:pPr>
        <w:pStyle w:val="BodyText"/>
        <w:rPr>
          <w:sz w:val="16"/>
          <w:szCs w:val="16"/>
        </w:rPr>
      </w:pPr>
      <w:r>
        <w:rPr>
          <w:sz w:val="16"/>
          <w:szCs w:val="16"/>
        </w:rPr>
        <w:t>Efforts to drive adoption, engage developers, grow community, and build partnerships.</w:t>
      </w:r>
    </w:p>
    <w:tbl>
      <w:tblPr>
        <w:tblW w:w="8640" w:type="dxa"/>
        <w:jc w:val="left"/>
        <w:tblInd w:w="28" w:type="dxa"/>
        <w:tblLayout w:type="fixed"/>
        <w:tblCellMar>
          <w:top w:w="28" w:type="dxa"/>
          <w:left w:w="28" w:type="dxa"/>
          <w:bottom w:w="28" w:type="dxa"/>
          <w:right w:w="28" w:type="dxa"/>
        </w:tblCellMar>
      </w:tblPr>
      <w:tblGrid>
        <w:gridCol w:w="3265"/>
        <w:gridCol w:w="5374"/>
      </w:tblGrid>
      <w:tr>
        <w:trPr>
          <w:tblHeader w:val="true"/>
        </w:trPr>
        <w:tc>
          <w:tcPr>
            <w:tcW w:w="3265" w:type="dxa"/>
            <w:tcBorders/>
            <w:vAlign w:val="center"/>
          </w:tcPr>
          <w:p>
            <w:pPr>
              <w:pStyle w:val="TableHeading"/>
              <w:spacing w:before="0" w:after="200"/>
              <w:rPr>
                <w:sz w:val="16"/>
                <w:szCs w:val="16"/>
              </w:rPr>
            </w:pPr>
            <w:r>
              <w:rPr>
                <w:sz w:val="16"/>
                <w:szCs w:val="16"/>
              </w:rPr>
              <w:t>Sub-category</w:t>
            </w:r>
          </w:p>
        </w:tc>
        <w:tc>
          <w:tcPr>
            <w:tcW w:w="5374" w:type="dxa"/>
            <w:tcBorders/>
            <w:vAlign w:val="center"/>
          </w:tcPr>
          <w:p>
            <w:pPr>
              <w:pStyle w:val="TableHeading"/>
              <w:spacing w:before="0" w:after="200"/>
              <w:rPr>
                <w:sz w:val="16"/>
                <w:szCs w:val="16"/>
              </w:rPr>
            </w:pPr>
            <w:r>
              <w:rPr>
                <w:sz w:val="16"/>
                <w:szCs w:val="16"/>
              </w:rPr>
              <w:t>Cost Notes</w:t>
            </w:r>
          </w:p>
        </w:tc>
      </w:tr>
      <w:tr>
        <w:trPr/>
        <w:tc>
          <w:tcPr>
            <w:tcW w:w="3265" w:type="dxa"/>
            <w:tcBorders/>
            <w:vAlign w:val="center"/>
          </w:tcPr>
          <w:p>
            <w:pPr>
              <w:pStyle w:val="TableContents"/>
              <w:spacing w:before="0" w:after="200"/>
              <w:rPr>
                <w:sz w:val="16"/>
                <w:szCs w:val="16"/>
              </w:rPr>
            </w:pPr>
            <w:r>
              <w:rPr>
                <w:sz w:val="16"/>
                <w:szCs w:val="16"/>
              </w:rPr>
              <w:t>Community grants &amp; hackathons</w:t>
            </w:r>
          </w:p>
        </w:tc>
        <w:tc>
          <w:tcPr>
            <w:tcW w:w="5374" w:type="dxa"/>
            <w:tcBorders/>
            <w:vAlign w:val="center"/>
          </w:tcPr>
          <w:p>
            <w:pPr>
              <w:pStyle w:val="TableContents"/>
              <w:spacing w:before="0" w:after="200"/>
              <w:rPr>
                <w:sz w:val="16"/>
                <w:szCs w:val="16"/>
              </w:rPr>
            </w:pPr>
            <w:r>
              <w:rPr>
                <w:sz w:val="16"/>
                <w:szCs w:val="16"/>
              </w:rPr>
              <w:t>Developer engagement and plugin ecosystem expansion</w:t>
            </w:r>
          </w:p>
        </w:tc>
      </w:tr>
      <w:tr>
        <w:trPr/>
        <w:tc>
          <w:tcPr>
            <w:tcW w:w="3265" w:type="dxa"/>
            <w:tcBorders/>
            <w:vAlign w:val="center"/>
          </w:tcPr>
          <w:p>
            <w:pPr>
              <w:pStyle w:val="TableContents"/>
              <w:spacing w:before="0" w:after="200"/>
              <w:rPr>
                <w:sz w:val="16"/>
                <w:szCs w:val="16"/>
              </w:rPr>
            </w:pPr>
            <w:r>
              <w:rPr>
                <w:sz w:val="16"/>
                <w:szCs w:val="16"/>
              </w:rPr>
              <w:t>Partner outreach &amp; events</w:t>
            </w:r>
          </w:p>
        </w:tc>
        <w:tc>
          <w:tcPr>
            <w:tcW w:w="5374" w:type="dxa"/>
            <w:tcBorders/>
            <w:vAlign w:val="center"/>
          </w:tcPr>
          <w:p>
            <w:pPr>
              <w:pStyle w:val="TableContents"/>
              <w:spacing w:before="0" w:after="200"/>
              <w:rPr>
                <w:sz w:val="16"/>
                <w:szCs w:val="16"/>
              </w:rPr>
            </w:pPr>
            <w:r>
              <w:rPr>
                <w:sz w:val="16"/>
                <w:szCs w:val="16"/>
              </w:rPr>
              <w:t>Web3, AI, and DePIN summits, conferences</w:t>
            </w:r>
          </w:p>
        </w:tc>
      </w:tr>
      <w:tr>
        <w:trPr/>
        <w:tc>
          <w:tcPr>
            <w:tcW w:w="3265" w:type="dxa"/>
            <w:tcBorders/>
            <w:vAlign w:val="center"/>
          </w:tcPr>
          <w:p>
            <w:pPr>
              <w:pStyle w:val="TableContents"/>
              <w:spacing w:before="0" w:after="200"/>
              <w:rPr>
                <w:sz w:val="16"/>
                <w:szCs w:val="16"/>
              </w:rPr>
            </w:pPr>
            <w:r>
              <w:rPr>
                <w:sz w:val="16"/>
                <w:szCs w:val="16"/>
              </w:rPr>
              <w:t>Educational content &amp; PR</w:t>
            </w:r>
          </w:p>
        </w:tc>
        <w:tc>
          <w:tcPr>
            <w:tcW w:w="5374" w:type="dxa"/>
            <w:tcBorders/>
            <w:vAlign w:val="center"/>
          </w:tcPr>
          <w:p>
            <w:pPr>
              <w:pStyle w:val="TableContents"/>
              <w:spacing w:before="0" w:after="200"/>
              <w:rPr>
                <w:sz w:val="16"/>
                <w:szCs w:val="16"/>
              </w:rPr>
            </w:pPr>
            <w:r>
              <w:rPr>
                <w:sz w:val="16"/>
                <w:szCs w:val="16"/>
              </w:rPr>
              <w:t>Blogs, docs, onboarding tutorials, public trust-building</w:t>
            </w:r>
          </w:p>
        </w:tc>
      </w:tr>
    </w:tbl>
    <w:p>
      <w:pPr>
        <w:pStyle w:val="BodyText"/>
        <w:numPr>
          <w:ilvl w:val="0"/>
          <w:numId w:val="63"/>
        </w:numPr>
        <w:tabs>
          <w:tab w:val="clear" w:pos="720"/>
          <w:tab w:val="left" w:pos="0" w:leader="none"/>
        </w:tabs>
        <w:ind w:hanging="283" w:left="709"/>
        <w:rPr/>
      </w:pPr>
      <w:r>
        <w:rPr>
          <w:rStyle w:val="Strong"/>
          <w:sz w:val="16"/>
          <w:szCs w:val="16"/>
        </w:rPr>
        <w:t>Estimated Share:</w:t>
      </w:r>
      <w:r>
        <w:rPr>
          <w:sz w:val="16"/>
          <w:szCs w:val="16"/>
        </w:rPr>
        <w:t xml:space="preserve"> ~10–12% (especially high during launch and scaling)</w:t>
      </w:r>
    </w:p>
    <w:p>
      <w:pPr>
        <w:pStyle w:val="Heading3"/>
        <w:spacing w:before="200" w:after="283"/>
        <w:rPr/>
      </w:pPr>
      <w:r>
        <w:rPr>
          <w:sz w:val="16"/>
          <w:szCs w:val="16"/>
        </w:rPr>
        <w:t xml:space="preserve">6. </w:t>
      </w:r>
      <w:r>
        <w:rPr>
          <w:rStyle w:val="Strong"/>
          <w:b/>
          <w:bCs/>
          <w:sz w:val="16"/>
          <w:szCs w:val="16"/>
        </w:rPr>
        <w:t>Administrative &amp; General Operations</w:t>
      </w:r>
    </w:p>
    <w:p>
      <w:pPr>
        <w:pStyle w:val="BodyText"/>
        <w:rPr>
          <w:sz w:val="16"/>
          <w:szCs w:val="16"/>
        </w:rPr>
      </w:pPr>
      <w:r>
        <w:rPr>
          <w:sz w:val="16"/>
          <w:szCs w:val="16"/>
        </w:rPr>
        <w:t>Includes legal, HR, accounting, tooling, and governance coordination.</w:t>
      </w:r>
    </w:p>
    <w:tbl>
      <w:tblPr>
        <w:tblW w:w="8324" w:type="dxa"/>
        <w:jc w:val="left"/>
        <w:tblInd w:w="28" w:type="dxa"/>
        <w:tblLayout w:type="fixed"/>
        <w:tblCellMar>
          <w:top w:w="28" w:type="dxa"/>
          <w:left w:w="28" w:type="dxa"/>
          <w:bottom w:w="28" w:type="dxa"/>
          <w:right w:w="28" w:type="dxa"/>
        </w:tblCellMar>
      </w:tblPr>
      <w:tblGrid>
        <w:gridCol w:w="3352"/>
        <w:gridCol w:w="4971"/>
      </w:tblGrid>
      <w:tr>
        <w:trPr>
          <w:tblHeader w:val="true"/>
        </w:trPr>
        <w:tc>
          <w:tcPr>
            <w:tcW w:w="3352" w:type="dxa"/>
            <w:tcBorders/>
            <w:vAlign w:val="center"/>
          </w:tcPr>
          <w:p>
            <w:pPr>
              <w:pStyle w:val="TableHeading"/>
              <w:spacing w:before="0" w:after="200"/>
              <w:rPr>
                <w:sz w:val="16"/>
                <w:szCs w:val="16"/>
              </w:rPr>
            </w:pPr>
            <w:r>
              <w:rPr>
                <w:sz w:val="16"/>
                <w:szCs w:val="16"/>
              </w:rPr>
              <w:t>Sub-category</w:t>
            </w:r>
          </w:p>
        </w:tc>
        <w:tc>
          <w:tcPr>
            <w:tcW w:w="4971" w:type="dxa"/>
            <w:tcBorders/>
            <w:vAlign w:val="center"/>
          </w:tcPr>
          <w:p>
            <w:pPr>
              <w:pStyle w:val="TableHeading"/>
              <w:spacing w:before="0" w:after="200"/>
              <w:rPr>
                <w:sz w:val="16"/>
                <w:szCs w:val="16"/>
              </w:rPr>
            </w:pPr>
            <w:r>
              <w:rPr>
                <w:sz w:val="16"/>
                <w:szCs w:val="16"/>
              </w:rPr>
              <w:t>Cost Notes</w:t>
            </w:r>
          </w:p>
        </w:tc>
      </w:tr>
      <w:tr>
        <w:trPr/>
        <w:tc>
          <w:tcPr>
            <w:tcW w:w="3352" w:type="dxa"/>
            <w:tcBorders/>
            <w:vAlign w:val="center"/>
          </w:tcPr>
          <w:p>
            <w:pPr>
              <w:pStyle w:val="TableContents"/>
              <w:spacing w:before="0" w:after="200"/>
              <w:rPr>
                <w:sz w:val="16"/>
                <w:szCs w:val="16"/>
              </w:rPr>
            </w:pPr>
            <w:r>
              <w:rPr>
                <w:sz w:val="16"/>
                <w:szCs w:val="16"/>
              </w:rPr>
              <w:t>DAO tooling &amp; off-chain ops</w:t>
            </w:r>
          </w:p>
        </w:tc>
        <w:tc>
          <w:tcPr>
            <w:tcW w:w="4971" w:type="dxa"/>
            <w:tcBorders/>
            <w:vAlign w:val="center"/>
          </w:tcPr>
          <w:p>
            <w:pPr>
              <w:pStyle w:val="TableContents"/>
              <w:spacing w:before="0" w:after="200"/>
              <w:rPr>
                <w:sz w:val="16"/>
                <w:szCs w:val="16"/>
              </w:rPr>
            </w:pPr>
            <w:r>
              <w:rPr>
                <w:sz w:val="16"/>
                <w:szCs w:val="16"/>
              </w:rPr>
              <w:t>Treasury management, governance interfaces</w:t>
            </w:r>
          </w:p>
        </w:tc>
      </w:tr>
      <w:tr>
        <w:trPr/>
        <w:tc>
          <w:tcPr>
            <w:tcW w:w="3352" w:type="dxa"/>
            <w:tcBorders/>
            <w:vAlign w:val="center"/>
          </w:tcPr>
          <w:p>
            <w:pPr>
              <w:pStyle w:val="TableContents"/>
              <w:spacing w:before="0" w:after="200"/>
              <w:rPr>
                <w:sz w:val="16"/>
                <w:szCs w:val="16"/>
              </w:rPr>
            </w:pPr>
            <w:r>
              <w:rPr>
                <w:sz w:val="16"/>
                <w:szCs w:val="16"/>
              </w:rPr>
              <w:t>Legal entity operations</w:t>
            </w:r>
          </w:p>
        </w:tc>
        <w:tc>
          <w:tcPr>
            <w:tcW w:w="4971" w:type="dxa"/>
            <w:tcBorders/>
            <w:vAlign w:val="center"/>
          </w:tcPr>
          <w:p>
            <w:pPr>
              <w:pStyle w:val="TableContents"/>
              <w:spacing w:before="0" w:after="200"/>
              <w:rPr>
                <w:sz w:val="16"/>
                <w:szCs w:val="16"/>
              </w:rPr>
            </w:pPr>
            <w:r>
              <w:rPr>
                <w:sz w:val="16"/>
                <w:szCs w:val="16"/>
              </w:rPr>
              <w:t>Company setup, global entity registration</w:t>
            </w:r>
          </w:p>
        </w:tc>
      </w:tr>
      <w:tr>
        <w:trPr/>
        <w:tc>
          <w:tcPr>
            <w:tcW w:w="3352" w:type="dxa"/>
            <w:tcBorders/>
            <w:vAlign w:val="center"/>
          </w:tcPr>
          <w:p>
            <w:pPr>
              <w:pStyle w:val="TableContents"/>
              <w:spacing w:before="0" w:after="200"/>
              <w:rPr>
                <w:sz w:val="16"/>
                <w:szCs w:val="16"/>
              </w:rPr>
            </w:pPr>
            <w:r>
              <w:rPr>
                <w:sz w:val="16"/>
                <w:szCs w:val="16"/>
              </w:rPr>
              <w:t>Team compensation &amp; benefits</w:t>
            </w:r>
          </w:p>
        </w:tc>
        <w:tc>
          <w:tcPr>
            <w:tcW w:w="4971" w:type="dxa"/>
            <w:tcBorders/>
            <w:vAlign w:val="center"/>
          </w:tcPr>
          <w:p>
            <w:pPr>
              <w:pStyle w:val="TableContents"/>
              <w:spacing w:before="0" w:after="200"/>
              <w:rPr>
                <w:sz w:val="16"/>
                <w:szCs w:val="16"/>
              </w:rPr>
            </w:pPr>
            <w:r>
              <w:rPr>
                <w:sz w:val="16"/>
                <w:szCs w:val="16"/>
              </w:rPr>
              <w:t>Salaries, advisors, and hiring (core team)</w:t>
            </w:r>
          </w:p>
        </w:tc>
      </w:tr>
    </w:tbl>
    <w:p>
      <w:pPr>
        <w:pStyle w:val="BodyText"/>
        <w:numPr>
          <w:ilvl w:val="0"/>
          <w:numId w:val="64"/>
        </w:numPr>
        <w:tabs>
          <w:tab w:val="clear" w:pos="720"/>
          <w:tab w:val="left" w:pos="0" w:leader="none"/>
        </w:tabs>
        <w:ind w:hanging="283" w:left="709"/>
        <w:rPr/>
      </w:pPr>
      <w:r>
        <w:rPr>
          <w:rStyle w:val="Strong"/>
          <w:sz w:val="16"/>
          <w:szCs w:val="16"/>
        </w:rPr>
        <w:t>Estimated Share:</w:t>
      </w:r>
      <w:r>
        <w:rPr>
          <w:sz w:val="16"/>
          <w:szCs w:val="16"/>
        </w:rPr>
        <w:t xml:space="preserve"> ~10% (lean but essential for coordination)</w:t>
      </w:r>
    </w:p>
    <w:p>
      <w:pPr>
        <w:pStyle w:val="Heading3"/>
        <w:spacing w:before="200" w:after="283"/>
        <w:rPr>
          <w:sz w:val="16"/>
          <w:szCs w:val="16"/>
        </w:rPr>
      </w:pPr>
      <w:r>
        <w:rPr>
          <w:sz w:val="16"/>
          <w:szCs w:val="16"/>
        </w:rPr>
        <w:t>Summary Table: Cost Categories</w:t>
      </w:r>
    </w:p>
    <w:tbl>
      <w:tblPr>
        <w:tblW w:w="6422" w:type="dxa"/>
        <w:jc w:val="left"/>
        <w:tblInd w:w="28" w:type="dxa"/>
        <w:tblLayout w:type="fixed"/>
        <w:tblCellMar>
          <w:top w:w="28" w:type="dxa"/>
          <w:left w:w="28" w:type="dxa"/>
          <w:bottom w:w="28" w:type="dxa"/>
          <w:right w:w="28" w:type="dxa"/>
        </w:tblCellMar>
      </w:tblPr>
      <w:tblGrid>
        <w:gridCol w:w="3609"/>
        <w:gridCol w:w="2812"/>
      </w:tblGrid>
      <w:tr>
        <w:trPr>
          <w:tblHeader w:val="true"/>
        </w:trPr>
        <w:tc>
          <w:tcPr>
            <w:tcW w:w="3609" w:type="dxa"/>
            <w:tcBorders/>
            <w:vAlign w:val="center"/>
          </w:tcPr>
          <w:p>
            <w:pPr>
              <w:pStyle w:val="TableHeading"/>
              <w:spacing w:before="0" w:after="200"/>
              <w:rPr>
                <w:sz w:val="16"/>
                <w:szCs w:val="16"/>
              </w:rPr>
            </w:pPr>
            <w:r>
              <w:rPr>
                <w:sz w:val="16"/>
                <w:szCs w:val="16"/>
              </w:rPr>
              <w:t>Cost Category</w:t>
            </w:r>
          </w:p>
        </w:tc>
        <w:tc>
          <w:tcPr>
            <w:tcW w:w="2812" w:type="dxa"/>
            <w:tcBorders/>
            <w:vAlign w:val="center"/>
          </w:tcPr>
          <w:p>
            <w:pPr>
              <w:pStyle w:val="TableHeading"/>
              <w:spacing w:before="0" w:after="200"/>
              <w:rPr>
                <w:sz w:val="16"/>
                <w:szCs w:val="16"/>
              </w:rPr>
            </w:pPr>
            <w:r>
              <w:rPr>
                <w:sz w:val="16"/>
                <w:szCs w:val="16"/>
              </w:rPr>
              <w:t>Estimated Budget Share</w:t>
            </w:r>
          </w:p>
        </w:tc>
      </w:tr>
      <w:tr>
        <w:trPr/>
        <w:tc>
          <w:tcPr>
            <w:tcW w:w="3609" w:type="dxa"/>
            <w:tcBorders/>
            <w:vAlign w:val="center"/>
          </w:tcPr>
          <w:p>
            <w:pPr>
              <w:pStyle w:val="TableContents"/>
              <w:spacing w:before="0" w:after="200"/>
              <w:rPr>
                <w:sz w:val="16"/>
                <w:szCs w:val="16"/>
              </w:rPr>
            </w:pPr>
            <w:r>
              <w:rPr>
                <w:sz w:val="16"/>
                <w:szCs w:val="16"/>
              </w:rPr>
              <w:t>R&amp;D (Software, AI, Protocols)</w:t>
            </w:r>
          </w:p>
        </w:tc>
        <w:tc>
          <w:tcPr>
            <w:tcW w:w="2812" w:type="dxa"/>
            <w:tcBorders/>
            <w:vAlign w:val="center"/>
          </w:tcPr>
          <w:p>
            <w:pPr>
              <w:pStyle w:val="TableContents"/>
              <w:spacing w:before="0" w:after="200"/>
              <w:rPr>
                <w:sz w:val="16"/>
                <w:szCs w:val="16"/>
              </w:rPr>
            </w:pPr>
            <w:r>
              <w:rPr>
                <w:sz w:val="16"/>
                <w:szCs w:val="16"/>
              </w:rPr>
              <w:t>25–30%</w:t>
            </w:r>
          </w:p>
        </w:tc>
      </w:tr>
      <w:tr>
        <w:trPr/>
        <w:tc>
          <w:tcPr>
            <w:tcW w:w="3609" w:type="dxa"/>
            <w:tcBorders/>
            <w:vAlign w:val="center"/>
          </w:tcPr>
          <w:p>
            <w:pPr>
              <w:pStyle w:val="TableContents"/>
              <w:spacing w:before="0" w:after="200"/>
              <w:rPr>
                <w:sz w:val="16"/>
                <w:szCs w:val="16"/>
              </w:rPr>
            </w:pPr>
            <w:r>
              <w:rPr>
                <w:sz w:val="16"/>
                <w:szCs w:val="16"/>
              </w:rPr>
              <w:t>Network Incentives &amp; Operations</w:t>
            </w:r>
          </w:p>
        </w:tc>
        <w:tc>
          <w:tcPr>
            <w:tcW w:w="2812" w:type="dxa"/>
            <w:tcBorders/>
            <w:vAlign w:val="center"/>
          </w:tcPr>
          <w:p>
            <w:pPr>
              <w:pStyle w:val="TableContents"/>
              <w:spacing w:before="0" w:after="200"/>
              <w:rPr>
                <w:sz w:val="16"/>
                <w:szCs w:val="16"/>
              </w:rPr>
            </w:pPr>
            <w:r>
              <w:rPr>
                <w:sz w:val="16"/>
                <w:szCs w:val="16"/>
              </w:rPr>
              <w:t>25%</w:t>
            </w:r>
          </w:p>
        </w:tc>
      </w:tr>
      <w:tr>
        <w:trPr/>
        <w:tc>
          <w:tcPr>
            <w:tcW w:w="3609" w:type="dxa"/>
            <w:tcBorders/>
            <w:vAlign w:val="center"/>
          </w:tcPr>
          <w:p>
            <w:pPr>
              <w:pStyle w:val="TableContents"/>
              <w:spacing w:before="0" w:after="200"/>
              <w:rPr>
                <w:sz w:val="16"/>
                <w:szCs w:val="16"/>
              </w:rPr>
            </w:pPr>
            <w:r>
              <w:rPr>
                <w:sz w:val="16"/>
                <w:szCs w:val="16"/>
              </w:rPr>
              <w:t>Hardware Design &amp; Distribution</w:t>
            </w:r>
          </w:p>
        </w:tc>
        <w:tc>
          <w:tcPr>
            <w:tcW w:w="2812" w:type="dxa"/>
            <w:tcBorders/>
            <w:vAlign w:val="center"/>
          </w:tcPr>
          <w:p>
            <w:pPr>
              <w:pStyle w:val="TableContents"/>
              <w:spacing w:before="0" w:after="200"/>
              <w:rPr>
                <w:sz w:val="16"/>
                <w:szCs w:val="16"/>
              </w:rPr>
            </w:pPr>
            <w:r>
              <w:rPr>
                <w:sz w:val="16"/>
                <w:szCs w:val="16"/>
              </w:rPr>
              <w:t>10–15%</w:t>
            </w:r>
          </w:p>
        </w:tc>
      </w:tr>
      <w:tr>
        <w:trPr/>
        <w:tc>
          <w:tcPr>
            <w:tcW w:w="3609" w:type="dxa"/>
            <w:tcBorders/>
            <w:vAlign w:val="center"/>
          </w:tcPr>
          <w:p>
            <w:pPr>
              <w:pStyle w:val="TableContents"/>
              <w:spacing w:before="0" w:after="200"/>
              <w:rPr>
                <w:sz w:val="16"/>
                <w:szCs w:val="16"/>
              </w:rPr>
            </w:pPr>
            <w:r>
              <w:rPr>
                <w:sz w:val="16"/>
                <w:szCs w:val="16"/>
              </w:rPr>
              <w:t>Security &amp; Compliance</w:t>
            </w:r>
          </w:p>
        </w:tc>
        <w:tc>
          <w:tcPr>
            <w:tcW w:w="2812" w:type="dxa"/>
            <w:tcBorders/>
            <w:vAlign w:val="center"/>
          </w:tcPr>
          <w:p>
            <w:pPr>
              <w:pStyle w:val="TableContents"/>
              <w:spacing w:before="0" w:after="200"/>
              <w:rPr>
                <w:sz w:val="16"/>
                <w:szCs w:val="16"/>
              </w:rPr>
            </w:pPr>
            <w:r>
              <w:rPr>
                <w:sz w:val="16"/>
                <w:szCs w:val="16"/>
              </w:rPr>
              <w:t>5–8%</w:t>
            </w:r>
          </w:p>
        </w:tc>
      </w:tr>
      <w:tr>
        <w:trPr/>
        <w:tc>
          <w:tcPr>
            <w:tcW w:w="3609" w:type="dxa"/>
            <w:tcBorders/>
            <w:vAlign w:val="center"/>
          </w:tcPr>
          <w:p>
            <w:pPr>
              <w:pStyle w:val="TableContents"/>
              <w:spacing w:before="0" w:after="200"/>
              <w:rPr>
                <w:sz w:val="16"/>
                <w:szCs w:val="16"/>
              </w:rPr>
            </w:pPr>
            <w:r>
              <w:rPr>
                <w:sz w:val="16"/>
                <w:szCs w:val="16"/>
              </w:rPr>
              <w:t>Marketing &amp; Ecosystem Growth</w:t>
            </w:r>
          </w:p>
        </w:tc>
        <w:tc>
          <w:tcPr>
            <w:tcW w:w="2812" w:type="dxa"/>
            <w:tcBorders/>
            <w:vAlign w:val="center"/>
          </w:tcPr>
          <w:p>
            <w:pPr>
              <w:pStyle w:val="TableContents"/>
              <w:spacing w:before="0" w:after="200"/>
              <w:rPr>
                <w:sz w:val="16"/>
                <w:szCs w:val="16"/>
              </w:rPr>
            </w:pPr>
            <w:r>
              <w:rPr>
                <w:sz w:val="16"/>
                <w:szCs w:val="16"/>
              </w:rPr>
              <w:t>10–12%</w:t>
            </w:r>
          </w:p>
        </w:tc>
      </w:tr>
      <w:tr>
        <w:trPr/>
        <w:tc>
          <w:tcPr>
            <w:tcW w:w="3609" w:type="dxa"/>
            <w:tcBorders/>
            <w:vAlign w:val="center"/>
          </w:tcPr>
          <w:p>
            <w:pPr>
              <w:pStyle w:val="TableContents"/>
              <w:spacing w:before="0" w:after="200"/>
              <w:rPr>
                <w:sz w:val="16"/>
                <w:szCs w:val="16"/>
              </w:rPr>
            </w:pPr>
            <w:r>
              <w:rPr>
                <w:sz w:val="16"/>
                <w:szCs w:val="16"/>
              </w:rPr>
              <w:t>Admin, Legal, General Ops</w:t>
            </w:r>
          </w:p>
        </w:tc>
        <w:tc>
          <w:tcPr>
            <w:tcW w:w="2812" w:type="dxa"/>
            <w:tcBorders/>
            <w:vAlign w:val="center"/>
          </w:tcPr>
          <w:p>
            <w:pPr>
              <w:pStyle w:val="TableContents"/>
              <w:spacing w:before="0" w:after="200"/>
              <w:rPr>
                <w:sz w:val="16"/>
                <w:szCs w:val="16"/>
              </w:rPr>
            </w:pPr>
            <w:r>
              <w:rPr>
                <w:sz w:val="16"/>
                <w:szCs w:val="16"/>
              </w:rPr>
              <w:t>~10%</w:t>
            </w:r>
          </w:p>
        </w:tc>
      </w:tr>
    </w:tbl>
    <w:p>
      <w:pPr>
        <w:pStyle w:val="HorizontalLine"/>
        <w:rPr>
          <w:sz w:val="16"/>
          <w:szCs w:val="16"/>
        </w:rPr>
      </w:pPr>
      <w:r>
        <w:rPr>
          <w:sz w:val="16"/>
          <w:szCs w:val="16"/>
        </w:rPr>
      </w:r>
    </w:p>
    <w:p>
      <w:pPr>
        <w:pStyle w:val="BodyText"/>
        <w:rPr/>
      </w:pPr>
      <w:r>
        <w:rPr>
          <w:sz w:val="16"/>
          <w:szCs w:val="16"/>
        </w:rPr>
        <w:t xml:space="preserve">This cost structure ensures that DecentraMind balances innovation with operational rigor. It reflects a </w:t>
      </w:r>
      <w:r>
        <w:rPr>
          <w:rStyle w:val="Strong"/>
          <w:sz w:val="16"/>
          <w:szCs w:val="16"/>
        </w:rPr>
        <w:t>capital-efficient, Web3-native design</w:t>
      </w:r>
      <w:r>
        <w:rPr>
          <w:sz w:val="16"/>
          <w:szCs w:val="16"/>
        </w:rPr>
        <w:t xml:space="preserve">: token-based incentives replace centralized infrastructure costs, while open-source community contributions further reduce core R&amp;D burdens. Hardware and subscription models provide offsetting revenue, helping create a </w:t>
      </w:r>
      <w:r>
        <w:rPr>
          <w:rStyle w:val="Strong"/>
          <w:sz w:val="16"/>
          <w:szCs w:val="16"/>
        </w:rPr>
        <w:t>self-sustaining economic flywheel</w:t>
      </w:r>
      <w:r>
        <w:rPr>
          <w:sz w:val="16"/>
          <w:szCs w:val="16"/>
        </w:rPr>
        <w:t xml:space="preserve"> over time.</w:t>
      </w:r>
    </w:p>
    <w:p>
      <w:pPr>
        <w:pStyle w:val="Heading2"/>
        <w:rPr>
          <w:color w:val="4F81BD"/>
          <w:sz w:val="16"/>
          <w:szCs w:val="16"/>
        </w:rPr>
      </w:pPr>
      <w:r>
        <w:rPr>
          <w:color w:val="4F81BD"/>
          <w:sz w:val="16"/>
          <w:szCs w:val="16"/>
        </w:rPr>
        <w:t>6.4 Key Partnerships &amp; Channels</w:t>
      </w:r>
    </w:p>
    <w:p>
      <w:pPr>
        <w:pStyle w:val="BodyText"/>
        <w:rPr>
          <w:sz w:val="16"/>
          <w:szCs w:val="16"/>
        </w:rPr>
      </w:pPr>
      <w:r>
        <w:rPr>
          <w:sz w:val="16"/>
          <w:szCs w:val="16"/>
        </w:rPr>
        <w:t>Strategic partnerships and effective distribution channels are critical to accelerating adoption, extending technical capabilities, and building long-term resilience across the DecentraMind ecosystem. This section outlines the project’s targeted alliances and growth channels.</w:t>
      </w:r>
    </w:p>
    <w:p>
      <w:pPr>
        <w:pStyle w:val="Heading3"/>
        <w:spacing w:before="200" w:after="283"/>
        <w:rPr/>
      </w:pPr>
      <w:r>
        <w:rPr>
          <w:sz w:val="16"/>
          <w:szCs w:val="16"/>
        </w:rPr>
        <w:t xml:space="preserve">1. </w:t>
      </w:r>
      <w:r>
        <w:rPr>
          <w:rStyle w:val="Strong"/>
          <w:b/>
          <w:bCs/>
          <w:sz w:val="16"/>
          <w:szCs w:val="16"/>
        </w:rPr>
        <w:t>Strategic Infrastructure Partners</w:t>
      </w:r>
    </w:p>
    <w:p>
      <w:pPr>
        <w:pStyle w:val="BodyText"/>
        <w:rPr>
          <w:sz w:val="16"/>
          <w:szCs w:val="16"/>
        </w:rPr>
      </w:pPr>
      <w:r>
        <w:rPr>
          <w:sz w:val="16"/>
          <w:szCs w:val="16"/>
        </w:rPr>
        <w:t>To enable secure and decentralized AI operations, DecentraMind is aligning with key Web3 and DePIN infrastructure providers:</w:t>
      </w:r>
    </w:p>
    <w:tbl>
      <w:tblPr>
        <w:tblW w:w="8640" w:type="dxa"/>
        <w:jc w:val="left"/>
        <w:tblInd w:w="28" w:type="dxa"/>
        <w:tblLayout w:type="fixed"/>
        <w:tblCellMar>
          <w:top w:w="28" w:type="dxa"/>
          <w:left w:w="28" w:type="dxa"/>
          <w:bottom w:w="28" w:type="dxa"/>
          <w:right w:w="28" w:type="dxa"/>
        </w:tblCellMar>
      </w:tblPr>
      <w:tblGrid>
        <w:gridCol w:w="2426"/>
        <w:gridCol w:w="6213"/>
      </w:tblGrid>
      <w:tr>
        <w:trPr>
          <w:tblHeader w:val="true"/>
        </w:trPr>
        <w:tc>
          <w:tcPr>
            <w:tcW w:w="2426" w:type="dxa"/>
            <w:tcBorders/>
            <w:vAlign w:val="center"/>
          </w:tcPr>
          <w:p>
            <w:pPr>
              <w:pStyle w:val="TableHeading"/>
              <w:spacing w:before="0" w:after="200"/>
              <w:rPr>
                <w:sz w:val="16"/>
                <w:szCs w:val="16"/>
              </w:rPr>
            </w:pPr>
            <w:r>
              <w:rPr>
                <w:sz w:val="16"/>
                <w:szCs w:val="16"/>
              </w:rPr>
              <w:t>Partner Type</w:t>
            </w:r>
          </w:p>
        </w:tc>
        <w:tc>
          <w:tcPr>
            <w:tcW w:w="6213" w:type="dxa"/>
            <w:tcBorders/>
            <w:vAlign w:val="center"/>
          </w:tcPr>
          <w:p>
            <w:pPr>
              <w:pStyle w:val="TableHeading"/>
              <w:spacing w:before="0" w:after="200"/>
              <w:rPr>
                <w:sz w:val="16"/>
                <w:szCs w:val="16"/>
              </w:rPr>
            </w:pPr>
            <w:r>
              <w:rPr>
                <w:sz w:val="16"/>
                <w:szCs w:val="16"/>
              </w:rPr>
              <w:t>Role in Ecosystem</w:t>
            </w:r>
          </w:p>
        </w:tc>
      </w:tr>
      <w:tr>
        <w:trPr/>
        <w:tc>
          <w:tcPr>
            <w:tcW w:w="2426" w:type="dxa"/>
            <w:tcBorders/>
            <w:vAlign w:val="center"/>
          </w:tcPr>
          <w:p>
            <w:pPr>
              <w:pStyle w:val="TableContents"/>
              <w:widowControl w:val="false"/>
              <w:suppressLineNumbers/>
              <w:spacing w:before="0" w:after="200"/>
              <w:rPr/>
            </w:pPr>
            <w:r>
              <w:rPr>
                <w:rStyle w:val="Strong"/>
                <w:sz w:val="16"/>
                <w:szCs w:val="16"/>
              </w:rPr>
              <w:t>Functionland</w:t>
            </w:r>
          </w:p>
        </w:tc>
        <w:tc>
          <w:tcPr>
            <w:tcW w:w="6213" w:type="dxa"/>
            <w:tcBorders/>
            <w:vAlign w:val="center"/>
          </w:tcPr>
          <w:p>
            <w:pPr>
              <w:pStyle w:val="TableContents"/>
              <w:spacing w:before="0" w:after="200"/>
              <w:rPr>
                <w:sz w:val="16"/>
                <w:szCs w:val="16"/>
              </w:rPr>
            </w:pPr>
            <w:r>
              <w:rPr>
                <w:sz w:val="16"/>
                <w:szCs w:val="16"/>
              </w:rPr>
              <w:t>Edge hardware + decentralized storage (Fula/Box) integration</w:t>
            </w:r>
          </w:p>
        </w:tc>
      </w:tr>
      <w:tr>
        <w:trPr/>
        <w:tc>
          <w:tcPr>
            <w:tcW w:w="2426" w:type="dxa"/>
            <w:tcBorders/>
            <w:vAlign w:val="center"/>
          </w:tcPr>
          <w:p>
            <w:pPr>
              <w:pStyle w:val="TableContents"/>
              <w:widowControl w:val="false"/>
              <w:suppressLineNumbers/>
              <w:spacing w:before="0" w:after="200"/>
              <w:rPr/>
            </w:pPr>
            <w:r>
              <w:rPr>
                <w:rStyle w:val="Strong"/>
                <w:sz w:val="16"/>
                <w:szCs w:val="16"/>
              </w:rPr>
              <w:t>DePIN frameworks</w:t>
            </w:r>
          </w:p>
        </w:tc>
        <w:tc>
          <w:tcPr>
            <w:tcW w:w="6213" w:type="dxa"/>
            <w:tcBorders/>
            <w:vAlign w:val="center"/>
          </w:tcPr>
          <w:p>
            <w:pPr>
              <w:pStyle w:val="TableContents"/>
              <w:spacing w:before="0" w:after="200"/>
              <w:rPr>
                <w:sz w:val="16"/>
                <w:szCs w:val="16"/>
              </w:rPr>
            </w:pPr>
            <w:r>
              <w:rPr>
                <w:sz w:val="16"/>
                <w:szCs w:val="16"/>
              </w:rPr>
              <w:t>Integration with networks like Akash, io.net, or Cudo Compute</w:t>
            </w:r>
          </w:p>
        </w:tc>
      </w:tr>
      <w:tr>
        <w:trPr/>
        <w:tc>
          <w:tcPr>
            <w:tcW w:w="2426" w:type="dxa"/>
            <w:tcBorders/>
            <w:vAlign w:val="center"/>
          </w:tcPr>
          <w:p>
            <w:pPr>
              <w:pStyle w:val="TableContents"/>
              <w:widowControl w:val="false"/>
              <w:suppressLineNumbers/>
              <w:spacing w:before="0" w:after="200"/>
              <w:rPr/>
            </w:pPr>
            <w:r>
              <w:rPr>
                <w:rStyle w:val="Strong"/>
                <w:sz w:val="16"/>
                <w:szCs w:val="16"/>
              </w:rPr>
              <w:t>Blockchain platforms</w:t>
            </w:r>
          </w:p>
        </w:tc>
        <w:tc>
          <w:tcPr>
            <w:tcW w:w="6213" w:type="dxa"/>
            <w:tcBorders/>
            <w:vAlign w:val="center"/>
          </w:tcPr>
          <w:p>
            <w:pPr>
              <w:pStyle w:val="TableContents"/>
              <w:spacing w:before="0" w:after="200"/>
              <w:rPr>
                <w:sz w:val="16"/>
                <w:szCs w:val="16"/>
              </w:rPr>
            </w:pPr>
            <w:r>
              <w:rPr>
                <w:sz w:val="16"/>
                <w:szCs w:val="16"/>
              </w:rPr>
              <w:t>Interoperability with scalable Layer 1s (e.g., Polygon, Solana)</w:t>
            </w:r>
          </w:p>
        </w:tc>
      </w:tr>
      <w:tr>
        <w:trPr/>
        <w:tc>
          <w:tcPr>
            <w:tcW w:w="2426" w:type="dxa"/>
            <w:tcBorders/>
            <w:vAlign w:val="center"/>
          </w:tcPr>
          <w:p>
            <w:pPr>
              <w:pStyle w:val="TableContents"/>
              <w:widowControl w:val="false"/>
              <w:suppressLineNumbers/>
              <w:spacing w:before="0" w:after="200"/>
              <w:rPr/>
            </w:pPr>
            <w:r>
              <w:rPr>
                <w:rStyle w:val="Strong"/>
                <w:sz w:val="16"/>
                <w:szCs w:val="16"/>
              </w:rPr>
              <w:t>Privacy Networks</w:t>
            </w:r>
          </w:p>
        </w:tc>
        <w:tc>
          <w:tcPr>
            <w:tcW w:w="6213" w:type="dxa"/>
            <w:tcBorders/>
            <w:vAlign w:val="center"/>
          </w:tcPr>
          <w:p>
            <w:pPr>
              <w:pStyle w:val="TableContents"/>
              <w:spacing w:before="0" w:after="200"/>
              <w:rPr>
                <w:sz w:val="16"/>
                <w:szCs w:val="16"/>
              </w:rPr>
            </w:pPr>
            <w:r>
              <w:rPr>
                <w:sz w:val="16"/>
                <w:szCs w:val="16"/>
              </w:rPr>
              <w:t>Collaboration with ZK-based protocols (e.g., Aleo, Aztec, Lit)</w:t>
            </w:r>
          </w:p>
        </w:tc>
      </w:tr>
      <w:tr>
        <w:trPr/>
        <w:tc>
          <w:tcPr>
            <w:tcW w:w="2426" w:type="dxa"/>
            <w:tcBorders/>
            <w:vAlign w:val="center"/>
          </w:tcPr>
          <w:p>
            <w:pPr>
              <w:pStyle w:val="TableContents"/>
              <w:widowControl w:val="false"/>
              <w:suppressLineNumbers/>
              <w:spacing w:before="0" w:after="200"/>
              <w:rPr/>
            </w:pPr>
            <w:r>
              <w:rPr>
                <w:rStyle w:val="Strong"/>
                <w:sz w:val="16"/>
                <w:szCs w:val="16"/>
              </w:rPr>
              <w:t>Wallet Providers</w:t>
            </w:r>
          </w:p>
        </w:tc>
        <w:tc>
          <w:tcPr>
            <w:tcW w:w="6213" w:type="dxa"/>
            <w:tcBorders/>
            <w:vAlign w:val="center"/>
          </w:tcPr>
          <w:p>
            <w:pPr>
              <w:pStyle w:val="TableContents"/>
              <w:spacing w:before="0" w:after="200"/>
              <w:rPr>
                <w:sz w:val="16"/>
                <w:szCs w:val="16"/>
              </w:rPr>
            </w:pPr>
            <w:r>
              <w:rPr>
                <w:sz w:val="16"/>
                <w:szCs w:val="16"/>
              </w:rPr>
              <w:t>Native login and identity via WalletConnect, MetaMask, etc.</w:t>
            </w:r>
          </w:p>
        </w:tc>
      </w:tr>
    </w:tbl>
    <w:p>
      <w:pPr>
        <w:pStyle w:val="BodyText"/>
        <w:rPr>
          <w:sz w:val="16"/>
          <w:szCs w:val="16"/>
        </w:rPr>
      </w:pPr>
      <w:r>
        <w:rPr>
          <w:sz w:val="16"/>
          <w:szCs w:val="16"/>
        </w:rPr>
        <w:t>These partnerships provide the physical and logical foundation for decentralized, privacy-first AI computation.</w:t>
      </w:r>
    </w:p>
    <w:p>
      <w:pPr>
        <w:pStyle w:val="Heading3"/>
        <w:spacing w:before="200" w:after="283"/>
        <w:rPr/>
      </w:pPr>
      <w:r>
        <w:rPr>
          <w:sz w:val="16"/>
          <w:szCs w:val="16"/>
        </w:rPr>
        <w:t xml:space="preserve">2. </w:t>
      </w:r>
      <w:r>
        <w:rPr>
          <w:rStyle w:val="Strong"/>
          <w:b/>
          <w:bCs/>
          <w:sz w:val="16"/>
          <w:szCs w:val="16"/>
        </w:rPr>
        <w:t>Developer Ecosystem &amp; Tooling Collaborations</w:t>
      </w:r>
    </w:p>
    <w:p>
      <w:pPr>
        <w:pStyle w:val="BodyText"/>
        <w:rPr>
          <w:sz w:val="16"/>
          <w:szCs w:val="16"/>
        </w:rPr>
      </w:pPr>
      <w:r>
        <w:rPr>
          <w:sz w:val="16"/>
          <w:szCs w:val="16"/>
        </w:rPr>
        <w:t>A thriving developer base is vital to building plugins, deploying models, and expanding the inference ecosystem.</w:t>
      </w:r>
    </w:p>
    <w:tbl>
      <w:tblPr>
        <w:tblW w:w="8640" w:type="dxa"/>
        <w:jc w:val="left"/>
        <w:tblInd w:w="28" w:type="dxa"/>
        <w:tblLayout w:type="fixed"/>
        <w:tblCellMar>
          <w:top w:w="28" w:type="dxa"/>
          <w:left w:w="28" w:type="dxa"/>
          <w:bottom w:w="28" w:type="dxa"/>
          <w:right w:w="28" w:type="dxa"/>
        </w:tblCellMar>
      </w:tblPr>
      <w:tblGrid>
        <w:gridCol w:w="2426"/>
        <w:gridCol w:w="6213"/>
      </w:tblGrid>
      <w:tr>
        <w:trPr>
          <w:tblHeader w:val="true"/>
        </w:trPr>
        <w:tc>
          <w:tcPr>
            <w:tcW w:w="2426" w:type="dxa"/>
            <w:tcBorders/>
            <w:vAlign w:val="center"/>
          </w:tcPr>
          <w:p>
            <w:pPr>
              <w:pStyle w:val="TableHeading"/>
              <w:spacing w:before="0" w:after="200"/>
              <w:rPr>
                <w:sz w:val="16"/>
                <w:szCs w:val="16"/>
              </w:rPr>
            </w:pPr>
            <w:r>
              <w:rPr>
                <w:sz w:val="16"/>
                <w:szCs w:val="16"/>
              </w:rPr>
              <w:t>Partner Type</w:t>
            </w:r>
          </w:p>
        </w:tc>
        <w:tc>
          <w:tcPr>
            <w:tcW w:w="6213" w:type="dxa"/>
            <w:tcBorders/>
            <w:vAlign w:val="center"/>
          </w:tcPr>
          <w:p>
            <w:pPr>
              <w:pStyle w:val="TableHeading"/>
              <w:spacing w:before="0" w:after="200"/>
              <w:rPr>
                <w:sz w:val="16"/>
                <w:szCs w:val="16"/>
              </w:rPr>
            </w:pPr>
            <w:r>
              <w:rPr>
                <w:sz w:val="16"/>
                <w:szCs w:val="16"/>
              </w:rPr>
              <w:t>Role</w:t>
            </w:r>
          </w:p>
        </w:tc>
      </w:tr>
      <w:tr>
        <w:trPr/>
        <w:tc>
          <w:tcPr>
            <w:tcW w:w="2426" w:type="dxa"/>
            <w:tcBorders/>
            <w:vAlign w:val="center"/>
          </w:tcPr>
          <w:p>
            <w:pPr>
              <w:pStyle w:val="TableContents"/>
              <w:widowControl w:val="false"/>
              <w:suppressLineNumbers/>
              <w:spacing w:before="0" w:after="200"/>
              <w:rPr/>
            </w:pPr>
            <w:r>
              <w:rPr>
                <w:rStyle w:val="Strong"/>
                <w:sz w:val="16"/>
                <w:szCs w:val="16"/>
              </w:rPr>
              <w:t>Open-source communities</w:t>
            </w:r>
          </w:p>
        </w:tc>
        <w:tc>
          <w:tcPr>
            <w:tcW w:w="6213" w:type="dxa"/>
            <w:tcBorders/>
            <w:vAlign w:val="center"/>
          </w:tcPr>
          <w:p>
            <w:pPr>
              <w:pStyle w:val="TableContents"/>
              <w:spacing w:before="0" w:after="200"/>
              <w:rPr>
                <w:sz w:val="16"/>
                <w:szCs w:val="16"/>
              </w:rPr>
            </w:pPr>
            <w:r>
              <w:rPr>
                <w:sz w:val="16"/>
                <w:szCs w:val="16"/>
              </w:rPr>
              <w:t>Collaboration with Web3, AI, and ML collectives (e.g., ML Collective, HuggingFace Spaces)</w:t>
            </w:r>
          </w:p>
        </w:tc>
      </w:tr>
      <w:tr>
        <w:trPr/>
        <w:tc>
          <w:tcPr>
            <w:tcW w:w="2426" w:type="dxa"/>
            <w:tcBorders/>
            <w:vAlign w:val="center"/>
          </w:tcPr>
          <w:p>
            <w:pPr>
              <w:pStyle w:val="TableContents"/>
              <w:widowControl w:val="false"/>
              <w:suppressLineNumbers/>
              <w:spacing w:before="0" w:after="200"/>
              <w:rPr/>
            </w:pPr>
            <w:r>
              <w:rPr>
                <w:rStyle w:val="Strong"/>
                <w:sz w:val="16"/>
                <w:szCs w:val="16"/>
              </w:rPr>
              <w:t>SDK &amp; Tooling partners</w:t>
            </w:r>
          </w:p>
        </w:tc>
        <w:tc>
          <w:tcPr>
            <w:tcW w:w="6213" w:type="dxa"/>
            <w:tcBorders/>
            <w:vAlign w:val="center"/>
          </w:tcPr>
          <w:p>
            <w:pPr>
              <w:pStyle w:val="TableContents"/>
              <w:spacing w:before="0" w:after="200"/>
              <w:rPr>
                <w:sz w:val="16"/>
                <w:szCs w:val="16"/>
              </w:rPr>
            </w:pPr>
            <w:r>
              <w:rPr>
                <w:sz w:val="16"/>
                <w:szCs w:val="16"/>
              </w:rPr>
              <w:t>Integrations with IDEs, data tools (e.g., LangChain, Weights &amp; Biases)</w:t>
            </w:r>
          </w:p>
        </w:tc>
      </w:tr>
      <w:tr>
        <w:trPr/>
        <w:tc>
          <w:tcPr>
            <w:tcW w:w="2426" w:type="dxa"/>
            <w:tcBorders/>
            <w:vAlign w:val="center"/>
          </w:tcPr>
          <w:p>
            <w:pPr>
              <w:pStyle w:val="TableContents"/>
              <w:widowControl w:val="false"/>
              <w:suppressLineNumbers/>
              <w:spacing w:before="0" w:after="200"/>
              <w:rPr/>
            </w:pPr>
            <w:r>
              <w:rPr>
                <w:rStyle w:val="Strong"/>
                <w:sz w:val="16"/>
                <w:szCs w:val="16"/>
              </w:rPr>
              <w:t>Education Platforms</w:t>
            </w:r>
          </w:p>
        </w:tc>
        <w:tc>
          <w:tcPr>
            <w:tcW w:w="6213" w:type="dxa"/>
            <w:tcBorders/>
            <w:vAlign w:val="center"/>
          </w:tcPr>
          <w:p>
            <w:pPr>
              <w:pStyle w:val="TableContents"/>
              <w:spacing w:before="0" w:after="200"/>
              <w:rPr>
                <w:sz w:val="16"/>
                <w:szCs w:val="16"/>
              </w:rPr>
            </w:pPr>
            <w:r>
              <w:rPr>
                <w:sz w:val="16"/>
                <w:szCs w:val="16"/>
              </w:rPr>
              <w:t>Tutorials, workshops, and bootcamps (e.g., Encode Club, buildspace)</w:t>
            </w:r>
          </w:p>
        </w:tc>
      </w:tr>
    </w:tbl>
    <w:p>
      <w:pPr>
        <w:pStyle w:val="BodyText"/>
        <w:rPr>
          <w:sz w:val="16"/>
          <w:szCs w:val="16"/>
        </w:rPr>
      </w:pPr>
      <w:r>
        <w:rPr>
          <w:sz w:val="16"/>
          <w:szCs w:val="16"/>
        </w:rPr>
        <w:t>Key outcomes include co-building SDKs, increasing contributor adoption, and reducing onboarding friction.</w:t>
      </w:r>
    </w:p>
    <w:p>
      <w:pPr>
        <w:pStyle w:val="Heading3"/>
        <w:spacing w:before="200" w:after="283"/>
        <w:rPr/>
      </w:pPr>
      <w:r>
        <w:rPr>
          <w:sz w:val="16"/>
          <w:szCs w:val="16"/>
        </w:rPr>
        <w:t xml:space="preserve">3. </w:t>
      </w:r>
      <w:r>
        <w:rPr>
          <w:rStyle w:val="Strong"/>
          <w:b/>
          <w:bCs/>
          <w:sz w:val="16"/>
          <w:szCs w:val="16"/>
        </w:rPr>
        <w:t>Enterprise &amp; Institutional Partnerships</w:t>
      </w:r>
    </w:p>
    <w:p>
      <w:pPr>
        <w:pStyle w:val="BodyText"/>
        <w:rPr>
          <w:sz w:val="16"/>
          <w:szCs w:val="16"/>
        </w:rPr>
      </w:pPr>
      <w:r>
        <w:rPr>
          <w:sz w:val="16"/>
          <w:szCs w:val="16"/>
        </w:rPr>
        <w:t>To drive real-world usage, DecentraMind targets partnerships with:</w:t>
      </w:r>
    </w:p>
    <w:p>
      <w:pPr>
        <w:pStyle w:val="BodyText"/>
        <w:numPr>
          <w:ilvl w:val="0"/>
          <w:numId w:val="65"/>
        </w:numPr>
        <w:tabs>
          <w:tab w:val="clear" w:pos="720"/>
          <w:tab w:val="left" w:pos="0" w:leader="none"/>
        </w:tabs>
        <w:ind w:hanging="283" w:left="709"/>
        <w:rPr/>
      </w:pPr>
      <w:r>
        <w:rPr>
          <w:rStyle w:val="Strong"/>
          <w:sz w:val="16"/>
          <w:szCs w:val="16"/>
        </w:rPr>
        <w:t>AI-focused enterprises</w:t>
      </w:r>
      <w:r>
        <w:rPr>
          <w:sz w:val="16"/>
          <w:szCs w:val="16"/>
        </w:rPr>
        <w:t>: Custom integration of inference pipelines in privacy-sensitive sectors (healthcare, law, finance)</w:t>
      </w:r>
    </w:p>
    <w:p>
      <w:pPr>
        <w:pStyle w:val="BodyText"/>
        <w:numPr>
          <w:ilvl w:val="0"/>
          <w:numId w:val="65"/>
        </w:numPr>
        <w:tabs>
          <w:tab w:val="clear" w:pos="720"/>
          <w:tab w:val="left" w:pos="0" w:leader="none"/>
        </w:tabs>
        <w:ind w:hanging="283" w:left="709"/>
        <w:rPr/>
      </w:pPr>
      <w:r>
        <w:rPr>
          <w:rStyle w:val="Strong"/>
          <w:sz w:val="16"/>
          <w:szCs w:val="16"/>
        </w:rPr>
        <w:t>Government agencies</w:t>
      </w:r>
      <w:r>
        <w:rPr>
          <w:sz w:val="16"/>
          <w:szCs w:val="16"/>
        </w:rPr>
        <w:t>: Deployment of sovereign AI agents on secure infrastructure</w:t>
      </w:r>
    </w:p>
    <w:p>
      <w:pPr>
        <w:pStyle w:val="BodyText"/>
        <w:numPr>
          <w:ilvl w:val="0"/>
          <w:numId w:val="65"/>
        </w:numPr>
        <w:tabs>
          <w:tab w:val="clear" w:pos="720"/>
          <w:tab w:val="left" w:pos="0" w:leader="none"/>
        </w:tabs>
        <w:ind w:hanging="283" w:left="709"/>
        <w:rPr/>
      </w:pPr>
      <w:r>
        <w:rPr>
          <w:rStyle w:val="Strong"/>
          <w:sz w:val="16"/>
          <w:szCs w:val="16"/>
        </w:rPr>
        <w:t>Academic &amp; research institutions</w:t>
      </w:r>
      <w:r>
        <w:rPr>
          <w:sz w:val="16"/>
          <w:szCs w:val="16"/>
        </w:rPr>
        <w:t>: Federated learning use cases and decentralized compute</w:t>
      </w:r>
    </w:p>
    <w:p>
      <w:pPr>
        <w:pStyle w:val="BodyText"/>
        <w:rPr>
          <w:sz w:val="16"/>
          <w:szCs w:val="16"/>
        </w:rPr>
      </w:pPr>
      <w:r>
        <w:rPr>
          <w:sz w:val="16"/>
          <w:szCs w:val="16"/>
        </w:rPr>
        <w:t>These partnerships enable large-scale deployments, data localization, and compliance-by-design innovation.</w:t>
      </w:r>
    </w:p>
    <w:p>
      <w:pPr>
        <w:pStyle w:val="Heading3"/>
        <w:spacing w:before="200" w:after="283"/>
        <w:rPr/>
      </w:pPr>
      <w:r>
        <w:rPr>
          <w:sz w:val="16"/>
          <w:szCs w:val="16"/>
        </w:rPr>
        <w:t xml:space="preserve">4. </w:t>
      </w:r>
      <w:r>
        <w:rPr>
          <w:rStyle w:val="Strong"/>
          <w:b/>
          <w:bCs/>
          <w:sz w:val="16"/>
          <w:szCs w:val="16"/>
        </w:rPr>
        <w:t>Distribution &amp; Growth Channels</w:t>
      </w:r>
    </w:p>
    <w:p>
      <w:pPr>
        <w:pStyle w:val="BodyText"/>
        <w:rPr>
          <w:sz w:val="16"/>
          <w:szCs w:val="16"/>
        </w:rPr>
      </w:pPr>
      <w:r>
        <w:rPr>
          <w:sz w:val="16"/>
          <w:szCs w:val="16"/>
        </w:rPr>
        <w:t>To reach users at scale, DecentraMind will leverage:</w:t>
      </w:r>
    </w:p>
    <w:tbl>
      <w:tblPr>
        <w:tblW w:w="8640" w:type="dxa"/>
        <w:jc w:val="left"/>
        <w:tblInd w:w="28" w:type="dxa"/>
        <w:tblLayout w:type="fixed"/>
        <w:tblCellMar>
          <w:top w:w="28" w:type="dxa"/>
          <w:left w:w="28" w:type="dxa"/>
          <w:bottom w:w="28" w:type="dxa"/>
          <w:right w:w="28" w:type="dxa"/>
        </w:tblCellMar>
      </w:tblPr>
      <w:tblGrid>
        <w:gridCol w:w="2743"/>
        <w:gridCol w:w="5896"/>
      </w:tblGrid>
      <w:tr>
        <w:trPr>
          <w:tblHeader w:val="true"/>
        </w:trPr>
        <w:tc>
          <w:tcPr>
            <w:tcW w:w="2743" w:type="dxa"/>
            <w:tcBorders/>
            <w:vAlign w:val="center"/>
          </w:tcPr>
          <w:p>
            <w:pPr>
              <w:pStyle w:val="TableHeading"/>
              <w:spacing w:before="0" w:after="200"/>
              <w:rPr>
                <w:sz w:val="16"/>
                <w:szCs w:val="16"/>
              </w:rPr>
            </w:pPr>
            <w:r>
              <w:rPr>
                <w:sz w:val="16"/>
                <w:szCs w:val="16"/>
              </w:rPr>
              <w:t>Channel Type</w:t>
            </w:r>
          </w:p>
        </w:tc>
        <w:tc>
          <w:tcPr>
            <w:tcW w:w="5896" w:type="dxa"/>
            <w:tcBorders/>
            <w:vAlign w:val="center"/>
          </w:tcPr>
          <w:p>
            <w:pPr>
              <w:pStyle w:val="TableHeading"/>
              <w:spacing w:before="0" w:after="200"/>
              <w:rPr>
                <w:sz w:val="16"/>
                <w:szCs w:val="16"/>
              </w:rPr>
            </w:pPr>
            <w:r>
              <w:rPr>
                <w:sz w:val="16"/>
                <w:szCs w:val="16"/>
              </w:rPr>
              <w:t>Description</w:t>
            </w:r>
          </w:p>
        </w:tc>
      </w:tr>
      <w:tr>
        <w:trPr/>
        <w:tc>
          <w:tcPr>
            <w:tcW w:w="2743" w:type="dxa"/>
            <w:tcBorders/>
            <w:vAlign w:val="center"/>
          </w:tcPr>
          <w:p>
            <w:pPr>
              <w:pStyle w:val="TableContents"/>
              <w:widowControl w:val="false"/>
              <w:suppressLineNumbers/>
              <w:spacing w:before="0" w:after="200"/>
              <w:rPr/>
            </w:pPr>
            <w:r>
              <w:rPr>
                <w:rStyle w:val="Strong"/>
                <w:sz w:val="16"/>
                <w:szCs w:val="16"/>
              </w:rPr>
              <w:t>Web3-native app stores</w:t>
            </w:r>
          </w:p>
        </w:tc>
        <w:tc>
          <w:tcPr>
            <w:tcW w:w="5896" w:type="dxa"/>
            <w:tcBorders/>
            <w:vAlign w:val="center"/>
          </w:tcPr>
          <w:p>
            <w:pPr>
              <w:pStyle w:val="TableContents"/>
              <w:spacing w:before="0" w:after="200"/>
              <w:rPr>
                <w:sz w:val="16"/>
                <w:szCs w:val="16"/>
              </w:rPr>
            </w:pPr>
            <w:r>
              <w:rPr>
                <w:sz w:val="16"/>
                <w:szCs w:val="16"/>
              </w:rPr>
              <w:t>Listing on portals like DappRadar, Fleek, or third-party dApp launchpads</w:t>
            </w:r>
          </w:p>
        </w:tc>
      </w:tr>
      <w:tr>
        <w:trPr/>
        <w:tc>
          <w:tcPr>
            <w:tcW w:w="2743" w:type="dxa"/>
            <w:tcBorders/>
            <w:vAlign w:val="center"/>
          </w:tcPr>
          <w:p>
            <w:pPr>
              <w:pStyle w:val="TableContents"/>
              <w:widowControl w:val="false"/>
              <w:suppressLineNumbers/>
              <w:spacing w:before="0" w:after="200"/>
              <w:rPr/>
            </w:pPr>
            <w:r>
              <w:rPr>
                <w:rStyle w:val="Strong"/>
                <w:sz w:val="16"/>
                <w:szCs w:val="16"/>
              </w:rPr>
              <w:t>Edge hardware marketplaces</w:t>
            </w:r>
          </w:p>
        </w:tc>
        <w:tc>
          <w:tcPr>
            <w:tcW w:w="5896" w:type="dxa"/>
            <w:tcBorders/>
            <w:vAlign w:val="center"/>
          </w:tcPr>
          <w:p>
            <w:pPr>
              <w:pStyle w:val="TableContents"/>
              <w:spacing w:before="0" w:after="200"/>
              <w:rPr>
                <w:sz w:val="16"/>
                <w:szCs w:val="16"/>
              </w:rPr>
            </w:pPr>
            <w:r>
              <w:rPr>
                <w:sz w:val="16"/>
                <w:szCs w:val="16"/>
              </w:rPr>
              <w:t>Selling AI Boxes via Functionland, Helium-compatible vendors, or OEMs</w:t>
            </w:r>
          </w:p>
        </w:tc>
      </w:tr>
      <w:tr>
        <w:trPr/>
        <w:tc>
          <w:tcPr>
            <w:tcW w:w="2743" w:type="dxa"/>
            <w:tcBorders/>
            <w:vAlign w:val="center"/>
          </w:tcPr>
          <w:p>
            <w:pPr>
              <w:pStyle w:val="TableContents"/>
              <w:widowControl w:val="false"/>
              <w:suppressLineNumbers/>
              <w:spacing w:before="0" w:after="200"/>
              <w:rPr/>
            </w:pPr>
            <w:r>
              <w:rPr>
                <w:rStyle w:val="Strong"/>
                <w:sz w:val="16"/>
                <w:szCs w:val="16"/>
              </w:rPr>
              <w:t>Token incentives &amp; bounties</w:t>
            </w:r>
          </w:p>
        </w:tc>
        <w:tc>
          <w:tcPr>
            <w:tcW w:w="5896" w:type="dxa"/>
            <w:tcBorders/>
            <w:vAlign w:val="center"/>
          </w:tcPr>
          <w:p>
            <w:pPr>
              <w:pStyle w:val="TableContents"/>
              <w:spacing w:before="0" w:after="200"/>
              <w:rPr>
                <w:sz w:val="16"/>
                <w:szCs w:val="16"/>
              </w:rPr>
            </w:pPr>
            <w:r>
              <w:rPr>
                <w:sz w:val="16"/>
                <w:szCs w:val="16"/>
              </w:rPr>
              <w:t>Developer campaigns, referral rewards, airdrops</w:t>
            </w:r>
          </w:p>
        </w:tc>
      </w:tr>
      <w:tr>
        <w:trPr/>
        <w:tc>
          <w:tcPr>
            <w:tcW w:w="2743" w:type="dxa"/>
            <w:tcBorders/>
            <w:vAlign w:val="center"/>
          </w:tcPr>
          <w:p>
            <w:pPr>
              <w:pStyle w:val="TableContents"/>
              <w:widowControl w:val="false"/>
              <w:suppressLineNumbers/>
              <w:spacing w:before="0" w:after="200"/>
              <w:rPr/>
            </w:pPr>
            <w:r>
              <w:rPr>
                <w:rStyle w:val="Strong"/>
                <w:sz w:val="16"/>
                <w:szCs w:val="16"/>
              </w:rPr>
              <w:t>Content &amp; community</w:t>
            </w:r>
          </w:p>
        </w:tc>
        <w:tc>
          <w:tcPr>
            <w:tcW w:w="5896" w:type="dxa"/>
            <w:tcBorders/>
            <w:vAlign w:val="center"/>
          </w:tcPr>
          <w:p>
            <w:pPr>
              <w:pStyle w:val="TableContents"/>
              <w:spacing w:before="0" w:after="200"/>
              <w:rPr>
                <w:sz w:val="16"/>
                <w:szCs w:val="16"/>
              </w:rPr>
            </w:pPr>
            <w:r>
              <w:rPr>
                <w:sz w:val="16"/>
                <w:szCs w:val="16"/>
              </w:rPr>
              <w:t>Open documentation, Discord/Telegram growth, Web3 ambassador programs</w:t>
            </w:r>
          </w:p>
        </w:tc>
      </w:tr>
    </w:tbl>
    <w:p>
      <w:pPr>
        <w:pStyle w:val="BodyText"/>
        <w:rPr>
          <w:sz w:val="16"/>
          <w:szCs w:val="16"/>
        </w:rPr>
      </w:pPr>
      <w:r>
        <w:rPr>
          <w:sz w:val="16"/>
          <w:szCs w:val="16"/>
        </w:rPr>
        <w:t>Over time, community ownership and DAO-driven governance will decentralize control of these channels.</w:t>
      </w:r>
    </w:p>
    <w:p>
      <w:pPr>
        <w:pStyle w:val="Heading3"/>
        <w:spacing w:before="200" w:after="283"/>
        <w:rPr/>
      </w:pPr>
      <w:r>
        <w:rPr>
          <w:sz w:val="16"/>
          <w:szCs w:val="16"/>
        </w:rPr>
        <w:t xml:space="preserve">5. </w:t>
      </w:r>
      <w:r>
        <w:rPr>
          <w:rStyle w:val="Strong"/>
          <w:b/>
          <w:bCs/>
          <w:sz w:val="16"/>
          <w:szCs w:val="16"/>
        </w:rPr>
        <w:t>Channel-Partner Flywheel</w:t>
      </w:r>
    </w:p>
    <w:p>
      <w:pPr>
        <w:pStyle w:val="BlockQuotation"/>
        <w:rPr/>
      </w:pPr>
      <w:r>
        <w:rPr>
          <w:rStyle w:val="Strong"/>
          <w:sz w:val="16"/>
          <w:szCs w:val="16"/>
        </w:rPr>
        <w:t>Developers → Deploy LLMs → Users access via dApp → Tokens flow → Hardware adopted → Ecosystem expands</w:t>
      </w:r>
    </w:p>
    <w:p>
      <w:pPr>
        <w:pStyle w:val="BodyText"/>
        <w:rPr/>
      </w:pPr>
      <w:r>
        <w:rPr>
          <w:sz w:val="16"/>
          <w:szCs w:val="16"/>
        </w:rPr>
        <w:t xml:space="preserve">By combining decentralized infrastructure, modular software, and Web3 incentives, DecentraMind builds a </w:t>
      </w:r>
      <w:r>
        <w:rPr>
          <w:rStyle w:val="Strong"/>
          <w:sz w:val="16"/>
          <w:szCs w:val="16"/>
        </w:rPr>
        <w:t>self-scaling network</w:t>
      </w:r>
      <w:r>
        <w:rPr>
          <w:sz w:val="16"/>
          <w:szCs w:val="16"/>
        </w:rPr>
        <w:t xml:space="preserve"> that organically attracts partners from multiple domains.</w:t>
      </w:r>
    </w:p>
    <w:p>
      <w:pPr>
        <w:pStyle w:val="Normal"/>
        <w:rPr>
          <w:color w:val="4F81BD"/>
          <w:sz w:val="16"/>
          <w:szCs w:val="16"/>
        </w:rPr>
      </w:pPr>
      <w:r>
        <w:rPr>
          <w:color w:val="4F81BD"/>
          <w:sz w:val="16"/>
          <w:szCs w:val="16"/>
        </w:rPr>
      </w:r>
    </w:p>
    <w:p>
      <w:pPr>
        <w:pStyle w:val="Heading2"/>
        <w:rPr>
          <w:color w:val="4F81BD"/>
          <w:sz w:val="16"/>
          <w:szCs w:val="16"/>
        </w:rPr>
      </w:pPr>
      <w:r>
        <w:rPr>
          <w:color w:val="4F81BD"/>
          <w:sz w:val="16"/>
          <w:szCs w:val="16"/>
        </w:rPr>
        <w:t>6.5 Business Scalability &amp; Leverage</w:t>
      </w:r>
    </w:p>
    <w:p>
      <w:pPr>
        <w:pStyle w:val="BodyText"/>
        <w:rPr/>
      </w:pPr>
      <w:r>
        <w:rPr>
          <w:sz w:val="16"/>
          <w:szCs w:val="16"/>
        </w:rPr>
        <w:t xml:space="preserve">DecentraMind is built for </w:t>
      </w:r>
      <w:r>
        <w:rPr>
          <w:rStyle w:val="Strong"/>
          <w:sz w:val="16"/>
          <w:szCs w:val="16"/>
        </w:rPr>
        <w:t>scalable growth</w:t>
      </w:r>
      <w:r>
        <w:rPr>
          <w:sz w:val="16"/>
          <w:szCs w:val="16"/>
        </w:rPr>
        <w:t xml:space="preserve"> by design—leveraging the decentralized compute, storage, and participation layers of Web3. Rather than relying on centralized infrastructure or large capital expenditure (CAPEX), the platform scales horizontally through user participation and modular system expansion.</w:t>
      </w:r>
    </w:p>
    <w:p>
      <w:pPr>
        <w:pStyle w:val="Heading3"/>
        <w:spacing w:before="200" w:after="283"/>
        <w:rPr/>
      </w:pPr>
      <w:r>
        <w:rPr>
          <w:sz w:val="16"/>
          <w:szCs w:val="16"/>
        </w:rPr>
        <w:t xml:space="preserve">1. </w:t>
      </w:r>
      <w:r>
        <w:rPr>
          <w:rStyle w:val="Strong"/>
          <w:b/>
          <w:bCs/>
          <w:sz w:val="16"/>
          <w:szCs w:val="16"/>
        </w:rPr>
        <w:t>Decentralized Infrastructure = Exponential Leverage</w:t>
      </w:r>
    </w:p>
    <w:p>
      <w:pPr>
        <w:pStyle w:val="BodyText"/>
        <w:rPr>
          <w:sz w:val="16"/>
          <w:szCs w:val="16"/>
        </w:rPr>
      </w:pPr>
      <w:r>
        <w:rPr>
          <w:sz w:val="16"/>
          <w:szCs w:val="16"/>
        </w:rPr>
        <w:t>Instead of hosting inference on proprietary cloud platforms, DecentraMind delegates workload to community-run nodes. This enables:</w:t>
      </w:r>
    </w:p>
    <w:p>
      <w:pPr>
        <w:pStyle w:val="BodyText"/>
        <w:numPr>
          <w:ilvl w:val="0"/>
          <w:numId w:val="66"/>
        </w:numPr>
        <w:tabs>
          <w:tab w:val="clear" w:pos="720"/>
          <w:tab w:val="left" w:pos="0" w:leader="none"/>
        </w:tabs>
        <w:ind w:hanging="283" w:left="709"/>
        <w:rPr/>
      </w:pPr>
      <w:r>
        <w:rPr>
          <w:rStyle w:val="Strong"/>
          <w:sz w:val="16"/>
          <w:szCs w:val="16"/>
        </w:rPr>
        <w:t>Elastic Compute Expansion:</w:t>
      </w:r>
      <w:r>
        <w:rPr>
          <w:sz w:val="16"/>
          <w:szCs w:val="16"/>
        </w:rPr>
        <w:t xml:space="preserve"> As more users and developers join, the number of AI-serving nodes increases without centralized provisioning.</w:t>
      </w:r>
    </w:p>
    <w:p>
      <w:pPr>
        <w:pStyle w:val="BodyText"/>
        <w:numPr>
          <w:ilvl w:val="0"/>
          <w:numId w:val="66"/>
        </w:numPr>
        <w:tabs>
          <w:tab w:val="clear" w:pos="720"/>
          <w:tab w:val="left" w:pos="0" w:leader="none"/>
        </w:tabs>
        <w:ind w:hanging="283" w:left="709"/>
        <w:rPr/>
      </w:pPr>
      <w:r>
        <w:rPr>
          <w:rStyle w:val="Strong"/>
          <w:sz w:val="16"/>
          <w:szCs w:val="16"/>
        </w:rPr>
        <w:t>Hardware BYON (Bring Your Own Node):</w:t>
      </w:r>
      <w:r>
        <w:rPr>
          <w:sz w:val="16"/>
          <w:szCs w:val="16"/>
        </w:rPr>
        <w:t xml:space="preserve"> Anyone can contribute an edge device (e.g., DecentraMind Box or compatible machine) and earn rewards.</w:t>
      </w:r>
    </w:p>
    <w:p>
      <w:pPr>
        <w:pStyle w:val="BodyText"/>
        <w:numPr>
          <w:ilvl w:val="0"/>
          <w:numId w:val="66"/>
        </w:numPr>
        <w:tabs>
          <w:tab w:val="clear" w:pos="720"/>
          <w:tab w:val="left" w:pos="0" w:leader="none"/>
        </w:tabs>
        <w:ind w:hanging="283" w:left="709"/>
        <w:rPr/>
      </w:pPr>
      <w:r>
        <w:rPr>
          <w:rStyle w:val="Strong"/>
          <w:sz w:val="16"/>
          <w:szCs w:val="16"/>
        </w:rPr>
        <w:t>No Vendor Lock-In:</w:t>
      </w:r>
      <w:r>
        <w:rPr>
          <w:sz w:val="16"/>
          <w:szCs w:val="16"/>
        </w:rPr>
        <w:t xml:space="preserve"> By using blockchain-based payment and discovery layers, infrastructure can expand across geographies and legal jurisdictions.</w:t>
      </w:r>
    </w:p>
    <w:p>
      <w:pPr>
        <w:pStyle w:val="BodyText"/>
        <w:rPr/>
      </w:pPr>
      <w:r>
        <w:rPr>
          <w:rStyle w:val="Strong"/>
          <w:sz w:val="16"/>
          <w:szCs w:val="16"/>
        </w:rPr>
        <w:t>Result:</w:t>
      </w:r>
      <w:r>
        <w:rPr>
          <w:sz w:val="16"/>
          <w:szCs w:val="16"/>
        </w:rPr>
        <w:t xml:space="preserve"> Zero marginal cost for infrastructure scaling.</w:t>
      </w:r>
    </w:p>
    <w:p>
      <w:pPr>
        <w:pStyle w:val="Heading3"/>
        <w:spacing w:before="200" w:after="283"/>
        <w:rPr/>
      </w:pPr>
      <w:r>
        <w:rPr>
          <w:sz w:val="16"/>
          <w:szCs w:val="16"/>
        </w:rPr>
        <w:t xml:space="preserve">2. </w:t>
      </w:r>
      <w:r>
        <w:rPr>
          <w:rStyle w:val="Strong"/>
          <w:b/>
          <w:bCs/>
          <w:sz w:val="16"/>
          <w:szCs w:val="16"/>
        </w:rPr>
        <w:t>Incentive-Driven Ecosystem Growth</w:t>
      </w:r>
    </w:p>
    <w:p>
      <w:pPr>
        <w:pStyle w:val="BodyText"/>
        <w:rPr>
          <w:sz w:val="16"/>
          <w:szCs w:val="16"/>
        </w:rPr>
      </w:pPr>
      <w:r>
        <w:rPr>
          <w:sz w:val="16"/>
          <w:szCs w:val="16"/>
        </w:rPr>
        <w:t>The platform’s token economy drives adoption and supply-side growth simultaneously:</w:t>
      </w:r>
    </w:p>
    <w:tbl>
      <w:tblPr>
        <w:tblW w:w="7688" w:type="dxa"/>
        <w:jc w:val="left"/>
        <w:tblInd w:w="28" w:type="dxa"/>
        <w:tblLayout w:type="fixed"/>
        <w:tblCellMar>
          <w:top w:w="28" w:type="dxa"/>
          <w:left w:w="28" w:type="dxa"/>
          <w:bottom w:w="28" w:type="dxa"/>
          <w:right w:w="28" w:type="dxa"/>
        </w:tblCellMar>
      </w:tblPr>
      <w:tblGrid>
        <w:gridCol w:w="1888"/>
        <w:gridCol w:w="5799"/>
      </w:tblGrid>
      <w:tr>
        <w:trPr>
          <w:tblHeader w:val="true"/>
        </w:trPr>
        <w:tc>
          <w:tcPr>
            <w:tcW w:w="1888" w:type="dxa"/>
            <w:tcBorders/>
            <w:vAlign w:val="center"/>
          </w:tcPr>
          <w:p>
            <w:pPr>
              <w:pStyle w:val="TableHeading"/>
              <w:spacing w:before="0" w:after="200"/>
              <w:rPr>
                <w:sz w:val="16"/>
                <w:szCs w:val="16"/>
              </w:rPr>
            </w:pPr>
            <w:r>
              <w:rPr>
                <w:sz w:val="16"/>
                <w:szCs w:val="16"/>
              </w:rPr>
              <w:t>Stakeholder</w:t>
            </w:r>
          </w:p>
        </w:tc>
        <w:tc>
          <w:tcPr>
            <w:tcW w:w="5799" w:type="dxa"/>
            <w:tcBorders/>
            <w:vAlign w:val="center"/>
          </w:tcPr>
          <w:p>
            <w:pPr>
              <w:pStyle w:val="TableHeading"/>
              <w:spacing w:before="0" w:after="200"/>
              <w:rPr>
                <w:sz w:val="16"/>
                <w:szCs w:val="16"/>
              </w:rPr>
            </w:pPr>
            <w:r>
              <w:rPr>
                <w:sz w:val="16"/>
                <w:szCs w:val="16"/>
              </w:rPr>
              <w:t>Incentive Mechanism</w:t>
            </w:r>
          </w:p>
        </w:tc>
      </w:tr>
      <w:tr>
        <w:trPr/>
        <w:tc>
          <w:tcPr>
            <w:tcW w:w="1888" w:type="dxa"/>
            <w:tcBorders/>
            <w:vAlign w:val="center"/>
          </w:tcPr>
          <w:p>
            <w:pPr>
              <w:pStyle w:val="TableContents"/>
              <w:widowControl w:val="false"/>
              <w:suppressLineNumbers/>
              <w:spacing w:before="0" w:after="200"/>
              <w:rPr/>
            </w:pPr>
            <w:r>
              <w:rPr>
                <w:rStyle w:val="Strong"/>
                <w:sz w:val="16"/>
                <w:szCs w:val="16"/>
              </w:rPr>
              <w:t>Users</w:t>
            </w:r>
          </w:p>
        </w:tc>
        <w:tc>
          <w:tcPr>
            <w:tcW w:w="5799" w:type="dxa"/>
            <w:tcBorders/>
            <w:vAlign w:val="center"/>
          </w:tcPr>
          <w:p>
            <w:pPr>
              <w:pStyle w:val="TableContents"/>
              <w:spacing w:before="0" w:after="200"/>
              <w:rPr>
                <w:sz w:val="16"/>
                <w:szCs w:val="16"/>
              </w:rPr>
            </w:pPr>
            <w:r>
              <w:rPr>
                <w:sz w:val="16"/>
                <w:szCs w:val="16"/>
              </w:rPr>
              <w:t>Token rewards for frequent use, loyalty, and referrals</w:t>
            </w:r>
          </w:p>
        </w:tc>
      </w:tr>
      <w:tr>
        <w:trPr/>
        <w:tc>
          <w:tcPr>
            <w:tcW w:w="1888" w:type="dxa"/>
            <w:tcBorders/>
            <w:vAlign w:val="center"/>
          </w:tcPr>
          <w:p>
            <w:pPr>
              <w:pStyle w:val="TableContents"/>
              <w:widowControl w:val="false"/>
              <w:suppressLineNumbers/>
              <w:spacing w:before="0" w:after="200"/>
              <w:rPr/>
            </w:pPr>
            <w:r>
              <w:rPr>
                <w:rStyle w:val="Strong"/>
                <w:sz w:val="16"/>
                <w:szCs w:val="16"/>
              </w:rPr>
              <w:t>Node Operators</w:t>
            </w:r>
          </w:p>
        </w:tc>
        <w:tc>
          <w:tcPr>
            <w:tcW w:w="5799" w:type="dxa"/>
            <w:tcBorders/>
            <w:vAlign w:val="center"/>
          </w:tcPr>
          <w:p>
            <w:pPr>
              <w:pStyle w:val="TableContents"/>
              <w:spacing w:before="0" w:after="200"/>
              <w:rPr>
                <w:sz w:val="16"/>
                <w:szCs w:val="16"/>
              </w:rPr>
            </w:pPr>
            <w:r>
              <w:rPr>
                <w:sz w:val="16"/>
                <w:szCs w:val="16"/>
              </w:rPr>
              <w:t>Earn per inference processed; stake to rank higher</w:t>
            </w:r>
          </w:p>
        </w:tc>
      </w:tr>
      <w:tr>
        <w:trPr/>
        <w:tc>
          <w:tcPr>
            <w:tcW w:w="1888" w:type="dxa"/>
            <w:tcBorders/>
            <w:vAlign w:val="center"/>
          </w:tcPr>
          <w:p>
            <w:pPr>
              <w:pStyle w:val="TableContents"/>
              <w:widowControl w:val="false"/>
              <w:suppressLineNumbers/>
              <w:spacing w:before="0" w:after="200"/>
              <w:rPr/>
            </w:pPr>
            <w:r>
              <w:rPr>
                <w:rStyle w:val="Strong"/>
                <w:sz w:val="16"/>
                <w:szCs w:val="16"/>
              </w:rPr>
              <w:t>Developers</w:t>
            </w:r>
          </w:p>
        </w:tc>
        <w:tc>
          <w:tcPr>
            <w:tcW w:w="5799" w:type="dxa"/>
            <w:tcBorders/>
            <w:vAlign w:val="center"/>
          </w:tcPr>
          <w:p>
            <w:pPr>
              <w:pStyle w:val="TableContents"/>
              <w:spacing w:before="0" w:after="200"/>
              <w:rPr>
                <w:sz w:val="16"/>
                <w:szCs w:val="16"/>
              </w:rPr>
            </w:pPr>
            <w:r>
              <w:rPr>
                <w:sz w:val="16"/>
                <w:szCs w:val="16"/>
              </w:rPr>
              <w:t>Revenue share from plugin and model usage</w:t>
            </w:r>
          </w:p>
        </w:tc>
      </w:tr>
    </w:tbl>
    <w:p>
      <w:pPr>
        <w:pStyle w:val="BodyText"/>
        <w:rPr>
          <w:sz w:val="16"/>
          <w:szCs w:val="16"/>
        </w:rPr>
      </w:pPr>
      <w:r>
        <w:rPr>
          <w:sz w:val="16"/>
          <w:szCs w:val="16"/>
        </w:rPr>
        <w:t>With every interaction, tokens flow through the network, reinforcing usage, uptime, and contribution.</w:t>
      </w:r>
    </w:p>
    <w:p>
      <w:pPr>
        <w:pStyle w:val="BodyText"/>
        <w:rPr/>
      </w:pPr>
      <w:r>
        <w:rPr>
          <w:rStyle w:val="Strong"/>
          <w:sz w:val="16"/>
          <w:szCs w:val="16"/>
        </w:rPr>
        <w:t>Result:</w:t>
      </w:r>
      <w:r>
        <w:rPr>
          <w:sz w:val="16"/>
          <w:szCs w:val="16"/>
        </w:rPr>
        <w:t xml:space="preserve"> Network flywheel self-fuels growth and resiliency.</w:t>
      </w:r>
    </w:p>
    <w:p>
      <w:pPr>
        <w:pStyle w:val="Heading3"/>
        <w:spacing w:before="200" w:after="283"/>
        <w:rPr/>
      </w:pPr>
      <w:r>
        <w:rPr>
          <w:sz w:val="16"/>
          <w:szCs w:val="16"/>
        </w:rPr>
        <w:t xml:space="preserve">3. </w:t>
      </w:r>
      <w:r>
        <w:rPr>
          <w:rStyle w:val="Strong"/>
          <w:b/>
          <w:bCs/>
          <w:sz w:val="16"/>
          <w:szCs w:val="16"/>
        </w:rPr>
        <w:t>Modular Architecture Enables Parallel Expansion</w:t>
      </w:r>
    </w:p>
    <w:p>
      <w:pPr>
        <w:pStyle w:val="BodyText"/>
        <w:rPr>
          <w:sz w:val="16"/>
          <w:szCs w:val="16"/>
        </w:rPr>
      </w:pPr>
      <w:r>
        <w:rPr>
          <w:sz w:val="16"/>
          <w:szCs w:val="16"/>
        </w:rPr>
        <w:t>The system is modular at both technical and business layers:</w:t>
      </w:r>
    </w:p>
    <w:p>
      <w:pPr>
        <w:pStyle w:val="BodyText"/>
        <w:numPr>
          <w:ilvl w:val="0"/>
          <w:numId w:val="67"/>
        </w:numPr>
        <w:tabs>
          <w:tab w:val="clear" w:pos="720"/>
          <w:tab w:val="left" w:pos="0" w:leader="none"/>
        </w:tabs>
        <w:ind w:hanging="283" w:left="709"/>
        <w:rPr/>
      </w:pPr>
      <w:r>
        <w:rPr>
          <w:rStyle w:val="Strong"/>
          <w:sz w:val="16"/>
          <w:szCs w:val="16"/>
        </w:rPr>
        <w:t>Model Pooling:</w:t>
      </w:r>
      <w:r>
        <w:rPr>
          <w:sz w:val="16"/>
          <w:szCs w:val="16"/>
        </w:rPr>
        <w:t xml:space="preserve"> Developers can publish LLMs for any language, domain, or modality (text, voice, vision).</w:t>
      </w:r>
    </w:p>
    <w:p>
      <w:pPr>
        <w:pStyle w:val="BodyText"/>
        <w:numPr>
          <w:ilvl w:val="0"/>
          <w:numId w:val="67"/>
        </w:numPr>
        <w:tabs>
          <w:tab w:val="clear" w:pos="720"/>
          <w:tab w:val="left" w:pos="0" w:leader="none"/>
        </w:tabs>
        <w:ind w:hanging="283" w:left="709"/>
        <w:rPr/>
      </w:pPr>
      <w:r>
        <w:rPr>
          <w:rStyle w:val="Strong"/>
          <w:sz w:val="16"/>
          <w:szCs w:val="16"/>
        </w:rPr>
        <w:t>Plugin Economy:</w:t>
      </w:r>
      <w:r>
        <w:rPr>
          <w:sz w:val="16"/>
          <w:szCs w:val="16"/>
        </w:rPr>
        <w:t xml:space="preserve"> New features can be built as add-ons, enabling vertical-specific tools (legal AI, finance, education).</w:t>
      </w:r>
    </w:p>
    <w:p>
      <w:pPr>
        <w:pStyle w:val="BodyText"/>
        <w:numPr>
          <w:ilvl w:val="0"/>
          <w:numId w:val="67"/>
        </w:numPr>
        <w:tabs>
          <w:tab w:val="clear" w:pos="720"/>
          <w:tab w:val="left" w:pos="0" w:leader="none"/>
        </w:tabs>
        <w:ind w:hanging="283" w:left="709"/>
        <w:rPr/>
      </w:pPr>
      <w:r>
        <w:rPr>
          <w:rStyle w:val="Strong"/>
          <w:sz w:val="16"/>
          <w:szCs w:val="16"/>
        </w:rPr>
        <w:t>Hardware Tiers:</w:t>
      </w:r>
      <w:r>
        <w:rPr>
          <w:sz w:val="16"/>
          <w:szCs w:val="16"/>
        </w:rPr>
        <w:t xml:space="preserve"> From low-power edge devices to GPU nodes, infrastructure evolves organically with demand.</w:t>
      </w:r>
    </w:p>
    <w:p>
      <w:pPr>
        <w:pStyle w:val="BodyText"/>
        <w:rPr/>
      </w:pPr>
      <w:r>
        <w:rPr>
          <w:rStyle w:val="Strong"/>
          <w:sz w:val="16"/>
          <w:szCs w:val="16"/>
        </w:rPr>
        <w:t>Result:</w:t>
      </w:r>
      <w:r>
        <w:rPr>
          <w:sz w:val="16"/>
          <w:szCs w:val="16"/>
        </w:rPr>
        <w:t xml:space="preserve"> Parallel scaling across use cases, industries, and geographies.</w:t>
      </w:r>
    </w:p>
    <w:p>
      <w:pPr>
        <w:pStyle w:val="Heading3"/>
        <w:spacing w:before="200" w:after="283"/>
        <w:rPr/>
      </w:pPr>
      <w:r>
        <w:rPr>
          <w:sz w:val="16"/>
          <w:szCs w:val="16"/>
        </w:rPr>
        <w:t xml:space="preserve">4. </w:t>
      </w:r>
      <w:r>
        <w:rPr>
          <w:rStyle w:val="Strong"/>
          <w:b/>
          <w:bCs/>
          <w:sz w:val="16"/>
          <w:szCs w:val="16"/>
        </w:rPr>
        <w:t>Open-Source + Community Governance = Exponential Leverage</w:t>
      </w:r>
    </w:p>
    <w:p>
      <w:pPr>
        <w:pStyle w:val="BodyText"/>
        <w:rPr>
          <w:sz w:val="16"/>
          <w:szCs w:val="16"/>
        </w:rPr>
      </w:pPr>
      <w:r>
        <w:rPr>
          <w:sz w:val="16"/>
          <w:szCs w:val="16"/>
        </w:rPr>
        <w:t>DecentraMind commits to a fully open-source stack under permissive licenses (e.g., MIT/Apache). Community contributions are incentivized via:</w:t>
      </w:r>
    </w:p>
    <w:p>
      <w:pPr>
        <w:pStyle w:val="BodyText"/>
        <w:numPr>
          <w:ilvl w:val="0"/>
          <w:numId w:val="68"/>
        </w:numPr>
        <w:tabs>
          <w:tab w:val="clear" w:pos="720"/>
          <w:tab w:val="left" w:pos="0" w:leader="none"/>
        </w:tabs>
        <w:ind w:hanging="283" w:left="709"/>
        <w:rPr>
          <w:sz w:val="16"/>
          <w:szCs w:val="16"/>
        </w:rPr>
      </w:pPr>
      <w:r>
        <w:rPr>
          <w:sz w:val="16"/>
          <w:szCs w:val="16"/>
        </w:rPr>
        <w:t>Bounty programs for bug fixing and new features</w:t>
      </w:r>
    </w:p>
    <w:p>
      <w:pPr>
        <w:pStyle w:val="BodyText"/>
        <w:numPr>
          <w:ilvl w:val="0"/>
          <w:numId w:val="68"/>
        </w:numPr>
        <w:tabs>
          <w:tab w:val="clear" w:pos="720"/>
          <w:tab w:val="left" w:pos="0" w:leader="none"/>
        </w:tabs>
        <w:ind w:hanging="283" w:left="709"/>
        <w:rPr>
          <w:sz w:val="16"/>
          <w:szCs w:val="16"/>
        </w:rPr>
      </w:pPr>
      <w:r>
        <w:rPr>
          <w:sz w:val="16"/>
          <w:szCs w:val="16"/>
        </w:rPr>
        <w:t>Grant funding from the protocol treasury</w:t>
      </w:r>
    </w:p>
    <w:p>
      <w:pPr>
        <w:pStyle w:val="BodyText"/>
        <w:numPr>
          <w:ilvl w:val="0"/>
          <w:numId w:val="68"/>
        </w:numPr>
        <w:tabs>
          <w:tab w:val="clear" w:pos="720"/>
          <w:tab w:val="left" w:pos="0" w:leader="none"/>
        </w:tabs>
        <w:ind w:hanging="283" w:left="709"/>
        <w:rPr>
          <w:sz w:val="16"/>
          <w:szCs w:val="16"/>
        </w:rPr>
      </w:pPr>
      <w:r>
        <w:rPr>
          <w:sz w:val="16"/>
          <w:szCs w:val="16"/>
        </w:rPr>
        <w:t>DAO voting on roadmap and resource allocation</w:t>
      </w:r>
    </w:p>
    <w:p>
      <w:pPr>
        <w:pStyle w:val="BodyText"/>
        <w:rPr/>
      </w:pPr>
      <w:r>
        <w:rPr>
          <w:rStyle w:val="Strong"/>
          <w:sz w:val="16"/>
          <w:szCs w:val="16"/>
        </w:rPr>
        <w:t>Result:</w:t>
      </w:r>
      <w:r>
        <w:rPr>
          <w:sz w:val="16"/>
          <w:szCs w:val="16"/>
        </w:rPr>
        <w:t xml:space="preserve"> Product development scales beyond core team without increasing burn rate.</w:t>
      </w:r>
    </w:p>
    <w:p>
      <w:pPr>
        <w:pStyle w:val="Heading3"/>
        <w:spacing w:before="200" w:after="283"/>
        <w:rPr/>
      </w:pPr>
      <w:r>
        <w:rPr>
          <w:sz w:val="16"/>
          <w:szCs w:val="16"/>
        </w:rPr>
        <w:t xml:space="preserve">5. </w:t>
      </w:r>
      <w:r>
        <w:rPr>
          <w:rStyle w:val="Strong"/>
          <w:b/>
          <w:bCs/>
          <w:sz w:val="16"/>
          <w:szCs w:val="16"/>
        </w:rPr>
        <w:t>Low-CAPEX, High-Leverage GTM (Go-to-Market)</w:t>
      </w:r>
    </w:p>
    <w:p>
      <w:pPr>
        <w:pStyle w:val="BodyText"/>
        <w:rPr>
          <w:sz w:val="16"/>
          <w:szCs w:val="16"/>
        </w:rPr>
      </w:pPr>
      <w:r>
        <w:rPr>
          <w:sz w:val="16"/>
          <w:szCs w:val="16"/>
        </w:rPr>
        <w:t>Unlike SaaS startups requiring heavy marketing and sales teams, DecentraMind benefits from:</w:t>
      </w:r>
    </w:p>
    <w:p>
      <w:pPr>
        <w:pStyle w:val="BodyText"/>
        <w:numPr>
          <w:ilvl w:val="0"/>
          <w:numId w:val="69"/>
        </w:numPr>
        <w:tabs>
          <w:tab w:val="clear" w:pos="720"/>
          <w:tab w:val="left" w:pos="0" w:leader="none"/>
        </w:tabs>
        <w:ind w:hanging="283" w:left="709"/>
        <w:rPr/>
      </w:pPr>
      <w:r>
        <w:rPr>
          <w:rStyle w:val="Strong"/>
          <w:sz w:val="16"/>
          <w:szCs w:val="16"/>
        </w:rPr>
        <w:t>Bottom-up adoption:</w:t>
      </w:r>
      <w:r>
        <w:rPr>
          <w:sz w:val="16"/>
          <w:szCs w:val="16"/>
        </w:rPr>
        <w:t xml:space="preserve"> Devs and power users install and share plugins/tools organically</w:t>
      </w:r>
    </w:p>
    <w:p>
      <w:pPr>
        <w:pStyle w:val="BodyText"/>
        <w:numPr>
          <w:ilvl w:val="0"/>
          <w:numId w:val="69"/>
        </w:numPr>
        <w:tabs>
          <w:tab w:val="clear" w:pos="720"/>
          <w:tab w:val="left" w:pos="0" w:leader="none"/>
        </w:tabs>
        <w:ind w:hanging="283" w:left="709"/>
        <w:rPr/>
      </w:pPr>
      <w:r>
        <w:rPr>
          <w:rStyle w:val="Strong"/>
          <w:sz w:val="16"/>
          <w:szCs w:val="16"/>
        </w:rPr>
        <w:t>Hardware margin bundling:</w:t>
      </w:r>
      <w:r>
        <w:rPr>
          <w:sz w:val="16"/>
          <w:szCs w:val="16"/>
        </w:rPr>
        <w:t xml:space="preserve"> Box sales fund further growth and R&amp;D</w:t>
      </w:r>
    </w:p>
    <w:p>
      <w:pPr>
        <w:pStyle w:val="BodyText"/>
        <w:numPr>
          <w:ilvl w:val="0"/>
          <w:numId w:val="69"/>
        </w:numPr>
        <w:tabs>
          <w:tab w:val="clear" w:pos="720"/>
          <w:tab w:val="left" w:pos="0" w:leader="none"/>
        </w:tabs>
        <w:ind w:hanging="283" w:left="709"/>
        <w:rPr/>
      </w:pPr>
      <w:r>
        <w:rPr>
          <w:rStyle w:val="Strong"/>
          <w:sz w:val="16"/>
          <w:szCs w:val="16"/>
        </w:rPr>
        <w:t>Community-driven evangelism:</w:t>
      </w:r>
      <w:r>
        <w:rPr>
          <w:sz w:val="16"/>
          <w:szCs w:val="16"/>
        </w:rPr>
        <w:t xml:space="preserve"> Social layer (Discord, X, Telegram) multiplies network effects</w:t>
      </w:r>
    </w:p>
    <w:p>
      <w:pPr>
        <w:pStyle w:val="BodyText"/>
        <w:rPr/>
      </w:pPr>
      <w:r>
        <w:rPr>
          <w:rStyle w:val="Strong"/>
          <w:sz w:val="16"/>
          <w:szCs w:val="16"/>
        </w:rPr>
        <w:t>Result:</w:t>
      </w:r>
      <w:r>
        <w:rPr>
          <w:sz w:val="16"/>
          <w:szCs w:val="16"/>
        </w:rPr>
        <w:t xml:space="preserve"> Cost-efficient market penetration with high user retention.</w:t>
      </w:r>
    </w:p>
    <w:p>
      <w:pPr>
        <w:pStyle w:val="Heading3"/>
        <w:spacing w:before="200" w:after="283"/>
        <w:rPr>
          <w:sz w:val="16"/>
          <w:szCs w:val="16"/>
        </w:rPr>
      </w:pPr>
      <w:r>
        <w:rPr>
          <w:sz w:val="16"/>
          <w:szCs w:val="16"/>
        </w:rPr>
        <w:t>Summary</w:t>
      </w:r>
    </w:p>
    <w:p>
      <w:pPr>
        <w:pStyle w:val="BlockQuotation"/>
        <w:rPr/>
      </w:pPr>
      <w:r>
        <w:rPr>
          <w:rStyle w:val="Strong"/>
          <w:sz w:val="16"/>
          <w:szCs w:val="16"/>
        </w:rPr>
        <w:t>DecentraMind’s business model is anti-fragile</w:t>
      </w:r>
      <w:r>
        <w:rPr>
          <w:sz w:val="16"/>
          <w:szCs w:val="16"/>
        </w:rPr>
        <w:t>: the more it is used, the stronger, cheaper, and more decentralized it becomes.</w:t>
      </w:r>
    </w:p>
    <w:p>
      <w:pPr>
        <w:pStyle w:val="BodyText"/>
        <w:rPr>
          <w:sz w:val="16"/>
          <w:szCs w:val="16"/>
        </w:rPr>
      </w:pPr>
      <w:r>
        <w:rPr>
          <w:sz w:val="16"/>
          <w:szCs w:val="16"/>
        </w:rPr>
        <w:t>Its scalability derives from:</w:t>
      </w:r>
    </w:p>
    <w:p>
      <w:pPr>
        <w:pStyle w:val="BodyText"/>
        <w:numPr>
          <w:ilvl w:val="0"/>
          <w:numId w:val="70"/>
        </w:numPr>
        <w:tabs>
          <w:tab w:val="clear" w:pos="720"/>
          <w:tab w:val="left" w:pos="0" w:leader="none"/>
        </w:tabs>
        <w:ind w:hanging="283" w:left="709"/>
        <w:rPr/>
      </w:pPr>
      <w:r>
        <w:rPr>
          <w:rStyle w:val="Strong"/>
          <w:sz w:val="16"/>
          <w:szCs w:val="16"/>
        </w:rPr>
        <w:t>User-provided infrastructure</w:t>
      </w:r>
    </w:p>
    <w:p>
      <w:pPr>
        <w:pStyle w:val="BodyText"/>
        <w:numPr>
          <w:ilvl w:val="0"/>
          <w:numId w:val="70"/>
        </w:numPr>
        <w:tabs>
          <w:tab w:val="clear" w:pos="720"/>
          <w:tab w:val="left" w:pos="0" w:leader="none"/>
        </w:tabs>
        <w:ind w:hanging="283" w:left="709"/>
        <w:rPr/>
      </w:pPr>
      <w:r>
        <w:rPr>
          <w:rStyle w:val="Strong"/>
          <w:sz w:val="16"/>
          <w:szCs w:val="16"/>
        </w:rPr>
        <w:t>Developer-led innovation</w:t>
      </w:r>
    </w:p>
    <w:p>
      <w:pPr>
        <w:pStyle w:val="BodyText"/>
        <w:numPr>
          <w:ilvl w:val="0"/>
          <w:numId w:val="70"/>
        </w:numPr>
        <w:tabs>
          <w:tab w:val="clear" w:pos="720"/>
          <w:tab w:val="left" w:pos="0" w:leader="none"/>
        </w:tabs>
        <w:ind w:hanging="283" w:left="709"/>
        <w:rPr/>
      </w:pPr>
      <w:r>
        <w:rPr>
          <w:rStyle w:val="Strong"/>
          <w:sz w:val="16"/>
          <w:szCs w:val="16"/>
        </w:rPr>
        <w:t>Token-based coordination</w:t>
      </w:r>
    </w:p>
    <w:p>
      <w:pPr>
        <w:pStyle w:val="BodyText"/>
        <w:numPr>
          <w:ilvl w:val="0"/>
          <w:numId w:val="70"/>
        </w:numPr>
        <w:tabs>
          <w:tab w:val="clear" w:pos="720"/>
          <w:tab w:val="left" w:pos="0" w:leader="none"/>
        </w:tabs>
        <w:ind w:hanging="283" w:left="709"/>
        <w:rPr/>
      </w:pPr>
      <w:r>
        <w:rPr>
          <w:rStyle w:val="Strong"/>
          <w:sz w:val="16"/>
          <w:szCs w:val="16"/>
        </w:rPr>
        <w:t>Protocol-level economic flywheel</w:t>
      </w:r>
    </w:p>
    <w:p>
      <w:pPr>
        <w:pStyle w:val="BodyText"/>
        <w:rPr/>
      </w:pPr>
      <w:r>
        <w:rPr>
          <w:sz w:val="16"/>
          <w:szCs w:val="16"/>
        </w:rPr>
        <w:t xml:space="preserve">This structure positions DecentraMind to compete at </w:t>
      </w:r>
      <w:r>
        <w:rPr>
          <w:rStyle w:val="Strong"/>
          <w:sz w:val="16"/>
          <w:szCs w:val="16"/>
        </w:rPr>
        <w:t>Web2 scale</w:t>
      </w:r>
      <w:r>
        <w:rPr>
          <w:sz w:val="16"/>
          <w:szCs w:val="16"/>
        </w:rPr>
        <w:t xml:space="preserve"> without Web2 overhead — a new kind of AI platform, built natively for the decentralized era.</w:t>
      </w:r>
    </w:p>
    <w:p>
      <w:pPr>
        <w:pStyle w:val="Heading2"/>
        <w:rPr>
          <w:color w:val="4F81BD"/>
          <w:sz w:val="16"/>
          <w:szCs w:val="16"/>
        </w:rPr>
      </w:pPr>
      <w:r>
        <w:rPr>
          <w:color w:val="4F81BD"/>
          <w:sz w:val="16"/>
          <w:szCs w:val="16"/>
        </w:rPr>
        <w:t>6.6 Competitive Pricing Strategy</w:t>
      </w:r>
    </w:p>
    <w:p>
      <w:pPr>
        <w:pStyle w:val="BodyText"/>
        <w:rPr/>
      </w:pPr>
      <w:r>
        <w:rPr>
          <w:sz w:val="16"/>
          <w:szCs w:val="16"/>
        </w:rPr>
        <w:t xml:space="preserve">DecentraMind’s pricing model is designed to </w:t>
      </w:r>
      <w:r>
        <w:rPr>
          <w:rStyle w:val="Strong"/>
          <w:sz w:val="16"/>
          <w:szCs w:val="16"/>
        </w:rPr>
        <w:t>maximize accessibility</w:t>
      </w:r>
      <w:r>
        <w:rPr>
          <w:sz w:val="16"/>
          <w:szCs w:val="16"/>
        </w:rPr>
        <w:t xml:space="preserve">, </w:t>
      </w:r>
      <w:r>
        <w:rPr>
          <w:rStyle w:val="Strong"/>
          <w:sz w:val="16"/>
          <w:szCs w:val="16"/>
        </w:rPr>
        <w:t>ensure fair compensation for compute providers</w:t>
      </w:r>
      <w:r>
        <w:rPr>
          <w:sz w:val="16"/>
          <w:szCs w:val="16"/>
        </w:rPr>
        <w:t xml:space="preserve">, and </w:t>
      </w:r>
      <w:r>
        <w:rPr>
          <w:rStyle w:val="Strong"/>
          <w:sz w:val="16"/>
          <w:szCs w:val="16"/>
        </w:rPr>
        <w:t>undercut centralized competitors</w:t>
      </w:r>
      <w:r>
        <w:rPr>
          <w:sz w:val="16"/>
          <w:szCs w:val="16"/>
        </w:rPr>
        <w:t xml:space="preserve">—while maintaining sustainable network economics and ecosystem alignment. The strategy leverages the inherent cost-efficiency of decentralized infrastructure to provide </w:t>
      </w:r>
      <w:r>
        <w:rPr>
          <w:rStyle w:val="Strong"/>
          <w:sz w:val="16"/>
          <w:szCs w:val="16"/>
        </w:rPr>
        <w:t>enterprise-grade AI at a fraction of the cost</w:t>
      </w:r>
      <w:r>
        <w:rPr>
          <w:sz w:val="16"/>
          <w:szCs w:val="16"/>
        </w:rPr>
        <w:t>, without compromising on privacy or sovereignty.</w:t>
      </w:r>
    </w:p>
    <w:p>
      <w:pPr>
        <w:pStyle w:val="Heading3"/>
        <w:spacing w:before="200" w:after="283"/>
        <w:rPr/>
      </w:pPr>
      <w:r>
        <w:rPr>
          <w:sz w:val="16"/>
          <w:szCs w:val="16"/>
        </w:rPr>
        <w:t xml:space="preserve">1. </w:t>
      </w:r>
      <w:r>
        <w:rPr>
          <w:rStyle w:val="Strong"/>
          <w:b/>
          <w:bCs/>
          <w:sz w:val="16"/>
          <w:szCs w:val="16"/>
        </w:rPr>
        <w:t>Pay-per-Inference: Precision-Based Pricing</w:t>
      </w:r>
    </w:p>
    <w:p>
      <w:pPr>
        <w:pStyle w:val="BodyText"/>
        <w:rPr/>
      </w:pPr>
      <w:r>
        <w:rPr>
          <w:sz w:val="16"/>
          <w:szCs w:val="16"/>
        </w:rPr>
        <w:t xml:space="preserve">The core of the pricing model is </w:t>
      </w:r>
      <w:r>
        <w:rPr>
          <w:rStyle w:val="Strong"/>
          <w:sz w:val="16"/>
          <w:szCs w:val="16"/>
        </w:rPr>
        <w:t>per-inference billing</w:t>
      </w:r>
      <w:r>
        <w:rPr>
          <w:sz w:val="16"/>
          <w:szCs w:val="16"/>
        </w:rPr>
        <w:t>, where users only pay for the compute and bandwidth they consume. This stands in contrast to expensive monthly API quotas offered by centralized providers like OpenAI or Anthropic.</w:t>
      </w:r>
    </w:p>
    <w:tbl>
      <w:tblPr>
        <w:tblW w:w="7428" w:type="dxa"/>
        <w:jc w:val="left"/>
        <w:tblInd w:w="28" w:type="dxa"/>
        <w:tblLayout w:type="fixed"/>
        <w:tblCellMar>
          <w:top w:w="28" w:type="dxa"/>
          <w:left w:w="28" w:type="dxa"/>
          <w:bottom w:w="28" w:type="dxa"/>
          <w:right w:w="28" w:type="dxa"/>
        </w:tblCellMar>
      </w:tblPr>
      <w:tblGrid>
        <w:gridCol w:w="1810"/>
        <w:gridCol w:w="5617"/>
      </w:tblGrid>
      <w:tr>
        <w:trPr>
          <w:tblHeader w:val="true"/>
        </w:trPr>
        <w:tc>
          <w:tcPr>
            <w:tcW w:w="1810" w:type="dxa"/>
            <w:tcBorders/>
            <w:vAlign w:val="center"/>
          </w:tcPr>
          <w:p>
            <w:pPr>
              <w:pStyle w:val="TableHeading"/>
              <w:spacing w:before="0" w:after="200"/>
              <w:rPr>
                <w:sz w:val="16"/>
                <w:szCs w:val="16"/>
              </w:rPr>
            </w:pPr>
            <w:r>
              <w:rPr>
                <w:sz w:val="16"/>
                <w:szCs w:val="16"/>
              </w:rPr>
              <w:t>Parameter</w:t>
            </w:r>
          </w:p>
        </w:tc>
        <w:tc>
          <w:tcPr>
            <w:tcW w:w="5617" w:type="dxa"/>
            <w:tcBorders/>
            <w:vAlign w:val="center"/>
          </w:tcPr>
          <w:p>
            <w:pPr>
              <w:pStyle w:val="TableHeading"/>
              <w:spacing w:before="0" w:after="200"/>
              <w:rPr>
                <w:sz w:val="16"/>
                <w:szCs w:val="16"/>
              </w:rPr>
            </w:pPr>
            <w:r>
              <w:rPr>
                <w:sz w:val="16"/>
                <w:szCs w:val="16"/>
              </w:rPr>
              <w:t>Description</w:t>
            </w:r>
          </w:p>
        </w:tc>
      </w:tr>
      <w:tr>
        <w:trPr/>
        <w:tc>
          <w:tcPr>
            <w:tcW w:w="1810" w:type="dxa"/>
            <w:tcBorders/>
            <w:vAlign w:val="center"/>
          </w:tcPr>
          <w:p>
            <w:pPr>
              <w:pStyle w:val="TableContents"/>
              <w:spacing w:before="0" w:after="200"/>
              <w:rPr>
                <w:sz w:val="16"/>
                <w:szCs w:val="16"/>
              </w:rPr>
            </w:pPr>
            <w:r>
              <w:rPr>
                <w:sz w:val="16"/>
                <w:szCs w:val="16"/>
              </w:rPr>
              <w:t>Model Type</w:t>
            </w:r>
          </w:p>
        </w:tc>
        <w:tc>
          <w:tcPr>
            <w:tcW w:w="5617" w:type="dxa"/>
            <w:tcBorders/>
            <w:vAlign w:val="center"/>
          </w:tcPr>
          <w:p>
            <w:pPr>
              <w:pStyle w:val="TableContents"/>
              <w:spacing w:before="0" w:after="200"/>
              <w:rPr>
                <w:sz w:val="16"/>
                <w:szCs w:val="16"/>
              </w:rPr>
            </w:pPr>
            <w:r>
              <w:rPr>
                <w:sz w:val="16"/>
                <w:szCs w:val="16"/>
              </w:rPr>
              <w:t>Basic (small LLM) vs. Premium (GPT-4 equivalent)</w:t>
            </w:r>
          </w:p>
        </w:tc>
      </w:tr>
      <w:tr>
        <w:trPr/>
        <w:tc>
          <w:tcPr>
            <w:tcW w:w="1810" w:type="dxa"/>
            <w:tcBorders/>
            <w:vAlign w:val="center"/>
          </w:tcPr>
          <w:p>
            <w:pPr>
              <w:pStyle w:val="TableContents"/>
              <w:spacing w:before="0" w:after="200"/>
              <w:rPr>
                <w:sz w:val="16"/>
                <w:szCs w:val="16"/>
              </w:rPr>
            </w:pPr>
            <w:r>
              <w:rPr>
                <w:sz w:val="16"/>
                <w:szCs w:val="16"/>
              </w:rPr>
              <w:t>Input Length</w:t>
            </w:r>
          </w:p>
        </w:tc>
        <w:tc>
          <w:tcPr>
            <w:tcW w:w="5617" w:type="dxa"/>
            <w:tcBorders/>
            <w:vAlign w:val="center"/>
          </w:tcPr>
          <w:p>
            <w:pPr>
              <w:pStyle w:val="TableContents"/>
              <w:spacing w:before="0" w:after="200"/>
              <w:rPr>
                <w:sz w:val="16"/>
                <w:szCs w:val="16"/>
              </w:rPr>
            </w:pPr>
            <w:r>
              <w:rPr>
                <w:sz w:val="16"/>
                <w:szCs w:val="16"/>
              </w:rPr>
              <w:t>Number of tokens or voice minutes processed</w:t>
            </w:r>
          </w:p>
        </w:tc>
      </w:tr>
      <w:tr>
        <w:trPr/>
        <w:tc>
          <w:tcPr>
            <w:tcW w:w="1810" w:type="dxa"/>
            <w:tcBorders/>
            <w:vAlign w:val="center"/>
          </w:tcPr>
          <w:p>
            <w:pPr>
              <w:pStyle w:val="TableContents"/>
              <w:spacing w:before="0" w:after="200"/>
              <w:rPr>
                <w:sz w:val="16"/>
                <w:szCs w:val="16"/>
              </w:rPr>
            </w:pPr>
            <w:r>
              <w:rPr>
                <w:sz w:val="16"/>
                <w:szCs w:val="16"/>
              </w:rPr>
              <w:t>Latency Level</w:t>
            </w:r>
          </w:p>
        </w:tc>
        <w:tc>
          <w:tcPr>
            <w:tcW w:w="5617" w:type="dxa"/>
            <w:tcBorders/>
            <w:vAlign w:val="center"/>
          </w:tcPr>
          <w:p>
            <w:pPr>
              <w:pStyle w:val="TableContents"/>
              <w:spacing w:before="0" w:after="200"/>
              <w:rPr>
                <w:sz w:val="16"/>
                <w:szCs w:val="16"/>
              </w:rPr>
            </w:pPr>
            <w:r>
              <w:rPr>
                <w:sz w:val="16"/>
                <w:szCs w:val="16"/>
              </w:rPr>
              <w:t>Standard (low cost) vs. real-time (premium)</w:t>
            </w:r>
          </w:p>
        </w:tc>
      </w:tr>
      <w:tr>
        <w:trPr/>
        <w:tc>
          <w:tcPr>
            <w:tcW w:w="1810" w:type="dxa"/>
            <w:tcBorders/>
            <w:vAlign w:val="center"/>
          </w:tcPr>
          <w:p>
            <w:pPr>
              <w:pStyle w:val="TableContents"/>
              <w:spacing w:before="0" w:after="200"/>
              <w:rPr>
                <w:sz w:val="16"/>
                <w:szCs w:val="16"/>
              </w:rPr>
            </w:pPr>
            <w:r>
              <w:rPr>
                <w:sz w:val="16"/>
                <w:szCs w:val="16"/>
              </w:rPr>
              <w:t>Execution Mode</w:t>
            </w:r>
          </w:p>
        </w:tc>
        <w:tc>
          <w:tcPr>
            <w:tcW w:w="5617" w:type="dxa"/>
            <w:tcBorders/>
            <w:vAlign w:val="center"/>
          </w:tcPr>
          <w:p>
            <w:pPr>
              <w:pStyle w:val="TableContents"/>
              <w:spacing w:before="0" w:after="200"/>
              <w:rPr>
                <w:sz w:val="16"/>
                <w:szCs w:val="16"/>
              </w:rPr>
            </w:pPr>
            <w:r>
              <w:rPr>
                <w:sz w:val="16"/>
                <w:szCs w:val="16"/>
              </w:rPr>
              <w:t>Remote node vs. local/private inference</w:t>
            </w:r>
          </w:p>
        </w:tc>
      </w:tr>
      <w:tr>
        <w:trPr/>
        <w:tc>
          <w:tcPr>
            <w:tcW w:w="1810" w:type="dxa"/>
            <w:tcBorders/>
            <w:vAlign w:val="center"/>
          </w:tcPr>
          <w:p>
            <w:pPr>
              <w:pStyle w:val="TableContents"/>
              <w:spacing w:before="0" w:after="200"/>
              <w:rPr>
                <w:sz w:val="16"/>
                <w:szCs w:val="16"/>
              </w:rPr>
            </w:pPr>
            <w:r>
              <w:rPr>
                <w:sz w:val="16"/>
                <w:szCs w:val="16"/>
              </w:rPr>
              <w:t>Privacy Tier</w:t>
            </w:r>
          </w:p>
        </w:tc>
        <w:tc>
          <w:tcPr>
            <w:tcW w:w="5617" w:type="dxa"/>
            <w:tcBorders/>
            <w:vAlign w:val="center"/>
          </w:tcPr>
          <w:p>
            <w:pPr>
              <w:pStyle w:val="TableContents"/>
              <w:spacing w:before="0" w:after="200"/>
              <w:rPr>
                <w:sz w:val="16"/>
                <w:szCs w:val="16"/>
              </w:rPr>
            </w:pPr>
            <w:r>
              <w:rPr>
                <w:sz w:val="16"/>
                <w:szCs w:val="16"/>
              </w:rPr>
              <w:t>Zero-knowledge logging, no-retention, or ephemeral</w:t>
            </w:r>
          </w:p>
        </w:tc>
      </w:tr>
    </w:tbl>
    <w:p>
      <w:pPr>
        <w:pStyle w:val="BodyText"/>
        <w:rPr/>
      </w:pPr>
      <w:r>
        <w:rPr>
          <w:rStyle w:val="Strong"/>
          <w:sz w:val="16"/>
          <w:szCs w:val="16"/>
        </w:rPr>
        <w:t>Result:</w:t>
      </w:r>
      <w:r>
        <w:rPr>
          <w:sz w:val="16"/>
          <w:szCs w:val="16"/>
        </w:rPr>
        <w:t xml:space="preserve"> Users pay only for what they use, with control over privacy/performance trade-offs.</w:t>
      </w:r>
    </w:p>
    <w:p>
      <w:pPr>
        <w:pStyle w:val="Heading3"/>
        <w:spacing w:before="200" w:after="283"/>
        <w:rPr/>
      </w:pPr>
      <w:r>
        <w:rPr>
          <w:sz w:val="16"/>
          <w:szCs w:val="16"/>
        </w:rPr>
        <w:t xml:space="preserve">2. </w:t>
      </w:r>
      <w:r>
        <w:rPr>
          <w:rStyle w:val="Strong"/>
          <w:b/>
          <w:bCs/>
          <w:sz w:val="16"/>
          <w:szCs w:val="16"/>
        </w:rPr>
        <w:t>Tiered Pricing for Different Segments</w:t>
      </w:r>
    </w:p>
    <w:p>
      <w:pPr>
        <w:pStyle w:val="BodyText"/>
        <w:rPr>
          <w:sz w:val="16"/>
          <w:szCs w:val="16"/>
        </w:rPr>
      </w:pPr>
      <w:r>
        <w:rPr>
          <w:sz w:val="16"/>
          <w:szCs w:val="16"/>
        </w:rPr>
        <w:t>The platform offers dynamic, segment-specific pricing for different user classes:</w:t>
      </w:r>
    </w:p>
    <w:p>
      <w:pPr>
        <w:pStyle w:val="Heading4"/>
        <w:spacing w:before="200" w:after="283"/>
        <w:rPr/>
      </w:pPr>
      <w:r>
        <w:rPr>
          <w:i/>
          <w:iCs/>
          <w:sz w:val="16"/>
          <w:szCs w:val="16"/>
        </w:rPr>
        <w:t xml:space="preserve">2.1 </w:t>
      </w:r>
      <w:r>
        <w:rPr>
          <w:rStyle w:val="Strong"/>
          <w:b/>
          <w:bCs/>
          <w:i/>
          <w:iCs/>
          <w:sz w:val="16"/>
          <w:szCs w:val="16"/>
        </w:rPr>
        <w:t>General Users</w:t>
      </w:r>
    </w:p>
    <w:p>
      <w:pPr>
        <w:pStyle w:val="BodyText"/>
        <w:numPr>
          <w:ilvl w:val="0"/>
          <w:numId w:val="71"/>
        </w:numPr>
        <w:tabs>
          <w:tab w:val="clear" w:pos="720"/>
          <w:tab w:val="left" w:pos="0" w:leader="none"/>
        </w:tabs>
        <w:ind w:hanging="283" w:left="709"/>
        <w:rPr>
          <w:sz w:val="16"/>
          <w:szCs w:val="16"/>
        </w:rPr>
      </w:pPr>
      <w:r>
        <w:rPr>
          <w:sz w:val="16"/>
          <w:szCs w:val="16"/>
        </w:rPr>
        <w:t>Free tier (limited usage) to onboard users</w:t>
      </w:r>
    </w:p>
    <w:p>
      <w:pPr>
        <w:pStyle w:val="BodyText"/>
        <w:numPr>
          <w:ilvl w:val="0"/>
          <w:numId w:val="71"/>
        </w:numPr>
        <w:tabs>
          <w:tab w:val="clear" w:pos="720"/>
          <w:tab w:val="left" w:pos="0" w:leader="none"/>
        </w:tabs>
        <w:ind w:hanging="283" w:left="709"/>
        <w:rPr>
          <w:sz w:val="16"/>
          <w:szCs w:val="16"/>
        </w:rPr>
      </w:pPr>
      <w:r>
        <w:rPr>
          <w:sz w:val="16"/>
          <w:szCs w:val="16"/>
        </w:rPr>
        <w:t>Token top-ups for usage beyond free credits</w:t>
      </w:r>
    </w:p>
    <w:p>
      <w:pPr>
        <w:pStyle w:val="BodyText"/>
        <w:numPr>
          <w:ilvl w:val="0"/>
          <w:numId w:val="71"/>
        </w:numPr>
        <w:tabs>
          <w:tab w:val="clear" w:pos="720"/>
          <w:tab w:val="left" w:pos="0" w:leader="none"/>
        </w:tabs>
        <w:ind w:hanging="283" w:left="709"/>
        <w:rPr>
          <w:sz w:val="16"/>
          <w:szCs w:val="16"/>
        </w:rPr>
      </w:pPr>
      <w:r>
        <w:rPr>
          <w:sz w:val="16"/>
          <w:szCs w:val="16"/>
        </w:rPr>
        <w:t>Optional NFT access passes for premium models</w:t>
      </w:r>
    </w:p>
    <w:p>
      <w:pPr>
        <w:pStyle w:val="Heading4"/>
        <w:spacing w:before="200" w:after="283"/>
        <w:rPr/>
      </w:pPr>
      <w:r>
        <w:rPr>
          <w:rStyle w:val="Strong"/>
          <w:b/>
          <w:bCs/>
          <w:i/>
          <w:iCs/>
          <w:sz w:val="16"/>
          <w:szCs w:val="16"/>
        </w:rPr>
        <w:t>2.2</w:t>
      </w:r>
      <w:r>
        <w:rPr>
          <w:rStyle w:val="Strong"/>
          <w:b/>
          <w:bCs/>
          <w:sz w:val="16"/>
          <w:szCs w:val="16"/>
        </w:rPr>
        <w:t>Developers</w:t>
      </w:r>
    </w:p>
    <w:p>
      <w:pPr>
        <w:pStyle w:val="BodyText"/>
        <w:numPr>
          <w:ilvl w:val="0"/>
          <w:numId w:val="72"/>
        </w:numPr>
        <w:tabs>
          <w:tab w:val="clear" w:pos="720"/>
          <w:tab w:val="left" w:pos="0" w:leader="none"/>
        </w:tabs>
        <w:ind w:hanging="283" w:left="709"/>
        <w:rPr>
          <w:sz w:val="16"/>
          <w:szCs w:val="16"/>
        </w:rPr>
      </w:pPr>
      <w:r>
        <w:rPr>
          <w:sz w:val="16"/>
          <w:szCs w:val="16"/>
        </w:rPr>
        <w:t>Free access to development sandbox</w:t>
      </w:r>
    </w:p>
    <w:p>
      <w:pPr>
        <w:pStyle w:val="BodyText"/>
        <w:numPr>
          <w:ilvl w:val="0"/>
          <w:numId w:val="72"/>
        </w:numPr>
        <w:tabs>
          <w:tab w:val="clear" w:pos="720"/>
          <w:tab w:val="left" w:pos="0" w:leader="none"/>
        </w:tabs>
        <w:ind w:hanging="283" w:left="709"/>
        <w:rPr>
          <w:sz w:val="16"/>
          <w:szCs w:val="16"/>
        </w:rPr>
      </w:pPr>
      <w:r>
        <w:rPr>
          <w:sz w:val="16"/>
          <w:szCs w:val="16"/>
        </w:rPr>
        <w:t>Token discounts for deploying open-source plugins</w:t>
      </w:r>
    </w:p>
    <w:p>
      <w:pPr>
        <w:pStyle w:val="BodyText"/>
        <w:numPr>
          <w:ilvl w:val="0"/>
          <w:numId w:val="72"/>
        </w:numPr>
        <w:tabs>
          <w:tab w:val="clear" w:pos="720"/>
          <w:tab w:val="left" w:pos="0" w:leader="none"/>
        </w:tabs>
        <w:ind w:hanging="283" w:left="709"/>
        <w:rPr>
          <w:sz w:val="16"/>
          <w:szCs w:val="16"/>
        </w:rPr>
      </w:pPr>
      <w:r>
        <w:rPr>
          <w:sz w:val="16"/>
          <w:szCs w:val="16"/>
        </w:rPr>
        <w:t>Revenue share on plugin/model usage</w:t>
      </w:r>
    </w:p>
    <w:p>
      <w:pPr>
        <w:pStyle w:val="Heading4"/>
        <w:spacing w:before="200" w:after="283"/>
        <w:rPr/>
      </w:pPr>
      <w:r>
        <w:rPr>
          <w:rStyle w:val="Strong"/>
          <w:b/>
          <w:bCs/>
          <w:i/>
          <w:iCs/>
          <w:sz w:val="16"/>
          <w:szCs w:val="16"/>
        </w:rPr>
        <w:t xml:space="preserve">2.3 </w:t>
      </w:r>
      <w:r>
        <w:rPr>
          <w:rStyle w:val="Strong"/>
          <w:b/>
          <w:bCs/>
          <w:sz w:val="16"/>
          <w:szCs w:val="16"/>
        </w:rPr>
        <w:t>Enterprises &amp; Governments</w:t>
      </w:r>
    </w:p>
    <w:p>
      <w:pPr>
        <w:pStyle w:val="BodyText"/>
        <w:numPr>
          <w:ilvl w:val="0"/>
          <w:numId w:val="73"/>
        </w:numPr>
        <w:tabs>
          <w:tab w:val="clear" w:pos="720"/>
          <w:tab w:val="left" w:pos="0" w:leader="none"/>
        </w:tabs>
        <w:ind w:hanging="283" w:left="709"/>
        <w:rPr>
          <w:sz w:val="16"/>
          <w:szCs w:val="16"/>
        </w:rPr>
      </w:pPr>
      <w:r>
        <w:rPr>
          <w:sz w:val="16"/>
          <w:szCs w:val="16"/>
        </w:rPr>
        <w:t>Custom SLAs, model guarantees, and on-premise options</w:t>
      </w:r>
    </w:p>
    <w:p>
      <w:pPr>
        <w:pStyle w:val="BodyText"/>
        <w:numPr>
          <w:ilvl w:val="0"/>
          <w:numId w:val="73"/>
        </w:numPr>
        <w:tabs>
          <w:tab w:val="clear" w:pos="720"/>
          <w:tab w:val="left" w:pos="0" w:leader="none"/>
        </w:tabs>
        <w:ind w:hanging="283" w:left="709"/>
        <w:rPr>
          <w:sz w:val="16"/>
          <w:szCs w:val="16"/>
        </w:rPr>
      </w:pPr>
      <w:r>
        <w:rPr>
          <w:sz w:val="16"/>
          <w:szCs w:val="16"/>
        </w:rPr>
        <w:t>Monthly subscription or bulk token packages</w:t>
      </w:r>
    </w:p>
    <w:p>
      <w:pPr>
        <w:pStyle w:val="BodyText"/>
        <w:numPr>
          <w:ilvl w:val="0"/>
          <w:numId w:val="73"/>
        </w:numPr>
        <w:tabs>
          <w:tab w:val="clear" w:pos="720"/>
          <w:tab w:val="left" w:pos="0" w:leader="none"/>
        </w:tabs>
        <w:ind w:hanging="283" w:left="709"/>
        <w:rPr>
          <w:sz w:val="16"/>
          <w:szCs w:val="16"/>
        </w:rPr>
      </w:pPr>
      <w:r>
        <w:rPr>
          <w:sz w:val="16"/>
          <w:szCs w:val="16"/>
        </w:rPr>
        <w:t>Regulatory compliance features included in pricing</w:t>
      </w:r>
    </w:p>
    <w:p>
      <w:pPr>
        <w:pStyle w:val="BodyText"/>
        <w:rPr/>
      </w:pPr>
      <w:r>
        <w:rPr>
          <w:rStyle w:val="Strong"/>
          <w:sz w:val="16"/>
          <w:szCs w:val="16"/>
        </w:rPr>
        <w:t>Result:</w:t>
      </w:r>
      <w:r>
        <w:rPr>
          <w:sz w:val="16"/>
          <w:szCs w:val="16"/>
        </w:rPr>
        <w:t xml:space="preserve"> Pricing flexibility encourages adoption across consumer, developer, and institutional layers.</w:t>
      </w:r>
    </w:p>
    <w:p>
      <w:pPr>
        <w:pStyle w:val="Heading3"/>
        <w:spacing w:before="200" w:after="283"/>
        <w:rPr/>
      </w:pPr>
      <w:r>
        <w:rPr>
          <w:sz w:val="16"/>
          <w:szCs w:val="16"/>
        </w:rPr>
        <w:t xml:space="preserve">3. </w:t>
      </w:r>
      <w:r>
        <w:rPr>
          <w:rStyle w:val="Strong"/>
          <w:b/>
          <w:bCs/>
          <w:sz w:val="16"/>
          <w:szCs w:val="16"/>
        </w:rPr>
        <w:t>Token-Based Discounting and Incentives</w:t>
      </w:r>
    </w:p>
    <w:p>
      <w:pPr>
        <w:pStyle w:val="BodyText"/>
        <w:rPr>
          <w:sz w:val="16"/>
          <w:szCs w:val="16"/>
        </w:rPr>
      </w:pPr>
      <w:r>
        <w:rPr>
          <w:sz w:val="16"/>
          <w:szCs w:val="16"/>
        </w:rPr>
        <w:t>To encourage token use and ecosystem loyalty, pricing integrates:</w:t>
      </w:r>
    </w:p>
    <w:p>
      <w:pPr>
        <w:pStyle w:val="BodyText"/>
        <w:numPr>
          <w:ilvl w:val="0"/>
          <w:numId w:val="74"/>
        </w:numPr>
        <w:tabs>
          <w:tab w:val="clear" w:pos="720"/>
          <w:tab w:val="left" w:pos="0" w:leader="none"/>
        </w:tabs>
        <w:ind w:hanging="283" w:left="709"/>
        <w:rPr/>
      </w:pPr>
      <w:r>
        <w:rPr>
          <w:rStyle w:val="Strong"/>
          <w:sz w:val="16"/>
          <w:szCs w:val="16"/>
        </w:rPr>
        <w:t>Staking Discounts:</w:t>
      </w:r>
      <w:r>
        <w:rPr>
          <w:sz w:val="16"/>
          <w:szCs w:val="16"/>
        </w:rPr>
        <w:t xml:space="preserve"> Users holding/staking $DMND receive discounts (e.g., 10–30%)</w:t>
      </w:r>
    </w:p>
    <w:p>
      <w:pPr>
        <w:pStyle w:val="BodyText"/>
        <w:numPr>
          <w:ilvl w:val="0"/>
          <w:numId w:val="74"/>
        </w:numPr>
        <w:tabs>
          <w:tab w:val="clear" w:pos="720"/>
          <w:tab w:val="left" w:pos="0" w:leader="none"/>
        </w:tabs>
        <w:ind w:hanging="283" w:left="709"/>
        <w:rPr/>
      </w:pPr>
      <w:r>
        <w:rPr>
          <w:rStyle w:val="Strong"/>
          <w:sz w:val="16"/>
          <w:szCs w:val="16"/>
        </w:rPr>
        <w:t>Loyalty Rewards:</w:t>
      </w:r>
      <w:r>
        <w:rPr>
          <w:sz w:val="16"/>
          <w:szCs w:val="16"/>
        </w:rPr>
        <w:t xml:space="preserve"> Usage-based cashback and badges</w:t>
      </w:r>
    </w:p>
    <w:p>
      <w:pPr>
        <w:pStyle w:val="BodyText"/>
        <w:numPr>
          <w:ilvl w:val="0"/>
          <w:numId w:val="74"/>
        </w:numPr>
        <w:tabs>
          <w:tab w:val="clear" w:pos="720"/>
          <w:tab w:val="left" w:pos="0" w:leader="none"/>
        </w:tabs>
        <w:ind w:hanging="283" w:left="709"/>
        <w:rPr/>
      </w:pPr>
      <w:r>
        <w:rPr>
          <w:rStyle w:val="Strong"/>
          <w:sz w:val="16"/>
          <w:szCs w:val="16"/>
        </w:rPr>
        <w:t>Referral Credits:</w:t>
      </w:r>
      <w:r>
        <w:rPr>
          <w:sz w:val="16"/>
          <w:szCs w:val="16"/>
        </w:rPr>
        <w:t xml:space="preserve"> Token-based rewards for user acquisition</w:t>
      </w:r>
    </w:p>
    <w:p>
      <w:pPr>
        <w:pStyle w:val="BodyText"/>
        <w:numPr>
          <w:ilvl w:val="0"/>
          <w:numId w:val="74"/>
        </w:numPr>
        <w:tabs>
          <w:tab w:val="clear" w:pos="720"/>
          <w:tab w:val="left" w:pos="0" w:leader="none"/>
        </w:tabs>
        <w:ind w:hanging="283" w:left="709"/>
        <w:rPr/>
      </w:pPr>
      <w:r>
        <w:rPr>
          <w:rStyle w:val="Strong"/>
          <w:sz w:val="16"/>
          <w:szCs w:val="16"/>
        </w:rPr>
        <w:t>NFT-Based Unlocks:</w:t>
      </w:r>
      <w:r>
        <w:rPr>
          <w:sz w:val="16"/>
          <w:szCs w:val="16"/>
        </w:rPr>
        <w:t xml:space="preserve"> Access premium models/features via digital licenses</w:t>
      </w:r>
    </w:p>
    <w:p>
      <w:pPr>
        <w:pStyle w:val="BodyText"/>
        <w:rPr/>
      </w:pPr>
      <w:r>
        <w:rPr>
          <w:rStyle w:val="Strong"/>
          <w:sz w:val="16"/>
          <w:szCs w:val="16"/>
        </w:rPr>
        <w:t>Result:</w:t>
      </w:r>
      <w:r>
        <w:rPr>
          <w:sz w:val="16"/>
          <w:szCs w:val="16"/>
        </w:rPr>
        <w:t xml:space="preserve"> Token economy drives engagement while reinforcing network utility.</w:t>
      </w:r>
    </w:p>
    <w:p>
      <w:pPr>
        <w:pStyle w:val="Heading3"/>
        <w:spacing w:before="200" w:after="283"/>
        <w:rPr/>
      </w:pPr>
      <w:r>
        <w:rPr>
          <w:sz w:val="16"/>
          <w:szCs w:val="16"/>
        </w:rPr>
        <w:t xml:space="preserve">4. </w:t>
      </w:r>
      <w:r>
        <w:rPr>
          <w:rStyle w:val="Strong"/>
          <w:b/>
          <w:bCs/>
          <w:sz w:val="16"/>
          <w:szCs w:val="16"/>
        </w:rPr>
        <w:t>AI Box + Token Bundling (Hardware Pricing)</w:t>
      </w:r>
    </w:p>
    <w:p>
      <w:pPr>
        <w:pStyle w:val="BodyText"/>
        <w:rPr>
          <w:sz w:val="16"/>
          <w:szCs w:val="16"/>
        </w:rPr>
      </w:pPr>
      <w:r>
        <w:rPr>
          <w:sz w:val="16"/>
          <w:szCs w:val="16"/>
        </w:rPr>
        <w:t>The DecentraMind Box (local AI hardware) is sold at competitive pricing with bundled features:</w:t>
      </w:r>
    </w:p>
    <w:tbl>
      <w:tblPr>
        <w:tblW w:w="8640" w:type="dxa"/>
        <w:jc w:val="left"/>
        <w:tblInd w:w="28" w:type="dxa"/>
        <w:tblLayout w:type="fixed"/>
        <w:tblCellMar>
          <w:top w:w="28" w:type="dxa"/>
          <w:left w:w="28" w:type="dxa"/>
          <w:bottom w:w="28" w:type="dxa"/>
          <w:right w:w="28" w:type="dxa"/>
        </w:tblCellMar>
      </w:tblPr>
      <w:tblGrid>
        <w:gridCol w:w="1639"/>
        <w:gridCol w:w="2299"/>
        <w:gridCol w:w="4702"/>
      </w:tblGrid>
      <w:tr>
        <w:trPr>
          <w:tblHeader w:val="true"/>
        </w:trPr>
        <w:tc>
          <w:tcPr>
            <w:tcW w:w="1639" w:type="dxa"/>
            <w:tcBorders/>
            <w:vAlign w:val="center"/>
          </w:tcPr>
          <w:p>
            <w:pPr>
              <w:pStyle w:val="TableHeading"/>
              <w:spacing w:before="0" w:after="200"/>
              <w:rPr>
                <w:sz w:val="16"/>
                <w:szCs w:val="16"/>
              </w:rPr>
            </w:pPr>
            <w:r>
              <w:rPr>
                <w:sz w:val="16"/>
                <w:szCs w:val="16"/>
              </w:rPr>
              <w:t>Bundle Type</w:t>
            </w:r>
          </w:p>
        </w:tc>
        <w:tc>
          <w:tcPr>
            <w:tcW w:w="2299" w:type="dxa"/>
            <w:tcBorders/>
            <w:vAlign w:val="center"/>
          </w:tcPr>
          <w:p>
            <w:pPr>
              <w:pStyle w:val="TableHeading"/>
              <w:spacing w:before="0" w:after="200"/>
              <w:rPr>
                <w:sz w:val="16"/>
                <w:szCs w:val="16"/>
              </w:rPr>
            </w:pPr>
            <w:r>
              <w:rPr>
                <w:sz w:val="16"/>
                <w:szCs w:val="16"/>
              </w:rPr>
              <w:t>Price Estimate (USD)</w:t>
            </w:r>
          </w:p>
        </w:tc>
        <w:tc>
          <w:tcPr>
            <w:tcW w:w="4702" w:type="dxa"/>
            <w:tcBorders/>
            <w:vAlign w:val="center"/>
          </w:tcPr>
          <w:p>
            <w:pPr>
              <w:pStyle w:val="TableHeading"/>
              <w:spacing w:before="0" w:after="200"/>
              <w:rPr>
                <w:sz w:val="16"/>
                <w:szCs w:val="16"/>
              </w:rPr>
            </w:pPr>
            <w:r>
              <w:rPr>
                <w:sz w:val="16"/>
                <w:szCs w:val="16"/>
              </w:rPr>
              <w:t>Includes</w:t>
            </w:r>
          </w:p>
        </w:tc>
      </w:tr>
      <w:tr>
        <w:trPr/>
        <w:tc>
          <w:tcPr>
            <w:tcW w:w="1639" w:type="dxa"/>
            <w:tcBorders/>
            <w:vAlign w:val="center"/>
          </w:tcPr>
          <w:p>
            <w:pPr>
              <w:pStyle w:val="TableContents"/>
              <w:spacing w:before="0" w:after="200"/>
              <w:rPr>
                <w:sz w:val="16"/>
                <w:szCs w:val="16"/>
              </w:rPr>
            </w:pPr>
            <w:r>
              <w:rPr>
                <w:sz w:val="16"/>
                <w:szCs w:val="16"/>
              </w:rPr>
              <w:t>Basic Box</w:t>
            </w:r>
          </w:p>
        </w:tc>
        <w:tc>
          <w:tcPr>
            <w:tcW w:w="2299" w:type="dxa"/>
            <w:tcBorders/>
            <w:vAlign w:val="center"/>
          </w:tcPr>
          <w:p>
            <w:pPr>
              <w:pStyle w:val="TableContents"/>
              <w:spacing w:before="0" w:after="200"/>
              <w:rPr>
                <w:sz w:val="16"/>
                <w:szCs w:val="16"/>
              </w:rPr>
            </w:pPr>
            <w:r>
              <w:rPr>
                <w:sz w:val="16"/>
                <w:szCs w:val="16"/>
              </w:rPr>
              <w:t>$199–299</w:t>
            </w:r>
          </w:p>
        </w:tc>
        <w:tc>
          <w:tcPr>
            <w:tcW w:w="4702" w:type="dxa"/>
            <w:tcBorders/>
            <w:vAlign w:val="center"/>
          </w:tcPr>
          <w:p>
            <w:pPr>
              <w:pStyle w:val="TableContents"/>
              <w:spacing w:before="0" w:after="200"/>
              <w:rPr>
                <w:sz w:val="16"/>
                <w:szCs w:val="16"/>
              </w:rPr>
            </w:pPr>
            <w:r>
              <w:rPr>
                <w:sz w:val="16"/>
                <w:szCs w:val="16"/>
              </w:rPr>
              <w:t>Entry-level NPU device, preloaded LLM, wallet</w:t>
            </w:r>
          </w:p>
        </w:tc>
      </w:tr>
      <w:tr>
        <w:trPr/>
        <w:tc>
          <w:tcPr>
            <w:tcW w:w="1639" w:type="dxa"/>
            <w:tcBorders/>
            <w:vAlign w:val="center"/>
          </w:tcPr>
          <w:p>
            <w:pPr>
              <w:pStyle w:val="TableContents"/>
              <w:spacing w:before="0" w:after="200"/>
              <w:rPr>
                <w:sz w:val="16"/>
                <w:szCs w:val="16"/>
              </w:rPr>
            </w:pPr>
            <w:r>
              <w:rPr>
                <w:sz w:val="16"/>
                <w:szCs w:val="16"/>
              </w:rPr>
              <w:t>Pro Box</w:t>
            </w:r>
          </w:p>
        </w:tc>
        <w:tc>
          <w:tcPr>
            <w:tcW w:w="2299" w:type="dxa"/>
            <w:tcBorders/>
            <w:vAlign w:val="center"/>
          </w:tcPr>
          <w:p>
            <w:pPr>
              <w:pStyle w:val="TableContents"/>
              <w:spacing w:before="0" w:after="200"/>
              <w:rPr>
                <w:sz w:val="16"/>
                <w:szCs w:val="16"/>
              </w:rPr>
            </w:pPr>
            <w:r>
              <w:rPr>
                <w:sz w:val="16"/>
                <w:szCs w:val="16"/>
              </w:rPr>
              <w:t>$499–599</w:t>
            </w:r>
          </w:p>
        </w:tc>
        <w:tc>
          <w:tcPr>
            <w:tcW w:w="4702" w:type="dxa"/>
            <w:tcBorders/>
            <w:vAlign w:val="center"/>
          </w:tcPr>
          <w:p>
            <w:pPr>
              <w:pStyle w:val="TableContents"/>
              <w:spacing w:before="0" w:after="200"/>
              <w:rPr>
                <w:sz w:val="16"/>
                <w:szCs w:val="16"/>
              </w:rPr>
            </w:pPr>
            <w:r>
              <w:rPr>
                <w:sz w:val="16"/>
                <w:szCs w:val="16"/>
              </w:rPr>
              <w:t>Higher memory, voice AI, ZK logging</w:t>
            </w:r>
          </w:p>
        </w:tc>
      </w:tr>
      <w:tr>
        <w:trPr/>
        <w:tc>
          <w:tcPr>
            <w:tcW w:w="1639" w:type="dxa"/>
            <w:tcBorders/>
            <w:vAlign w:val="center"/>
          </w:tcPr>
          <w:p>
            <w:pPr>
              <w:pStyle w:val="TableContents"/>
              <w:spacing w:before="0" w:after="200"/>
              <w:rPr>
                <w:sz w:val="16"/>
                <w:szCs w:val="16"/>
              </w:rPr>
            </w:pPr>
            <w:r>
              <w:rPr>
                <w:sz w:val="16"/>
                <w:szCs w:val="16"/>
              </w:rPr>
              <w:t>Enterprise Box</w:t>
            </w:r>
          </w:p>
        </w:tc>
        <w:tc>
          <w:tcPr>
            <w:tcW w:w="2299" w:type="dxa"/>
            <w:tcBorders/>
            <w:vAlign w:val="center"/>
          </w:tcPr>
          <w:p>
            <w:pPr>
              <w:pStyle w:val="TableContents"/>
              <w:spacing w:before="0" w:after="200"/>
              <w:rPr>
                <w:sz w:val="16"/>
                <w:szCs w:val="16"/>
              </w:rPr>
            </w:pPr>
            <w:r>
              <w:rPr>
                <w:sz w:val="16"/>
                <w:szCs w:val="16"/>
              </w:rPr>
              <w:t>Custom Quote</w:t>
            </w:r>
          </w:p>
        </w:tc>
        <w:tc>
          <w:tcPr>
            <w:tcW w:w="4702" w:type="dxa"/>
            <w:tcBorders/>
            <w:vAlign w:val="center"/>
          </w:tcPr>
          <w:p>
            <w:pPr>
              <w:pStyle w:val="TableContents"/>
              <w:spacing w:before="0" w:after="200"/>
              <w:rPr>
                <w:sz w:val="16"/>
                <w:szCs w:val="16"/>
              </w:rPr>
            </w:pPr>
            <w:r>
              <w:rPr>
                <w:sz w:val="16"/>
                <w:szCs w:val="16"/>
              </w:rPr>
              <w:t>Private LLM runtime, regulatory toolkits</w:t>
            </w:r>
          </w:p>
        </w:tc>
      </w:tr>
    </w:tbl>
    <w:p>
      <w:pPr>
        <w:pStyle w:val="BodyText"/>
        <w:rPr>
          <w:sz w:val="16"/>
          <w:szCs w:val="16"/>
        </w:rPr>
      </w:pPr>
      <w:r>
        <w:rPr>
          <w:sz w:val="16"/>
          <w:szCs w:val="16"/>
        </w:rPr>
        <w:t>Each box includes token credits for model usage and optional monthly plans for updates.</w:t>
      </w:r>
    </w:p>
    <w:p>
      <w:pPr>
        <w:pStyle w:val="BodyText"/>
        <w:rPr/>
      </w:pPr>
      <w:r>
        <w:rPr>
          <w:rStyle w:val="Strong"/>
          <w:sz w:val="16"/>
          <w:szCs w:val="16"/>
        </w:rPr>
        <w:t>Result:</w:t>
      </w:r>
      <w:r>
        <w:rPr>
          <w:sz w:val="16"/>
          <w:szCs w:val="16"/>
        </w:rPr>
        <w:t xml:space="preserve"> Hardware pricing generates margin while onboarding long-term network participants.</w:t>
      </w:r>
    </w:p>
    <w:p>
      <w:pPr>
        <w:pStyle w:val="Heading3"/>
        <w:spacing w:before="200" w:after="283"/>
        <w:rPr/>
      </w:pPr>
      <w:r>
        <w:rPr>
          <w:sz w:val="16"/>
          <w:szCs w:val="16"/>
        </w:rPr>
        <w:t xml:space="preserve">5. </w:t>
      </w:r>
      <w:r>
        <w:rPr>
          <w:rStyle w:val="Strong"/>
          <w:b/>
          <w:bCs/>
          <w:sz w:val="16"/>
          <w:szCs w:val="16"/>
        </w:rPr>
        <w:t>Competitor Benchmarking</w:t>
      </w:r>
    </w:p>
    <w:p>
      <w:pPr>
        <w:pStyle w:val="BodyText"/>
        <w:rPr>
          <w:sz w:val="16"/>
          <w:szCs w:val="16"/>
        </w:rPr>
      </w:pPr>
      <w:r>
        <w:rPr>
          <w:sz w:val="16"/>
          <w:szCs w:val="16"/>
        </w:rPr>
        <w:t>A comparative breakdown illustrates DecentraMind’s pricing edge:</w:t>
      </w:r>
    </w:p>
    <w:tbl>
      <w:tblPr>
        <w:tblW w:w="8640" w:type="dxa"/>
        <w:jc w:val="left"/>
        <w:tblInd w:w="28" w:type="dxa"/>
        <w:tblLayout w:type="fixed"/>
        <w:tblCellMar>
          <w:top w:w="28" w:type="dxa"/>
          <w:left w:w="28" w:type="dxa"/>
          <w:bottom w:w="28" w:type="dxa"/>
          <w:right w:w="28" w:type="dxa"/>
        </w:tblCellMar>
      </w:tblPr>
      <w:tblGrid>
        <w:gridCol w:w="1880"/>
        <w:gridCol w:w="1916"/>
        <w:gridCol w:w="1565"/>
        <w:gridCol w:w="1855"/>
        <w:gridCol w:w="1424"/>
      </w:tblGrid>
      <w:tr>
        <w:trPr>
          <w:tblHeader w:val="true"/>
        </w:trPr>
        <w:tc>
          <w:tcPr>
            <w:tcW w:w="1880" w:type="dxa"/>
            <w:tcBorders/>
            <w:vAlign w:val="center"/>
          </w:tcPr>
          <w:p>
            <w:pPr>
              <w:pStyle w:val="TableHeading"/>
              <w:spacing w:before="0" w:after="200"/>
              <w:rPr>
                <w:sz w:val="16"/>
                <w:szCs w:val="16"/>
              </w:rPr>
            </w:pPr>
            <w:r>
              <w:rPr>
                <w:sz w:val="16"/>
                <w:szCs w:val="16"/>
              </w:rPr>
              <w:t>Provider</w:t>
            </w:r>
          </w:p>
        </w:tc>
        <w:tc>
          <w:tcPr>
            <w:tcW w:w="1916" w:type="dxa"/>
            <w:tcBorders/>
            <w:vAlign w:val="center"/>
          </w:tcPr>
          <w:p>
            <w:pPr>
              <w:pStyle w:val="TableHeading"/>
              <w:spacing w:before="0" w:after="200"/>
              <w:rPr>
                <w:sz w:val="16"/>
                <w:szCs w:val="16"/>
              </w:rPr>
            </w:pPr>
            <w:r>
              <w:rPr>
                <w:sz w:val="16"/>
                <w:szCs w:val="16"/>
              </w:rPr>
              <w:t>Cost per 1M Tokens (est.)</w:t>
            </w:r>
          </w:p>
        </w:tc>
        <w:tc>
          <w:tcPr>
            <w:tcW w:w="1565" w:type="dxa"/>
            <w:tcBorders/>
            <w:vAlign w:val="center"/>
          </w:tcPr>
          <w:p>
            <w:pPr>
              <w:pStyle w:val="TableHeading"/>
              <w:spacing w:before="0" w:after="200"/>
              <w:rPr>
                <w:sz w:val="16"/>
                <w:szCs w:val="16"/>
              </w:rPr>
            </w:pPr>
            <w:r>
              <w:rPr>
                <w:sz w:val="16"/>
                <w:szCs w:val="16"/>
              </w:rPr>
              <w:t>Privacy Control</w:t>
            </w:r>
          </w:p>
        </w:tc>
        <w:tc>
          <w:tcPr>
            <w:tcW w:w="1855" w:type="dxa"/>
            <w:tcBorders/>
            <w:vAlign w:val="center"/>
          </w:tcPr>
          <w:p>
            <w:pPr>
              <w:pStyle w:val="TableHeading"/>
              <w:spacing w:before="0" w:after="200"/>
              <w:rPr>
                <w:sz w:val="16"/>
                <w:szCs w:val="16"/>
              </w:rPr>
            </w:pPr>
            <w:r>
              <w:rPr>
                <w:sz w:val="16"/>
                <w:szCs w:val="16"/>
              </w:rPr>
              <w:t>Decentralized Infra</w:t>
            </w:r>
          </w:p>
        </w:tc>
        <w:tc>
          <w:tcPr>
            <w:tcW w:w="1424" w:type="dxa"/>
            <w:tcBorders/>
            <w:vAlign w:val="center"/>
          </w:tcPr>
          <w:p>
            <w:pPr>
              <w:pStyle w:val="TableHeading"/>
              <w:spacing w:before="0" w:after="200"/>
              <w:rPr>
                <w:sz w:val="16"/>
                <w:szCs w:val="16"/>
              </w:rPr>
            </w:pPr>
            <w:r>
              <w:rPr>
                <w:sz w:val="16"/>
                <w:szCs w:val="16"/>
              </w:rPr>
              <w:t>On-Prem Options</w:t>
            </w:r>
          </w:p>
        </w:tc>
      </w:tr>
      <w:tr>
        <w:trPr/>
        <w:tc>
          <w:tcPr>
            <w:tcW w:w="1880" w:type="dxa"/>
            <w:tcBorders/>
            <w:vAlign w:val="center"/>
          </w:tcPr>
          <w:p>
            <w:pPr>
              <w:pStyle w:val="TableContents"/>
              <w:widowControl w:val="false"/>
              <w:suppressLineNumbers/>
              <w:spacing w:before="0" w:after="200"/>
              <w:rPr/>
            </w:pPr>
            <w:r>
              <w:rPr>
                <w:rStyle w:val="Strong"/>
                <w:sz w:val="16"/>
                <w:szCs w:val="16"/>
              </w:rPr>
              <w:t>OpenAI (GPT-4)</w:t>
            </w:r>
          </w:p>
        </w:tc>
        <w:tc>
          <w:tcPr>
            <w:tcW w:w="1916" w:type="dxa"/>
            <w:tcBorders/>
            <w:vAlign w:val="center"/>
          </w:tcPr>
          <w:p>
            <w:pPr>
              <w:pStyle w:val="TableContents"/>
              <w:spacing w:before="0" w:after="200"/>
              <w:rPr>
                <w:sz w:val="16"/>
                <w:szCs w:val="16"/>
              </w:rPr>
            </w:pPr>
            <w:r>
              <w:rPr>
                <w:sz w:val="16"/>
                <w:szCs w:val="16"/>
              </w:rPr>
              <w:t>~$30–$60</w:t>
            </w:r>
          </w:p>
        </w:tc>
        <w:tc>
          <w:tcPr>
            <w:tcW w:w="1565" w:type="dxa"/>
            <w:tcBorders/>
            <w:vAlign w:val="center"/>
          </w:tcPr>
          <w:p>
            <w:pPr>
              <w:pStyle w:val="TableContents"/>
              <w:spacing w:before="0" w:after="200"/>
              <w:rPr>
                <w:sz w:val="16"/>
                <w:szCs w:val="16"/>
              </w:rPr>
            </w:pPr>
            <w:r>
              <w:rPr>
                <w:sz w:val="16"/>
                <w:szCs w:val="16"/>
              </w:rPr>
              <w:t xml:space="preserve">❌ </w:t>
            </w:r>
            <w:r>
              <w:rPr>
                <w:sz w:val="16"/>
                <w:szCs w:val="16"/>
              </w:rPr>
              <w:t>Limited</w:t>
            </w:r>
          </w:p>
        </w:tc>
        <w:tc>
          <w:tcPr>
            <w:tcW w:w="1855" w:type="dxa"/>
            <w:tcBorders/>
            <w:vAlign w:val="center"/>
          </w:tcPr>
          <w:p>
            <w:pPr>
              <w:pStyle w:val="TableContents"/>
              <w:spacing w:before="0" w:after="200"/>
              <w:rPr>
                <w:sz w:val="16"/>
                <w:szCs w:val="16"/>
              </w:rPr>
            </w:pPr>
            <w:r>
              <w:rPr>
                <w:sz w:val="16"/>
                <w:szCs w:val="16"/>
              </w:rPr>
              <w:t xml:space="preserve">❌ </w:t>
            </w:r>
            <w:r>
              <w:rPr>
                <w:sz w:val="16"/>
                <w:szCs w:val="16"/>
              </w:rPr>
              <w:t>No</w:t>
            </w:r>
          </w:p>
        </w:tc>
        <w:tc>
          <w:tcPr>
            <w:tcW w:w="1424" w:type="dxa"/>
            <w:tcBorders/>
            <w:vAlign w:val="center"/>
          </w:tcPr>
          <w:p>
            <w:pPr>
              <w:pStyle w:val="TableContents"/>
              <w:spacing w:before="0" w:after="200"/>
              <w:rPr>
                <w:sz w:val="16"/>
                <w:szCs w:val="16"/>
              </w:rPr>
            </w:pPr>
            <w:r>
              <w:rPr>
                <w:sz w:val="16"/>
                <w:szCs w:val="16"/>
              </w:rPr>
              <w:t xml:space="preserve">❌ </w:t>
            </w:r>
            <w:r>
              <w:rPr>
                <w:sz w:val="16"/>
                <w:szCs w:val="16"/>
              </w:rPr>
              <w:t>No</w:t>
            </w:r>
          </w:p>
        </w:tc>
      </w:tr>
      <w:tr>
        <w:trPr/>
        <w:tc>
          <w:tcPr>
            <w:tcW w:w="1880" w:type="dxa"/>
            <w:tcBorders/>
            <w:vAlign w:val="center"/>
          </w:tcPr>
          <w:p>
            <w:pPr>
              <w:pStyle w:val="TableContents"/>
              <w:widowControl w:val="false"/>
              <w:suppressLineNumbers/>
              <w:spacing w:before="0" w:after="200"/>
              <w:rPr/>
            </w:pPr>
            <w:r>
              <w:rPr>
                <w:rStyle w:val="Strong"/>
                <w:sz w:val="16"/>
                <w:szCs w:val="16"/>
              </w:rPr>
              <w:t>Anthropic (Claude)</w:t>
            </w:r>
          </w:p>
        </w:tc>
        <w:tc>
          <w:tcPr>
            <w:tcW w:w="1916" w:type="dxa"/>
            <w:tcBorders/>
            <w:vAlign w:val="center"/>
          </w:tcPr>
          <w:p>
            <w:pPr>
              <w:pStyle w:val="TableContents"/>
              <w:spacing w:before="0" w:after="200"/>
              <w:rPr>
                <w:sz w:val="16"/>
                <w:szCs w:val="16"/>
              </w:rPr>
            </w:pPr>
            <w:r>
              <w:rPr>
                <w:sz w:val="16"/>
                <w:szCs w:val="16"/>
              </w:rPr>
              <w:t>~$15–$45</w:t>
            </w:r>
          </w:p>
        </w:tc>
        <w:tc>
          <w:tcPr>
            <w:tcW w:w="1565" w:type="dxa"/>
            <w:tcBorders/>
            <w:vAlign w:val="center"/>
          </w:tcPr>
          <w:p>
            <w:pPr>
              <w:pStyle w:val="TableContents"/>
              <w:spacing w:before="0" w:after="200"/>
              <w:rPr>
                <w:sz w:val="16"/>
                <w:szCs w:val="16"/>
              </w:rPr>
            </w:pPr>
            <w:r>
              <w:rPr>
                <w:sz w:val="16"/>
                <w:szCs w:val="16"/>
              </w:rPr>
              <w:t xml:space="preserve">❌ </w:t>
            </w:r>
            <w:r>
              <w:rPr>
                <w:sz w:val="16"/>
                <w:szCs w:val="16"/>
              </w:rPr>
              <w:t>Moderate</w:t>
            </w:r>
          </w:p>
        </w:tc>
        <w:tc>
          <w:tcPr>
            <w:tcW w:w="1855" w:type="dxa"/>
            <w:tcBorders/>
            <w:vAlign w:val="center"/>
          </w:tcPr>
          <w:p>
            <w:pPr>
              <w:pStyle w:val="TableContents"/>
              <w:spacing w:before="0" w:after="200"/>
              <w:rPr>
                <w:sz w:val="16"/>
                <w:szCs w:val="16"/>
              </w:rPr>
            </w:pPr>
            <w:r>
              <w:rPr>
                <w:sz w:val="16"/>
                <w:szCs w:val="16"/>
              </w:rPr>
              <w:t xml:space="preserve">❌ </w:t>
            </w:r>
            <w:r>
              <w:rPr>
                <w:sz w:val="16"/>
                <w:szCs w:val="16"/>
              </w:rPr>
              <w:t>No</w:t>
            </w:r>
          </w:p>
        </w:tc>
        <w:tc>
          <w:tcPr>
            <w:tcW w:w="1424" w:type="dxa"/>
            <w:tcBorders/>
            <w:vAlign w:val="center"/>
          </w:tcPr>
          <w:p>
            <w:pPr>
              <w:pStyle w:val="TableContents"/>
              <w:spacing w:before="0" w:after="200"/>
              <w:rPr>
                <w:sz w:val="16"/>
                <w:szCs w:val="16"/>
              </w:rPr>
            </w:pPr>
            <w:r>
              <w:rPr>
                <w:sz w:val="16"/>
                <w:szCs w:val="16"/>
              </w:rPr>
              <w:t xml:space="preserve">❌ </w:t>
            </w:r>
            <w:r>
              <w:rPr>
                <w:sz w:val="16"/>
                <w:szCs w:val="16"/>
              </w:rPr>
              <w:t>No</w:t>
            </w:r>
          </w:p>
        </w:tc>
      </w:tr>
      <w:tr>
        <w:trPr/>
        <w:tc>
          <w:tcPr>
            <w:tcW w:w="1880" w:type="dxa"/>
            <w:tcBorders/>
            <w:vAlign w:val="center"/>
          </w:tcPr>
          <w:p>
            <w:pPr>
              <w:pStyle w:val="TableContents"/>
              <w:widowControl w:val="false"/>
              <w:suppressLineNumbers/>
              <w:spacing w:before="0" w:after="200"/>
              <w:rPr/>
            </w:pPr>
            <w:r>
              <w:rPr>
                <w:rStyle w:val="Strong"/>
                <w:sz w:val="16"/>
                <w:szCs w:val="16"/>
              </w:rPr>
              <w:t>Bittensor</w:t>
            </w:r>
          </w:p>
        </w:tc>
        <w:tc>
          <w:tcPr>
            <w:tcW w:w="1916" w:type="dxa"/>
            <w:tcBorders/>
            <w:vAlign w:val="center"/>
          </w:tcPr>
          <w:p>
            <w:pPr>
              <w:pStyle w:val="TableContents"/>
              <w:spacing w:before="0" w:after="200"/>
              <w:rPr>
                <w:sz w:val="16"/>
                <w:szCs w:val="16"/>
              </w:rPr>
            </w:pPr>
            <w:r>
              <w:rPr>
                <w:sz w:val="16"/>
                <w:szCs w:val="16"/>
              </w:rPr>
              <w:t>Token-based, unclear</w:t>
            </w:r>
          </w:p>
        </w:tc>
        <w:tc>
          <w:tcPr>
            <w:tcW w:w="1565" w:type="dxa"/>
            <w:tcBorders/>
            <w:vAlign w:val="center"/>
          </w:tcPr>
          <w:p>
            <w:pPr>
              <w:pStyle w:val="TableContents"/>
              <w:spacing w:before="0" w:after="200"/>
              <w:rPr>
                <w:sz w:val="16"/>
                <w:szCs w:val="16"/>
              </w:rPr>
            </w:pPr>
            <w:r>
              <w:rPr>
                <w:sz w:val="16"/>
                <w:szCs w:val="16"/>
              </w:rPr>
              <w:t xml:space="preserve">❌ </w:t>
            </w:r>
            <w:r>
              <w:rPr>
                <w:sz w:val="16"/>
                <w:szCs w:val="16"/>
              </w:rPr>
              <w:t>No</w:t>
            </w:r>
          </w:p>
        </w:tc>
        <w:tc>
          <w:tcPr>
            <w:tcW w:w="1855" w:type="dxa"/>
            <w:tcBorders/>
            <w:vAlign w:val="center"/>
          </w:tcPr>
          <w:p>
            <w:pPr>
              <w:pStyle w:val="TableContents"/>
              <w:spacing w:before="0" w:after="200"/>
              <w:rPr>
                <w:sz w:val="16"/>
                <w:szCs w:val="16"/>
              </w:rPr>
            </w:pPr>
            <w:r>
              <w:rPr>
                <w:sz w:val="16"/>
                <w:szCs w:val="16"/>
              </w:rPr>
              <w:t xml:space="preserve">✅ </w:t>
            </w:r>
            <w:r>
              <w:rPr>
                <w:sz w:val="16"/>
                <w:szCs w:val="16"/>
              </w:rPr>
              <w:t>Yes</w:t>
            </w:r>
          </w:p>
        </w:tc>
        <w:tc>
          <w:tcPr>
            <w:tcW w:w="1424" w:type="dxa"/>
            <w:tcBorders/>
            <w:vAlign w:val="center"/>
          </w:tcPr>
          <w:p>
            <w:pPr>
              <w:pStyle w:val="TableContents"/>
              <w:spacing w:before="0" w:after="200"/>
              <w:rPr>
                <w:sz w:val="16"/>
                <w:szCs w:val="16"/>
              </w:rPr>
            </w:pPr>
            <w:r>
              <w:rPr>
                <w:sz w:val="16"/>
                <w:szCs w:val="16"/>
              </w:rPr>
              <w:t xml:space="preserve">❌ </w:t>
            </w:r>
            <w:r>
              <w:rPr>
                <w:sz w:val="16"/>
                <w:szCs w:val="16"/>
              </w:rPr>
              <w:t>No</w:t>
            </w:r>
          </w:p>
        </w:tc>
      </w:tr>
      <w:tr>
        <w:trPr/>
        <w:tc>
          <w:tcPr>
            <w:tcW w:w="1880" w:type="dxa"/>
            <w:tcBorders/>
            <w:vAlign w:val="center"/>
          </w:tcPr>
          <w:p>
            <w:pPr>
              <w:pStyle w:val="TableContents"/>
              <w:widowControl w:val="false"/>
              <w:suppressLineNumbers/>
              <w:spacing w:before="0" w:after="200"/>
              <w:rPr/>
            </w:pPr>
            <w:r>
              <w:rPr>
                <w:rStyle w:val="Strong"/>
                <w:sz w:val="16"/>
                <w:szCs w:val="16"/>
              </w:rPr>
              <w:t>DecentraMind</w:t>
            </w:r>
          </w:p>
        </w:tc>
        <w:tc>
          <w:tcPr>
            <w:tcW w:w="1916" w:type="dxa"/>
            <w:tcBorders/>
            <w:vAlign w:val="center"/>
          </w:tcPr>
          <w:p>
            <w:pPr>
              <w:pStyle w:val="TableContents"/>
              <w:spacing w:before="0" w:after="200"/>
              <w:rPr>
                <w:sz w:val="16"/>
                <w:szCs w:val="16"/>
              </w:rPr>
            </w:pPr>
            <w:r>
              <w:rPr>
                <w:sz w:val="16"/>
                <w:szCs w:val="16"/>
              </w:rPr>
              <w:t>$0.5–$10 (est.)</w:t>
            </w:r>
          </w:p>
        </w:tc>
        <w:tc>
          <w:tcPr>
            <w:tcW w:w="1565" w:type="dxa"/>
            <w:tcBorders/>
            <w:vAlign w:val="center"/>
          </w:tcPr>
          <w:p>
            <w:pPr>
              <w:pStyle w:val="TableContents"/>
              <w:spacing w:before="0" w:after="200"/>
              <w:rPr>
                <w:sz w:val="16"/>
                <w:szCs w:val="16"/>
              </w:rPr>
            </w:pPr>
            <w:r>
              <w:rPr>
                <w:sz w:val="16"/>
                <w:szCs w:val="16"/>
              </w:rPr>
              <w:t xml:space="preserve">✅ </w:t>
            </w:r>
            <w:r>
              <w:rPr>
                <w:sz w:val="16"/>
                <w:szCs w:val="16"/>
              </w:rPr>
              <w:t>Full Control</w:t>
            </w:r>
          </w:p>
        </w:tc>
        <w:tc>
          <w:tcPr>
            <w:tcW w:w="1855" w:type="dxa"/>
            <w:tcBorders/>
            <w:vAlign w:val="center"/>
          </w:tcPr>
          <w:p>
            <w:pPr>
              <w:pStyle w:val="TableContents"/>
              <w:spacing w:before="0" w:after="200"/>
              <w:rPr>
                <w:sz w:val="16"/>
                <w:szCs w:val="16"/>
              </w:rPr>
            </w:pPr>
            <w:r>
              <w:rPr>
                <w:sz w:val="16"/>
                <w:szCs w:val="16"/>
              </w:rPr>
              <w:t xml:space="preserve">✅ </w:t>
            </w:r>
            <w:r>
              <w:rPr>
                <w:sz w:val="16"/>
                <w:szCs w:val="16"/>
              </w:rPr>
              <w:t>Yes</w:t>
            </w:r>
          </w:p>
        </w:tc>
        <w:tc>
          <w:tcPr>
            <w:tcW w:w="1424" w:type="dxa"/>
            <w:tcBorders/>
            <w:vAlign w:val="center"/>
          </w:tcPr>
          <w:p>
            <w:pPr>
              <w:pStyle w:val="TableContents"/>
              <w:spacing w:before="0" w:after="200"/>
              <w:rPr>
                <w:sz w:val="16"/>
                <w:szCs w:val="16"/>
              </w:rPr>
            </w:pPr>
            <w:r>
              <w:rPr>
                <w:sz w:val="16"/>
                <w:szCs w:val="16"/>
              </w:rPr>
              <w:t xml:space="preserve">✅ </w:t>
            </w:r>
            <w:r>
              <w:rPr>
                <w:sz w:val="16"/>
                <w:szCs w:val="16"/>
              </w:rPr>
              <w:t>Yes</w:t>
            </w:r>
          </w:p>
        </w:tc>
      </w:tr>
    </w:tbl>
    <w:p>
      <w:pPr>
        <w:pStyle w:val="BodyText"/>
        <w:rPr/>
      </w:pPr>
      <w:r>
        <w:rPr>
          <w:rStyle w:val="Strong"/>
          <w:sz w:val="16"/>
          <w:szCs w:val="16"/>
        </w:rPr>
        <w:t>Result:</w:t>
      </w:r>
      <w:r>
        <w:rPr>
          <w:sz w:val="16"/>
          <w:szCs w:val="16"/>
        </w:rPr>
        <w:t xml:space="preserve"> Clear cost leadership, especially for privacy-critical and edge-based AI users.</w:t>
      </w:r>
    </w:p>
    <w:p>
      <w:pPr>
        <w:pStyle w:val="Heading3"/>
        <w:spacing w:before="200" w:after="283"/>
        <w:rPr/>
      </w:pPr>
      <w:r>
        <w:rPr>
          <w:sz w:val="16"/>
          <w:szCs w:val="16"/>
        </w:rPr>
        <w:t xml:space="preserve">6. </w:t>
      </w:r>
      <w:r>
        <w:rPr>
          <w:rStyle w:val="Strong"/>
          <w:b/>
          <w:bCs/>
          <w:sz w:val="16"/>
          <w:szCs w:val="16"/>
        </w:rPr>
        <w:t>Sustainability &amp; Deflationary Alignment</w:t>
      </w:r>
    </w:p>
    <w:p>
      <w:pPr>
        <w:pStyle w:val="BodyText"/>
        <w:rPr>
          <w:sz w:val="16"/>
          <w:szCs w:val="16"/>
        </w:rPr>
      </w:pPr>
      <w:r>
        <w:rPr>
          <w:sz w:val="16"/>
          <w:szCs w:val="16"/>
        </w:rPr>
        <w:t>Unlike centralized APIs that raise prices arbitrarily, DecentraMind aligns pricing with:</w:t>
      </w:r>
    </w:p>
    <w:p>
      <w:pPr>
        <w:pStyle w:val="BodyText"/>
        <w:numPr>
          <w:ilvl w:val="0"/>
          <w:numId w:val="75"/>
        </w:numPr>
        <w:tabs>
          <w:tab w:val="clear" w:pos="720"/>
          <w:tab w:val="left" w:pos="0" w:leader="none"/>
        </w:tabs>
        <w:ind w:hanging="283" w:left="709"/>
        <w:rPr/>
      </w:pPr>
      <w:r>
        <w:rPr>
          <w:rStyle w:val="Strong"/>
          <w:sz w:val="16"/>
          <w:szCs w:val="16"/>
        </w:rPr>
        <w:t>Network costs:</w:t>
      </w:r>
      <w:r>
        <w:rPr>
          <w:sz w:val="16"/>
          <w:szCs w:val="16"/>
        </w:rPr>
        <w:t xml:space="preserve"> Supply-driven pricing model from node availability and demand</w:t>
      </w:r>
    </w:p>
    <w:p>
      <w:pPr>
        <w:pStyle w:val="BodyText"/>
        <w:numPr>
          <w:ilvl w:val="0"/>
          <w:numId w:val="75"/>
        </w:numPr>
        <w:tabs>
          <w:tab w:val="clear" w:pos="720"/>
          <w:tab w:val="left" w:pos="0" w:leader="none"/>
        </w:tabs>
        <w:ind w:hanging="283" w:left="709"/>
        <w:rPr/>
      </w:pPr>
      <w:r>
        <w:rPr>
          <w:rStyle w:val="Strong"/>
          <w:sz w:val="16"/>
          <w:szCs w:val="16"/>
        </w:rPr>
        <w:t>Protocol fees:</w:t>
      </w:r>
      <w:r>
        <w:rPr>
          <w:sz w:val="16"/>
          <w:szCs w:val="16"/>
        </w:rPr>
        <w:t xml:space="preserve"> Sustainable fixed percentage (e.g., 5–10%) reinvested in ecosystem</w:t>
      </w:r>
    </w:p>
    <w:p>
      <w:pPr>
        <w:pStyle w:val="BodyText"/>
        <w:numPr>
          <w:ilvl w:val="0"/>
          <w:numId w:val="75"/>
        </w:numPr>
        <w:tabs>
          <w:tab w:val="clear" w:pos="720"/>
          <w:tab w:val="left" w:pos="0" w:leader="none"/>
        </w:tabs>
        <w:ind w:hanging="283" w:left="709"/>
        <w:rPr/>
      </w:pPr>
      <w:r>
        <w:rPr>
          <w:rStyle w:val="Strong"/>
          <w:sz w:val="16"/>
          <w:szCs w:val="16"/>
        </w:rPr>
        <w:t>Token burn:</w:t>
      </w:r>
      <w:r>
        <w:rPr>
          <w:sz w:val="16"/>
          <w:szCs w:val="16"/>
        </w:rPr>
        <w:t xml:space="preserve"> A portion of all transaction fees is burned to reduce token supply</w:t>
      </w:r>
    </w:p>
    <w:p>
      <w:pPr>
        <w:pStyle w:val="BodyText"/>
        <w:rPr/>
      </w:pPr>
      <w:r>
        <w:rPr>
          <w:sz w:val="16"/>
          <w:szCs w:val="16"/>
        </w:rPr>
        <w:t xml:space="preserve">This ensures long-term price competitiveness </w:t>
      </w:r>
      <w:r>
        <w:rPr>
          <w:rStyle w:val="Strong"/>
          <w:sz w:val="16"/>
          <w:szCs w:val="16"/>
        </w:rPr>
        <w:t>without centralized price manipulation</w:t>
      </w:r>
      <w:r>
        <w:rPr>
          <w:sz w:val="16"/>
          <w:szCs w:val="16"/>
        </w:rPr>
        <w:t>.</w:t>
      </w:r>
    </w:p>
    <w:p>
      <w:pPr>
        <w:pStyle w:val="Heading3"/>
        <w:spacing w:before="200" w:after="283"/>
        <w:rPr>
          <w:sz w:val="16"/>
          <w:szCs w:val="16"/>
        </w:rPr>
      </w:pPr>
      <w:r>
        <w:rPr>
          <w:sz w:val="16"/>
          <w:szCs w:val="16"/>
        </w:rPr>
        <w:t>Summary</w:t>
      </w:r>
    </w:p>
    <w:p>
      <w:pPr>
        <w:pStyle w:val="BlockQuotation"/>
        <w:rPr/>
      </w:pPr>
      <w:r>
        <w:rPr>
          <w:rStyle w:val="Strong"/>
          <w:sz w:val="16"/>
          <w:szCs w:val="16"/>
        </w:rPr>
        <w:t>DecentraMind’s pricing strategy is user-aligned, developer-friendly, and future-proof.</w:t>
      </w:r>
    </w:p>
    <w:p>
      <w:pPr>
        <w:pStyle w:val="BodyText"/>
        <w:rPr>
          <w:sz w:val="16"/>
          <w:szCs w:val="16"/>
        </w:rPr>
      </w:pPr>
      <w:r>
        <w:rPr>
          <w:sz w:val="16"/>
          <w:szCs w:val="16"/>
        </w:rPr>
        <w:t>It provides:</w:t>
      </w:r>
    </w:p>
    <w:p>
      <w:pPr>
        <w:pStyle w:val="BodyText"/>
        <w:numPr>
          <w:ilvl w:val="0"/>
          <w:numId w:val="76"/>
        </w:numPr>
        <w:tabs>
          <w:tab w:val="clear" w:pos="720"/>
          <w:tab w:val="left" w:pos="0" w:leader="none"/>
        </w:tabs>
        <w:ind w:hanging="283" w:left="709"/>
        <w:rPr>
          <w:sz w:val="16"/>
          <w:szCs w:val="16"/>
        </w:rPr>
      </w:pPr>
      <w:r>
        <w:rPr>
          <w:sz w:val="16"/>
          <w:szCs w:val="16"/>
        </w:rPr>
        <w:t>Competitive pricing at inference level</w:t>
      </w:r>
    </w:p>
    <w:p>
      <w:pPr>
        <w:pStyle w:val="BodyText"/>
        <w:numPr>
          <w:ilvl w:val="0"/>
          <w:numId w:val="76"/>
        </w:numPr>
        <w:tabs>
          <w:tab w:val="clear" w:pos="720"/>
          <w:tab w:val="left" w:pos="0" w:leader="none"/>
        </w:tabs>
        <w:ind w:hanging="283" w:left="709"/>
        <w:rPr>
          <w:sz w:val="16"/>
          <w:szCs w:val="16"/>
        </w:rPr>
      </w:pPr>
      <w:r>
        <w:rPr>
          <w:sz w:val="16"/>
          <w:szCs w:val="16"/>
        </w:rPr>
        <w:t>Transparent, modular control over cost vs. privacy</w:t>
      </w:r>
    </w:p>
    <w:p>
      <w:pPr>
        <w:pStyle w:val="BodyText"/>
        <w:numPr>
          <w:ilvl w:val="0"/>
          <w:numId w:val="76"/>
        </w:numPr>
        <w:tabs>
          <w:tab w:val="clear" w:pos="720"/>
          <w:tab w:val="left" w:pos="0" w:leader="none"/>
        </w:tabs>
        <w:ind w:hanging="283" w:left="709"/>
        <w:rPr>
          <w:sz w:val="16"/>
          <w:szCs w:val="16"/>
        </w:rPr>
      </w:pPr>
      <w:r>
        <w:rPr>
          <w:sz w:val="16"/>
          <w:szCs w:val="16"/>
        </w:rPr>
        <w:t>Strong economic incentives via token loyalty</w:t>
      </w:r>
    </w:p>
    <w:p>
      <w:pPr>
        <w:pStyle w:val="BodyText"/>
        <w:numPr>
          <w:ilvl w:val="0"/>
          <w:numId w:val="76"/>
        </w:numPr>
        <w:tabs>
          <w:tab w:val="clear" w:pos="720"/>
          <w:tab w:val="left" w:pos="0" w:leader="none"/>
        </w:tabs>
        <w:ind w:hanging="283" w:left="709"/>
        <w:rPr>
          <w:sz w:val="16"/>
          <w:szCs w:val="16"/>
        </w:rPr>
      </w:pPr>
      <w:r>
        <w:rPr>
          <w:sz w:val="16"/>
          <w:szCs w:val="16"/>
        </w:rPr>
        <w:t>Clear superiority over centralized AI service costs</w:t>
      </w:r>
    </w:p>
    <w:p>
      <w:pPr>
        <w:pStyle w:val="BodyText"/>
        <w:rPr>
          <w:sz w:val="16"/>
          <w:szCs w:val="16"/>
        </w:rPr>
      </w:pPr>
      <w:r>
        <w:rPr>
          <w:sz w:val="16"/>
          <w:szCs w:val="16"/>
        </w:rPr>
        <w:t>By leveraging decentralization not just as a philosophy but as a pricing engine, DecentraMind delivers affordable, sovereign AI access at global scale.</w:t>
      </w:r>
    </w:p>
    <w:p>
      <w:pPr>
        <w:pStyle w:val="Heading1"/>
        <w:rPr/>
      </w:pPr>
      <w:r>
        <w:rPr/>
        <w:t xml:space="preserve">7. Technology Stack </w:t>
      </w:r>
    </w:p>
    <w:p>
      <w:pPr>
        <w:pStyle w:val="Heading3"/>
        <w:spacing w:before="200" w:after="283"/>
        <w:rPr/>
      </w:pPr>
      <w:r>
        <w:rPr>
          <w:sz w:val="22"/>
          <w:szCs w:val="22"/>
        </w:rPr>
        <w:t xml:space="preserve">7.1 </w:t>
      </w:r>
      <w:r>
        <w:rPr>
          <w:rStyle w:val="Strong"/>
          <w:b/>
          <w:bCs/>
          <w:sz w:val="22"/>
          <w:szCs w:val="22"/>
        </w:rPr>
        <w:t>Technology Stack Overview</w:t>
      </w:r>
    </w:p>
    <w:p>
      <w:pPr>
        <w:pStyle w:val="BodyText"/>
        <w:spacing w:before="200" w:after="283"/>
        <w:rPr/>
      </w:pPr>
      <w:r>
        <w:rPr>
          <w:rStyle w:val="Strong"/>
          <w:sz w:val="16"/>
          <w:szCs w:val="16"/>
        </w:rPr>
        <w:t>DecentraMind is built on a modular, decentralized, and privacy-preserving infrastructure, designed to deliver secure local AI inference, transparent token-driven governance, and scalable node participation. The system harmonizes cutting-edge AI execution, blockchain protocol design, edge computing hardware, and a user-centric dApp — enabling a new paradigm for private and sovereign AI.</w:t>
      </w:r>
    </w:p>
    <w:p>
      <w:pPr>
        <w:pStyle w:val="BodyText"/>
        <w:rPr/>
      </w:pPr>
      <w:r>
        <w:rPr>
          <w:sz w:val="16"/>
          <w:szCs w:val="16"/>
        </w:rPr>
        <w:t xml:space="preserve">The entire architecture is structured around </w:t>
      </w:r>
      <w:r>
        <w:rPr>
          <w:rStyle w:val="Strong"/>
          <w:sz w:val="16"/>
          <w:szCs w:val="16"/>
        </w:rPr>
        <w:t>four foundational technology layers</w:t>
      </w:r>
      <w:r>
        <w:rPr>
          <w:sz w:val="16"/>
          <w:szCs w:val="16"/>
        </w:rPr>
        <w:t>, each optimized to fulfill a critical aspect of the platform’s mission:</w:t>
      </w:r>
    </w:p>
    <w:p>
      <w:pPr>
        <w:pStyle w:val="Heading3"/>
        <w:spacing w:before="200" w:after="283"/>
        <w:rPr>
          <w:sz w:val="16"/>
          <w:szCs w:val="16"/>
        </w:rPr>
      </w:pPr>
      <w:r>
        <w:rPr>
          <w:sz w:val="16"/>
          <w:szCs w:val="16"/>
        </w:rPr>
        <w:t xml:space="preserve"> </w:t>
      </w:r>
      <w:r>
        <w:rPr>
          <w:sz w:val="16"/>
          <w:szCs w:val="16"/>
        </w:rPr>
        <w:t>1. AI Runtime Node (LLM Executor)</w:t>
      </w:r>
    </w:p>
    <w:p>
      <w:pPr>
        <w:pStyle w:val="BodyText"/>
        <w:rPr>
          <w:sz w:val="16"/>
          <w:szCs w:val="16"/>
        </w:rPr>
      </w:pPr>
      <w:r>
        <w:rPr>
          <w:sz w:val="16"/>
          <w:szCs w:val="16"/>
        </w:rPr>
        <w:t>This component is responsible for securely executing LLMs (large language models) either on local AI Boxes or remote decentralized nodes. It performs:</w:t>
      </w:r>
    </w:p>
    <w:p>
      <w:pPr>
        <w:pStyle w:val="BodyText"/>
        <w:numPr>
          <w:ilvl w:val="0"/>
          <w:numId w:val="77"/>
        </w:numPr>
        <w:tabs>
          <w:tab w:val="clear" w:pos="720"/>
          <w:tab w:val="left" w:pos="0" w:leader="none"/>
        </w:tabs>
        <w:ind w:hanging="283" w:left="709"/>
        <w:rPr>
          <w:sz w:val="16"/>
          <w:szCs w:val="16"/>
        </w:rPr>
      </w:pPr>
      <w:r>
        <w:rPr>
          <w:sz w:val="16"/>
          <w:szCs w:val="16"/>
        </w:rPr>
        <w:t>Decryption of encrypted user input</w:t>
      </w:r>
    </w:p>
    <w:p>
      <w:pPr>
        <w:pStyle w:val="BodyText"/>
        <w:numPr>
          <w:ilvl w:val="0"/>
          <w:numId w:val="77"/>
        </w:numPr>
        <w:tabs>
          <w:tab w:val="clear" w:pos="720"/>
          <w:tab w:val="left" w:pos="0" w:leader="none"/>
        </w:tabs>
        <w:ind w:hanging="283" w:left="709"/>
        <w:rPr>
          <w:sz w:val="16"/>
          <w:szCs w:val="16"/>
        </w:rPr>
      </w:pPr>
      <w:r>
        <w:rPr>
          <w:sz w:val="16"/>
          <w:szCs w:val="16"/>
        </w:rPr>
        <w:t>Resource-isolated model execution (Docker, cgroups)</w:t>
      </w:r>
    </w:p>
    <w:p>
      <w:pPr>
        <w:pStyle w:val="BodyText"/>
        <w:numPr>
          <w:ilvl w:val="0"/>
          <w:numId w:val="77"/>
        </w:numPr>
        <w:tabs>
          <w:tab w:val="clear" w:pos="720"/>
          <w:tab w:val="left" w:pos="0" w:leader="none"/>
        </w:tabs>
        <w:ind w:hanging="283" w:left="709"/>
        <w:rPr>
          <w:sz w:val="16"/>
          <w:szCs w:val="16"/>
        </w:rPr>
      </w:pPr>
      <w:r>
        <w:rPr>
          <w:sz w:val="16"/>
          <w:szCs w:val="16"/>
        </w:rPr>
        <w:t>Token-based metering and access control</w:t>
      </w:r>
    </w:p>
    <w:p>
      <w:pPr>
        <w:pStyle w:val="BodyText"/>
        <w:numPr>
          <w:ilvl w:val="0"/>
          <w:numId w:val="77"/>
        </w:numPr>
        <w:tabs>
          <w:tab w:val="clear" w:pos="720"/>
          <w:tab w:val="left" w:pos="0" w:leader="none"/>
        </w:tabs>
        <w:ind w:hanging="283" w:left="709"/>
        <w:rPr>
          <w:sz w:val="16"/>
          <w:szCs w:val="16"/>
        </w:rPr>
      </w:pPr>
      <w:r>
        <w:rPr>
          <w:sz w:val="16"/>
          <w:szCs w:val="16"/>
        </w:rPr>
        <w:t>Secure response packaging and encryption</w:t>
      </w:r>
    </w:p>
    <w:p>
      <w:pPr>
        <w:pStyle w:val="BodyText"/>
        <w:rPr>
          <w:sz w:val="16"/>
          <w:szCs w:val="16"/>
        </w:rPr>
      </w:pPr>
      <w:r>
        <w:rPr>
          <w:sz w:val="16"/>
          <w:szCs w:val="16"/>
        </w:rPr>
        <w:t>This layer is containerized, modular, and language-agnostic, enabling pluggable backends for various AI frameworks such as PyTorch, ONNX Runtime, or MLC LLM.</w:t>
      </w:r>
    </w:p>
    <w:p>
      <w:pPr>
        <w:pStyle w:val="Heading3"/>
        <w:spacing w:before="200" w:after="283"/>
        <w:rPr>
          <w:sz w:val="16"/>
          <w:szCs w:val="16"/>
        </w:rPr>
      </w:pPr>
      <w:r>
        <w:rPr>
          <w:sz w:val="16"/>
          <w:szCs w:val="16"/>
        </w:rPr>
        <w:t xml:space="preserve"> </w:t>
      </w:r>
      <w:r>
        <w:rPr>
          <w:sz w:val="16"/>
          <w:szCs w:val="16"/>
        </w:rPr>
        <w:t>2. Modular AI Box (Edge Hardware + OS Layer)</w:t>
      </w:r>
    </w:p>
    <w:p>
      <w:pPr>
        <w:pStyle w:val="BodyText"/>
        <w:rPr/>
      </w:pPr>
      <w:r>
        <w:rPr>
          <w:sz w:val="16"/>
          <w:szCs w:val="16"/>
        </w:rPr>
        <w:t xml:space="preserve">The AI Box is a </w:t>
      </w:r>
      <w:r>
        <w:rPr>
          <w:rStyle w:val="Strong"/>
          <w:sz w:val="16"/>
          <w:szCs w:val="16"/>
        </w:rPr>
        <w:t>privacy-first, energy-efficient, and modular edge device</w:t>
      </w:r>
      <w:r>
        <w:rPr>
          <w:sz w:val="16"/>
          <w:szCs w:val="16"/>
        </w:rPr>
        <w:t xml:space="preserve"> that executes AI inference and decentralized logic locally. Key attributes include:</w:t>
      </w:r>
    </w:p>
    <w:p>
      <w:pPr>
        <w:pStyle w:val="BodyText"/>
        <w:numPr>
          <w:ilvl w:val="0"/>
          <w:numId w:val="78"/>
        </w:numPr>
        <w:tabs>
          <w:tab w:val="clear" w:pos="720"/>
          <w:tab w:val="left" w:pos="0" w:leader="none"/>
        </w:tabs>
        <w:ind w:hanging="283" w:left="709"/>
        <w:rPr/>
      </w:pPr>
      <w:r>
        <w:rPr>
          <w:rStyle w:val="Strong"/>
          <w:sz w:val="16"/>
          <w:szCs w:val="16"/>
        </w:rPr>
        <w:t>Docker-based container system</w:t>
      </w:r>
      <w:r>
        <w:rPr>
          <w:sz w:val="16"/>
          <w:szCs w:val="16"/>
        </w:rPr>
        <w:t xml:space="preserve"> to dynamically load and isolate LLMs, inference engines, and custom plugins</w:t>
      </w:r>
    </w:p>
    <w:p>
      <w:pPr>
        <w:pStyle w:val="BodyText"/>
        <w:numPr>
          <w:ilvl w:val="0"/>
          <w:numId w:val="78"/>
        </w:numPr>
        <w:tabs>
          <w:tab w:val="clear" w:pos="720"/>
          <w:tab w:val="left" w:pos="0" w:leader="none"/>
        </w:tabs>
        <w:ind w:hanging="283" w:left="709"/>
        <w:rPr/>
      </w:pPr>
      <w:r>
        <w:rPr>
          <w:sz w:val="16"/>
          <w:szCs w:val="16"/>
        </w:rPr>
        <w:t xml:space="preserve">Ability to run </w:t>
      </w:r>
      <w:r>
        <w:rPr>
          <w:rStyle w:val="Strong"/>
          <w:sz w:val="16"/>
          <w:szCs w:val="16"/>
        </w:rPr>
        <w:t>full blockchain nodes</w:t>
      </w:r>
      <w:r>
        <w:rPr>
          <w:sz w:val="16"/>
          <w:szCs w:val="16"/>
        </w:rPr>
        <w:t xml:space="preserve"> (e.g., DecentraMind, IPFS, Ethereum-compatible nodes) within secured containers</w:t>
      </w:r>
    </w:p>
    <w:p>
      <w:pPr>
        <w:pStyle w:val="BodyText"/>
        <w:numPr>
          <w:ilvl w:val="0"/>
          <w:numId w:val="78"/>
        </w:numPr>
        <w:tabs>
          <w:tab w:val="clear" w:pos="720"/>
          <w:tab w:val="left" w:pos="0" w:leader="none"/>
        </w:tabs>
        <w:ind w:hanging="283" w:left="709"/>
        <w:rPr/>
      </w:pPr>
      <w:r>
        <w:rPr>
          <w:rStyle w:val="Strong"/>
          <w:sz w:val="16"/>
          <w:szCs w:val="16"/>
        </w:rPr>
        <w:t>Upgradeable and modular hardware</w:t>
      </w:r>
      <w:r>
        <w:rPr>
          <w:sz w:val="16"/>
          <w:szCs w:val="16"/>
        </w:rPr>
        <w:t xml:space="preserve"> architecture: supports local expansion of storage, memory, or AI accelerators (NPU, TPU, etc.)</w:t>
      </w:r>
    </w:p>
    <w:p>
      <w:pPr>
        <w:pStyle w:val="BodyText"/>
        <w:numPr>
          <w:ilvl w:val="0"/>
          <w:numId w:val="78"/>
        </w:numPr>
        <w:tabs>
          <w:tab w:val="clear" w:pos="720"/>
          <w:tab w:val="left" w:pos="0" w:leader="none"/>
        </w:tabs>
        <w:ind w:hanging="283" w:left="709"/>
        <w:rPr/>
      </w:pPr>
      <w:r>
        <w:rPr>
          <w:sz w:val="16"/>
          <w:szCs w:val="16"/>
        </w:rPr>
        <w:t xml:space="preserve">Optimized for </w:t>
      </w:r>
      <w:r>
        <w:rPr>
          <w:rStyle w:val="Strong"/>
          <w:sz w:val="16"/>
          <w:szCs w:val="16"/>
        </w:rPr>
        <w:t>low power consumption</w:t>
      </w:r>
      <w:r>
        <w:rPr>
          <w:sz w:val="16"/>
          <w:szCs w:val="16"/>
        </w:rPr>
        <w:t xml:space="preserve"> and passive cooling — suitable for homes, enterprises, and edge environments</w:t>
      </w:r>
    </w:p>
    <w:p>
      <w:pPr>
        <w:pStyle w:val="BodyText"/>
        <w:numPr>
          <w:ilvl w:val="0"/>
          <w:numId w:val="78"/>
        </w:numPr>
        <w:tabs>
          <w:tab w:val="clear" w:pos="720"/>
          <w:tab w:val="left" w:pos="0" w:leader="none"/>
        </w:tabs>
        <w:ind w:hanging="283" w:left="709"/>
        <w:rPr/>
      </w:pPr>
      <w:r>
        <w:rPr>
          <w:sz w:val="16"/>
          <w:szCs w:val="16"/>
        </w:rPr>
        <w:t xml:space="preserve">Integrated </w:t>
      </w:r>
      <w:r>
        <w:rPr>
          <w:rStyle w:val="Strong"/>
          <w:sz w:val="16"/>
          <w:szCs w:val="16"/>
        </w:rPr>
        <w:t>disk encryption</w:t>
      </w:r>
      <w:r>
        <w:rPr>
          <w:sz w:val="16"/>
          <w:szCs w:val="16"/>
        </w:rPr>
        <w:t xml:space="preserve">, TPM compatibility, and </w:t>
      </w:r>
      <w:r>
        <w:rPr>
          <w:rStyle w:val="Strong"/>
          <w:sz w:val="16"/>
          <w:szCs w:val="16"/>
        </w:rPr>
        <w:t>offline operation capabilities</w:t>
      </w:r>
    </w:p>
    <w:p>
      <w:pPr>
        <w:pStyle w:val="BodyText"/>
        <w:rPr/>
      </w:pPr>
      <w:r>
        <w:rPr>
          <w:sz w:val="16"/>
          <w:szCs w:val="16"/>
        </w:rPr>
        <w:t xml:space="preserve">This device empowers users to </w:t>
      </w:r>
      <w:r>
        <w:rPr>
          <w:rStyle w:val="Strong"/>
          <w:sz w:val="16"/>
          <w:szCs w:val="16"/>
        </w:rPr>
        <w:t>retain full control over their models, data, and compute</w:t>
      </w:r>
      <w:r>
        <w:rPr>
          <w:sz w:val="16"/>
          <w:szCs w:val="16"/>
        </w:rPr>
        <w:t>, creating true data sovereignty and reducing cloud dependency.</w:t>
      </w:r>
    </w:p>
    <w:p>
      <w:pPr>
        <w:pStyle w:val="Heading3"/>
        <w:spacing w:before="200" w:after="283"/>
        <w:rPr>
          <w:sz w:val="16"/>
          <w:szCs w:val="16"/>
        </w:rPr>
      </w:pPr>
      <w:r>
        <w:rPr>
          <w:sz w:val="16"/>
          <w:szCs w:val="16"/>
        </w:rPr>
        <w:t xml:space="preserve"> </w:t>
      </w:r>
      <w:r>
        <w:rPr>
          <w:sz w:val="16"/>
          <w:szCs w:val="16"/>
        </w:rPr>
        <w:t>3. Blockchain &amp; Decentralized Protocol Layer</w:t>
      </w:r>
    </w:p>
    <w:p>
      <w:pPr>
        <w:pStyle w:val="BodyText"/>
        <w:rPr>
          <w:sz w:val="16"/>
          <w:szCs w:val="16"/>
        </w:rPr>
      </w:pPr>
      <w:r>
        <w:rPr>
          <w:sz w:val="16"/>
          <w:szCs w:val="16"/>
        </w:rPr>
        <w:t>The core coordination infrastructure ensures decentralized trust, data integrity, and fair resource allocation across the network. Features include:</w:t>
      </w:r>
    </w:p>
    <w:p>
      <w:pPr>
        <w:pStyle w:val="BodyText"/>
        <w:numPr>
          <w:ilvl w:val="0"/>
          <w:numId w:val="79"/>
        </w:numPr>
        <w:tabs>
          <w:tab w:val="clear" w:pos="720"/>
          <w:tab w:val="left" w:pos="0" w:leader="none"/>
        </w:tabs>
        <w:ind w:hanging="283" w:left="709"/>
        <w:rPr>
          <w:sz w:val="16"/>
          <w:szCs w:val="16"/>
        </w:rPr>
      </w:pPr>
      <w:r>
        <w:rPr>
          <w:sz w:val="16"/>
          <w:szCs w:val="16"/>
        </w:rPr>
        <w:t>Modular blockchain framework (e.g., Cosmos SDK or Substrate)</w:t>
      </w:r>
    </w:p>
    <w:p>
      <w:pPr>
        <w:pStyle w:val="BodyText"/>
        <w:numPr>
          <w:ilvl w:val="0"/>
          <w:numId w:val="79"/>
        </w:numPr>
        <w:tabs>
          <w:tab w:val="clear" w:pos="720"/>
          <w:tab w:val="left" w:pos="0" w:leader="none"/>
        </w:tabs>
        <w:ind w:hanging="283" w:left="709"/>
        <w:rPr>
          <w:sz w:val="16"/>
          <w:szCs w:val="16"/>
        </w:rPr>
      </w:pPr>
      <w:r>
        <w:rPr>
          <w:sz w:val="16"/>
          <w:szCs w:val="16"/>
        </w:rPr>
        <w:t>Smart contracts for inference billing, staking, and node reputation</w:t>
      </w:r>
    </w:p>
    <w:p>
      <w:pPr>
        <w:pStyle w:val="BodyText"/>
        <w:numPr>
          <w:ilvl w:val="0"/>
          <w:numId w:val="79"/>
        </w:numPr>
        <w:tabs>
          <w:tab w:val="clear" w:pos="720"/>
          <w:tab w:val="left" w:pos="0" w:leader="none"/>
        </w:tabs>
        <w:ind w:hanging="283" w:left="709"/>
        <w:rPr>
          <w:sz w:val="16"/>
          <w:szCs w:val="16"/>
        </w:rPr>
      </w:pPr>
      <w:r>
        <w:rPr>
          <w:sz w:val="16"/>
          <w:szCs w:val="16"/>
        </w:rPr>
        <w:t>IPFS/libp2p for decentralized storage and message routing</w:t>
      </w:r>
    </w:p>
    <w:p>
      <w:pPr>
        <w:pStyle w:val="BodyText"/>
        <w:numPr>
          <w:ilvl w:val="0"/>
          <w:numId w:val="79"/>
        </w:numPr>
        <w:tabs>
          <w:tab w:val="clear" w:pos="720"/>
          <w:tab w:val="left" w:pos="0" w:leader="none"/>
        </w:tabs>
        <w:ind w:hanging="283" w:left="709"/>
        <w:rPr>
          <w:sz w:val="16"/>
          <w:szCs w:val="16"/>
        </w:rPr>
      </w:pPr>
      <w:r>
        <w:rPr>
          <w:sz w:val="16"/>
          <w:szCs w:val="16"/>
        </w:rPr>
        <w:t>DAO-powered governance for network upgrades, funding, and security</w:t>
      </w:r>
    </w:p>
    <w:p>
      <w:pPr>
        <w:pStyle w:val="BodyText"/>
        <w:numPr>
          <w:ilvl w:val="0"/>
          <w:numId w:val="79"/>
        </w:numPr>
        <w:tabs>
          <w:tab w:val="clear" w:pos="720"/>
          <w:tab w:val="left" w:pos="0" w:leader="none"/>
        </w:tabs>
        <w:ind w:hanging="283" w:left="709"/>
        <w:rPr>
          <w:sz w:val="16"/>
          <w:szCs w:val="16"/>
        </w:rPr>
      </w:pPr>
      <w:r>
        <w:rPr>
          <w:sz w:val="16"/>
          <w:szCs w:val="16"/>
        </w:rPr>
        <w:t>ZK-based log proofs and audit mechanisms</w:t>
      </w:r>
    </w:p>
    <w:p>
      <w:pPr>
        <w:pStyle w:val="BodyText"/>
        <w:rPr/>
      </w:pPr>
      <w:r>
        <w:rPr>
          <w:sz w:val="16"/>
          <w:szCs w:val="16"/>
        </w:rPr>
        <w:t xml:space="preserve">This layer ensures </w:t>
      </w:r>
      <w:r>
        <w:rPr>
          <w:rStyle w:val="Strong"/>
          <w:sz w:val="16"/>
          <w:szCs w:val="16"/>
        </w:rPr>
        <w:t>autonomous operation and transparency</w:t>
      </w:r>
      <w:r>
        <w:rPr>
          <w:sz w:val="16"/>
          <w:szCs w:val="16"/>
        </w:rPr>
        <w:t>, eliminating reliance on centralized authorities.</w:t>
      </w:r>
    </w:p>
    <w:p>
      <w:pPr>
        <w:pStyle w:val="Heading3"/>
        <w:spacing w:before="200" w:after="283"/>
        <w:rPr>
          <w:sz w:val="16"/>
          <w:szCs w:val="16"/>
        </w:rPr>
      </w:pPr>
      <w:r>
        <w:rPr>
          <w:sz w:val="16"/>
          <w:szCs w:val="16"/>
        </w:rPr>
        <w:t xml:space="preserve"> </w:t>
      </w:r>
      <w:r>
        <w:rPr>
          <w:sz w:val="16"/>
          <w:szCs w:val="16"/>
        </w:rPr>
        <w:t>4. Decentralized Application Layer (Frontend + dApp)</w:t>
      </w:r>
    </w:p>
    <w:p>
      <w:pPr>
        <w:pStyle w:val="BodyText"/>
        <w:rPr>
          <w:sz w:val="16"/>
          <w:szCs w:val="16"/>
        </w:rPr>
      </w:pPr>
      <w:r>
        <w:rPr>
          <w:sz w:val="16"/>
          <w:szCs w:val="16"/>
        </w:rPr>
        <w:t>The user-facing layer enables seamless access to the decentralized inference network via a cross-platform Web3 application. Key functions:</w:t>
      </w:r>
    </w:p>
    <w:p>
      <w:pPr>
        <w:pStyle w:val="BodyText"/>
        <w:numPr>
          <w:ilvl w:val="0"/>
          <w:numId w:val="80"/>
        </w:numPr>
        <w:tabs>
          <w:tab w:val="clear" w:pos="720"/>
          <w:tab w:val="left" w:pos="0" w:leader="none"/>
        </w:tabs>
        <w:ind w:hanging="283" w:left="709"/>
        <w:rPr>
          <w:sz w:val="16"/>
          <w:szCs w:val="16"/>
        </w:rPr>
      </w:pPr>
      <w:r>
        <w:rPr>
          <w:sz w:val="16"/>
          <w:szCs w:val="16"/>
        </w:rPr>
        <w:t>Wallet-based login (e.g., Metamask, WalletConnect)</w:t>
      </w:r>
    </w:p>
    <w:p>
      <w:pPr>
        <w:pStyle w:val="BodyText"/>
        <w:numPr>
          <w:ilvl w:val="0"/>
          <w:numId w:val="80"/>
        </w:numPr>
        <w:tabs>
          <w:tab w:val="clear" w:pos="720"/>
          <w:tab w:val="left" w:pos="0" w:leader="none"/>
        </w:tabs>
        <w:ind w:hanging="283" w:left="709"/>
        <w:rPr>
          <w:sz w:val="16"/>
          <w:szCs w:val="16"/>
        </w:rPr>
      </w:pPr>
      <w:r>
        <w:rPr>
          <w:sz w:val="16"/>
          <w:szCs w:val="16"/>
        </w:rPr>
        <w:t>Encrypted message submission (text, voice, file)</w:t>
      </w:r>
    </w:p>
    <w:p>
      <w:pPr>
        <w:pStyle w:val="BodyText"/>
        <w:numPr>
          <w:ilvl w:val="0"/>
          <w:numId w:val="80"/>
        </w:numPr>
        <w:tabs>
          <w:tab w:val="clear" w:pos="720"/>
          <w:tab w:val="left" w:pos="0" w:leader="none"/>
        </w:tabs>
        <w:ind w:hanging="283" w:left="709"/>
        <w:rPr>
          <w:sz w:val="16"/>
          <w:szCs w:val="16"/>
        </w:rPr>
      </w:pPr>
      <w:r>
        <w:rPr>
          <w:sz w:val="16"/>
          <w:szCs w:val="16"/>
        </w:rPr>
        <w:t>Model discovery and comparison based on pricing, performance, and reputation</w:t>
      </w:r>
    </w:p>
    <w:p>
      <w:pPr>
        <w:pStyle w:val="BodyText"/>
        <w:numPr>
          <w:ilvl w:val="0"/>
          <w:numId w:val="80"/>
        </w:numPr>
        <w:tabs>
          <w:tab w:val="clear" w:pos="720"/>
          <w:tab w:val="left" w:pos="0" w:leader="none"/>
        </w:tabs>
        <w:ind w:hanging="283" w:left="709"/>
        <w:rPr>
          <w:sz w:val="16"/>
          <w:szCs w:val="16"/>
        </w:rPr>
      </w:pPr>
      <w:r>
        <w:rPr>
          <w:sz w:val="16"/>
          <w:szCs w:val="16"/>
        </w:rPr>
        <w:t>Token-based payments and plugin marketplace</w:t>
      </w:r>
    </w:p>
    <w:p>
      <w:pPr>
        <w:pStyle w:val="BodyText"/>
        <w:numPr>
          <w:ilvl w:val="0"/>
          <w:numId w:val="80"/>
        </w:numPr>
        <w:tabs>
          <w:tab w:val="clear" w:pos="720"/>
          <w:tab w:val="left" w:pos="0" w:leader="none"/>
        </w:tabs>
        <w:ind w:hanging="283" w:left="709"/>
        <w:rPr>
          <w:sz w:val="16"/>
          <w:szCs w:val="16"/>
        </w:rPr>
      </w:pPr>
      <w:r>
        <w:rPr>
          <w:sz w:val="16"/>
          <w:szCs w:val="16"/>
        </w:rPr>
        <w:t>Audit logs, analytics dashboard, and user privacy controls</w:t>
      </w:r>
    </w:p>
    <w:p>
      <w:pPr>
        <w:pStyle w:val="BodyText"/>
        <w:rPr/>
      </w:pPr>
      <w:r>
        <w:rPr>
          <w:sz w:val="16"/>
          <w:szCs w:val="16"/>
        </w:rPr>
        <w:t xml:space="preserve">Built with a </w:t>
      </w:r>
      <w:r>
        <w:rPr>
          <w:rStyle w:val="Strong"/>
          <w:sz w:val="16"/>
          <w:szCs w:val="16"/>
        </w:rPr>
        <w:t>Next.js + Web3 stack</w:t>
      </w:r>
      <w:r>
        <w:rPr>
          <w:sz w:val="16"/>
          <w:szCs w:val="16"/>
        </w:rPr>
        <w:t xml:space="preserve">, the dApp offers a clean and intuitive interface to interact with complex backend systems — while maintaining full </w:t>
      </w:r>
      <w:r>
        <w:rPr>
          <w:rStyle w:val="Strong"/>
          <w:sz w:val="16"/>
          <w:szCs w:val="16"/>
        </w:rPr>
        <w:t>privacy-by-design compliance</w:t>
      </w:r>
      <w:r>
        <w:rPr>
          <w:sz w:val="16"/>
          <w:szCs w:val="16"/>
        </w:rPr>
        <w:t>.</w:t>
      </w:r>
    </w:p>
    <w:p>
      <w:pPr>
        <w:pStyle w:val="Heading3"/>
        <w:spacing w:before="200" w:after="283"/>
        <w:rPr>
          <w:sz w:val="16"/>
          <w:szCs w:val="16"/>
        </w:rPr>
      </w:pPr>
      <w:r>
        <w:rPr>
          <w:sz w:val="16"/>
          <w:szCs w:val="16"/>
        </w:rPr>
        <w:t>End-to-End Flow (Simplified)</w:t>
      </w:r>
    </w:p>
    <w:p>
      <w:pPr>
        <w:pStyle w:val="BodyText"/>
        <w:numPr>
          <w:ilvl w:val="0"/>
          <w:numId w:val="81"/>
        </w:numPr>
        <w:tabs>
          <w:tab w:val="clear" w:pos="720"/>
          <w:tab w:val="left" w:pos="0" w:leader="none"/>
        </w:tabs>
        <w:ind w:hanging="283" w:left="709"/>
        <w:rPr>
          <w:sz w:val="16"/>
          <w:szCs w:val="16"/>
        </w:rPr>
      </w:pPr>
      <w:r>
        <w:rPr>
          <w:sz w:val="16"/>
          <w:szCs w:val="16"/>
        </w:rPr>
        <w:t>User connects wallet and selects a model (local or remote).</w:t>
      </w:r>
    </w:p>
    <w:p>
      <w:pPr>
        <w:pStyle w:val="BodyText"/>
        <w:numPr>
          <w:ilvl w:val="0"/>
          <w:numId w:val="81"/>
        </w:numPr>
        <w:tabs>
          <w:tab w:val="clear" w:pos="720"/>
          <w:tab w:val="left" w:pos="0" w:leader="none"/>
        </w:tabs>
        <w:ind w:hanging="283" w:left="709"/>
        <w:rPr>
          <w:sz w:val="16"/>
          <w:szCs w:val="16"/>
        </w:rPr>
      </w:pPr>
      <w:r>
        <w:rPr>
          <w:sz w:val="16"/>
          <w:szCs w:val="16"/>
        </w:rPr>
        <w:t>Input is encrypted locally (chat, voice, or file).</w:t>
      </w:r>
    </w:p>
    <w:p>
      <w:pPr>
        <w:pStyle w:val="BodyText"/>
        <w:numPr>
          <w:ilvl w:val="0"/>
          <w:numId w:val="81"/>
        </w:numPr>
        <w:tabs>
          <w:tab w:val="clear" w:pos="720"/>
          <w:tab w:val="left" w:pos="0" w:leader="none"/>
        </w:tabs>
        <w:ind w:hanging="283" w:left="709"/>
        <w:rPr>
          <w:sz w:val="16"/>
          <w:szCs w:val="16"/>
        </w:rPr>
      </w:pPr>
      <w:r>
        <w:rPr>
          <w:sz w:val="16"/>
          <w:szCs w:val="16"/>
        </w:rPr>
        <w:t>Encrypted message sent via gRPC/Web to the target AI Node.</w:t>
      </w:r>
    </w:p>
    <w:p>
      <w:pPr>
        <w:pStyle w:val="BodyText"/>
        <w:numPr>
          <w:ilvl w:val="0"/>
          <w:numId w:val="81"/>
        </w:numPr>
        <w:tabs>
          <w:tab w:val="clear" w:pos="720"/>
          <w:tab w:val="left" w:pos="0" w:leader="none"/>
        </w:tabs>
        <w:ind w:hanging="283" w:left="709"/>
        <w:rPr>
          <w:sz w:val="16"/>
          <w:szCs w:val="16"/>
        </w:rPr>
      </w:pPr>
      <w:r>
        <w:rPr>
          <w:sz w:val="16"/>
          <w:szCs w:val="16"/>
        </w:rPr>
        <w:t>Node decrypts, processes via LLM, and encrypts the response.</w:t>
      </w:r>
    </w:p>
    <w:p>
      <w:pPr>
        <w:pStyle w:val="BodyText"/>
        <w:numPr>
          <w:ilvl w:val="0"/>
          <w:numId w:val="81"/>
        </w:numPr>
        <w:tabs>
          <w:tab w:val="clear" w:pos="720"/>
          <w:tab w:val="left" w:pos="0" w:leader="none"/>
        </w:tabs>
        <w:ind w:hanging="283" w:left="709"/>
        <w:rPr>
          <w:sz w:val="16"/>
          <w:szCs w:val="16"/>
        </w:rPr>
      </w:pPr>
      <w:r>
        <w:rPr>
          <w:sz w:val="16"/>
          <w:szCs w:val="16"/>
        </w:rPr>
        <w:t>Response is returned to the user; optional zero-knowledge audit logged.</w:t>
      </w:r>
    </w:p>
    <w:p>
      <w:pPr>
        <w:pStyle w:val="BodyText"/>
        <w:numPr>
          <w:ilvl w:val="0"/>
          <w:numId w:val="81"/>
        </w:numPr>
        <w:tabs>
          <w:tab w:val="clear" w:pos="720"/>
          <w:tab w:val="left" w:pos="0" w:leader="none"/>
        </w:tabs>
        <w:ind w:hanging="283" w:left="709"/>
        <w:rPr>
          <w:sz w:val="16"/>
          <w:szCs w:val="16"/>
        </w:rPr>
      </w:pPr>
      <w:r>
        <w:rPr>
          <w:sz w:val="16"/>
          <w:szCs w:val="16"/>
        </w:rPr>
        <w:t>On-chain token transfer executes (based on usage).</w:t>
      </w:r>
    </w:p>
    <w:p>
      <w:pPr>
        <w:pStyle w:val="Heading3"/>
        <w:spacing w:before="200" w:after="283"/>
        <w:rPr>
          <w:sz w:val="16"/>
          <w:szCs w:val="16"/>
        </w:rPr>
      </w:pPr>
      <w:r>
        <w:rPr>
          <w:sz w:val="16"/>
          <w:szCs w:val="16"/>
        </w:rPr>
        <w:t>Design Principles at the Core</w:t>
      </w:r>
    </w:p>
    <w:tbl>
      <w:tblPr>
        <w:tblW w:w="8640" w:type="dxa"/>
        <w:jc w:val="left"/>
        <w:tblInd w:w="28" w:type="dxa"/>
        <w:tblLayout w:type="fixed"/>
        <w:tblCellMar>
          <w:top w:w="28" w:type="dxa"/>
          <w:left w:w="28" w:type="dxa"/>
          <w:bottom w:w="28" w:type="dxa"/>
          <w:right w:w="28" w:type="dxa"/>
        </w:tblCellMar>
      </w:tblPr>
      <w:tblGrid>
        <w:gridCol w:w="2117"/>
        <w:gridCol w:w="6522"/>
      </w:tblGrid>
      <w:tr>
        <w:trPr>
          <w:tblHeader w:val="true"/>
        </w:trPr>
        <w:tc>
          <w:tcPr>
            <w:tcW w:w="2117" w:type="dxa"/>
            <w:tcBorders/>
            <w:vAlign w:val="center"/>
          </w:tcPr>
          <w:p>
            <w:pPr>
              <w:pStyle w:val="TableHeading"/>
              <w:spacing w:before="0" w:after="200"/>
              <w:rPr>
                <w:sz w:val="16"/>
                <w:szCs w:val="16"/>
              </w:rPr>
            </w:pPr>
            <w:r>
              <w:rPr>
                <w:sz w:val="16"/>
                <w:szCs w:val="16"/>
              </w:rPr>
              <w:t>Principle</w:t>
            </w:r>
          </w:p>
        </w:tc>
        <w:tc>
          <w:tcPr>
            <w:tcW w:w="6522" w:type="dxa"/>
            <w:tcBorders/>
            <w:vAlign w:val="center"/>
          </w:tcPr>
          <w:p>
            <w:pPr>
              <w:pStyle w:val="TableHeading"/>
              <w:spacing w:before="0" w:after="200"/>
              <w:rPr>
                <w:sz w:val="16"/>
                <w:szCs w:val="16"/>
              </w:rPr>
            </w:pPr>
            <w:r>
              <w:rPr>
                <w:sz w:val="16"/>
                <w:szCs w:val="16"/>
              </w:rPr>
              <w:t>Implementation Highlights</w:t>
            </w:r>
          </w:p>
        </w:tc>
      </w:tr>
      <w:tr>
        <w:trPr/>
        <w:tc>
          <w:tcPr>
            <w:tcW w:w="2117" w:type="dxa"/>
            <w:tcBorders/>
            <w:vAlign w:val="center"/>
          </w:tcPr>
          <w:p>
            <w:pPr>
              <w:pStyle w:val="TableContents"/>
              <w:widowControl w:val="false"/>
              <w:suppressLineNumbers/>
              <w:spacing w:before="0" w:after="200"/>
              <w:rPr/>
            </w:pPr>
            <w:r>
              <w:rPr>
                <w:rStyle w:val="Strong"/>
                <w:sz w:val="16"/>
                <w:szCs w:val="16"/>
              </w:rPr>
              <w:t>Privacy-by-Design</w:t>
            </w:r>
          </w:p>
        </w:tc>
        <w:tc>
          <w:tcPr>
            <w:tcW w:w="6522" w:type="dxa"/>
            <w:tcBorders/>
            <w:vAlign w:val="center"/>
          </w:tcPr>
          <w:p>
            <w:pPr>
              <w:pStyle w:val="TableContents"/>
              <w:spacing w:before="0" w:after="200"/>
              <w:rPr>
                <w:sz w:val="16"/>
                <w:szCs w:val="16"/>
              </w:rPr>
            </w:pPr>
            <w:r>
              <w:rPr>
                <w:sz w:val="16"/>
                <w:szCs w:val="16"/>
              </w:rPr>
              <w:t>E2E encryption, local inference, no third-party cloud dependency</w:t>
            </w:r>
          </w:p>
        </w:tc>
      </w:tr>
      <w:tr>
        <w:trPr/>
        <w:tc>
          <w:tcPr>
            <w:tcW w:w="2117" w:type="dxa"/>
            <w:tcBorders/>
            <w:vAlign w:val="center"/>
          </w:tcPr>
          <w:p>
            <w:pPr>
              <w:pStyle w:val="TableContents"/>
              <w:widowControl w:val="false"/>
              <w:suppressLineNumbers/>
              <w:spacing w:before="0" w:after="200"/>
              <w:rPr/>
            </w:pPr>
            <w:r>
              <w:rPr>
                <w:rStyle w:val="Strong"/>
                <w:sz w:val="16"/>
                <w:szCs w:val="16"/>
              </w:rPr>
              <w:t>Modularity</w:t>
            </w:r>
          </w:p>
        </w:tc>
        <w:tc>
          <w:tcPr>
            <w:tcW w:w="6522" w:type="dxa"/>
            <w:tcBorders/>
            <w:vAlign w:val="center"/>
          </w:tcPr>
          <w:p>
            <w:pPr>
              <w:pStyle w:val="TableContents"/>
              <w:spacing w:before="0" w:after="200"/>
              <w:rPr>
                <w:sz w:val="16"/>
                <w:szCs w:val="16"/>
              </w:rPr>
            </w:pPr>
            <w:r>
              <w:rPr>
                <w:sz w:val="16"/>
                <w:szCs w:val="16"/>
              </w:rPr>
              <w:t>Container-based plugins, upgradable hardware, pluggable models &amp; runtimes</w:t>
            </w:r>
          </w:p>
        </w:tc>
      </w:tr>
      <w:tr>
        <w:trPr/>
        <w:tc>
          <w:tcPr>
            <w:tcW w:w="2117" w:type="dxa"/>
            <w:tcBorders/>
            <w:vAlign w:val="center"/>
          </w:tcPr>
          <w:p>
            <w:pPr>
              <w:pStyle w:val="TableContents"/>
              <w:widowControl w:val="false"/>
              <w:suppressLineNumbers/>
              <w:spacing w:before="0" w:after="200"/>
              <w:rPr/>
            </w:pPr>
            <w:r>
              <w:rPr>
                <w:rStyle w:val="Strong"/>
                <w:sz w:val="16"/>
                <w:szCs w:val="16"/>
              </w:rPr>
              <w:t>Interoperability</w:t>
            </w:r>
          </w:p>
        </w:tc>
        <w:tc>
          <w:tcPr>
            <w:tcW w:w="6522" w:type="dxa"/>
            <w:tcBorders/>
            <w:vAlign w:val="center"/>
          </w:tcPr>
          <w:p>
            <w:pPr>
              <w:pStyle w:val="TableContents"/>
              <w:spacing w:before="0" w:after="200"/>
              <w:rPr>
                <w:sz w:val="16"/>
                <w:szCs w:val="16"/>
              </w:rPr>
            </w:pPr>
            <w:r>
              <w:rPr>
                <w:sz w:val="16"/>
                <w:szCs w:val="16"/>
              </w:rPr>
              <w:t>IPFS, EVM-compatible blockchain, gRPC APIs, WASM support</w:t>
            </w:r>
          </w:p>
        </w:tc>
      </w:tr>
      <w:tr>
        <w:trPr/>
        <w:tc>
          <w:tcPr>
            <w:tcW w:w="2117" w:type="dxa"/>
            <w:tcBorders/>
            <w:vAlign w:val="center"/>
          </w:tcPr>
          <w:p>
            <w:pPr>
              <w:pStyle w:val="TableContents"/>
              <w:widowControl w:val="false"/>
              <w:suppressLineNumbers/>
              <w:spacing w:before="0" w:after="200"/>
              <w:rPr/>
            </w:pPr>
            <w:r>
              <w:rPr>
                <w:rStyle w:val="Strong"/>
                <w:sz w:val="16"/>
                <w:szCs w:val="16"/>
              </w:rPr>
              <w:t>Decentralization</w:t>
            </w:r>
          </w:p>
        </w:tc>
        <w:tc>
          <w:tcPr>
            <w:tcW w:w="6522" w:type="dxa"/>
            <w:tcBorders/>
            <w:vAlign w:val="center"/>
          </w:tcPr>
          <w:p>
            <w:pPr>
              <w:pStyle w:val="TableContents"/>
              <w:spacing w:before="0" w:after="200"/>
              <w:rPr>
                <w:sz w:val="16"/>
                <w:szCs w:val="16"/>
              </w:rPr>
            </w:pPr>
            <w:r>
              <w:rPr>
                <w:sz w:val="16"/>
                <w:szCs w:val="16"/>
              </w:rPr>
              <w:t>Blockchain coordination, distributed storage, DAO governance</w:t>
            </w:r>
          </w:p>
        </w:tc>
      </w:tr>
      <w:tr>
        <w:trPr/>
        <w:tc>
          <w:tcPr>
            <w:tcW w:w="2117" w:type="dxa"/>
            <w:tcBorders/>
            <w:vAlign w:val="center"/>
          </w:tcPr>
          <w:p>
            <w:pPr>
              <w:pStyle w:val="TableContents"/>
              <w:widowControl w:val="false"/>
              <w:suppressLineNumbers/>
              <w:spacing w:before="0" w:after="200"/>
              <w:rPr/>
            </w:pPr>
            <w:r>
              <w:rPr>
                <w:rStyle w:val="Strong"/>
                <w:sz w:val="16"/>
                <w:szCs w:val="16"/>
              </w:rPr>
              <w:t>Scalability</w:t>
            </w:r>
          </w:p>
        </w:tc>
        <w:tc>
          <w:tcPr>
            <w:tcW w:w="6522" w:type="dxa"/>
            <w:tcBorders/>
            <w:vAlign w:val="center"/>
          </w:tcPr>
          <w:p>
            <w:pPr>
              <w:pStyle w:val="TableContents"/>
              <w:spacing w:before="0" w:after="200"/>
              <w:rPr>
                <w:sz w:val="16"/>
                <w:szCs w:val="16"/>
              </w:rPr>
            </w:pPr>
            <w:r>
              <w:rPr>
                <w:sz w:val="16"/>
                <w:szCs w:val="16"/>
              </w:rPr>
              <w:t>Horizontal node expansion, edge + cloud-friendly architecture</w:t>
            </w:r>
          </w:p>
        </w:tc>
      </w:tr>
    </w:tbl>
    <w:p>
      <w:pPr>
        <w:pStyle w:val="BlockQuotation"/>
        <w:rPr/>
      </w:pPr>
      <w:r>
        <w:rPr>
          <w:rStyle w:val="Strong"/>
          <w:sz w:val="16"/>
          <w:szCs w:val="16"/>
        </w:rPr>
        <w:t>DecentraMind is more than a platform — it's a sovereign infrastructure for private, distributed intelligence.</w:t>
      </w:r>
      <w:r>
        <w:rPr>
          <w:sz w:val="16"/>
          <w:szCs w:val="16"/>
        </w:rPr>
        <w:t xml:space="preserve"> Every architectural decision is guided by the principle that AI should serve the individual, not surveil them.</w:t>
      </w:r>
    </w:p>
    <w:p>
      <w:pPr>
        <w:pStyle w:val="Normal"/>
        <w:spacing w:before="200" w:after="283"/>
        <w:rPr>
          <w:rStyle w:val="Strong"/>
          <w:sz w:val="16"/>
          <w:szCs w:val="16"/>
        </w:rPr>
      </w:pPr>
      <w:r>
        <w:rPr>
          <w:sz w:val="16"/>
          <w:szCs w:val="16"/>
        </w:rPr>
      </w:r>
    </w:p>
    <w:p>
      <w:pPr>
        <w:pStyle w:val="Heading3"/>
        <w:spacing w:before="200" w:after="283"/>
        <w:rPr/>
      </w:pPr>
      <w:r>
        <w:rPr>
          <w:rStyle w:val="Strong"/>
          <w:b/>
          <w:bCs/>
          <w:sz w:val="22"/>
          <w:szCs w:val="22"/>
        </w:rPr>
        <w:t>7.2 AI Runtime Node (LLM Executor)</w:t>
      </w:r>
    </w:p>
    <w:p>
      <w:pPr>
        <w:pStyle w:val="BodyText"/>
        <w:rPr/>
      </w:pPr>
      <w:r>
        <w:rPr>
          <w:sz w:val="16"/>
          <w:szCs w:val="16"/>
        </w:rPr>
        <w:t>The AI Runtime Node forms the core computational layer of the DecentraMind ecosystem, enabling secure, decentralized execution of large language models (LLMs) while preserving user privacy, ensuring performance integrity, and maintaining cryptographic auditability. This component is responsible for decrypting user queries, executing model inference in a sandboxed container, encrypting responses, and participating in the token-based metering and accountability framework.</w:t>
      </w:r>
    </w:p>
    <w:p>
      <w:pPr>
        <w:pStyle w:val="Heading3"/>
        <w:rPr>
          <w:sz w:val="16"/>
          <w:szCs w:val="16"/>
        </w:rPr>
      </w:pPr>
      <w:bookmarkStart w:id="0" w:name="key-responsibilities-and-features"/>
      <w:r>
        <w:rPr>
          <w:b/>
          <w:bCs/>
          <w:sz w:val="16"/>
          <w:szCs w:val="16"/>
        </w:rPr>
        <w:t>Key Responsibilities and Features</w:t>
      </w:r>
    </w:p>
    <w:p>
      <w:pPr>
        <w:pStyle w:val="Heading4"/>
        <w:rPr>
          <w:sz w:val="16"/>
          <w:szCs w:val="16"/>
        </w:rPr>
      </w:pPr>
      <w:bookmarkStart w:id="1" w:name="X99dae30b4dbc2587a00c8104b4d579764043f04"/>
      <w:r>
        <w:rPr>
          <w:sz w:val="16"/>
          <w:szCs w:val="16"/>
        </w:rPr>
        <w:t xml:space="preserve">1. </w:t>
      </w:r>
      <w:r>
        <w:rPr>
          <w:b/>
          <w:bCs/>
          <w:sz w:val="16"/>
          <w:szCs w:val="16"/>
        </w:rPr>
        <w:t>End-to-End Encrypted Communication Protocol</w:t>
      </w:r>
    </w:p>
    <w:p>
      <w:pPr>
        <w:pStyle w:val="Normal"/>
        <w:numPr>
          <w:ilvl w:val="0"/>
          <w:numId w:val="82"/>
        </w:numPr>
        <w:rPr>
          <w:sz w:val="16"/>
          <w:szCs w:val="16"/>
        </w:rPr>
      </w:pPr>
      <w:r>
        <w:rPr>
          <w:b/>
          <w:bCs/>
          <w:sz w:val="16"/>
          <w:szCs w:val="16"/>
        </w:rPr>
        <w:t>Session Initialization</w:t>
      </w:r>
      <w:r>
        <w:rPr>
          <w:sz w:val="16"/>
          <w:szCs w:val="16"/>
        </w:rPr>
        <w:t>: The client (dApp) generates an ephemeral AES-256 session key for each query. This key is encrypted using the target model node’s public key (RSA-2048 or Curve25519) retrieved from the on-chain model registry.</w:t>
      </w:r>
    </w:p>
    <w:p>
      <w:pPr>
        <w:pStyle w:val="Normal"/>
        <w:numPr>
          <w:ilvl w:val="0"/>
          <w:numId w:val="82"/>
        </w:numPr>
        <w:rPr>
          <w:sz w:val="16"/>
          <w:szCs w:val="16"/>
        </w:rPr>
      </w:pPr>
      <w:r>
        <w:rPr>
          <w:b/>
          <w:bCs/>
          <w:sz w:val="16"/>
          <w:szCs w:val="16"/>
        </w:rPr>
        <w:t>Payload Construction</w:t>
      </w:r>
      <w:r>
        <w:rPr>
          <w:sz w:val="16"/>
          <w:szCs w:val="16"/>
        </w:rPr>
        <w:t>: The query is AES-encrypted, bundled with metadata (nonce, timestamp, client_id), and transmitted via REST/gRPC with TLS and signature headers.</w:t>
      </w:r>
    </w:p>
    <w:p>
      <w:pPr>
        <w:pStyle w:val="Normal"/>
        <w:numPr>
          <w:ilvl w:val="0"/>
          <w:numId w:val="82"/>
        </w:numPr>
        <w:rPr>
          <w:sz w:val="16"/>
          <w:szCs w:val="16"/>
        </w:rPr>
      </w:pPr>
      <w:r>
        <w:rPr>
          <w:b/>
          <w:bCs/>
          <w:sz w:val="16"/>
          <w:szCs w:val="16"/>
        </w:rPr>
        <w:t>Decryption and Execution</w:t>
      </w:r>
      <w:r>
        <w:rPr>
          <w:sz w:val="16"/>
          <w:szCs w:val="16"/>
        </w:rPr>
        <w:t>: The model node decrypts the session key using its private key, decrypts the payload, and proceeds with inference.</w:t>
      </w:r>
    </w:p>
    <w:p>
      <w:pPr>
        <w:pStyle w:val="Normal"/>
        <w:numPr>
          <w:ilvl w:val="0"/>
          <w:numId w:val="82"/>
        </w:numPr>
        <w:rPr>
          <w:sz w:val="16"/>
          <w:szCs w:val="16"/>
        </w:rPr>
      </w:pPr>
      <w:r>
        <w:rPr>
          <w:b/>
          <w:bCs/>
          <w:sz w:val="16"/>
          <w:szCs w:val="16"/>
        </w:rPr>
        <w:t>Response Encryption</w:t>
      </w:r>
      <w:r>
        <w:rPr>
          <w:sz w:val="16"/>
          <w:szCs w:val="16"/>
        </w:rPr>
        <w:t>: The result is encrypted with the session key and returned to the client along with a cryptographic hash and optional IPFS reference.</w:t>
      </w:r>
      <w:bookmarkEnd w:id="1"/>
    </w:p>
    <w:p>
      <w:pPr>
        <w:pStyle w:val="Heading4"/>
        <w:rPr>
          <w:sz w:val="16"/>
          <w:szCs w:val="16"/>
        </w:rPr>
      </w:pPr>
      <w:bookmarkStart w:id="2" w:name="X8aa61660ad175315d3e76895b7090ea4433c9c3"/>
      <w:r>
        <w:rPr>
          <w:sz w:val="16"/>
          <w:szCs w:val="16"/>
        </w:rPr>
        <w:t xml:space="preserve">2. </w:t>
      </w:r>
      <w:r>
        <w:rPr>
          <w:b/>
          <w:bCs/>
          <w:sz w:val="16"/>
          <w:szCs w:val="16"/>
        </w:rPr>
        <w:t>Secure Data Routing &amp; Local Execution Priority</w:t>
      </w:r>
    </w:p>
    <w:p>
      <w:pPr>
        <w:pStyle w:val="Normal"/>
        <w:numPr>
          <w:ilvl w:val="0"/>
          <w:numId w:val="170"/>
        </w:numPr>
        <w:rPr>
          <w:sz w:val="16"/>
          <w:szCs w:val="16"/>
        </w:rPr>
      </w:pPr>
      <w:r>
        <w:rPr>
          <w:b/>
          <w:bCs/>
          <w:sz w:val="16"/>
          <w:szCs w:val="16"/>
        </w:rPr>
        <w:t>Local First</w:t>
      </w:r>
      <w:r>
        <w:rPr>
          <w:sz w:val="16"/>
          <w:szCs w:val="16"/>
        </w:rPr>
        <w:t>: When a user submits a request, the local proxy first determines whether the requested model exists on the local AI Box. If yes, execution occurs locally to maximize speed and preserve sovereignty.</w:t>
      </w:r>
    </w:p>
    <w:p>
      <w:pPr>
        <w:pStyle w:val="Normal"/>
        <w:numPr>
          <w:ilvl w:val="0"/>
          <w:numId w:val="171"/>
        </w:numPr>
        <w:rPr>
          <w:sz w:val="16"/>
          <w:szCs w:val="16"/>
        </w:rPr>
      </w:pPr>
      <w:r>
        <w:rPr>
          <w:b/>
          <w:bCs/>
          <w:sz w:val="16"/>
          <w:szCs w:val="16"/>
        </w:rPr>
        <w:t>Fallback to Remote</w:t>
      </w:r>
      <w:r>
        <w:rPr>
          <w:sz w:val="16"/>
          <w:szCs w:val="16"/>
        </w:rPr>
        <w:t>: If the model is not hosted locally, the encrypted payload is securely forwarded to a remote, verified node with the proper SLA and reputation.</w:t>
      </w:r>
    </w:p>
    <w:p>
      <w:pPr>
        <w:pStyle w:val="Normal"/>
        <w:numPr>
          <w:ilvl w:val="0"/>
          <w:numId w:val="172"/>
        </w:numPr>
        <w:rPr>
          <w:sz w:val="16"/>
          <w:szCs w:val="16"/>
        </w:rPr>
      </w:pPr>
      <w:r>
        <w:rPr>
          <w:b/>
          <w:bCs/>
          <w:sz w:val="16"/>
          <w:szCs w:val="16"/>
        </w:rPr>
        <w:t>Routing via Encrypted Channels</w:t>
      </w:r>
      <w:r>
        <w:rPr>
          <w:sz w:val="16"/>
          <w:szCs w:val="16"/>
        </w:rPr>
        <w:t>: All inter-node communication is encrypted with TLS 1.3 and optionally wrapped in additional gRPC-level integrity headers.</w:t>
      </w:r>
      <w:bookmarkEnd w:id="2"/>
    </w:p>
    <w:p>
      <w:pPr>
        <w:pStyle w:val="Heading4"/>
        <w:rPr>
          <w:sz w:val="16"/>
          <w:szCs w:val="16"/>
        </w:rPr>
      </w:pPr>
      <w:bookmarkStart w:id="3" w:name="X9af99c65d7c5c6225caf43f025087e34e216948"/>
      <w:r>
        <w:rPr>
          <w:sz w:val="16"/>
          <w:szCs w:val="16"/>
        </w:rPr>
        <w:t xml:space="preserve">3. </w:t>
      </w:r>
      <w:r>
        <w:rPr>
          <w:b/>
          <w:bCs/>
          <w:sz w:val="16"/>
          <w:szCs w:val="16"/>
        </w:rPr>
        <w:t>Containerized Model Execution with Privacy Guarantees</w:t>
      </w:r>
    </w:p>
    <w:p>
      <w:pPr>
        <w:pStyle w:val="Normal"/>
        <w:numPr>
          <w:ilvl w:val="0"/>
          <w:numId w:val="173"/>
        </w:numPr>
        <w:rPr>
          <w:sz w:val="16"/>
          <w:szCs w:val="16"/>
        </w:rPr>
      </w:pPr>
      <w:r>
        <w:rPr>
          <w:b/>
          <w:bCs/>
          <w:sz w:val="16"/>
          <w:szCs w:val="16"/>
        </w:rPr>
        <w:t>Execution Isolation</w:t>
      </w:r>
      <w:r>
        <w:rPr>
          <w:sz w:val="16"/>
          <w:szCs w:val="16"/>
        </w:rPr>
        <w:t>: All models run inside Docker containers or Firecracker microVMs to isolate memory space and filesystem access. Containers are quota-limited by CPU, RAM, and inference time (e.g., 10s maximum).</w:t>
      </w:r>
    </w:p>
    <w:p>
      <w:pPr>
        <w:pStyle w:val="Normal"/>
        <w:numPr>
          <w:ilvl w:val="0"/>
          <w:numId w:val="174"/>
        </w:numPr>
        <w:rPr>
          <w:sz w:val="16"/>
          <w:szCs w:val="16"/>
        </w:rPr>
      </w:pPr>
      <w:r>
        <w:rPr>
          <w:b/>
          <w:bCs/>
          <w:sz w:val="16"/>
          <w:szCs w:val="16"/>
        </w:rPr>
        <w:t>Data Residency</w:t>
      </w:r>
      <w:r>
        <w:rPr>
          <w:sz w:val="16"/>
          <w:szCs w:val="16"/>
        </w:rPr>
        <w:t>: No raw queries or responses are stored unless explicitly requested by the user. Ephemeral memory is wiped post-execution.</w:t>
      </w:r>
    </w:p>
    <w:p>
      <w:pPr>
        <w:pStyle w:val="Normal"/>
        <w:numPr>
          <w:ilvl w:val="0"/>
          <w:numId w:val="175"/>
        </w:numPr>
        <w:rPr>
          <w:sz w:val="16"/>
          <w:szCs w:val="16"/>
        </w:rPr>
      </w:pPr>
      <w:r>
        <w:rPr>
          <w:b/>
          <w:bCs/>
          <w:sz w:val="16"/>
          <w:szCs w:val="16"/>
        </w:rPr>
        <w:t>Optional Local Logging</w:t>
      </w:r>
      <w:r>
        <w:rPr>
          <w:sz w:val="16"/>
          <w:szCs w:val="16"/>
        </w:rPr>
        <w:t>: Users can opt to store encrypted logs on their own IPFS node, with access gated by their public key.</w:t>
      </w:r>
      <w:bookmarkEnd w:id="3"/>
    </w:p>
    <w:p>
      <w:pPr>
        <w:pStyle w:val="Heading4"/>
        <w:rPr>
          <w:sz w:val="16"/>
          <w:szCs w:val="16"/>
        </w:rPr>
      </w:pPr>
      <w:bookmarkStart w:id="4" w:name="X9e0fc366bfb618ac8cb2e9864dee849263ce5c3"/>
      <w:r>
        <w:rPr>
          <w:sz w:val="16"/>
          <w:szCs w:val="16"/>
        </w:rPr>
        <w:t xml:space="preserve">4. </w:t>
      </w:r>
      <w:r>
        <w:rPr>
          <w:b/>
          <w:bCs/>
          <w:sz w:val="16"/>
          <w:szCs w:val="16"/>
        </w:rPr>
        <w:t>On-Chain Registration, Discovery &amp; Payment Integration</w:t>
      </w:r>
    </w:p>
    <w:p>
      <w:pPr>
        <w:pStyle w:val="Normal"/>
        <w:numPr>
          <w:ilvl w:val="0"/>
          <w:numId w:val="176"/>
        </w:numPr>
        <w:rPr>
          <w:sz w:val="16"/>
          <w:szCs w:val="16"/>
        </w:rPr>
      </w:pPr>
      <w:r>
        <w:rPr>
          <w:b/>
          <w:bCs/>
          <w:sz w:val="16"/>
          <w:szCs w:val="16"/>
        </w:rPr>
        <w:t>Node Identity</w:t>
      </w:r>
      <w:r>
        <w:rPr>
          <w:sz w:val="16"/>
          <w:szCs w:val="16"/>
        </w:rPr>
        <w:t>: Each execution node has a public/private key pair and a signed metadata profile stored on-chain (e.g., model type, latency, endpoint, pricing).</w:t>
      </w:r>
    </w:p>
    <w:p>
      <w:pPr>
        <w:pStyle w:val="Normal"/>
        <w:numPr>
          <w:ilvl w:val="0"/>
          <w:numId w:val="177"/>
        </w:numPr>
        <w:rPr>
          <w:sz w:val="16"/>
          <w:szCs w:val="16"/>
        </w:rPr>
      </w:pPr>
      <w:r>
        <w:rPr>
          <w:b/>
          <w:bCs/>
          <w:sz w:val="16"/>
          <w:szCs w:val="16"/>
        </w:rPr>
        <w:t>User Discovery</w:t>
      </w:r>
      <w:r>
        <w:rPr>
          <w:sz w:val="16"/>
          <w:szCs w:val="16"/>
        </w:rPr>
        <w:t>: Clients query the blockchain to find available nodes, view SLA/reputation metrics, and fetch encryption keys.</w:t>
      </w:r>
    </w:p>
    <w:p>
      <w:pPr>
        <w:pStyle w:val="Normal"/>
        <w:numPr>
          <w:ilvl w:val="0"/>
          <w:numId w:val="178"/>
        </w:numPr>
        <w:rPr>
          <w:sz w:val="16"/>
          <w:szCs w:val="16"/>
        </w:rPr>
      </w:pPr>
      <w:r>
        <w:rPr>
          <w:b/>
          <w:bCs/>
          <w:sz w:val="16"/>
          <w:szCs w:val="16"/>
        </w:rPr>
        <w:t>Token-Based Access</w:t>
      </w:r>
      <w:r>
        <w:rPr>
          <w:sz w:val="16"/>
          <w:szCs w:val="16"/>
        </w:rPr>
        <w:t>: Inference requests are tied to on-chain payments via smart contracts. Usage records are written as events, powering decentralized reputation and billing.</w:t>
      </w:r>
      <w:bookmarkEnd w:id="4"/>
    </w:p>
    <w:p>
      <w:pPr>
        <w:pStyle w:val="Heading4"/>
        <w:rPr>
          <w:sz w:val="16"/>
          <w:szCs w:val="16"/>
        </w:rPr>
      </w:pPr>
      <w:bookmarkStart w:id="5" w:name="X080407d02a4c996624a0883995fe179421a73a5"/>
      <w:r>
        <w:rPr>
          <w:sz w:val="16"/>
          <w:szCs w:val="16"/>
        </w:rPr>
        <w:t xml:space="preserve">5. </w:t>
      </w:r>
      <w:r>
        <w:rPr>
          <w:b/>
          <w:bCs/>
          <w:sz w:val="16"/>
          <w:szCs w:val="16"/>
        </w:rPr>
        <w:t>Optional SLA Enforcement &amp; Zero-Knowledge Auditing</w:t>
      </w:r>
    </w:p>
    <w:p>
      <w:pPr>
        <w:pStyle w:val="Normal"/>
        <w:numPr>
          <w:ilvl w:val="0"/>
          <w:numId w:val="179"/>
        </w:numPr>
        <w:rPr>
          <w:sz w:val="16"/>
          <w:szCs w:val="16"/>
        </w:rPr>
      </w:pPr>
      <w:r>
        <w:rPr>
          <w:b/>
          <w:bCs/>
          <w:sz w:val="16"/>
          <w:szCs w:val="16"/>
        </w:rPr>
        <w:t>Performance Audits</w:t>
      </w:r>
      <w:r>
        <w:rPr>
          <w:sz w:val="16"/>
          <w:szCs w:val="16"/>
        </w:rPr>
        <w:t>: Validators or external auditors can send test prompts, monitor latency and correctness, and trigger slashing for SLA violations.</w:t>
      </w:r>
    </w:p>
    <w:p>
      <w:pPr>
        <w:pStyle w:val="Normal"/>
        <w:numPr>
          <w:ilvl w:val="0"/>
          <w:numId w:val="180"/>
        </w:numPr>
        <w:rPr>
          <w:sz w:val="16"/>
          <w:szCs w:val="16"/>
        </w:rPr>
      </w:pPr>
      <w:r>
        <w:rPr>
          <w:b/>
          <w:bCs/>
          <w:sz w:val="16"/>
          <w:szCs w:val="16"/>
        </w:rPr>
        <w:t>ZK Challenges</w:t>
      </w:r>
      <w:r>
        <w:rPr>
          <w:sz w:val="16"/>
          <w:szCs w:val="16"/>
        </w:rPr>
        <w:t>: For highly sensitive environments, challenge-response pairs with ZK proofs can be used to verify that a node processed data correctly without revealing input/output.</w:t>
      </w:r>
    </w:p>
    <w:p>
      <w:pPr>
        <w:pStyle w:val="Normal"/>
        <w:numPr>
          <w:ilvl w:val="0"/>
          <w:numId w:val="181"/>
        </w:numPr>
        <w:rPr>
          <w:sz w:val="16"/>
          <w:szCs w:val="16"/>
        </w:rPr>
      </w:pPr>
      <w:r>
        <w:rPr>
          <w:b/>
          <w:bCs/>
          <w:sz w:val="16"/>
          <w:szCs w:val="16"/>
        </w:rPr>
        <w:t>Decentralized Trust</w:t>
      </w:r>
      <w:r>
        <w:rPr>
          <w:sz w:val="16"/>
          <w:szCs w:val="16"/>
        </w:rPr>
        <w:t>: All components interoperate to ensure that users retain full control of data while model providers remain accountable for reliability and ethical behavior.</w:t>
      </w:r>
    </w:p>
    <w:p>
      <w:pPr>
        <w:pStyle w:val="Normal"/>
        <w:rPr/>
      </w:pPr>
      <w:r>
        <w:rPr>
          <w:rStyle w:val="Strong"/>
          <w:sz w:val="16"/>
          <w:szCs w:val="16"/>
        </w:rPr>
        <w:t xml:space="preserve">The AI Runtime Node is designed to be </w:t>
      </w:r>
      <w:r>
        <w:rPr>
          <w:rStyle w:val="Strong"/>
          <w:b/>
          <w:bCs/>
          <w:sz w:val="16"/>
          <w:szCs w:val="16"/>
        </w:rPr>
        <w:t>privacy-respecting by default, cryptographically accountable, and fully modular</w:t>
      </w:r>
      <w:r>
        <w:rPr>
          <w:rStyle w:val="Strong"/>
          <w:sz w:val="16"/>
          <w:szCs w:val="16"/>
        </w:rPr>
        <w:t>, forming the backbone of DecentraMind’s mission to decentralize intelligent computation.</w:t>
      </w:r>
      <w:bookmarkEnd w:id="0"/>
      <w:bookmarkEnd w:id="5"/>
    </w:p>
    <w:p>
      <w:pPr>
        <w:pStyle w:val="Heading3"/>
        <w:spacing w:before="200" w:after="283"/>
        <w:rPr/>
      </w:pPr>
      <w:r>
        <w:rPr>
          <w:rStyle w:val="Strong"/>
          <w:b/>
          <w:bCs/>
          <w:sz w:val="16"/>
          <w:szCs w:val="16"/>
        </w:rPr>
        <w:t>7.2.1 Secure AI Inference Flow — Runtime Node Diagram</w:t>
      </w:r>
    </w:p>
    <w:p>
      <w:pPr>
        <w:pStyle w:val="PreformattedText"/>
        <w:bidi w:val="0"/>
        <w:ind w:hanging="0" w:left="0" w:right="0"/>
        <w:rPr/>
      </w:pPr>
      <w:r>
        <w:rPr>
          <w:rStyle w:val="SourceText"/>
          <w:sz w:val="16"/>
          <w:szCs w:val="16"/>
        </w:rPr>
        <w:t>[ USER CLIENT (dApp) ]</w:t>
      </w:r>
    </w:p>
    <w:p>
      <w:pPr>
        <w:pStyle w:val="PreformattedText"/>
        <w:bidi w:val="0"/>
        <w:rPr/>
      </w:pPr>
      <w:r>
        <w:rPr>
          <w:rStyle w:val="SourceText"/>
          <w:sz w:val="16"/>
          <w:szCs w:val="16"/>
        </w:rPr>
        <w:t xml:space="preserve">     </w:t>
      </w:r>
      <w:r>
        <w:rPr>
          <w:rStyle w:val="SourceText"/>
          <w:sz w:val="16"/>
          <w:szCs w:val="16"/>
        </w:rPr>
        <w:t>|</w:t>
      </w:r>
    </w:p>
    <w:p>
      <w:pPr>
        <w:pStyle w:val="PreformattedText"/>
        <w:bidi w:val="0"/>
        <w:rPr/>
      </w:pPr>
      <w:r>
        <w:rPr>
          <w:rStyle w:val="SourceText"/>
          <w:sz w:val="16"/>
          <w:szCs w:val="16"/>
        </w:rPr>
        <w:t xml:space="preserve">     </w:t>
      </w:r>
      <w:r>
        <w:rPr>
          <w:rStyle w:val="SourceText"/>
          <w:sz w:val="16"/>
          <w:szCs w:val="16"/>
        </w:rPr>
        <w:t>|-- Connect Wallet (ECDSA / Ed25519)</w:t>
      </w:r>
    </w:p>
    <w:p>
      <w:pPr>
        <w:pStyle w:val="PreformattedText"/>
        <w:bidi w:val="0"/>
        <w:rPr/>
      </w:pPr>
      <w:r>
        <w:rPr>
          <w:rStyle w:val="SourceText"/>
          <w:sz w:val="16"/>
          <w:szCs w:val="16"/>
        </w:rPr>
        <w:t xml:space="preserve">     </w:t>
      </w:r>
      <w:r>
        <w:rPr>
          <w:rStyle w:val="SourceText"/>
          <w:sz w:val="16"/>
          <w:szCs w:val="16"/>
        </w:rPr>
        <w:t>|-- Fetch Model Registry from Blockchain</w:t>
      </w:r>
    </w:p>
    <w:p>
      <w:pPr>
        <w:pStyle w:val="PreformattedText"/>
        <w:bidi w:val="0"/>
        <w:rPr/>
      </w:pPr>
      <w:r>
        <w:rPr>
          <w:rStyle w:val="SourceText"/>
          <w:sz w:val="16"/>
          <w:szCs w:val="16"/>
        </w:rPr>
        <w:t xml:space="preserve">     </w:t>
      </w:r>
      <w:r>
        <w:rPr>
          <w:rStyle w:val="SourceText"/>
          <w:sz w:val="16"/>
          <w:szCs w:val="16"/>
        </w:rPr>
        <w:t>|-- Generate AES-256 Session Key</w:t>
      </w:r>
    </w:p>
    <w:p>
      <w:pPr>
        <w:pStyle w:val="PreformattedText"/>
        <w:bidi w:val="0"/>
        <w:rPr/>
      </w:pPr>
      <w:r>
        <w:rPr>
          <w:rStyle w:val="SourceText"/>
          <w:sz w:val="16"/>
          <w:szCs w:val="16"/>
        </w:rPr>
        <w:t xml:space="preserve">     </w:t>
      </w:r>
      <w:r>
        <w:rPr>
          <w:rStyle w:val="SourceText"/>
          <w:sz w:val="16"/>
          <w:szCs w:val="16"/>
        </w:rPr>
        <w:t>|-- Encrypt Prompt → Encrypted Payload + Key</w:t>
      </w:r>
    </w:p>
    <w:p>
      <w:pPr>
        <w:pStyle w:val="PreformattedText"/>
        <w:bidi w:val="0"/>
        <w:rPr/>
      </w:pPr>
      <w:r>
        <w:rPr>
          <w:rStyle w:val="SourceText"/>
          <w:sz w:val="16"/>
          <w:szCs w:val="16"/>
        </w:rPr>
        <w:t xml:space="preserve">     </w:t>
      </w:r>
      <w:r>
        <w:rPr>
          <w:rStyle w:val="SourceText"/>
          <w:sz w:val="16"/>
          <w:szCs w:val="16"/>
        </w:rPr>
        <w:t>|</w:t>
      </w:r>
    </w:p>
    <w:p>
      <w:pPr>
        <w:pStyle w:val="PreformattedText"/>
        <w:bidi w:val="0"/>
        <w:rPr/>
      </w:pPr>
      <w:r>
        <w:rPr>
          <w:rStyle w:val="SourceText"/>
          <w:sz w:val="16"/>
          <w:szCs w:val="16"/>
        </w:rPr>
        <w:t xml:space="preserve">     ↓</w:t>
      </w:r>
    </w:p>
    <w:p>
      <w:pPr>
        <w:pStyle w:val="PreformattedText"/>
        <w:bidi w:val="0"/>
        <w:rPr/>
      </w:pPr>
      <w:r>
        <w:rPr>
          <w:rStyle w:val="SourceText"/>
          <w:sz w:val="16"/>
          <w:szCs w:val="16"/>
        </w:rPr>
        <w:t>[ ROUTER (Local AI Box Proxy) ]</w:t>
      </w:r>
    </w:p>
    <w:p>
      <w:pPr>
        <w:pStyle w:val="PreformattedText"/>
        <w:bidi w:val="0"/>
        <w:rPr/>
      </w:pPr>
      <w:r>
        <w:rPr>
          <w:rStyle w:val="SourceText"/>
          <w:sz w:val="16"/>
          <w:szCs w:val="16"/>
        </w:rPr>
        <w:t xml:space="preserve">     </w:t>
      </w:r>
      <w:r>
        <w:rPr>
          <w:rStyle w:val="SourceText"/>
          <w:sz w:val="16"/>
          <w:szCs w:val="16"/>
        </w:rPr>
        <w:t>|</w:t>
      </w:r>
    </w:p>
    <w:p>
      <w:pPr>
        <w:pStyle w:val="PreformattedText"/>
        <w:bidi w:val="0"/>
        <w:rPr/>
      </w:pPr>
      <w:r>
        <w:rPr>
          <w:rStyle w:val="SourceText"/>
          <w:sz w:val="16"/>
          <w:szCs w:val="16"/>
        </w:rPr>
        <w:t xml:space="preserve">     </w:t>
      </w:r>
      <w:r>
        <w:rPr>
          <w:rStyle w:val="SourceText"/>
          <w:sz w:val="16"/>
          <w:szCs w:val="16"/>
        </w:rPr>
        <w:t>|-- Check for Local Model:</w:t>
      </w:r>
    </w:p>
    <w:p>
      <w:pPr>
        <w:pStyle w:val="PreformattedText"/>
        <w:bidi w:val="0"/>
        <w:rPr/>
      </w:pPr>
      <w:r>
        <w:rPr>
          <w:rStyle w:val="SourceText"/>
          <w:sz w:val="16"/>
          <w:szCs w:val="16"/>
        </w:rPr>
        <w:t xml:space="preserve">     </w:t>
      </w:r>
      <w:r>
        <w:rPr>
          <w:rStyle w:val="SourceText"/>
          <w:sz w:val="16"/>
          <w:szCs w:val="16"/>
        </w:rPr>
        <w:t>|     - YES: Dispatch to Local Container</w:t>
      </w:r>
    </w:p>
    <w:p>
      <w:pPr>
        <w:pStyle w:val="PreformattedText"/>
        <w:bidi w:val="0"/>
        <w:rPr/>
      </w:pPr>
      <w:r>
        <w:rPr>
          <w:rStyle w:val="SourceText"/>
          <w:sz w:val="16"/>
          <w:szCs w:val="16"/>
        </w:rPr>
        <w:t xml:space="preserve">     </w:t>
      </w:r>
      <w:r>
        <w:rPr>
          <w:rStyle w:val="SourceText"/>
          <w:sz w:val="16"/>
          <w:szCs w:val="16"/>
        </w:rPr>
        <w:t>|     - NO: Forward to Remote Node (TLS + Signature)</w:t>
      </w:r>
    </w:p>
    <w:p>
      <w:pPr>
        <w:pStyle w:val="PreformattedText"/>
        <w:bidi w:val="0"/>
        <w:rPr/>
      </w:pPr>
      <w:r>
        <w:rPr>
          <w:rStyle w:val="SourceText"/>
          <w:sz w:val="16"/>
          <w:szCs w:val="16"/>
        </w:rPr>
        <w:t xml:space="preserve">     </w:t>
      </w:r>
      <w:r>
        <w:rPr>
          <w:rStyle w:val="SourceText"/>
          <w:sz w:val="16"/>
          <w:szCs w:val="16"/>
        </w:rPr>
        <w:t>|</w:t>
      </w:r>
    </w:p>
    <w:p>
      <w:pPr>
        <w:pStyle w:val="PreformattedText"/>
        <w:bidi w:val="0"/>
        <w:rPr/>
      </w:pPr>
      <w:r>
        <w:rPr>
          <w:rStyle w:val="SourceText"/>
          <w:sz w:val="16"/>
          <w:szCs w:val="16"/>
        </w:rPr>
        <w:t xml:space="preserve">     ↓</w:t>
      </w:r>
    </w:p>
    <w:p>
      <w:pPr>
        <w:pStyle w:val="PreformattedText"/>
        <w:bidi w:val="0"/>
        <w:rPr/>
      </w:pPr>
      <w:r>
        <w:rPr>
          <w:rStyle w:val="SourceText"/>
          <w:sz w:val="16"/>
          <w:szCs w:val="16"/>
        </w:rPr>
        <w:t>[ MODEL EXECUTION NODE (Local / Remote) ]</w:t>
      </w:r>
    </w:p>
    <w:p>
      <w:pPr>
        <w:pStyle w:val="PreformattedText"/>
        <w:bidi w:val="0"/>
        <w:rPr/>
      </w:pPr>
      <w:r>
        <w:rPr>
          <w:rStyle w:val="SourceText"/>
          <w:sz w:val="16"/>
          <w:szCs w:val="16"/>
        </w:rPr>
        <w:t xml:space="preserve">     </w:t>
      </w:r>
      <w:r>
        <w:rPr>
          <w:rStyle w:val="SourceText"/>
          <w:sz w:val="16"/>
          <w:szCs w:val="16"/>
        </w:rPr>
        <w:t>|</w:t>
      </w:r>
    </w:p>
    <w:p>
      <w:pPr>
        <w:pStyle w:val="PreformattedText"/>
        <w:bidi w:val="0"/>
        <w:rPr/>
      </w:pPr>
      <w:r>
        <w:rPr>
          <w:rStyle w:val="SourceText"/>
          <w:sz w:val="16"/>
          <w:szCs w:val="16"/>
        </w:rPr>
        <w:t xml:space="preserve">     </w:t>
      </w:r>
      <w:r>
        <w:rPr>
          <w:rStyle w:val="SourceText"/>
          <w:sz w:val="16"/>
          <w:szCs w:val="16"/>
        </w:rPr>
        <w:t>|-- Decrypt AES Key with Node Private Key</w:t>
      </w:r>
    </w:p>
    <w:p>
      <w:pPr>
        <w:pStyle w:val="PreformattedText"/>
        <w:bidi w:val="0"/>
        <w:rPr/>
      </w:pPr>
      <w:r>
        <w:rPr>
          <w:rStyle w:val="SourceText"/>
          <w:sz w:val="16"/>
          <w:szCs w:val="16"/>
        </w:rPr>
        <w:t xml:space="preserve">     </w:t>
      </w:r>
      <w:r>
        <w:rPr>
          <w:rStyle w:val="SourceText"/>
          <w:sz w:val="16"/>
          <w:szCs w:val="16"/>
        </w:rPr>
        <w:t>|-- Decrypt Payload (AES)</w:t>
      </w:r>
    </w:p>
    <w:p>
      <w:pPr>
        <w:pStyle w:val="PreformattedText"/>
        <w:bidi w:val="0"/>
        <w:rPr/>
      </w:pPr>
      <w:r>
        <w:rPr>
          <w:rStyle w:val="SourceText"/>
          <w:sz w:val="16"/>
          <w:szCs w:val="16"/>
        </w:rPr>
        <w:t xml:space="preserve">     </w:t>
      </w:r>
      <w:r>
        <w:rPr>
          <w:rStyle w:val="SourceText"/>
          <w:sz w:val="16"/>
          <w:szCs w:val="16"/>
        </w:rPr>
        <w:t>|-- Execute LLM in Docker / MicroVM</w:t>
      </w:r>
    </w:p>
    <w:p>
      <w:pPr>
        <w:pStyle w:val="PreformattedText"/>
        <w:bidi w:val="0"/>
        <w:rPr/>
      </w:pPr>
      <w:r>
        <w:rPr>
          <w:rStyle w:val="SourceText"/>
          <w:sz w:val="16"/>
          <w:szCs w:val="16"/>
        </w:rPr>
        <w:t xml:space="preserve">     </w:t>
      </w:r>
      <w:r>
        <w:rPr>
          <w:rStyle w:val="SourceText"/>
          <w:sz w:val="16"/>
          <w:szCs w:val="16"/>
        </w:rPr>
        <w:t>|     - Resource-Limited (CPU, RAM, Timeout)</w:t>
      </w:r>
    </w:p>
    <w:p>
      <w:pPr>
        <w:pStyle w:val="PreformattedText"/>
        <w:bidi w:val="0"/>
        <w:rPr/>
      </w:pPr>
      <w:r>
        <w:rPr>
          <w:rStyle w:val="SourceText"/>
          <w:sz w:val="16"/>
          <w:szCs w:val="16"/>
        </w:rPr>
        <w:t xml:space="preserve">     </w:t>
      </w:r>
      <w:r>
        <w:rPr>
          <w:rStyle w:val="SourceText"/>
          <w:sz w:val="16"/>
          <w:szCs w:val="16"/>
        </w:rPr>
        <w:t>|     - No persistent disk writes</w:t>
      </w:r>
    </w:p>
    <w:p>
      <w:pPr>
        <w:pStyle w:val="PreformattedText"/>
        <w:bidi w:val="0"/>
        <w:rPr/>
      </w:pPr>
      <w:r>
        <w:rPr>
          <w:rStyle w:val="SourceText"/>
          <w:sz w:val="16"/>
          <w:szCs w:val="16"/>
        </w:rPr>
        <w:t xml:space="preserve">     </w:t>
      </w:r>
      <w:r>
        <w:rPr>
          <w:rStyle w:val="SourceText"/>
          <w:sz w:val="16"/>
          <w:szCs w:val="16"/>
        </w:rPr>
        <w:t>|-- Encrypt Response with AES Key</w:t>
      </w:r>
    </w:p>
    <w:p>
      <w:pPr>
        <w:pStyle w:val="PreformattedText"/>
        <w:bidi w:val="0"/>
        <w:rPr/>
      </w:pPr>
      <w:r>
        <w:rPr>
          <w:rStyle w:val="SourceText"/>
          <w:sz w:val="16"/>
          <w:szCs w:val="16"/>
        </w:rPr>
        <w:t xml:space="preserve">     </w:t>
      </w:r>
      <w:r>
        <w:rPr>
          <w:rStyle w:val="SourceText"/>
          <w:sz w:val="16"/>
          <w:szCs w:val="16"/>
        </w:rPr>
        <w:t>|-- (Optional: IPFS log reference, hash)</w:t>
      </w:r>
    </w:p>
    <w:p>
      <w:pPr>
        <w:pStyle w:val="PreformattedText"/>
        <w:bidi w:val="0"/>
        <w:rPr/>
      </w:pPr>
      <w:r>
        <w:rPr>
          <w:rStyle w:val="SourceText"/>
          <w:sz w:val="16"/>
          <w:szCs w:val="16"/>
        </w:rPr>
        <w:t xml:space="preserve">     </w:t>
      </w:r>
      <w:r>
        <w:rPr>
          <w:rStyle w:val="SourceText"/>
          <w:sz w:val="16"/>
          <w:szCs w:val="16"/>
        </w:rPr>
        <w:t>|</w:t>
      </w:r>
    </w:p>
    <w:p>
      <w:pPr>
        <w:pStyle w:val="PreformattedText"/>
        <w:bidi w:val="0"/>
        <w:rPr/>
      </w:pPr>
      <w:r>
        <w:rPr>
          <w:rStyle w:val="SourceText"/>
          <w:sz w:val="16"/>
          <w:szCs w:val="16"/>
        </w:rPr>
        <w:t xml:space="preserve">     ↓</w:t>
      </w:r>
    </w:p>
    <w:p>
      <w:pPr>
        <w:pStyle w:val="PreformattedText"/>
        <w:bidi w:val="0"/>
        <w:rPr/>
      </w:pPr>
      <w:r>
        <w:rPr>
          <w:rStyle w:val="SourceText"/>
          <w:sz w:val="16"/>
          <w:szCs w:val="16"/>
        </w:rPr>
        <w:t>[ CLIENT (dApp) ]</w:t>
      </w:r>
    </w:p>
    <w:p>
      <w:pPr>
        <w:pStyle w:val="PreformattedText"/>
        <w:bidi w:val="0"/>
        <w:rPr/>
      </w:pPr>
      <w:r>
        <w:rPr>
          <w:rStyle w:val="SourceText"/>
          <w:sz w:val="16"/>
          <w:szCs w:val="16"/>
        </w:rPr>
        <w:t xml:space="preserve">     </w:t>
      </w:r>
      <w:r>
        <w:rPr>
          <w:rStyle w:val="SourceText"/>
          <w:sz w:val="16"/>
          <w:szCs w:val="16"/>
        </w:rPr>
        <w:t>|</w:t>
      </w:r>
    </w:p>
    <w:p>
      <w:pPr>
        <w:pStyle w:val="PreformattedText"/>
        <w:bidi w:val="0"/>
        <w:rPr/>
      </w:pPr>
      <w:r>
        <w:rPr>
          <w:rStyle w:val="SourceText"/>
          <w:sz w:val="16"/>
          <w:szCs w:val="16"/>
        </w:rPr>
        <w:t xml:space="preserve">     </w:t>
      </w:r>
      <w:r>
        <w:rPr>
          <w:rStyle w:val="SourceText"/>
          <w:sz w:val="16"/>
          <w:szCs w:val="16"/>
        </w:rPr>
        <w:t>|-- Decrypt Response</w:t>
      </w:r>
    </w:p>
    <w:p>
      <w:pPr>
        <w:pStyle w:val="PreformattedText"/>
        <w:bidi w:val="0"/>
        <w:rPr/>
      </w:pPr>
      <w:r>
        <w:rPr>
          <w:rStyle w:val="SourceText"/>
          <w:sz w:val="16"/>
          <w:szCs w:val="16"/>
        </w:rPr>
        <w:t xml:space="preserve">     </w:t>
      </w:r>
      <w:r>
        <w:rPr>
          <w:rStyle w:val="SourceText"/>
          <w:sz w:val="16"/>
          <w:szCs w:val="16"/>
        </w:rPr>
        <w:t>|-- Display Output</w:t>
      </w:r>
    </w:p>
    <w:p>
      <w:pPr>
        <w:pStyle w:val="PreformattedText"/>
        <w:bidi w:val="0"/>
        <w:spacing w:before="0" w:after="283"/>
        <w:rPr/>
      </w:pPr>
      <w:r>
        <w:rPr>
          <w:rStyle w:val="SourceText"/>
          <w:sz w:val="16"/>
          <w:szCs w:val="16"/>
        </w:rPr>
        <w:t xml:space="preserve">     </w:t>
      </w:r>
      <w:r>
        <w:rPr>
          <w:rStyle w:val="SourceText"/>
          <w:sz w:val="16"/>
          <w:szCs w:val="16"/>
        </w:rPr>
        <w:t>|-- (Optional) Store Encrypted Log to IPFS</w:t>
      </w:r>
    </w:p>
    <w:p>
      <w:pPr>
        <w:pStyle w:val="Heading3"/>
        <w:spacing w:before="200" w:after="283"/>
        <w:rPr/>
      </w:pPr>
      <w:r>
        <w:rPr>
          <w:rStyle w:val="Strong"/>
          <w:b/>
          <w:bCs/>
          <w:sz w:val="16"/>
          <w:szCs w:val="16"/>
        </w:rPr>
        <w:t>Cryptographic Primitives Used</w:t>
      </w:r>
    </w:p>
    <w:tbl>
      <w:tblPr>
        <w:tblW w:w="5771" w:type="dxa"/>
        <w:jc w:val="left"/>
        <w:tblInd w:w="28" w:type="dxa"/>
        <w:tblLayout w:type="fixed"/>
        <w:tblCellMar>
          <w:top w:w="28" w:type="dxa"/>
          <w:left w:w="28" w:type="dxa"/>
          <w:bottom w:w="28" w:type="dxa"/>
          <w:right w:w="28" w:type="dxa"/>
        </w:tblCellMar>
      </w:tblPr>
      <w:tblGrid>
        <w:gridCol w:w="2482"/>
        <w:gridCol w:w="3288"/>
      </w:tblGrid>
      <w:tr>
        <w:trPr>
          <w:tblHeader w:val="true"/>
        </w:trPr>
        <w:tc>
          <w:tcPr>
            <w:tcW w:w="2482" w:type="dxa"/>
            <w:tcBorders/>
            <w:vAlign w:val="center"/>
          </w:tcPr>
          <w:p>
            <w:pPr>
              <w:pStyle w:val="TableHeading"/>
              <w:spacing w:before="0" w:after="200"/>
              <w:rPr>
                <w:sz w:val="16"/>
                <w:szCs w:val="16"/>
              </w:rPr>
            </w:pPr>
            <w:r>
              <w:rPr>
                <w:sz w:val="16"/>
                <w:szCs w:val="16"/>
              </w:rPr>
              <w:t>Component</w:t>
            </w:r>
          </w:p>
        </w:tc>
        <w:tc>
          <w:tcPr>
            <w:tcW w:w="3288" w:type="dxa"/>
            <w:tcBorders/>
            <w:vAlign w:val="center"/>
          </w:tcPr>
          <w:p>
            <w:pPr>
              <w:pStyle w:val="TableHeading"/>
              <w:spacing w:before="0" w:after="200"/>
              <w:rPr>
                <w:sz w:val="16"/>
                <w:szCs w:val="16"/>
              </w:rPr>
            </w:pPr>
            <w:r>
              <w:rPr>
                <w:sz w:val="16"/>
                <w:szCs w:val="16"/>
              </w:rPr>
              <w:t>Algorithm Used</w:t>
            </w:r>
          </w:p>
        </w:tc>
      </w:tr>
      <w:tr>
        <w:trPr/>
        <w:tc>
          <w:tcPr>
            <w:tcW w:w="2482" w:type="dxa"/>
            <w:tcBorders/>
            <w:vAlign w:val="center"/>
          </w:tcPr>
          <w:p>
            <w:pPr>
              <w:pStyle w:val="TableContents"/>
              <w:spacing w:before="0" w:after="200"/>
              <w:rPr>
                <w:sz w:val="16"/>
                <w:szCs w:val="16"/>
              </w:rPr>
            </w:pPr>
            <w:r>
              <w:rPr>
                <w:sz w:val="16"/>
                <w:szCs w:val="16"/>
              </w:rPr>
              <w:t>Session Key Exchange</w:t>
            </w:r>
          </w:p>
        </w:tc>
        <w:tc>
          <w:tcPr>
            <w:tcW w:w="3288" w:type="dxa"/>
            <w:tcBorders/>
            <w:vAlign w:val="center"/>
          </w:tcPr>
          <w:p>
            <w:pPr>
              <w:pStyle w:val="TableContents"/>
              <w:spacing w:before="0" w:after="200"/>
              <w:rPr>
                <w:sz w:val="16"/>
                <w:szCs w:val="16"/>
              </w:rPr>
            </w:pPr>
            <w:r>
              <w:rPr>
                <w:sz w:val="16"/>
                <w:szCs w:val="16"/>
              </w:rPr>
              <w:t>RSA-2048 / Curve25519</w:t>
            </w:r>
          </w:p>
        </w:tc>
      </w:tr>
      <w:tr>
        <w:trPr/>
        <w:tc>
          <w:tcPr>
            <w:tcW w:w="2482" w:type="dxa"/>
            <w:tcBorders/>
            <w:vAlign w:val="center"/>
          </w:tcPr>
          <w:p>
            <w:pPr>
              <w:pStyle w:val="TableContents"/>
              <w:spacing w:before="0" w:after="200"/>
              <w:rPr>
                <w:sz w:val="16"/>
                <w:szCs w:val="16"/>
              </w:rPr>
            </w:pPr>
            <w:r>
              <w:rPr>
                <w:sz w:val="16"/>
                <w:szCs w:val="16"/>
              </w:rPr>
              <w:t>Symmetric Encryption</w:t>
            </w:r>
          </w:p>
        </w:tc>
        <w:tc>
          <w:tcPr>
            <w:tcW w:w="3288" w:type="dxa"/>
            <w:tcBorders/>
            <w:vAlign w:val="center"/>
          </w:tcPr>
          <w:p>
            <w:pPr>
              <w:pStyle w:val="TableContents"/>
              <w:spacing w:before="0" w:after="200"/>
              <w:rPr>
                <w:sz w:val="16"/>
                <w:szCs w:val="16"/>
              </w:rPr>
            </w:pPr>
            <w:r>
              <w:rPr>
                <w:sz w:val="16"/>
                <w:szCs w:val="16"/>
              </w:rPr>
              <w:t>AES-256-GCM</w:t>
            </w:r>
          </w:p>
        </w:tc>
      </w:tr>
      <w:tr>
        <w:trPr/>
        <w:tc>
          <w:tcPr>
            <w:tcW w:w="2482" w:type="dxa"/>
            <w:tcBorders/>
            <w:vAlign w:val="center"/>
          </w:tcPr>
          <w:p>
            <w:pPr>
              <w:pStyle w:val="TableContents"/>
              <w:spacing w:before="0" w:after="200"/>
              <w:rPr>
                <w:sz w:val="16"/>
                <w:szCs w:val="16"/>
              </w:rPr>
            </w:pPr>
            <w:r>
              <w:rPr>
                <w:sz w:val="16"/>
                <w:szCs w:val="16"/>
              </w:rPr>
              <w:t>Transport Security</w:t>
            </w:r>
          </w:p>
        </w:tc>
        <w:tc>
          <w:tcPr>
            <w:tcW w:w="3288" w:type="dxa"/>
            <w:tcBorders/>
            <w:vAlign w:val="center"/>
          </w:tcPr>
          <w:p>
            <w:pPr>
              <w:pStyle w:val="TableContents"/>
              <w:spacing w:before="0" w:after="200"/>
              <w:rPr>
                <w:sz w:val="16"/>
                <w:szCs w:val="16"/>
              </w:rPr>
            </w:pPr>
            <w:r>
              <w:rPr>
                <w:sz w:val="16"/>
                <w:szCs w:val="16"/>
              </w:rPr>
              <w:t>TLS 1.3 + gRPC Signatures</w:t>
            </w:r>
          </w:p>
        </w:tc>
      </w:tr>
      <w:tr>
        <w:trPr/>
        <w:tc>
          <w:tcPr>
            <w:tcW w:w="2482" w:type="dxa"/>
            <w:tcBorders/>
            <w:vAlign w:val="center"/>
          </w:tcPr>
          <w:p>
            <w:pPr>
              <w:pStyle w:val="TableContents"/>
              <w:spacing w:before="0" w:after="200"/>
              <w:rPr>
                <w:sz w:val="16"/>
                <w:szCs w:val="16"/>
              </w:rPr>
            </w:pPr>
            <w:r>
              <w:rPr>
                <w:sz w:val="16"/>
                <w:szCs w:val="16"/>
              </w:rPr>
              <w:t>Integrity Verification</w:t>
            </w:r>
          </w:p>
        </w:tc>
        <w:tc>
          <w:tcPr>
            <w:tcW w:w="3288" w:type="dxa"/>
            <w:tcBorders/>
            <w:vAlign w:val="center"/>
          </w:tcPr>
          <w:p>
            <w:pPr>
              <w:pStyle w:val="TableContents"/>
              <w:spacing w:before="0" w:after="200"/>
              <w:rPr>
                <w:sz w:val="16"/>
                <w:szCs w:val="16"/>
              </w:rPr>
            </w:pPr>
            <w:r>
              <w:rPr>
                <w:sz w:val="16"/>
                <w:szCs w:val="16"/>
              </w:rPr>
              <w:t>SHA-256 + Nonce / Timestamp</w:t>
            </w:r>
          </w:p>
        </w:tc>
      </w:tr>
      <w:tr>
        <w:trPr/>
        <w:tc>
          <w:tcPr>
            <w:tcW w:w="2482" w:type="dxa"/>
            <w:tcBorders/>
            <w:vAlign w:val="center"/>
          </w:tcPr>
          <w:p>
            <w:pPr>
              <w:pStyle w:val="TableContents"/>
              <w:spacing w:before="0" w:after="200"/>
              <w:rPr>
                <w:sz w:val="16"/>
                <w:szCs w:val="16"/>
              </w:rPr>
            </w:pPr>
            <w:r>
              <w:rPr>
                <w:sz w:val="16"/>
                <w:szCs w:val="16"/>
              </w:rPr>
              <w:t>Optional Token Proof</w:t>
            </w:r>
          </w:p>
        </w:tc>
        <w:tc>
          <w:tcPr>
            <w:tcW w:w="3288" w:type="dxa"/>
            <w:tcBorders/>
            <w:vAlign w:val="center"/>
          </w:tcPr>
          <w:p>
            <w:pPr>
              <w:pStyle w:val="TableContents"/>
              <w:spacing w:before="0" w:after="200"/>
              <w:rPr>
                <w:sz w:val="16"/>
                <w:szCs w:val="16"/>
              </w:rPr>
            </w:pPr>
            <w:r>
              <w:rPr>
                <w:sz w:val="16"/>
                <w:szCs w:val="16"/>
              </w:rPr>
              <w:t>ZK-JWT or Signed Voucher</w:t>
            </w:r>
          </w:p>
        </w:tc>
      </w:tr>
    </w:tbl>
    <w:p>
      <w:pPr>
        <w:pStyle w:val="Heading3"/>
        <w:spacing w:before="200" w:after="283"/>
        <w:rPr/>
      </w:pPr>
      <w:r>
        <w:rPr>
          <w:rStyle w:val="Strong"/>
          <w:b/>
          <w:bCs/>
          <w:sz w:val="22"/>
          <w:szCs w:val="22"/>
        </w:rPr>
        <w:t>7.3 Blockchain &amp; Decentralized Protocol Layer</w:t>
      </w:r>
    </w:p>
    <w:p>
      <w:pPr>
        <w:pStyle w:val="BodyText"/>
        <w:rPr>
          <w:sz w:val="16"/>
          <w:szCs w:val="16"/>
        </w:rPr>
      </w:pPr>
      <w:r>
        <w:rPr>
          <w:sz w:val="16"/>
          <w:szCs w:val="16"/>
        </w:rPr>
        <w:t>The Blockchain &amp; Decentralized Protocol Layer is the trust, coordination, and accountability engine that powers the entire DecentraMind network. It ensures that all interactions, from model discovery and payment settlement to reputation scoring and compliance auditing, occur transparently, immutably, and without centralized control. This component guarantees that user queries and AI responses are governed by a programmable, decentralized logic, offering censorship resistance, verifiability, and economic incentivization.</w:t>
      </w:r>
    </w:p>
    <w:p>
      <w:pPr>
        <w:pStyle w:val="Heading3"/>
        <w:spacing w:before="200" w:after="283"/>
        <w:rPr/>
      </w:pPr>
      <w:r>
        <w:rPr>
          <w:rStyle w:val="Strong"/>
          <w:b/>
          <w:bCs/>
          <w:sz w:val="16"/>
          <w:szCs w:val="16"/>
        </w:rPr>
        <w:t>Core Components</w:t>
      </w:r>
    </w:p>
    <w:p>
      <w:pPr>
        <w:pStyle w:val="Heading4"/>
        <w:spacing w:before="200" w:after="283"/>
        <w:rPr/>
      </w:pPr>
      <w:r>
        <w:rPr>
          <w:rStyle w:val="Strong"/>
          <w:b/>
          <w:bCs/>
          <w:sz w:val="16"/>
          <w:szCs w:val="16"/>
        </w:rPr>
        <w:t>1. Decentralized Model Registry</w:t>
      </w:r>
    </w:p>
    <w:p>
      <w:pPr>
        <w:pStyle w:val="BodyText"/>
        <w:numPr>
          <w:ilvl w:val="0"/>
          <w:numId w:val="83"/>
        </w:numPr>
        <w:tabs>
          <w:tab w:val="clear" w:pos="720"/>
          <w:tab w:val="left" w:pos="0" w:leader="none"/>
        </w:tabs>
        <w:ind w:hanging="283" w:left="709"/>
        <w:rPr/>
      </w:pPr>
      <w:r>
        <w:rPr>
          <w:rStyle w:val="Strong"/>
          <w:sz w:val="16"/>
          <w:szCs w:val="16"/>
        </w:rPr>
        <w:t>Purpose</w:t>
      </w:r>
      <w:r>
        <w:rPr>
          <w:sz w:val="16"/>
          <w:szCs w:val="16"/>
        </w:rPr>
        <w:t>: Serves as the global directory of available AI nodes (LLM Executors) across the network.</w:t>
      </w:r>
    </w:p>
    <w:p>
      <w:pPr>
        <w:pStyle w:val="BodyText"/>
        <w:numPr>
          <w:ilvl w:val="0"/>
          <w:numId w:val="83"/>
        </w:numPr>
        <w:tabs>
          <w:tab w:val="clear" w:pos="720"/>
          <w:tab w:val="left" w:pos="0" w:leader="none"/>
        </w:tabs>
        <w:ind w:hanging="283" w:left="709"/>
        <w:rPr/>
      </w:pPr>
      <w:r>
        <w:rPr>
          <w:rStyle w:val="Strong"/>
          <w:sz w:val="16"/>
          <w:szCs w:val="16"/>
        </w:rPr>
        <w:t>Functionality</w:t>
      </w:r>
      <w:r>
        <w:rPr>
          <w:sz w:val="16"/>
          <w:szCs w:val="16"/>
        </w:rPr>
        <w:t>:</w:t>
      </w:r>
    </w:p>
    <w:p>
      <w:pPr>
        <w:pStyle w:val="BodyText"/>
        <w:numPr>
          <w:ilvl w:val="1"/>
          <w:numId w:val="83"/>
        </w:numPr>
        <w:tabs>
          <w:tab w:val="clear" w:pos="720"/>
          <w:tab w:val="left" w:pos="0" w:leader="none"/>
        </w:tabs>
        <w:ind w:hanging="283" w:left="1418"/>
        <w:rPr>
          <w:sz w:val="16"/>
          <w:szCs w:val="16"/>
        </w:rPr>
      </w:pPr>
      <w:r>
        <w:rPr>
          <w:sz w:val="16"/>
          <w:szCs w:val="16"/>
        </w:rPr>
        <w:t>Nodes register via smart contracts, submitting metadata such as:</w:t>
      </w:r>
    </w:p>
    <w:p>
      <w:pPr>
        <w:pStyle w:val="PreformattedText"/>
        <w:numPr>
          <w:ilvl w:val="0"/>
          <w:numId w:val="0"/>
        </w:numPr>
        <w:ind w:hanging="0" w:left="0"/>
        <w:rPr/>
      </w:pPr>
      <w:r>
        <w:rPr>
          <w:rStyle w:val="SourceText"/>
          <w:sz w:val="16"/>
          <w:szCs w:val="16"/>
        </w:rPr>
        <w:t>{</w:t>
      </w:r>
    </w:p>
    <w:p>
      <w:pPr>
        <w:pStyle w:val="PreformattedText"/>
        <w:numPr>
          <w:ilvl w:val="0"/>
          <w:numId w:val="0"/>
        </w:numPr>
        <w:ind w:hanging="0" w:left="0"/>
        <w:rPr/>
      </w:pPr>
      <w:r>
        <w:rPr>
          <w:rStyle w:val="SourceText"/>
          <w:sz w:val="16"/>
          <w:szCs w:val="16"/>
        </w:rPr>
        <w:t xml:space="preserve">  </w:t>
      </w:r>
      <w:r>
        <w:rPr>
          <w:rStyle w:val="SourceText"/>
          <w:sz w:val="16"/>
          <w:szCs w:val="16"/>
        </w:rPr>
        <w:t>"node_id": "hash(public_key)",</w:t>
      </w:r>
    </w:p>
    <w:p>
      <w:pPr>
        <w:pStyle w:val="PreformattedText"/>
        <w:numPr>
          <w:ilvl w:val="0"/>
          <w:numId w:val="0"/>
        </w:numPr>
        <w:ind w:hanging="0" w:left="0"/>
        <w:rPr/>
      </w:pPr>
      <w:r>
        <w:rPr>
          <w:rStyle w:val="SourceText"/>
          <w:sz w:val="16"/>
          <w:szCs w:val="16"/>
        </w:rPr>
        <w:t xml:space="preserve">  </w:t>
      </w:r>
      <w:r>
        <w:rPr>
          <w:rStyle w:val="SourceText"/>
          <w:sz w:val="16"/>
          <w:szCs w:val="16"/>
        </w:rPr>
        <w:t>"model_type": "mistral-7b",</w:t>
      </w:r>
    </w:p>
    <w:p>
      <w:pPr>
        <w:pStyle w:val="PreformattedText"/>
        <w:numPr>
          <w:ilvl w:val="0"/>
          <w:numId w:val="0"/>
        </w:numPr>
        <w:ind w:hanging="0" w:left="0"/>
        <w:rPr/>
      </w:pPr>
      <w:r>
        <w:rPr>
          <w:rStyle w:val="SourceText"/>
          <w:sz w:val="16"/>
          <w:szCs w:val="16"/>
        </w:rPr>
        <w:t xml:space="preserve">  </w:t>
      </w:r>
      <w:r>
        <w:rPr>
          <w:rStyle w:val="SourceText"/>
          <w:sz w:val="16"/>
          <w:szCs w:val="16"/>
        </w:rPr>
        <w:t>"version": "1.0",</w:t>
      </w:r>
    </w:p>
    <w:p>
      <w:pPr>
        <w:pStyle w:val="PreformattedText"/>
        <w:numPr>
          <w:ilvl w:val="0"/>
          <w:numId w:val="0"/>
        </w:numPr>
        <w:ind w:hanging="0" w:left="0"/>
        <w:rPr/>
      </w:pPr>
      <w:r>
        <w:rPr>
          <w:rStyle w:val="SourceText"/>
          <w:sz w:val="16"/>
          <w:szCs w:val="16"/>
        </w:rPr>
        <w:t xml:space="preserve">  </w:t>
      </w:r>
      <w:r>
        <w:rPr>
          <w:rStyle w:val="SourceText"/>
          <w:sz w:val="16"/>
          <w:szCs w:val="16"/>
        </w:rPr>
        <w:t>"endpoint": "https://node1.decentramind.net",</w:t>
      </w:r>
    </w:p>
    <w:p>
      <w:pPr>
        <w:pStyle w:val="PreformattedText"/>
        <w:numPr>
          <w:ilvl w:val="0"/>
          <w:numId w:val="0"/>
        </w:numPr>
        <w:ind w:hanging="0" w:left="0"/>
        <w:rPr/>
      </w:pPr>
      <w:r>
        <w:rPr>
          <w:rStyle w:val="SourceText"/>
          <w:sz w:val="16"/>
          <w:szCs w:val="16"/>
        </w:rPr>
        <w:t xml:space="preserve">  </w:t>
      </w:r>
      <w:r>
        <w:rPr>
          <w:rStyle w:val="SourceText"/>
          <w:sz w:val="16"/>
          <w:szCs w:val="16"/>
        </w:rPr>
        <w:t>"performance": { "latency": 200ms, "uptime": 99.8% },</w:t>
      </w:r>
    </w:p>
    <w:p>
      <w:pPr>
        <w:pStyle w:val="PreformattedText"/>
        <w:numPr>
          <w:ilvl w:val="0"/>
          <w:numId w:val="0"/>
        </w:numPr>
        <w:ind w:hanging="0" w:left="0"/>
        <w:rPr/>
      </w:pPr>
      <w:r>
        <w:rPr>
          <w:rStyle w:val="SourceText"/>
          <w:sz w:val="16"/>
          <w:szCs w:val="16"/>
        </w:rPr>
        <w:t xml:space="preserve">  </w:t>
      </w:r>
      <w:r>
        <w:rPr>
          <w:rStyle w:val="SourceText"/>
          <w:sz w:val="16"/>
          <w:szCs w:val="16"/>
        </w:rPr>
        <w:t>"pricing": { "per_token": 0.001 DMND },</w:t>
      </w:r>
    </w:p>
    <w:p>
      <w:pPr>
        <w:pStyle w:val="PreformattedText"/>
        <w:numPr>
          <w:ilvl w:val="0"/>
          <w:numId w:val="0"/>
        </w:numPr>
        <w:ind w:hanging="0" w:left="0"/>
        <w:rPr/>
      </w:pPr>
      <w:r>
        <w:rPr>
          <w:rStyle w:val="SourceText"/>
          <w:sz w:val="16"/>
          <w:szCs w:val="16"/>
        </w:rPr>
        <w:t xml:space="preserve">  </w:t>
      </w:r>
      <w:r>
        <w:rPr>
          <w:rStyle w:val="SourceText"/>
          <w:sz w:val="16"/>
          <w:szCs w:val="16"/>
        </w:rPr>
        <w:t>"policy": ["logs_disabled", "no_training"],</w:t>
      </w:r>
    </w:p>
    <w:p>
      <w:pPr>
        <w:pStyle w:val="PreformattedText"/>
        <w:numPr>
          <w:ilvl w:val="0"/>
          <w:numId w:val="0"/>
        </w:numPr>
        <w:ind w:hanging="0" w:left="0"/>
        <w:rPr/>
      </w:pPr>
      <w:r>
        <w:rPr>
          <w:rStyle w:val="SourceText"/>
          <w:sz w:val="16"/>
          <w:szCs w:val="16"/>
        </w:rPr>
        <w:t xml:space="preserve">  </w:t>
      </w:r>
      <w:r>
        <w:rPr>
          <w:rStyle w:val="SourceText"/>
          <w:sz w:val="16"/>
          <w:szCs w:val="16"/>
        </w:rPr>
        <w:t>"signature": "sign(sk_node, hash(metadata))"</w:t>
      </w:r>
    </w:p>
    <w:p>
      <w:pPr>
        <w:pStyle w:val="PreformattedText"/>
        <w:numPr>
          <w:ilvl w:val="0"/>
          <w:numId w:val="0"/>
        </w:numPr>
        <w:spacing w:before="0" w:after="283"/>
        <w:ind w:hanging="0" w:left="0"/>
        <w:rPr/>
      </w:pPr>
      <w:r>
        <w:rPr>
          <w:rStyle w:val="SourceText"/>
          <w:sz w:val="16"/>
          <w:szCs w:val="16"/>
        </w:rPr>
        <w:t>}</w:t>
      </w:r>
    </w:p>
    <w:p>
      <w:pPr>
        <w:pStyle w:val="BodyText"/>
        <w:numPr>
          <w:ilvl w:val="1"/>
          <w:numId w:val="83"/>
        </w:numPr>
        <w:tabs>
          <w:tab w:val="clear" w:pos="720"/>
          <w:tab w:val="left" w:pos="0" w:leader="none"/>
        </w:tabs>
        <w:ind w:hanging="283" w:left="1418"/>
        <w:rPr>
          <w:sz w:val="16"/>
          <w:szCs w:val="16"/>
        </w:rPr>
      </w:pPr>
      <w:r>
        <w:rPr>
          <w:sz w:val="16"/>
          <w:szCs w:val="16"/>
        </w:rPr>
        <w:t>The metadata is anchored on-chain and the full profile is stored in IPFS.</w:t>
      </w:r>
    </w:p>
    <w:p>
      <w:pPr>
        <w:pStyle w:val="BodyText"/>
        <w:numPr>
          <w:ilvl w:val="1"/>
          <w:numId w:val="83"/>
        </w:numPr>
        <w:tabs>
          <w:tab w:val="clear" w:pos="720"/>
          <w:tab w:val="left" w:pos="0" w:leader="none"/>
        </w:tabs>
        <w:ind w:hanging="283" w:left="1418"/>
        <w:rPr/>
      </w:pPr>
      <w:r>
        <w:rPr>
          <w:sz w:val="16"/>
          <w:szCs w:val="16"/>
        </w:rPr>
        <w:t xml:space="preserve">Clients can query registry via functions like </w:t>
      </w:r>
      <w:r>
        <w:rPr>
          <w:rStyle w:val="SourceText"/>
          <w:sz w:val="16"/>
          <w:szCs w:val="16"/>
        </w:rPr>
        <w:t>get_model_list</w:t>
      </w:r>
      <w:r>
        <w:rPr>
          <w:sz w:val="16"/>
          <w:szCs w:val="16"/>
        </w:rPr>
        <w:t xml:space="preserve">, </w:t>
      </w:r>
      <w:r>
        <w:rPr>
          <w:rStyle w:val="SourceText"/>
          <w:sz w:val="16"/>
          <w:szCs w:val="16"/>
        </w:rPr>
        <w:t>get_model_info(node_id)</w:t>
      </w:r>
      <w:r>
        <w:rPr>
          <w:sz w:val="16"/>
          <w:szCs w:val="16"/>
        </w:rPr>
        <w:t>.</w:t>
      </w:r>
    </w:p>
    <w:p>
      <w:pPr>
        <w:pStyle w:val="Heading4"/>
        <w:spacing w:before="200" w:after="283"/>
        <w:rPr/>
      </w:pPr>
      <w:r>
        <w:rPr>
          <w:rStyle w:val="Strong"/>
          <w:b/>
          <w:bCs/>
          <w:sz w:val="16"/>
          <w:szCs w:val="16"/>
        </w:rPr>
        <w:t>2. Payment &amp; Token Economy Layer</w:t>
      </w:r>
    </w:p>
    <w:p>
      <w:pPr>
        <w:pStyle w:val="BodyText"/>
        <w:numPr>
          <w:ilvl w:val="0"/>
          <w:numId w:val="84"/>
        </w:numPr>
        <w:tabs>
          <w:tab w:val="clear" w:pos="720"/>
          <w:tab w:val="left" w:pos="0" w:leader="none"/>
        </w:tabs>
        <w:ind w:hanging="283" w:left="709"/>
        <w:rPr/>
      </w:pPr>
      <w:r>
        <w:rPr>
          <w:rStyle w:val="Strong"/>
          <w:sz w:val="16"/>
          <w:szCs w:val="16"/>
        </w:rPr>
        <w:t>Token Utility</w:t>
      </w:r>
      <w:r>
        <w:rPr>
          <w:sz w:val="16"/>
          <w:szCs w:val="16"/>
        </w:rPr>
        <w:t>: Native DMND token powers all microtransactions across the network:</w:t>
      </w:r>
    </w:p>
    <w:p>
      <w:pPr>
        <w:pStyle w:val="BodyText"/>
        <w:numPr>
          <w:ilvl w:val="1"/>
          <w:numId w:val="84"/>
        </w:numPr>
        <w:tabs>
          <w:tab w:val="clear" w:pos="720"/>
          <w:tab w:val="left" w:pos="0" w:leader="none"/>
        </w:tabs>
        <w:ind w:hanging="283" w:left="1418"/>
        <w:rPr>
          <w:sz w:val="16"/>
          <w:szCs w:val="16"/>
        </w:rPr>
      </w:pPr>
      <w:r>
        <w:rPr>
          <w:sz w:val="16"/>
          <w:szCs w:val="16"/>
        </w:rPr>
        <w:t>Pay-per-inference model</w:t>
      </w:r>
    </w:p>
    <w:p>
      <w:pPr>
        <w:pStyle w:val="BodyText"/>
        <w:numPr>
          <w:ilvl w:val="1"/>
          <w:numId w:val="84"/>
        </w:numPr>
        <w:tabs>
          <w:tab w:val="clear" w:pos="720"/>
          <w:tab w:val="left" w:pos="0" w:leader="none"/>
        </w:tabs>
        <w:ind w:hanging="283" w:left="1418"/>
        <w:rPr>
          <w:sz w:val="16"/>
          <w:szCs w:val="16"/>
        </w:rPr>
      </w:pPr>
      <w:r>
        <w:rPr>
          <w:sz w:val="16"/>
          <w:szCs w:val="16"/>
        </w:rPr>
        <w:t>Model hosting/staking rewards</w:t>
      </w:r>
    </w:p>
    <w:p>
      <w:pPr>
        <w:pStyle w:val="BodyText"/>
        <w:numPr>
          <w:ilvl w:val="1"/>
          <w:numId w:val="84"/>
        </w:numPr>
        <w:tabs>
          <w:tab w:val="clear" w:pos="720"/>
          <w:tab w:val="left" w:pos="0" w:leader="none"/>
        </w:tabs>
        <w:ind w:hanging="283" w:left="1418"/>
        <w:rPr>
          <w:sz w:val="16"/>
          <w:szCs w:val="16"/>
        </w:rPr>
      </w:pPr>
      <w:r>
        <w:rPr>
          <w:sz w:val="16"/>
          <w:szCs w:val="16"/>
        </w:rPr>
        <w:t>Reputation slashing collateral</w:t>
      </w:r>
    </w:p>
    <w:p>
      <w:pPr>
        <w:pStyle w:val="BodyText"/>
        <w:numPr>
          <w:ilvl w:val="1"/>
          <w:numId w:val="84"/>
        </w:numPr>
        <w:tabs>
          <w:tab w:val="clear" w:pos="720"/>
          <w:tab w:val="left" w:pos="0" w:leader="none"/>
        </w:tabs>
        <w:ind w:hanging="283" w:left="1418"/>
        <w:rPr>
          <w:sz w:val="16"/>
          <w:szCs w:val="16"/>
        </w:rPr>
      </w:pPr>
      <w:r>
        <w:rPr>
          <w:sz w:val="16"/>
          <w:szCs w:val="16"/>
        </w:rPr>
        <w:t>Community governance and DAO participation</w:t>
      </w:r>
    </w:p>
    <w:p>
      <w:pPr>
        <w:pStyle w:val="BodyText"/>
        <w:numPr>
          <w:ilvl w:val="0"/>
          <w:numId w:val="84"/>
        </w:numPr>
        <w:tabs>
          <w:tab w:val="clear" w:pos="720"/>
          <w:tab w:val="left" w:pos="0" w:leader="none"/>
        </w:tabs>
        <w:ind w:hanging="283" w:left="709"/>
        <w:rPr/>
      </w:pPr>
      <w:r>
        <w:rPr>
          <w:rStyle w:val="Strong"/>
          <w:sz w:val="16"/>
          <w:szCs w:val="16"/>
        </w:rPr>
        <w:t>Smart Contracts Include</w:t>
      </w:r>
      <w:r>
        <w:rPr>
          <w:sz w:val="16"/>
          <w:szCs w:val="16"/>
        </w:rPr>
        <w:t>:</w:t>
      </w:r>
    </w:p>
    <w:p>
      <w:pPr>
        <w:pStyle w:val="BodyText"/>
        <w:numPr>
          <w:ilvl w:val="1"/>
          <w:numId w:val="84"/>
        </w:numPr>
        <w:tabs>
          <w:tab w:val="clear" w:pos="720"/>
          <w:tab w:val="left" w:pos="0" w:leader="none"/>
        </w:tabs>
        <w:ind w:hanging="283" w:left="1418"/>
        <w:rPr/>
      </w:pPr>
      <w:r>
        <w:rPr>
          <w:rStyle w:val="SourceText"/>
          <w:sz w:val="16"/>
          <w:szCs w:val="16"/>
        </w:rPr>
        <w:t>pay_for_inference(node_id, tokens)</w:t>
      </w:r>
    </w:p>
    <w:p>
      <w:pPr>
        <w:pStyle w:val="BodyText"/>
        <w:numPr>
          <w:ilvl w:val="1"/>
          <w:numId w:val="84"/>
        </w:numPr>
        <w:tabs>
          <w:tab w:val="clear" w:pos="720"/>
          <w:tab w:val="left" w:pos="0" w:leader="none"/>
        </w:tabs>
        <w:ind w:hanging="283" w:left="1418"/>
        <w:rPr/>
      </w:pPr>
      <w:r>
        <w:rPr>
          <w:rStyle w:val="SourceText"/>
          <w:sz w:val="16"/>
          <w:szCs w:val="16"/>
        </w:rPr>
        <w:t>register_model_node(metadata_cid, signature)</w:t>
      </w:r>
    </w:p>
    <w:p>
      <w:pPr>
        <w:pStyle w:val="BodyText"/>
        <w:numPr>
          <w:ilvl w:val="1"/>
          <w:numId w:val="84"/>
        </w:numPr>
        <w:tabs>
          <w:tab w:val="clear" w:pos="720"/>
          <w:tab w:val="left" w:pos="0" w:leader="none"/>
        </w:tabs>
        <w:ind w:hanging="283" w:left="1418"/>
        <w:rPr/>
      </w:pPr>
      <w:r>
        <w:rPr>
          <w:rStyle w:val="SourceText"/>
          <w:sz w:val="16"/>
          <w:szCs w:val="16"/>
        </w:rPr>
        <w:t>record_usage(client_id, node_id, hash_payload, latency)</w:t>
      </w:r>
    </w:p>
    <w:p>
      <w:pPr>
        <w:pStyle w:val="BodyText"/>
        <w:numPr>
          <w:ilvl w:val="0"/>
          <w:numId w:val="84"/>
        </w:numPr>
        <w:tabs>
          <w:tab w:val="clear" w:pos="720"/>
          <w:tab w:val="left" w:pos="0" w:leader="none"/>
        </w:tabs>
        <w:ind w:hanging="283" w:left="709"/>
        <w:rPr/>
      </w:pPr>
      <w:r>
        <w:rPr>
          <w:rStyle w:val="Strong"/>
          <w:sz w:val="16"/>
          <w:szCs w:val="16"/>
        </w:rPr>
        <w:t>Tokenomics Structure</w:t>
      </w:r>
      <w:r>
        <w:rPr>
          <w:sz w:val="16"/>
          <w:szCs w:val="16"/>
        </w:rPr>
        <w:t>:</w:t>
      </w:r>
    </w:p>
    <w:p>
      <w:pPr>
        <w:pStyle w:val="BodyText"/>
        <w:numPr>
          <w:ilvl w:val="1"/>
          <w:numId w:val="84"/>
        </w:numPr>
        <w:tabs>
          <w:tab w:val="clear" w:pos="720"/>
          <w:tab w:val="left" w:pos="0" w:leader="none"/>
        </w:tabs>
        <w:ind w:hanging="283" w:left="1418"/>
        <w:rPr/>
      </w:pPr>
      <w:r>
        <w:rPr>
          <w:rStyle w:val="Strong"/>
          <w:sz w:val="16"/>
          <w:szCs w:val="16"/>
        </w:rPr>
        <w:t>DMND Token Type</w:t>
      </w:r>
      <w:r>
        <w:rPr>
          <w:sz w:val="16"/>
          <w:szCs w:val="16"/>
        </w:rPr>
        <w:t>: SPL/ERC-20 on Solana/EVM</w:t>
      </w:r>
    </w:p>
    <w:p>
      <w:pPr>
        <w:pStyle w:val="BodyText"/>
        <w:numPr>
          <w:ilvl w:val="1"/>
          <w:numId w:val="84"/>
        </w:numPr>
        <w:tabs>
          <w:tab w:val="clear" w:pos="720"/>
          <w:tab w:val="left" w:pos="0" w:leader="none"/>
        </w:tabs>
        <w:ind w:hanging="283" w:left="1418"/>
        <w:rPr/>
      </w:pPr>
      <w:r>
        <w:rPr>
          <w:rStyle w:val="Strong"/>
          <w:sz w:val="16"/>
          <w:szCs w:val="16"/>
        </w:rPr>
        <w:t>Distribution</w:t>
      </w:r>
      <w:r>
        <w:rPr>
          <w:sz w:val="16"/>
          <w:szCs w:val="16"/>
        </w:rPr>
        <w:t>:</w:t>
      </w:r>
    </w:p>
    <w:p>
      <w:pPr>
        <w:pStyle w:val="BodyText"/>
        <w:numPr>
          <w:ilvl w:val="2"/>
          <w:numId w:val="84"/>
        </w:numPr>
        <w:tabs>
          <w:tab w:val="clear" w:pos="720"/>
          <w:tab w:val="left" w:pos="0" w:leader="none"/>
        </w:tabs>
        <w:ind w:hanging="283" w:left="2127"/>
        <w:rPr>
          <w:sz w:val="16"/>
          <w:szCs w:val="16"/>
        </w:rPr>
      </w:pPr>
      <w:r>
        <w:rPr>
          <w:sz w:val="16"/>
          <w:szCs w:val="16"/>
        </w:rPr>
        <w:t>50% to node operators</w:t>
      </w:r>
    </w:p>
    <w:p>
      <w:pPr>
        <w:pStyle w:val="BodyText"/>
        <w:numPr>
          <w:ilvl w:val="2"/>
          <w:numId w:val="84"/>
        </w:numPr>
        <w:tabs>
          <w:tab w:val="clear" w:pos="720"/>
          <w:tab w:val="left" w:pos="0" w:leader="none"/>
        </w:tabs>
        <w:ind w:hanging="283" w:left="2127"/>
        <w:rPr>
          <w:sz w:val="16"/>
          <w:szCs w:val="16"/>
        </w:rPr>
      </w:pPr>
      <w:r>
        <w:rPr>
          <w:sz w:val="16"/>
          <w:szCs w:val="16"/>
        </w:rPr>
        <w:t>20% to DAO treasury</w:t>
      </w:r>
    </w:p>
    <w:p>
      <w:pPr>
        <w:pStyle w:val="BodyText"/>
        <w:numPr>
          <w:ilvl w:val="2"/>
          <w:numId w:val="84"/>
        </w:numPr>
        <w:tabs>
          <w:tab w:val="clear" w:pos="720"/>
          <w:tab w:val="left" w:pos="0" w:leader="none"/>
        </w:tabs>
        <w:ind w:hanging="283" w:left="2127"/>
        <w:rPr>
          <w:sz w:val="16"/>
          <w:szCs w:val="16"/>
        </w:rPr>
      </w:pPr>
      <w:r>
        <w:rPr>
          <w:sz w:val="16"/>
          <w:szCs w:val="16"/>
        </w:rPr>
        <w:t>15% to developers &amp; grants</w:t>
      </w:r>
    </w:p>
    <w:p>
      <w:pPr>
        <w:pStyle w:val="BodyText"/>
        <w:numPr>
          <w:ilvl w:val="2"/>
          <w:numId w:val="84"/>
        </w:numPr>
        <w:tabs>
          <w:tab w:val="clear" w:pos="720"/>
          <w:tab w:val="left" w:pos="0" w:leader="none"/>
        </w:tabs>
        <w:ind w:hanging="283" w:left="2127"/>
        <w:rPr>
          <w:sz w:val="16"/>
          <w:szCs w:val="16"/>
        </w:rPr>
      </w:pPr>
      <w:r>
        <w:rPr>
          <w:sz w:val="16"/>
          <w:szCs w:val="16"/>
        </w:rPr>
        <w:t>15% for liquidity &amp; reserves</w:t>
      </w:r>
    </w:p>
    <w:p>
      <w:pPr>
        <w:pStyle w:val="Heading4"/>
        <w:spacing w:before="200" w:after="283"/>
        <w:rPr/>
      </w:pPr>
      <w:r>
        <w:rPr>
          <w:rStyle w:val="Strong"/>
          <w:b/>
          <w:bCs/>
          <w:sz w:val="16"/>
          <w:szCs w:val="16"/>
        </w:rPr>
        <w:t>3. Reputation &amp; SLA Enforcement Engine</w:t>
      </w:r>
    </w:p>
    <w:p>
      <w:pPr>
        <w:pStyle w:val="BodyText"/>
        <w:numPr>
          <w:ilvl w:val="0"/>
          <w:numId w:val="85"/>
        </w:numPr>
        <w:tabs>
          <w:tab w:val="clear" w:pos="720"/>
          <w:tab w:val="left" w:pos="0" w:leader="none"/>
        </w:tabs>
        <w:ind w:hanging="283" w:left="709"/>
        <w:rPr/>
      </w:pPr>
      <w:r>
        <w:rPr>
          <w:rStyle w:val="Strong"/>
          <w:sz w:val="16"/>
          <w:szCs w:val="16"/>
        </w:rPr>
        <w:t>Automated Metrics Tracking</w:t>
      </w:r>
      <w:r>
        <w:rPr>
          <w:sz w:val="16"/>
          <w:szCs w:val="16"/>
        </w:rPr>
        <w:t>:</w:t>
      </w:r>
    </w:p>
    <w:p>
      <w:pPr>
        <w:pStyle w:val="BodyText"/>
        <w:numPr>
          <w:ilvl w:val="1"/>
          <w:numId w:val="85"/>
        </w:numPr>
        <w:tabs>
          <w:tab w:val="clear" w:pos="720"/>
          <w:tab w:val="left" w:pos="0" w:leader="none"/>
        </w:tabs>
        <w:ind w:hanging="283" w:left="1418"/>
        <w:rPr>
          <w:sz w:val="16"/>
          <w:szCs w:val="16"/>
        </w:rPr>
      </w:pPr>
      <w:r>
        <w:rPr>
          <w:sz w:val="16"/>
          <w:szCs w:val="16"/>
        </w:rPr>
        <w:t>Track total queries, success rate, latency, uptime, and payment compliance for each node.</w:t>
      </w:r>
    </w:p>
    <w:p>
      <w:pPr>
        <w:pStyle w:val="BodyText"/>
        <w:numPr>
          <w:ilvl w:val="1"/>
          <w:numId w:val="85"/>
        </w:numPr>
        <w:tabs>
          <w:tab w:val="clear" w:pos="720"/>
          <w:tab w:val="left" w:pos="0" w:leader="none"/>
        </w:tabs>
        <w:ind w:hanging="283" w:left="1418"/>
        <w:rPr>
          <w:sz w:val="16"/>
          <w:szCs w:val="16"/>
        </w:rPr>
      </w:pPr>
      <w:r>
        <w:rPr>
          <w:sz w:val="16"/>
          <w:szCs w:val="16"/>
        </w:rPr>
        <w:t>Usage statistics recorded on-chain or as ZK-proofs.</w:t>
      </w:r>
    </w:p>
    <w:p>
      <w:pPr>
        <w:pStyle w:val="BodyText"/>
        <w:numPr>
          <w:ilvl w:val="0"/>
          <w:numId w:val="85"/>
        </w:numPr>
        <w:tabs>
          <w:tab w:val="clear" w:pos="720"/>
          <w:tab w:val="left" w:pos="0" w:leader="none"/>
        </w:tabs>
        <w:ind w:hanging="283" w:left="709"/>
        <w:rPr/>
      </w:pPr>
      <w:r>
        <w:rPr>
          <w:rStyle w:val="Strong"/>
          <w:sz w:val="16"/>
          <w:szCs w:val="16"/>
        </w:rPr>
        <w:t>Reputation Algorithm</w:t>
      </w:r>
      <w:r>
        <w:rPr>
          <w:sz w:val="16"/>
          <w:szCs w:val="16"/>
        </w:rPr>
        <w:t>:</w:t>
      </w:r>
    </w:p>
    <w:p>
      <w:pPr>
        <w:pStyle w:val="BodyText"/>
        <w:numPr>
          <w:ilvl w:val="1"/>
          <w:numId w:val="85"/>
        </w:numPr>
        <w:tabs>
          <w:tab w:val="clear" w:pos="720"/>
          <w:tab w:val="left" w:pos="0" w:leader="none"/>
        </w:tabs>
        <w:ind w:hanging="283" w:left="1418"/>
        <w:rPr>
          <w:sz w:val="16"/>
          <w:szCs w:val="16"/>
        </w:rPr>
      </w:pPr>
      <w:r>
        <w:rPr>
          <w:sz w:val="16"/>
          <w:szCs w:val="16"/>
        </w:rPr>
        <w:t>Nodes receive a composite score based on:</w:t>
      </w:r>
    </w:p>
    <w:p>
      <w:pPr>
        <w:pStyle w:val="BodyText"/>
        <w:numPr>
          <w:ilvl w:val="2"/>
          <w:numId w:val="85"/>
        </w:numPr>
        <w:tabs>
          <w:tab w:val="clear" w:pos="720"/>
          <w:tab w:val="left" w:pos="0" w:leader="none"/>
        </w:tabs>
        <w:ind w:hanging="283" w:left="2127"/>
        <w:rPr>
          <w:sz w:val="16"/>
          <w:szCs w:val="16"/>
        </w:rPr>
      </w:pPr>
      <w:r>
        <w:rPr>
          <w:sz w:val="16"/>
          <w:szCs w:val="16"/>
        </w:rPr>
        <w:t>Fulfilled inference volume</w:t>
      </w:r>
    </w:p>
    <w:p>
      <w:pPr>
        <w:pStyle w:val="BodyText"/>
        <w:numPr>
          <w:ilvl w:val="2"/>
          <w:numId w:val="85"/>
        </w:numPr>
        <w:tabs>
          <w:tab w:val="clear" w:pos="720"/>
          <w:tab w:val="left" w:pos="0" w:leader="none"/>
        </w:tabs>
        <w:ind w:hanging="283" w:left="2127"/>
        <w:rPr>
          <w:sz w:val="16"/>
          <w:szCs w:val="16"/>
        </w:rPr>
      </w:pPr>
      <w:r>
        <w:rPr>
          <w:sz w:val="16"/>
          <w:szCs w:val="16"/>
        </w:rPr>
        <w:t>Response accuracy (validator scores)</w:t>
      </w:r>
    </w:p>
    <w:p>
      <w:pPr>
        <w:pStyle w:val="BodyText"/>
        <w:numPr>
          <w:ilvl w:val="2"/>
          <w:numId w:val="85"/>
        </w:numPr>
        <w:tabs>
          <w:tab w:val="clear" w:pos="720"/>
          <w:tab w:val="left" w:pos="0" w:leader="none"/>
        </w:tabs>
        <w:ind w:hanging="283" w:left="2127"/>
        <w:rPr>
          <w:sz w:val="16"/>
          <w:szCs w:val="16"/>
        </w:rPr>
      </w:pPr>
      <w:r>
        <w:rPr>
          <w:sz w:val="16"/>
          <w:szCs w:val="16"/>
        </w:rPr>
        <w:t>SLA compliance</w:t>
      </w:r>
    </w:p>
    <w:p>
      <w:pPr>
        <w:pStyle w:val="BodyText"/>
        <w:numPr>
          <w:ilvl w:val="2"/>
          <w:numId w:val="85"/>
        </w:numPr>
        <w:tabs>
          <w:tab w:val="clear" w:pos="720"/>
          <w:tab w:val="left" w:pos="0" w:leader="none"/>
        </w:tabs>
        <w:ind w:hanging="283" w:left="2127"/>
        <w:rPr>
          <w:sz w:val="16"/>
          <w:szCs w:val="16"/>
        </w:rPr>
      </w:pPr>
      <w:r>
        <w:rPr>
          <w:sz w:val="16"/>
          <w:szCs w:val="16"/>
        </w:rPr>
        <w:t>User feedback</w:t>
      </w:r>
    </w:p>
    <w:p>
      <w:pPr>
        <w:pStyle w:val="BodyText"/>
        <w:numPr>
          <w:ilvl w:val="0"/>
          <w:numId w:val="85"/>
        </w:numPr>
        <w:tabs>
          <w:tab w:val="clear" w:pos="720"/>
          <w:tab w:val="left" w:pos="0" w:leader="none"/>
        </w:tabs>
        <w:ind w:hanging="283" w:left="709"/>
        <w:rPr/>
      </w:pPr>
      <w:r>
        <w:rPr>
          <w:rStyle w:val="Strong"/>
          <w:sz w:val="16"/>
          <w:szCs w:val="16"/>
        </w:rPr>
        <w:t>Slashing Logic</w:t>
      </w:r>
      <w:r>
        <w:rPr>
          <w:sz w:val="16"/>
          <w:szCs w:val="16"/>
        </w:rPr>
        <w:t>:</w:t>
      </w:r>
    </w:p>
    <w:p>
      <w:pPr>
        <w:pStyle w:val="BodyText"/>
        <w:numPr>
          <w:ilvl w:val="1"/>
          <w:numId w:val="85"/>
        </w:numPr>
        <w:tabs>
          <w:tab w:val="clear" w:pos="720"/>
          <w:tab w:val="left" w:pos="0" w:leader="none"/>
        </w:tabs>
        <w:ind w:hanging="283" w:left="1418"/>
        <w:rPr>
          <w:sz w:val="16"/>
          <w:szCs w:val="16"/>
        </w:rPr>
      </w:pPr>
      <w:r>
        <w:rPr>
          <w:sz w:val="16"/>
          <w:szCs w:val="16"/>
        </w:rPr>
        <w:t>In case of:</w:t>
      </w:r>
    </w:p>
    <w:p>
      <w:pPr>
        <w:pStyle w:val="BodyText"/>
        <w:numPr>
          <w:ilvl w:val="2"/>
          <w:numId w:val="85"/>
        </w:numPr>
        <w:tabs>
          <w:tab w:val="clear" w:pos="720"/>
          <w:tab w:val="left" w:pos="0" w:leader="none"/>
        </w:tabs>
        <w:ind w:hanging="283" w:left="2127"/>
        <w:rPr>
          <w:sz w:val="16"/>
          <w:szCs w:val="16"/>
        </w:rPr>
      </w:pPr>
      <w:r>
        <w:rPr>
          <w:sz w:val="16"/>
          <w:szCs w:val="16"/>
        </w:rPr>
        <w:t>Repeated failure to respond</w:t>
      </w:r>
    </w:p>
    <w:p>
      <w:pPr>
        <w:pStyle w:val="BodyText"/>
        <w:numPr>
          <w:ilvl w:val="2"/>
          <w:numId w:val="85"/>
        </w:numPr>
        <w:tabs>
          <w:tab w:val="clear" w:pos="720"/>
          <w:tab w:val="left" w:pos="0" w:leader="none"/>
        </w:tabs>
        <w:ind w:hanging="283" w:left="2127"/>
        <w:rPr>
          <w:sz w:val="16"/>
          <w:szCs w:val="16"/>
        </w:rPr>
      </w:pPr>
      <w:r>
        <w:rPr>
          <w:sz w:val="16"/>
          <w:szCs w:val="16"/>
        </w:rPr>
        <w:t>Breach of privacy policy</w:t>
      </w:r>
    </w:p>
    <w:p>
      <w:pPr>
        <w:pStyle w:val="BodyText"/>
        <w:numPr>
          <w:ilvl w:val="2"/>
          <w:numId w:val="85"/>
        </w:numPr>
        <w:tabs>
          <w:tab w:val="clear" w:pos="720"/>
          <w:tab w:val="left" w:pos="0" w:leader="none"/>
        </w:tabs>
        <w:ind w:hanging="283" w:left="2127"/>
        <w:rPr>
          <w:sz w:val="16"/>
          <w:szCs w:val="16"/>
        </w:rPr>
      </w:pPr>
      <w:r>
        <w:rPr>
          <w:sz w:val="16"/>
          <w:szCs w:val="16"/>
        </w:rPr>
        <w:t>Validator-confirmed misconduct</w:t>
      </w:r>
    </w:p>
    <w:p>
      <w:pPr>
        <w:pStyle w:val="BodyText"/>
        <w:numPr>
          <w:ilvl w:val="1"/>
          <w:numId w:val="85"/>
        </w:numPr>
        <w:tabs>
          <w:tab w:val="clear" w:pos="720"/>
          <w:tab w:val="left" w:pos="0" w:leader="none"/>
        </w:tabs>
        <w:ind w:hanging="283" w:left="1418"/>
        <w:rPr>
          <w:sz w:val="16"/>
          <w:szCs w:val="16"/>
        </w:rPr>
      </w:pPr>
      <w:r>
        <w:rPr>
          <w:sz w:val="16"/>
          <w:szCs w:val="16"/>
        </w:rPr>
        <w:t>Part of staked DMND is forfeited, reputation drops</w:t>
      </w:r>
    </w:p>
    <w:p>
      <w:pPr>
        <w:pStyle w:val="BodyText"/>
        <w:numPr>
          <w:ilvl w:val="0"/>
          <w:numId w:val="85"/>
        </w:numPr>
        <w:tabs>
          <w:tab w:val="clear" w:pos="720"/>
          <w:tab w:val="left" w:pos="0" w:leader="none"/>
        </w:tabs>
        <w:ind w:hanging="283" w:left="709"/>
        <w:rPr/>
      </w:pPr>
      <w:r>
        <w:rPr>
          <w:rStyle w:val="Strong"/>
          <w:sz w:val="16"/>
          <w:szCs w:val="16"/>
        </w:rPr>
        <w:t>Challenge System</w:t>
      </w:r>
      <w:r>
        <w:rPr>
          <w:sz w:val="16"/>
          <w:szCs w:val="16"/>
        </w:rPr>
        <w:t>:</w:t>
      </w:r>
    </w:p>
    <w:p>
      <w:pPr>
        <w:pStyle w:val="BodyText"/>
        <w:numPr>
          <w:ilvl w:val="1"/>
          <w:numId w:val="85"/>
        </w:numPr>
        <w:tabs>
          <w:tab w:val="clear" w:pos="720"/>
          <w:tab w:val="left" w:pos="0" w:leader="none"/>
        </w:tabs>
        <w:ind w:hanging="283" w:left="1418"/>
        <w:rPr>
          <w:sz w:val="16"/>
          <w:szCs w:val="16"/>
        </w:rPr>
      </w:pPr>
      <w:r>
        <w:rPr>
          <w:sz w:val="16"/>
          <w:szCs w:val="16"/>
        </w:rPr>
        <w:t>Auditors or DAO members can issue random test prompts</w:t>
      </w:r>
    </w:p>
    <w:p>
      <w:pPr>
        <w:pStyle w:val="BodyText"/>
        <w:numPr>
          <w:ilvl w:val="1"/>
          <w:numId w:val="85"/>
        </w:numPr>
        <w:tabs>
          <w:tab w:val="clear" w:pos="720"/>
          <w:tab w:val="left" w:pos="0" w:leader="none"/>
        </w:tabs>
        <w:ind w:hanging="283" w:left="1418"/>
        <w:rPr>
          <w:sz w:val="16"/>
          <w:szCs w:val="16"/>
        </w:rPr>
      </w:pPr>
      <w:r>
        <w:rPr>
          <w:sz w:val="16"/>
          <w:szCs w:val="16"/>
        </w:rPr>
        <w:t>Failures are recorded; repeated failures result in exclusion from the registry</w:t>
      </w:r>
    </w:p>
    <w:p>
      <w:pPr>
        <w:pStyle w:val="Heading4"/>
        <w:spacing w:before="200" w:after="283"/>
        <w:rPr/>
      </w:pPr>
      <w:r>
        <w:rPr>
          <w:rStyle w:val="Strong"/>
          <w:b/>
          <w:bCs/>
          <w:sz w:val="16"/>
          <w:szCs w:val="16"/>
        </w:rPr>
        <w:t>4. Governance &amp; DAO Layer</w:t>
      </w:r>
    </w:p>
    <w:p>
      <w:pPr>
        <w:pStyle w:val="BodyText"/>
        <w:numPr>
          <w:ilvl w:val="0"/>
          <w:numId w:val="86"/>
        </w:numPr>
        <w:tabs>
          <w:tab w:val="clear" w:pos="720"/>
          <w:tab w:val="left" w:pos="0" w:leader="none"/>
        </w:tabs>
        <w:ind w:hanging="283" w:left="709"/>
        <w:rPr/>
      </w:pPr>
      <w:r>
        <w:rPr>
          <w:rStyle w:val="Strong"/>
          <w:sz w:val="16"/>
          <w:szCs w:val="16"/>
        </w:rPr>
        <w:t>Decentralized Governance Features</w:t>
      </w:r>
      <w:r>
        <w:rPr>
          <w:sz w:val="16"/>
          <w:szCs w:val="16"/>
        </w:rPr>
        <w:t>:</w:t>
      </w:r>
    </w:p>
    <w:p>
      <w:pPr>
        <w:pStyle w:val="BodyText"/>
        <w:numPr>
          <w:ilvl w:val="1"/>
          <w:numId w:val="86"/>
        </w:numPr>
        <w:tabs>
          <w:tab w:val="clear" w:pos="720"/>
          <w:tab w:val="left" w:pos="0" w:leader="none"/>
        </w:tabs>
        <w:ind w:hanging="283" w:left="1418"/>
        <w:rPr>
          <w:sz w:val="16"/>
          <w:szCs w:val="16"/>
        </w:rPr>
      </w:pPr>
      <w:r>
        <w:rPr>
          <w:sz w:val="16"/>
          <w:szCs w:val="16"/>
        </w:rPr>
        <w:t>Protocol upgrades</w:t>
      </w:r>
    </w:p>
    <w:p>
      <w:pPr>
        <w:pStyle w:val="BodyText"/>
        <w:numPr>
          <w:ilvl w:val="1"/>
          <w:numId w:val="86"/>
        </w:numPr>
        <w:tabs>
          <w:tab w:val="clear" w:pos="720"/>
          <w:tab w:val="left" w:pos="0" w:leader="none"/>
        </w:tabs>
        <w:ind w:hanging="283" w:left="1418"/>
        <w:rPr>
          <w:sz w:val="16"/>
          <w:szCs w:val="16"/>
        </w:rPr>
      </w:pPr>
      <w:r>
        <w:rPr>
          <w:sz w:val="16"/>
          <w:szCs w:val="16"/>
        </w:rPr>
        <w:t>Funding proposals for new features, research</w:t>
      </w:r>
    </w:p>
    <w:p>
      <w:pPr>
        <w:pStyle w:val="BodyText"/>
        <w:numPr>
          <w:ilvl w:val="1"/>
          <w:numId w:val="86"/>
        </w:numPr>
        <w:tabs>
          <w:tab w:val="clear" w:pos="720"/>
          <w:tab w:val="left" w:pos="0" w:leader="none"/>
        </w:tabs>
        <w:ind w:hanging="283" w:left="1418"/>
        <w:rPr>
          <w:sz w:val="16"/>
          <w:szCs w:val="16"/>
        </w:rPr>
      </w:pPr>
      <w:r>
        <w:rPr>
          <w:sz w:val="16"/>
          <w:szCs w:val="16"/>
        </w:rPr>
        <w:t>Inclusion/exclusion of malicious nodes</w:t>
      </w:r>
    </w:p>
    <w:p>
      <w:pPr>
        <w:pStyle w:val="BodyText"/>
        <w:numPr>
          <w:ilvl w:val="0"/>
          <w:numId w:val="86"/>
        </w:numPr>
        <w:tabs>
          <w:tab w:val="clear" w:pos="720"/>
          <w:tab w:val="left" w:pos="0" w:leader="none"/>
        </w:tabs>
        <w:ind w:hanging="283" w:left="709"/>
        <w:rPr/>
      </w:pPr>
      <w:r>
        <w:rPr>
          <w:rStyle w:val="Strong"/>
          <w:sz w:val="16"/>
          <w:szCs w:val="16"/>
        </w:rPr>
        <w:t>Voting Mechanism</w:t>
      </w:r>
      <w:r>
        <w:rPr>
          <w:sz w:val="16"/>
          <w:szCs w:val="16"/>
        </w:rPr>
        <w:t>:</w:t>
      </w:r>
    </w:p>
    <w:p>
      <w:pPr>
        <w:pStyle w:val="BodyText"/>
        <w:numPr>
          <w:ilvl w:val="1"/>
          <w:numId w:val="86"/>
        </w:numPr>
        <w:tabs>
          <w:tab w:val="clear" w:pos="720"/>
          <w:tab w:val="left" w:pos="0" w:leader="none"/>
        </w:tabs>
        <w:ind w:hanging="283" w:left="1418"/>
        <w:rPr>
          <w:sz w:val="16"/>
          <w:szCs w:val="16"/>
        </w:rPr>
      </w:pPr>
      <w:r>
        <w:rPr>
          <w:sz w:val="16"/>
          <w:szCs w:val="16"/>
        </w:rPr>
        <w:t>Token-based or quadratic voting</w:t>
      </w:r>
    </w:p>
    <w:p>
      <w:pPr>
        <w:pStyle w:val="BodyText"/>
        <w:numPr>
          <w:ilvl w:val="1"/>
          <w:numId w:val="86"/>
        </w:numPr>
        <w:tabs>
          <w:tab w:val="clear" w:pos="720"/>
          <w:tab w:val="left" w:pos="0" w:leader="none"/>
        </w:tabs>
        <w:ind w:hanging="283" w:left="1418"/>
        <w:rPr>
          <w:sz w:val="16"/>
          <w:szCs w:val="16"/>
        </w:rPr>
      </w:pPr>
      <w:r>
        <w:rPr>
          <w:sz w:val="16"/>
          <w:szCs w:val="16"/>
        </w:rPr>
        <w:t>Off-chain snapshot or on-chain voting (via Snapshot, Tally, etc.)</w:t>
      </w:r>
    </w:p>
    <w:p>
      <w:pPr>
        <w:pStyle w:val="BodyText"/>
        <w:numPr>
          <w:ilvl w:val="0"/>
          <w:numId w:val="86"/>
        </w:numPr>
        <w:tabs>
          <w:tab w:val="clear" w:pos="720"/>
          <w:tab w:val="left" w:pos="0" w:leader="none"/>
        </w:tabs>
        <w:ind w:hanging="283" w:left="709"/>
        <w:rPr/>
      </w:pPr>
      <w:r>
        <w:rPr>
          <w:rStyle w:val="Strong"/>
          <w:sz w:val="16"/>
          <w:szCs w:val="16"/>
        </w:rPr>
        <w:t>Participation Rights</w:t>
      </w:r>
      <w:r>
        <w:rPr>
          <w:sz w:val="16"/>
          <w:szCs w:val="16"/>
        </w:rPr>
        <w:t>:</w:t>
      </w:r>
    </w:p>
    <w:p>
      <w:pPr>
        <w:pStyle w:val="BodyText"/>
        <w:numPr>
          <w:ilvl w:val="1"/>
          <w:numId w:val="86"/>
        </w:numPr>
        <w:tabs>
          <w:tab w:val="clear" w:pos="720"/>
          <w:tab w:val="left" w:pos="0" w:leader="none"/>
        </w:tabs>
        <w:ind w:hanging="283" w:left="1418"/>
        <w:rPr>
          <w:sz w:val="16"/>
          <w:szCs w:val="16"/>
        </w:rPr>
      </w:pPr>
      <w:r>
        <w:rPr>
          <w:sz w:val="16"/>
          <w:szCs w:val="16"/>
        </w:rPr>
        <w:t>Node operators and token holders can submit improvement proposals (DIPs)</w:t>
      </w:r>
    </w:p>
    <w:p>
      <w:pPr>
        <w:pStyle w:val="Heading4"/>
        <w:spacing w:before="200" w:after="283"/>
        <w:rPr/>
      </w:pPr>
      <w:r>
        <w:rPr>
          <w:rStyle w:val="Strong"/>
          <w:b/>
          <w:bCs/>
          <w:sz w:val="16"/>
          <w:szCs w:val="16"/>
        </w:rPr>
        <w:t>5. ZK-Payment &amp; Access Tokens (Optional)</w:t>
      </w:r>
    </w:p>
    <w:p>
      <w:pPr>
        <w:pStyle w:val="BodyText"/>
        <w:numPr>
          <w:ilvl w:val="0"/>
          <w:numId w:val="87"/>
        </w:numPr>
        <w:tabs>
          <w:tab w:val="clear" w:pos="720"/>
          <w:tab w:val="left" w:pos="0" w:leader="none"/>
        </w:tabs>
        <w:ind w:hanging="283" w:left="709"/>
        <w:rPr/>
      </w:pPr>
      <w:r>
        <w:rPr>
          <w:rStyle w:val="Strong"/>
          <w:sz w:val="16"/>
          <w:szCs w:val="16"/>
        </w:rPr>
        <w:t>Zero-Knowledge JWT or zkSNARK tokens</w:t>
      </w:r>
      <w:r>
        <w:rPr>
          <w:sz w:val="16"/>
          <w:szCs w:val="16"/>
        </w:rPr>
        <w:t xml:space="preserve"> for:</w:t>
      </w:r>
    </w:p>
    <w:p>
      <w:pPr>
        <w:pStyle w:val="BodyText"/>
        <w:numPr>
          <w:ilvl w:val="1"/>
          <w:numId w:val="87"/>
        </w:numPr>
        <w:tabs>
          <w:tab w:val="clear" w:pos="720"/>
          <w:tab w:val="left" w:pos="0" w:leader="none"/>
        </w:tabs>
        <w:ind w:hanging="283" w:left="1418"/>
        <w:rPr>
          <w:sz w:val="16"/>
          <w:szCs w:val="16"/>
        </w:rPr>
      </w:pPr>
      <w:r>
        <w:rPr>
          <w:sz w:val="16"/>
          <w:szCs w:val="16"/>
        </w:rPr>
        <w:t>Proof-of-payment</w:t>
      </w:r>
    </w:p>
    <w:p>
      <w:pPr>
        <w:pStyle w:val="BodyText"/>
        <w:numPr>
          <w:ilvl w:val="1"/>
          <w:numId w:val="87"/>
        </w:numPr>
        <w:tabs>
          <w:tab w:val="clear" w:pos="720"/>
          <w:tab w:val="left" w:pos="0" w:leader="none"/>
        </w:tabs>
        <w:ind w:hanging="283" w:left="1418"/>
        <w:rPr>
          <w:sz w:val="16"/>
          <w:szCs w:val="16"/>
        </w:rPr>
      </w:pPr>
      <w:r>
        <w:rPr>
          <w:sz w:val="16"/>
          <w:szCs w:val="16"/>
        </w:rPr>
        <w:t>Privacy-preserving model access</w:t>
      </w:r>
    </w:p>
    <w:p>
      <w:pPr>
        <w:pStyle w:val="BodyText"/>
        <w:numPr>
          <w:ilvl w:val="1"/>
          <w:numId w:val="87"/>
        </w:numPr>
        <w:tabs>
          <w:tab w:val="clear" w:pos="720"/>
          <w:tab w:val="left" w:pos="0" w:leader="none"/>
        </w:tabs>
        <w:ind w:hanging="283" w:left="1418"/>
        <w:rPr>
          <w:sz w:val="16"/>
          <w:szCs w:val="16"/>
        </w:rPr>
      </w:pPr>
      <w:r>
        <w:rPr>
          <w:sz w:val="16"/>
          <w:szCs w:val="16"/>
        </w:rPr>
        <w:t>Session-scoped access grants</w:t>
      </w:r>
    </w:p>
    <w:p>
      <w:pPr>
        <w:pStyle w:val="BodyText"/>
        <w:numPr>
          <w:ilvl w:val="0"/>
          <w:numId w:val="87"/>
        </w:numPr>
        <w:tabs>
          <w:tab w:val="clear" w:pos="720"/>
          <w:tab w:val="left" w:pos="0" w:leader="none"/>
        </w:tabs>
        <w:ind w:hanging="283" w:left="709"/>
        <w:rPr/>
      </w:pPr>
      <w:r>
        <w:rPr>
          <w:rStyle w:val="Strong"/>
          <w:sz w:val="16"/>
          <w:szCs w:val="16"/>
        </w:rPr>
        <w:t>Token Flow</w:t>
      </w:r>
      <w:r>
        <w:rPr>
          <w:sz w:val="16"/>
          <w:szCs w:val="16"/>
        </w:rPr>
        <w:t>:</w:t>
      </w:r>
    </w:p>
    <w:p>
      <w:pPr>
        <w:pStyle w:val="BodyText"/>
        <w:numPr>
          <w:ilvl w:val="1"/>
          <w:numId w:val="87"/>
        </w:numPr>
        <w:tabs>
          <w:tab w:val="clear" w:pos="720"/>
          <w:tab w:val="left" w:pos="0" w:leader="none"/>
        </w:tabs>
        <w:ind w:hanging="283" w:left="1418"/>
        <w:rPr>
          <w:sz w:val="16"/>
          <w:szCs w:val="16"/>
        </w:rPr>
      </w:pPr>
      <w:r>
        <w:rPr>
          <w:sz w:val="16"/>
          <w:szCs w:val="16"/>
        </w:rPr>
        <w:t>User pays → receives signed token</w:t>
      </w:r>
    </w:p>
    <w:p>
      <w:pPr>
        <w:pStyle w:val="BodyText"/>
        <w:numPr>
          <w:ilvl w:val="1"/>
          <w:numId w:val="87"/>
        </w:numPr>
        <w:tabs>
          <w:tab w:val="clear" w:pos="720"/>
          <w:tab w:val="left" w:pos="0" w:leader="none"/>
        </w:tabs>
        <w:ind w:hanging="283" w:left="1418"/>
        <w:rPr/>
      </w:pPr>
      <w:r>
        <w:rPr>
          <w:sz w:val="16"/>
          <w:szCs w:val="16"/>
        </w:rPr>
        <w:t xml:space="preserve">Token passed as </w:t>
      </w:r>
      <w:r>
        <w:rPr>
          <w:rStyle w:val="SourceText"/>
          <w:sz w:val="16"/>
          <w:szCs w:val="16"/>
        </w:rPr>
        <w:t>Authorization</w:t>
      </w:r>
      <w:r>
        <w:rPr>
          <w:sz w:val="16"/>
          <w:szCs w:val="16"/>
        </w:rPr>
        <w:t xml:space="preserve"> header in RPC call</w:t>
      </w:r>
    </w:p>
    <w:p>
      <w:pPr>
        <w:pStyle w:val="BodyText"/>
        <w:numPr>
          <w:ilvl w:val="1"/>
          <w:numId w:val="87"/>
        </w:numPr>
        <w:tabs>
          <w:tab w:val="clear" w:pos="720"/>
          <w:tab w:val="left" w:pos="0" w:leader="none"/>
        </w:tabs>
        <w:ind w:hanging="283" w:left="1418"/>
        <w:rPr>
          <w:sz w:val="16"/>
          <w:szCs w:val="16"/>
        </w:rPr>
      </w:pPr>
      <w:r>
        <w:rPr>
          <w:sz w:val="16"/>
          <w:szCs w:val="16"/>
        </w:rPr>
        <w:t>Node verifies token validity off-chain</w:t>
      </w:r>
    </w:p>
    <w:p>
      <w:pPr>
        <w:pStyle w:val="Heading4"/>
        <w:spacing w:before="200" w:after="283"/>
        <w:rPr/>
      </w:pPr>
      <w:r>
        <w:rPr>
          <w:rStyle w:val="Strong"/>
          <w:b/>
          <w:bCs/>
          <w:sz w:val="16"/>
          <w:szCs w:val="16"/>
        </w:rPr>
        <w:t>6. Encrypted Data Anchoring (Optional)</w:t>
      </w:r>
    </w:p>
    <w:p>
      <w:pPr>
        <w:pStyle w:val="BodyText"/>
        <w:numPr>
          <w:ilvl w:val="0"/>
          <w:numId w:val="88"/>
        </w:numPr>
        <w:tabs>
          <w:tab w:val="clear" w:pos="720"/>
          <w:tab w:val="left" w:pos="0" w:leader="none"/>
        </w:tabs>
        <w:ind w:hanging="283" w:left="709"/>
        <w:rPr/>
      </w:pPr>
      <w:r>
        <w:rPr>
          <w:rStyle w:val="Strong"/>
          <w:sz w:val="16"/>
          <w:szCs w:val="16"/>
        </w:rPr>
        <w:t>IPFS Integration</w:t>
      </w:r>
      <w:r>
        <w:rPr>
          <w:sz w:val="16"/>
          <w:szCs w:val="16"/>
        </w:rPr>
        <w:t>:</w:t>
      </w:r>
    </w:p>
    <w:p>
      <w:pPr>
        <w:pStyle w:val="BodyText"/>
        <w:numPr>
          <w:ilvl w:val="1"/>
          <w:numId w:val="88"/>
        </w:numPr>
        <w:tabs>
          <w:tab w:val="clear" w:pos="720"/>
          <w:tab w:val="left" w:pos="0" w:leader="none"/>
        </w:tabs>
        <w:ind w:hanging="283" w:left="1418"/>
        <w:rPr>
          <w:sz w:val="16"/>
          <w:szCs w:val="16"/>
        </w:rPr>
      </w:pPr>
      <w:r>
        <w:rPr>
          <w:sz w:val="16"/>
          <w:szCs w:val="16"/>
        </w:rPr>
        <w:t>Logs or conversations are encrypted and uploaded to IPFS (or local IPNS)</w:t>
      </w:r>
    </w:p>
    <w:p>
      <w:pPr>
        <w:pStyle w:val="BodyText"/>
        <w:numPr>
          <w:ilvl w:val="1"/>
          <w:numId w:val="88"/>
        </w:numPr>
        <w:tabs>
          <w:tab w:val="clear" w:pos="720"/>
          <w:tab w:val="left" w:pos="0" w:leader="none"/>
        </w:tabs>
        <w:ind w:hanging="283" w:left="1418"/>
        <w:rPr>
          <w:sz w:val="16"/>
          <w:szCs w:val="16"/>
        </w:rPr>
      </w:pPr>
      <w:r>
        <w:rPr>
          <w:sz w:val="16"/>
          <w:szCs w:val="16"/>
        </w:rPr>
        <w:t>CID references stored in local box or optionally written to blockchain</w:t>
      </w:r>
    </w:p>
    <w:p>
      <w:pPr>
        <w:pStyle w:val="BodyText"/>
        <w:numPr>
          <w:ilvl w:val="0"/>
          <w:numId w:val="88"/>
        </w:numPr>
        <w:tabs>
          <w:tab w:val="clear" w:pos="720"/>
          <w:tab w:val="left" w:pos="0" w:leader="none"/>
        </w:tabs>
        <w:ind w:hanging="283" w:left="709"/>
        <w:rPr/>
      </w:pPr>
      <w:r>
        <w:rPr>
          <w:rStyle w:val="Strong"/>
          <w:sz w:val="16"/>
          <w:szCs w:val="16"/>
        </w:rPr>
        <w:t>Hash Anchoring</w:t>
      </w:r>
      <w:r>
        <w:rPr>
          <w:sz w:val="16"/>
          <w:szCs w:val="16"/>
        </w:rPr>
        <w:t>:</w:t>
      </w:r>
    </w:p>
    <w:p>
      <w:pPr>
        <w:pStyle w:val="BodyText"/>
        <w:numPr>
          <w:ilvl w:val="1"/>
          <w:numId w:val="88"/>
        </w:numPr>
        <w:tabs>
          <w:tab w:val="clear" w:pos="720"/>
          <w:tab w:val="left" w:pos="0" w:leader="none"/>
        </w:tabs>
        <w:ind w:hanging="283" w:left="1418"/>
        <w:rPr>
          <w:sz w:val="16"/>
          <w:szCs w:val="16"/>
        </w:rPr>
      </w:pPr>
      <w:r>
        <w:rPr>
          <w:sz w:val="16"/>
          <w:szCs w:val="16"/>
        </w:rPr>
        <w:t>SHA256(message + response + timestamp) → stored on-chain for proof-of-execution</w:t>
      </w:r>
    </w:p>
    <w:p>
      <w:pPr>
        <w:pStyle w:val="Heading3"/>
        <w:spacing w:before="200" w:after="283"/>
        <w:rPr>
          <w:sz w:val="16"/>
          <w:szCs w:val="16"/>
        </w:rPr>
      </w:pPr>
      <w:r>
        <w:rPr>
          <w:sz w:val="16"/>
          <w:szCs w:val="16"/>
        </w:rPr>
        <w:t>Use Case Walkthrough</w:t>
      </w:r>
    </w:p>
    <w:p>
      <w:pPr>
        <w:pStyle w:val="BodyText"/>
        <w:numPr>
          <w:ilvl w:val="0"/>
          <w:numId w:val="89"/>
        </w:numPr>
        <w:tabs>
          <w:tab w:val="clear" w:pos="720"/>
          <w:tab w:val="left" w:pos="0" w:leader="none"/>
        </w:tabs>
        <w:ind w:hanging="283" w:left="709"/>
        <w:rPr/>
      </w:pPr>
      <w:r>
        <w:rPr>
          <w:rStyle w:val="Strong"/>
          <w:sz w:val="16"/>
          <w:szCs w:val="16"/>
        </w:rPr>
        <w:t>Registration</w:t>
      </w:r>
    </w:p>
    <w:p>
      <w:pPr>
        <w:pStyle w:val="BodyText"/>
        <w:numPr>
          <w:ilvl w:val="1"/>
          <w:numId w:val="89"/>
        </w:numPr>
        <w:tabs>
          <w:tab w:val="clear" w:pos="720"/>
          <w:tab w:val="left" w:pos="0" w:leader="none"/>
        </w:tabs>
        <w:ind w:hanging="283" w:left="1418"/>
        <w:rPr>
          <w:sz w:val="16"/>
          <w:szCs w:val="16"/>
        </w:rPr>
      </w:pPr>
      <w:r>
        <w:rPr>
          <w:sz w:val="16"/>
          <w:szCs w:val="16"/>
        </w:rPr>
        <w:t>Node operator submits signed metadata to blockchain + IPFS</w:t>
      </w:r>
    </w:p>
    <w:p>
      <w:pPr>
        <w:pStyle w:val="BodyText"/>
        <w:numPr>
          <w:ilvl w:val="1"/>
          <w:numId w:val="89"/>
        </w:numPr>
        <w:tabs>
          <w:tab w:val="clear" w:pos="720"/>
          <w:tab w:val="left" w:pos="0" w:leader="none"/>
        </w:tabs>
        <w:ind w:hanging="283" w:left="1418"/>
        <w:rPr>
          <w:sz w:val="16"/>
          <w:szCs w:val="16"/>
        </w:rPr>
      </w:pPr>
      <w:r>
        <w:rPr>
          <w:sz w:val="16"/>
          <w:szCs w:val="16"/>
        </w:rPr>
        <w:t>Appears in global model registry</w:t>
      </w:r>
    </w:p>
    <w:p>
      <w:pPr>
        <w:pStyle w:val="BodyText"/>
        <w:numPr>
          <w:ilvl w:val="0"/>
          <w:numId w:val="89"/>
        </w:numPr>
        <w:tabs>
          <w:tab w:val="clear" w:pos="720"/>
          <w:tab w:val="left" w:pos="0" w:leader="none"/>
        </w:tabs>
        <w:ind w:hanging="283" w:left="709"/>
        <w:rPr/>
      </w:pPr>
      <w:r>
        <w:rPr>
          <w:rStyle w:val="Strong"/>
          <w:sz w:val="16"/>
          <w:szCs w:val="16"/>
        </w:rPr>
        <w:t>User Interaction</w:t>
      </w:r>
    </w:p>
    <w:p>
      <w:pPr>
        <w:pStyle w:val="BodyText"/>
        <w:numPr>
          <w:ilvl w:val="1"/>
          <w:numId w:val="89"/>
        </w:numPr>
        <w:tabs>
          <w:tab w:val="clear" w:pos="720"/>
          <w:tab w:val="left" w:pos="0" w:leader="none"/>
        </w:tabs>
        <w:ind w:hanging="283" w:left="1418"/>
        <w:rPr>
          <w:sz w:val="16"/>
          <w:szCs w:val="16"/>
        </w:rPr>
      </w:pPr>
      <w:r>
        <w:rPr>
          <w:sz w:val="16"/>
          <w:szCs w:val="16"/>
        </w:rPr>
        <w:t>User selects model → fetches public key + SLA info</w:t>
      </w:r>
    </w:p>
    <w:p>
      <w:pPr>
        <w:pStyle w:val="BodyText"/>
        <w:numPr>
          <w:ilvl w:val="1"/>
          <w:numId w:val="89"/>
        </w:numPr>
        <w:tabs>
          <w:tab w:val="clear" w:pos="720"/>
          <w:tab w:val="left" w:pos="0" w:leader="none"/>
        </w:tabs>
        <w:ind w:hanging="283" w:left="1418"/>
        <w:rPr>
          <w:sz w:val="16"/>
          <w:szCs w:val="16"/>
        </w:rPr>
      </w:pPr>
      <w:r>
        <w:rPr>
          <w:sz w:val="16"/>
          <w:szCs w:val="16"/>
        </w:rPr>
        <w:t>Sends encrypted query → pays in DMND</w:t>
      </w:r>
    </w:p>
    <w:p>
      <w:pPr>
        <w:pStyle w:val="BodyText"/>
        <w:numPr>
          <w:ilvl w:val="0"/>
          <w:numId w:val="89"/>
        </w:numPr>
        <w:tabs>
          <w:tab w:val="clear" w:pos="720"/>
          <w:tab w:val="left" w:pos="0" w:leader="none"/>
        </w:tabs>
        <w:ind w:hanging="283" w:left="709"/>
        <w:rPr/>
      </w:pPr>
      <w:r>
        <w:rPr>
          <w:rStyle w:val="Strong"/>
          <w:sz w:val="16"/>
          <w:szCs w:val="16"/>
        </w:rPr>
        <w:t>Smart Contract Settlement</w:t>
      </w:r>
    </w:p>
    <w:p>
      <w:pPr>
        <w:pStyle w:val="BodyText"/>
        <w:numPr>
          <w:ilvl w:val="1"/>
          <w:numId w:val="89"/>
        </w:numPr>
        <w:tabs>
          <w:tab w:val="clear" w:pos="720"/>
          <w:tab w:val="left" w:pos="0" w:leader="none"/>
        </w:tabs>
        <w:ind w:hanging="283" w:left="1418"/>
        <w:rPr>
          <w:sz w:val="16"/>
          <w:szCs w:val="16"/>
        </w:rPr>
      </w:pPr>
      <w:r>
        <w:rPr>
          <w:sz w:val="16"/>
          <w:szCs w:val="16"/>
        </w:rPr>
        <w:t>Inference usage logged on-chain</w:t>
      </w:r>
    </w:p>
    <w:p>
      <w:pPr>
        <w:pStyle w:val="BodyText"/>
        <w:numPr>
          <w:ilvl w:val="1"/>
          <w:numId w:val="89"/>
        </w:numPr>
        <w:tabs>
          <w:tab w:val="clear" w:pos="720"/>
          <w:tab w:val="left" w:pos="0" w:leader="none"/>
        </w:tabs>
        <w:ind w:hanging="283" w:left="1418"/>
        <w:rPr>
          <w:sz w:val="16"/>
          <w:szCs w:val="16"/>
        </w:rPr>
      </w:pPr>
      <w:r>
        <w:rPr>
          <w:sz w:val="16"/>
          <w:szCs w:val="16"/>
        </w:rPr>
        <w:t>Funds released to model node per token used</w:t>
      </w:r>
    </w:p>
    <w:p>
      <w:pPr>
        <w:pStyle w:val="BodyText"/>
        <w:numPr>
          <w:ilvl w:val="0"/>
          <w:numId w:val="89"/>
        </w:numPr>
        <w:tabs>
          <w:tab w:val="clear" w:pos="720"/>
          <w:tab w:val="left" w:pos="0" w:leader="none"/>
        </w:tabs>
        <w:ind w:hanging="283" w:left="709"/>
        <w:rPr/>
      </w:pPr>
      <w:r>
        <w:rPr>
          <w:rStyle w:val="Strong"/>
          <w:sz w:val="16"/>
          <w:szCs w:val="16"/>
        </w:rPr>
        <w:t>Reputation Update</w:t>
      </w:r>
    </w:p>
    <w:p>
      <w:pPr>
        <w:pStyle w:val="BodyText"/>
        <w:numPr>
          <w:ilvl w:val="1"/>
          <w:numId w:val="89"/>
        </w:numPr>
        <w:tabs>
          <w:tab w:val="clear" w:pos="720"/>
          <w:tab w:val="left" w:pos="0" w:leader="none"/>
        </w:tabs>
        <w:ind w:hanging="283" w:left="1418"/>
        <w:rPr>
          <w:sz w:val="16"/>
          <w:szCs w:val="16"/>
        </w:rPr>
      </w:pPr>
      <w:r>
        <w:rPr>
          <w:sz w:val="16"/>
          <w:szCs w:val="16"/>
        </w:rPr>
        <w:t>SLA oracle measures response performance</w:t>
      </w:r>
    </w:p>
    <w:p>
      <w:pPr>
        <w:pStyle w:val="BodyText"/>
        <w:numPr>
          <w:ilvl w:val="1"/>
          <w:numId w:val="89"/>
        </w:numPr>
        <w:tabs>
          <w:tab w:val="clear" w:pos="720"/>
          <w:tab w:val="left" w:pos="0" w:leader="none"/>
        </w:tabs>
        <w:ind w:hanging="283" w:left="1418"/>
        <w:rPr>
          <w:sz w:val="16"/>
          <w:szCs w:val="16"/>
        </w:rPr>
      </w:pPr>
      <w:r>
        <w:rPr>
          <w:sz w:val="16"/>
          <w:szCs w:val="16"/>
        </w:rPr>
        <w:t>Score is updated or slashing triggered</w:t>
      </w:r>
    </w:p>
    <w:p>
      <w:pPr>
        <w:pStyle w:val="BodyText"/>
        <w:numPr>
          <w:ilvl w:val="0"/>
          <w:numId w:val="89"/>
        </w:numPr>
        <w:tabs>
          <w:tab w:val="clear" w:pos="720"/>
          <w:tab w:val="left" w:pos="0" w:leader="none"/>
        </w:tabs>
        <w:ind w:hanging="283" w:left="709"/>
        <w:rPr/>
      </w:pPr>
      <w:r>
        <w:rPr>
          <w:rStyle w:val="Strong"/>
          <w:sz w:val="16"/>
          <w:szCs w:val="16"/>
        </w:rPr>
        <w:t>DAO Proposal</w:t>
      </w:r>
    </w:p>
    <w:p>
      <w:pPr>
        <w:pStyle w:val="BodyText"/>
        <w:numPr>
          <w:ilvl w:val="1"/>
          <w:numId w:val="89"/>
        </w:numPr>
        <w:tabs>
          <w:tab w:val="clear" w:pos="720"/>
          <w:tab w:val="left" w:pos="0" w:leader="none"/>
        </w:tabs>
        <w:ind w:hanging="283" w:left="1418"/>
        <w:rPr>
          <w:sz w:val="16"/>
          <w:szCs w:val="16"/>
        </w:rPr>
      </w:pPr>
      <w:r>
        <w:rPr>
          <w:sz w:val="16"/>
          <w:szCs w:val="16"/>
        </w:rPr>
        <w:t>Node submits upgrade proposal (e.g., new model type)</w:t>
      </w:r>
    </w:p>
    <w:p>
      <w:pPr>
        <w:pStyle w:val="BodyText"/>
        <w:numPr>
          <w:ilvl w:val="1"/>
          <w:numId w:val="89"/>
        </w:numPr>
        <w:tabs>
          <w:tab w:val="clear" w:pos="720"/>
          <w:tab w:val="left" w:pos="0" w:leader="none"/>
        </w:tabs>
        <w:ind w:hanging="283" w:left="1418"/>
        <w:rPr>
          <w:sz w:val="16"/>
          <w:szCs w:val="16"/>
        </w:rPr>
      </w:pPr>
      <w:r>
        <w:rPr>
          <w:sz w:val="16"/>
          <w:szCs w:val="16"/>
        </w:rPr>
        <w:t>Stakeholders vote via DAO</w:t>
      </w:r>
    </w:p>
    <w:p>
      <w:pPr>
        <w:pStyle w:val="Heading3"/>
        <w:spacing w:before="200" w:after="283"/>
        <w:rPr>
          <w:sz w:val="16"/>
          <w:szCs w:val="16"/>
        </w:rPr>
      </w:pPr>
      <w:r>
        <w:rPr>
          <w:sz w:val="16"/>
          <w:szCs w:val="16"/>
        </w:rPr>
        <w:t>Protocol Advantages</w:t>
      </w:r>
    </w:p>
    <w:p>
      <w:pPr>
        <w:pStyle w:val="BodyText"/>
        <w:numPr>
          <w:ilvl w:val="0"/>
          <w:numId w:val="90"/>
        </w:numPr>
        <w:tabs>
          <w:tab w:val="clear" w:pos="720"/>
          <w:tab w:val="left" w:pos="0" w:leader="none"/>
        </w:tabs>
        <w:ind w:hanging="283" w:left="709"/>
        <w:rPr>
          <w:sz w:val="16"/>
          <w:szCs w:val="16"/>
        </w:rPr>
      </w:pPr>
      <w:r>
        <w:rPr>
          <w:sz w:val="16"/>
          <w:szCs w:val="16"/>
        </w:rPr>
        <w:t>No central server — all registry, payment, and enforcement is decentralized</w:t>
      </w:r>
    </w:p>
    <w:p>
      <w:pPr>
        <w:pStyle w:val="BodyText"/>
        <w:numPr>
          <w:ilvl w:val="0"/>
          <w:numId w:val="90"/>
        </w:numPr>
        <w:tabs>
          <w:tab w:val="clear" w:pos="720"/>
          <w:tab w:val="left" w:pos="0" w:leader="none"/>
        </w:tabs>
        <w:ind w:hanging="283" w:left="709"/>
        <w:rPr>
          <w:sz w:val="16"/>
          <w:szCs w:val="16"/>
        </w:rPr>
      </w:pPr>
      <w:r>
        <w:rPr>
          <w:sz w:val="16"/>
          <w:szCs w:val="16"/>
        </w:rPr>
        <w:t>Immutable audit trails for every query</w:t>
      </w:r>
    </w:p>
    <w:p>
      <w:pPr>
        <w:pStyle w:val="BodyText"/>
        <w:numPr>
          <w:ilvl w:val="0"/>
          <w:numId w:val="90"/>
        </w:numPr>
        <w:tabs>
          <w:tab w:val="clear" w:pos="720"/>
          <w:tab w:val="left" w:pos="0" w:leader="none"/>
        </w:tabs>
        <w:ind w:hanging="283" w:left="709"/>
        <w:rPr>
          <w:sz w:val="16"/>
          <w:szCs w:val="16"/>
        </w:rPr>
      </w:pPr>
      <w:r>
        <w:rPr>
          <w:sz w:val="16"/>
          <w:szCs w:val="16"/>
        </w:rPr>
        <w:t>SLA and reputation tracking ensures reliable execution</w:t>
      </w:r>
    </w:p>
    <w:p>
      <w:pPr>
        <w:pStyle w:val="BodyText"/>
        <w:numPr>
          <w:ilvl w:val="0"/>
          <w:numId w:val="90"/>
        </w:numPr>
        <w:tabs>
          <w:tab w:val="clear" w:pos="720"/>
          <w:tab w:val="left" w:pos="0" w:leader="none"/>
        </w:tabs>
        <w:ind w:hanging="283" w:left="709"/>
        <w:rPr>
          <w:sz w:val="16"/>
          <w:szCs w:val="16"/>
        </w:rPr>
      </w:pPr>
      <w:r>
        <w:rPr>
          <w:sz w:val="16"/>
          <w:szCs w:val="16"/>
        </w:rPr>
        <w:t>Token economics align incentives for developers, node operators, and users</w:t>
      </w:r>
    </w:p>
    <w:p>
      <w:pPr>
        <w:pStyle w:val="BodyText"/>
        <w:numPr>
          <w:ilvl w:val="0"/>
          <w:numId w:val="90"/>
        </w:numPr>
        <w:tabs>
          <w:tab w:val="clear" w:pos="720"/>
          <w:tab w:val="left" w:pos="0" w:leader="none"/>
        </w:tabs>
        <w:ind w:hanging="283" w:left="709"/>
        <w:rPr>
          <w:sz w:val="16"/>
          <w:szCs w:val="16"/>
        </w:rPr>
      </w:pPr>
      <w:r>
        <w:rPr>
          <w:sz w:val="16"/>
          <w:szCs w:val="16"/>
        </w:rPr>
        <w:t>ZK and IPFS features preserve privacy without sacrificing accountability</w:t>
      </w:r>
    </w:p>
    <w:p>
      <w:pPr>
        <w:pStyle w:val="BodyText"/>
        <w:rPr>
          <w:sz w:val="16"/>
          <w:szCs w:val="16"/>
        </w:rPr>
      </w:pPr>
      <w:r>
        <w:rPr>
          <w:sz w:val="16"/>
          <w:szCs w:val="16"/>
        </w:rPr>
        <w:t>This protocol layer is critical in ensuring that DecentraMind delivers not just a secure, local AI runtime—but a globally scalable, self-governing intelligence network.</w:t>
      </w:r>
    </w:p>
    <w:p>
      <w:pPr>
        <w:pStyle w:val="BlockQuotation"/>
        <w:rPr/>
      </w:pPr>
      <w:r>
        <w:rPr>
          <w:sz w:val="16"/>
          <w:szCs w:val="16"/>
        </w:rPr>
        <w:t xml:space="preserve">In short: the blockchain layer ensures </w:t>
      </w:r>
      <w:r>
        <w:rPr>
          <w:rStyle w:val="Strong"/>
          <w:sz w:val="16"/>
          <w:szCs w:val="16"/>
        </w:rPr>
        <w:t>who runs what, how well, and how fair</w:t>
      </w:r>
      <w:r>
        <w:rPr>
          <w:sz w:val="16"/>
          <w:szCs w:val="16"/>
        </w:rPr>
        <w:t xml:space="preserve"> — without requiring trust.</w:t>
      </w:r>
    </w:p>
    <w:p>
      <w:pPr>
        <w:pStyle w:val="Heading3"/>
        <w:spacing w:before="200" w:after="283"/>
        <w:rPr/>
      </w:pPr>
      <w:r>
        <w:rPr>
          <w:rStyle w:val="Strong"/>
          <w:b/>
          <w:bCs/>
          <w:sz w:val="22"/>
          <w:szCs w:val="22"/>
        </w:rPr>
        <w:t>7.4 Decentralized Application Layer (Frontend + dApp)</w:t>
      </w:r>
    </w:p>
    <w:p>
      <w:pPr>
        <w:pStyle w:val="BodyText"/>
        <w:rPr/>
      </w:pPr>
      <w:r>
        <w:rPr>
          <w:sz w:val="16"/>
          <w:szCs w:val="16"/>
        </w:rPr>
        <w:t>The Decentralized Application Layer is the user-facing interface of the DecentraMind ecosystem. Built for accessibility, extensibility, and privacy, it empowers users to interact with LLMs through a sleek, secure, and fully decentralized client. This layer provides both web and desktop interfaces, integrates wallet-based authentication, allows modular feature enhancements, and enables users to control how and where their data is processed.</w:t>
      </w:r>
    </w:p>
    <w:p>
      <w:pPr>
        <w:pStyle w:val="Heading3"/>
        <w:spacing w:before="200" w:after="283"/>
        <w:rPr/>
      </w:pPr>
      <w:r>
        <w:rPr>
          <w:rStyle w:val="Strong"/>
          <w:b/>
          <w:bCs/>
          <w:sz w:val="16"/>
          <w:szCs w:val="16"/>
        </w:rPr>
        <w:t>Core Technologies</w:t>
      </w:r>
    </w:p>
    <w:p>
      <w:pPr>
        <w:pStyle w:val="BodyText"/>
        <w:numPr>
          <w:ilvl w:val="0"/>
          <w:numId w:val="91"/>
        </w:numPr>
        <w:tabs>
          <w:tab w:val="clear" w:pos="720"/>
          <w:tab w:val="left" w:pos="0" w:leader="none"/>
        </w:tabs>
        <w:ind w:hanging="283" w:left="709"/>
        <w:rPr/>
      </w:pPr>
      <w:r>
        <w:rPr>
          <w:rStyle w:val="Strong"/>
          <w:sz w:val="16"/>
          <w:szCs w:val="16"/>
        </w:rPr>
        <w:t>Frontend Framework</w:t>
      </w:r>
      <w:r>
        <w:rPr>
          <w:sz w:val="16"/>
          <w:szCs w:val="16"/>
        </w:rPr>
        <w:t xml:space="preserve">: </w:t>
      </w:r>
      <w:r>
        <w:rPr>
          <w:rStyle w:val="SourceText"/>
          <w:sz w:val="16"/>
          <w:szCs w:val="16"/>
        </w:rPr>
        <w:t>Next.js</w:t>
      </w:r>
      <w:r>
        <w:rPr>
          <w:sz w:val="16"/>
          <w:szCs w:val="16"/>
        </w:rPr>
        <w:t xml:space="preserve"> + </w:t>
      </w:r>
      <w:r>
        <w:rPr>
          <w:rStyle w:val="SourceText"/>
          <w:sz w:val="16"/>
          <w:szCs w:val="16"/>
        </w:rPr>
        <w:t>TypeScript</w:t>
      </w:r>
    </w:p>
    <w:p>
      <w:pPr>
        <w:pStyle w:val="BodyText"/>
        <w:numPr>
          <w:ilvl w:val="0"/>
          <w:numId w:val="91"/>
        </w:numPr>
        <w:tabs>
          <w:tab w:val="clear" w:pos="720"/>
          <w:tab w:val="left" w:pos="0" w:leader="none"/>
        </w:tabs>
        <w:ind w:hanging="283" w:left="709"/>
        <w:rPr/>
      </w:pPr>
      <w:r>
        <w:rPr>
          <w:rStyle w:val="Strong"/>
          <w:sz w:val="16"/>
          <w:szCs w:val="16"/>
        </w:rPr>
        <w:t>Styling</w:t>
      </w:r>
      <w:r>
        <w:rPr>
          <w:sz w:val="16"/>
          <w:szCs w:val="16"/>
        </w:rPr>
        <w:t xml:space="preserve">: </w:t>
      </w:r>
      <w:r>
        <w:rPr>
          <w:rStyle w:val="SourceText"/>
          <w:sz w:val="16"/>
          <w:szCs w:val="16"/>
        </w:rPr>
        <w:t>TailwindCSS</w:t>
      </w:r>
    </w:p>
    <w:p>
      <w:pPr>
        <w:pStyle w:val="BodyText"/>
        <w:numPr>
          <w:ilvl w:val="0"/>
          <w:numId w:val="91"/>
        </w:numPr>
        <w:tabs>
          <w:tab w:val="clear" w:pos="720"/>
          <w:tab w:val="left" w:pos="0" w:leader="none"/>
        </w:tabs>
        <w:ind w:hanging="283" w:left="709"/>
        <w:rPr/>
      </w:pPr>
      <w:r>
        <w:rPr>
          <w:rStyle w:val="Strong"/>
          <w:sz w:val="16"/>
          <w:szCs w:val="16"/>
        </w:rPr>
        <w:t>State Management</w:t>
      </w:r>
      <w:r>
        <w:rPr>
          <w:sz w:val="16"/>
          <w:szCs w:val="16"/>
        </w:rPr>
        <w:t>: Zustand + React Context</w:t>
      </w:r>
    </w:p>
    <w:p>
      <w:pPr>
        <w:pStyle w:val="BodyText"/>
        <w:numPr>
          <w:ilvl w:val="0"/>
          <w:numId w:val="91"/>
        </w:numPr>
        <w:tabs>
          <w:tab w:val="clear" w:pos="720"/>
          <w:tab w:val="left" w:pos="0" w:leader="none"/>
        </w:tabs>
        <w:ind w:hanging="283" w:left="709"/>
        <w:rPr/>
      </w:pPr>
      <w:r>
        <w:rPr>
          <w:rStyle w:val="Strong"/>
          <w:sz w:val="16"/>
          <w:szCs w:val="16"/>
        </w:rPr>
        <w:t>Desktop Packaging</w:t>
      </w:r>
      <w:r>
        <w:rPr>
          <w:sz w:val="16"/>
          <w:szCs w:val="16"/>
        </w:rPr>
        <w:t xml:space="preserve">: </w:t>
      </w:r>
      <w:r>
        <w:rPr>
          <w:rStyle w:val="SourceText"/>
          <w:sz w:val="16"/>
          <w:szCs w:val="16"/>
        </w:rPr>
        <w:t>Electron.js</w:t>
      </w:r>
      <w:r>
        <w:rPr>
          <w:sz w:val="16"/>
          <w:szCs w:val="16"/>
        </w:rPr>
        <w:t xml:space="preserve"> for cross-platform native apps (Linux / macOS / Windows)</w:t>
      </w:r>
    </w:p>
    <w:p>
      <w:pPr>
        <w:pStyle w:val="BodyText"/>
        <w:numPr>
          <w:ilvl w:val="0"/>
          <w:numId w:val="91"/>
        </w:numPr>
        <w:tabs>
          <w:tab w:val="clear" w:pos="720"/>
          <w:tab w:val="left" w:pos="0" w:leader="none"/>
        </w:tabs>
        <w:ind w:hanging="283" w:left="709"/>
        <w:rPr/>
      </w:pPr>
      <w:r>
        <w:rPr>
          <w:rStyle w:val="Strong"/>
          <w:sz w:val="16"/>
          <w:szCs w:val="16"/>
        </w:rPr>
        <w:t>Wallet Integration</w:t>
      </w:r>
      <w:r>
        <w:rPr>
          <w:sz w:val="16"/>
          <w:szCs w:val="16"/>
        </w:rPr>
        <w:t>: RainbowKit, MetaMask, Phantom, Rabby, WalletConnect</w:t>
      </w:r>
    </w:p>
    <w:p>
      <w:pPr>
        <w:pStyle w:val="BodyText"/>
        <w:numPr>
          <w:ilvl w:val="0"/>
          <w:numId w:val="91"/>
        </w:numPr>
        <w:tabs>
          <w:tab w:val="clear" w:pos="720"/>
          <w:tab w:val="left" w:pos="0" w:leader="none"/>
        </w:tabs>
        <w:ind w:hanging="283" w:left="709"/>
        <w:rPr/>
      </w:pPr>
      <w:r>
        <w:rPr>
          <w:rStyle w:val="Strong"/>
          <w:sz w:val="16"/>
          <w:szCs w:val="16"/>
        </w:rPr>
        <w:t>Deployment Target</w:t>
      </w:r>
      <w:r>
        <w:rPr>
          <w:sz w:val="16"/>
          <w:szCs w:val="16"/>
        </w:rPr>
        <w:t>: IPFS + Custom Gateway (DecentraGateway)</w:t>
      </w:r>
    </w:p>
    <w:p>
      <w:pPr>
        <w:pStyle w:val="Heading3"/>
        <w:spacing w:before="200" w:after="283"/>
        <w:rPr/>
      </w:pPr>
      <w:r>
        <w:rPr>
          <w:rStyle w:val="Strong"/>
          <w:b/>
          <w:bCs/>
          <w:sz w:val="16"/>
          <w:szCs w:val="16"/>
        </w:rPr>
        <w:t>Key Functionalities</w:t>
      </w:r>
    </w:p>
    <w:p>
      <w:pPr>
        <w:pStyle w:val="Heading4"/>
        <w:spacing w:before="200" w:after="283"/>
        <w:rPr/>
      </w:pPr>
      <w:r>
        <w:rPr>
          <w:rStyle w:val="Strong"/>
          <w:b/>
          <w:bCs/>
          <w:sz w:val="16"/>
          <w:szCs w:val="16"/>
        </w:rPr>
        <w:t>1. Secure Wallet Login</w:t>
      </w:r>
    </w:p>
    <w:p>
      <w:pPr>
        <w:pStyle w:val="BodyText"/>
        <w:numPr>
          <w:ilvl w:val="0"/>
          <w:numId w:val="92"/>
        </w:numPr>
        <w:tabs>
          <w:tab w:val="clear" w:pos="720"/>
          <w:tab w:val="left" w:pos="0" w:leader="none"/>
        </w:tabs>
        <w:ind w:hanging="283" w:left="709"/>
        <w:rPr>
          <w:sz w:val="16"/>
          <w:szCs w:val="16"/>
        </w:rPr>
      </w:pPr>
      <w:r>
        <w:rPr>
          <w:sz w:val="16"/>
          <w:szCs w:val="16"/>
        </w:rPr>
        <w:t>Users authenticate using their crypto wallet</w:t>
      </w:r>
    </w:p>
    <w:p>
      <w:pPr>
        <w:pStyle w:val="BodyText"/>
        <w:numPr>
          <w:ilvl w:val="0"/>
          <w:numId w:val="92"/>
        </w:numPr>
        <w:tabs>
          <w:tab w:val="clear" w:pos="720"/>
          <w:tab w:val="left" w:pos="0" w:leader="none"/>
        </w:tabs>
        <w:ind w:hanging="283" w:left="709"/>
        <w:rPr>
          <w:sz w:val="16"/>
          <w:szCs w:val="16"/>
        </w:rPr>
      </w:pPr>
      <w:r>
        <w:rPr>
          <w:sz w:val="16"/>
          <w:szCs w:val="16"/>
        </w:rPr>
        <w:t>Supported wallets:</w:t>
      </w:r>
    </w:p>
    <w:p>
      <w:pPr>
        <w:pStyle w:val="BodyText"/>
        <w:numPr>
          <w:ilvl w:val="1"/>
          <w:numId w:val="92"/>
        </w:numPr>
        <w:tabs>
          <w:tab w:val="clear" w:pos="720"/>
          <w:tab w:val="left" w:pos="0" w:leader="none"/>
        </w:tabs>
        <w:ind w:hanging="283" w:left="1418"/>
        <w:rPr>
          <w:sz w:val="16"/>
          <w:szCs w:val="16"/>
        </w:rPr>
      </w:pPr>
      <w:r>
        <w:rPr>
          <w:sz w:val="16"/>
          <w:szCs w:val="16"/>
        </w:rPr>
        <w:t>EVM-based: MetaMask, RainbowKit, Rabby</w:t>
      </w:r>
    </w:p>
    <w:p>
      <w:pPr>
        <w:pStyle w:val="BodyText"/>
        <w:numPr>
          <w:ilvl w:val="1"/>
          <w:numId w:val="92"/>
        </w:numPr>
        <w:tabs>
          <w:tab w:val="clear" w:pos="720"/>
          <w:tab w:val="left" w:pos="0" w:leader="none"/>
        </w:tabs>
        <w:ind w:hanging="283" w:left="1418"/>
        <w:rPr>
          <w:sz w:val="16"/>
          <w:szCs w:val="16"/>
        </w:rPr>
      </w:pPr>
      <w:r>
        <w:rPr>
          <w:sz w:val="16"/>
          <w:szCs w:val="16"/>
        </w:rPr>
        <w:t>Solana-based: Phantom</w:t>
      </w:r>
    </w:p>
    <w:p>
      <w:pPr>
        <w:pStyle w:val="BodyText"/>
        <w:numPr>
          <w:ilvl w:val="0"/>
          <w:numId w:val="92"/>
        </w:numPr>
        <w:tabs>
          <w:tab w:val="clear" w:pos="720"/>
          <w:tab w:val="left" w:pos="0" w:leader="none"/>
        </w:tabs>
        <w:ind w:hanging="283" w:left="709"/>
        <w:rPr>
          <w:sz w:val="16"/>
          <w:szCs w:val="16"/>
        </w:rPr>
      </w:pPr>
      <w:r>
        <w:rPr>
          <w:sz w:val="16"/>
          <w:szCs w:val="16"/>
        </w:rPr>
        <w:t>Wallet = Decentralized Identity (DID)</w:t>
      </w:r>
    </w:p>
    <w:p>
      <w:pPr>
        <w:pStyle w:val="BodyText"/>
        <w:numPr>
          <w:ilvl w:val="0"/>
          <w:numId w:val="92"/>
        </w:numPr>
        <w:tabs>
          <w:tab w:val="clear" w:pos="720"/>
          <w:tab w:val="left" w:pos="0" w:leader="none"/>
        </w:tabs>
        <w:ind w:hanging="283" w:left="709"/>
        <w:rPr>
          <w:sz w:val="16"/>
          <w:szCs w:val="16"/>
        </w:rPr>
      </w:pPr>
      <w:r>
        <w:rPr>
          <w:sz w:val="16"/>
          <w:szCs w:val="16"/>
        </w:rPr>
        <w:t>Sessions signed by private keys (optional zero-knowledge proof integration planned)</w:t>
      </w:r>
    </w:p>
    <w:p>
      <w:pPr>
        <w:pStyle w:val="Heading4"/>
        <w:spacing w:before="200" w:after="283"/>
        <w:rPr/>
      </w:pPr>
      <w:r>
        <w:rPr>
          <w:rStyle w:val="Strong"/>
          <w:b/>
          <w:bCs/>
          <w:sz w:val="16"/>
          <w:szCs w:val="16"/>
        </w:rPr>
        <w:t>2. Node Selection Workflow</w:t>
      </w:r>
    </w:p>
    <w:p>
      <w:pPr>
        <w:pStyle w:val="BodyText"/>
        <w:numPr>
          <w:ilvl w:val="0"/>
          <w:numId w:val="93"/>
        </w:numPr>
        <w:tabs>
          <w:tab w:val="clear" w:pos="720"/>
          <w:tab w:val="left" w:pos="0" w:leader="none"/>
        </w:tabs>
        <w:ind w:hanging="283" w:left="709"/>
        <w:rPr/>
      </w:pPr>
      <w:r>
        <w:rPr>
          <w:rStyle w:val="Strong"/>
          <w:sz w:val="16"/>
          <w:szCs w:val="16"/>
        </w:rPr>
        <w:t>Option A</w:t>
      </w:r>
      <w:r>
        <w:rPr>
          <w:sz w:val="16"/>
          <w:szCs w:val="16"/>
        </w:rPr>
        <w:t>: Connect to user’s own local AI Box</w:t>
      </w:r>
    </w:p>
    <w:p>
      <w:pPr>
        <w:pStyle w:val="BodyText"/>
        <w:numPr>
          <w:ilvl w:val="0"/>
          <w:numId w:val="93"/>
        </w:numPr>
        <w:tabs>
          <w:tab w:val="clear" w:pos="720"/>
          <w:tab w:val="left" w:pos="0" w:leader="none"/>
        </w:tabs>
        <w:ind w:hanging="283" w:left="709"/>
        <w:rPr/>
      </w:pPr>
      <w:r>
        <w:rPr>
          <w:rStyle w:val="Strong"/>
          <w:sz w:val="16"/>
          <w:szCs w:val="16"/>
        </w:rPr>
        <w:t>Option B</w:t>
      </w:r>
      <w:r>
        <w:rPr>
          <w:sz w:val="16"/>
          <w:szCs w:val="16"/>
        </w:rPr>
        <w:t>: Browse &amp; filter nodes from the global model pool</w:t>
      </w:r>
    </w:p>
    <w:p>
      <w:pPr>
        <w:pStyle w:val="BodyText"/>
        <w:numPr>
          <w:ilvl w:val="1"/>
          <w:numId w:val="93"/>
        </w:numPr>
        <w:tabs>
          <w:tab w:val="clear" w:pos="720"/>
          <w:tab w:val="left" w:pos="0" w:leader="none"/>
        </w:tabs>
        <w:ind w:hanging="283" w:left="1418"/>
        <w:rPr>
          <w:sz w:val="16"/>
          <w:szCs w:val="16"/>
        </w:rPr>
      </w:pPr>
      <w:r>
        <w:rPr>
          <w:sz w:val="16"/>
          <w:szCs w:val="16"/>
        </w:rPr>
        <w:t>Filter by: cost per token, SLA score, privacy level, model type (Mistral, LLaMA, etc.)</w:t>
      </w:r>
    </w:p>
    <w:p>
      <w:pPr>
        <w:pStyle w:val="BodyText"/>
        <w:numPr>
          <w:ilvl w:val="0"/>
          <w:numId w:val="93"/>
        </w:numPr>
        <w:tabs>
          <w:tab w:val="clear" w:pos="720"/>
          <w:tab w:val="left" w:pos="0" w:leader="none"/>
        </w:tabs>
        <w:ind w:hanging="283" w:left="709"/>
        <w:rPr>
          <w:sz w:val="16"/>
          <w:szCs w:val="16"/>
        </w:rPr>
      </w:pPr>
      <w:r>
        <w:rPr>
          <w:sz w:val="16"/>
          <w:szCs w:val="16"/>
        </w:rPr>
        <w:t>On selection, public key &amp; endpoint are auto-fetched from blockchain registry</w:t>
      </w:r>
    </w:p>
    <w:p>
      <w:pPr>
        <w:pStyle w:val="Heading4"/>
        <w:spacing w:before="200" w:after="283"/>
        <w:rPr/>
      </w:pPr>
      <w:r>
        <w:rPr>
          <w:rStyle w:val="Strong"/>
          <w:b/>
          <w:bCs/>
          <w:sz w:val="16"/>
          <w:szCs w:val="16"/>
        </w:rPr>
        <w:t>3. Plugin &amp; Modular System Architecture</w:t>
      </w:r>
    </w:p>
    <w:p>
      <w:pPr>
        <w:pStyle w:val="BodyText"/>
        <w:numPr>
          <w:ilvl w:val="0"/>
          <w:numId w:val="94"/>
        </w:numPr>
        <w:tabs>
          <w:tab w:val="clear" w:pos="720"/>
          <w:tab w:val="left" w:pos="0" w:leader="none"/>
        </w:tabs>
        <w:ind w:hanging="283" w:left="709"/>
        <w:rPr>
          <w:sz w:val="16"/>
          <w:szCs w:val="16"/>
        </w:rPr>
      </w:pPr>
      <w:r>
        <w:rPr>
          <w:sz w:val="16"/>
          <w:szCs w:val="16"/>
        </w:rPr>
        <w:t>DecentraMind dApp is plugin-aware by design</w:t>
      </w:r>
    </w:p>
    <w:p>
      <w:pPr>
        <w:pStyle w:val="BodyText"/>
        <w:numPr>
          <w:ilvl w:val="0"/>
          <w:numId w:val="94"/>
        </w:numPr>
        <w:tabs>
          <w:tab w:val="clear" w:pos="720"/>
          <w:tab w:val="left" w:pos="0" w:leader="none"/>
        </w:tabs>
        <w:ind w:hanging="283" w:left="709"/>
        <w:rPr/>
      </w:pPr>
      <w:r>
        <w:rPr>
          <w:rStyle w:val="Strong"/>
          <w:sz w:val="16"/>
          <w:szCs w:val="16"/>
        </w:rPr>
        <w:t>Plugin Examples</w:t>
      </w:r>
      <w:r>
        <w:rPr>
          <w:sz w:val="16"/>
          <w:szCs w:val="16"/>
        </w:rPr>
        <w:t>:</w:t>
      </w:r>
    </w:p>
    <w:p>
      <w:pPr>
        <w:pStyle w:val="BodyText"/>
        <w:numPr>
          <w:ilvl w:val="1"/>
          <w:numId w:val="94"/>
        </w:numPr>
        <w:tabs>
          <w:tab w:val="clear" w:pos="720"/>
          <w:tab w:val="left" w:pos="0" w:leader="none"/>
        </w:tabs>
        <w:ind w:hanging="283" w:left="1418"/>
        <w:rPr/>
      </w:pPr>
      <w:r>
        <w:rPr>
          <w:rStyle w:val="Strong"/>
          <w:sz w:val="16"/>
          <w:szCs w:val="16"/>
        </w:rPr>
        <w:t>File Upload + Private Knowledge Base</w:t>
      </w:r>
    </w:p>
    <w:p>
      <w:pPr>
        <w:pStyle w:val="BodyText"/>
        <w:numPr>
          <w:ilvl w:val="1"/>
          <w:numId w:val="94"/>
        </w:numPr>
        <w:tabs>
          <w:tab w:val="clear" w:pos="720"/>
          <w:tab w:val="left" w:pos="0" w:leader="none"/>
        </w:tabs>
        <w:ind w:hanging="283" w:left="1418"/>
        <w:rPr/>
      </w:pPr>
      <w:r>
        <w:rPr>
          <w:rStyle w:val="Strong"/>
          <w:sz w:val="16"/>
          <w:szCs w:val="16"/>
        </w:rPr>
        <w:t>Voice Interface (STT / TTS)</w:t>
      </w:r>
    </w:p>
    <w:p>
      <w:pPr>
        <w:pStyle w:val="BodyText"/>
        <w:numPr>
          <w:ilvl w:val="1"/>
          <w:numId w:val="94"/>
        </w:numPr>
        <w:tabs>
          <w:tab w:val="clear" w:pos="720"/>
          <w:tab w:val="left" w:pos="0" w:leader="none"/>
        </w:tabs>
        <w:ind w:hanging="283" w:left="1418"/>
        <w:rPr/>
      </w:pPr>
      <w:r>
        <w:rPr>
          <w:rStyle w:val="Strong"/>
          <w:sz w:val="16"/>
          <w:szCs w:val="16"/>
        </w:rPr>
        <w:t>Image Generation (DALL·E / SDXL)</w:t>
      </w:r>
    </w:p>
    <w:p>
      <w:pPr>
        <w:pStyle w:val="BodyText"/>
        <w:numPr>
          <w:ilvl w:val="1"/>
          <w:numId w:val="94"/>
        </w:numPr>
        <w:tabs>
          <w:tab w:val="clear" w:pos="720"/>
          <w:tab w:val="left" w:pos="0" w:leader="none"/>
        </w:tabs>
        <w:ind w:hanging="283" w:left="1418"/>
        <w:rPr/>
      </w:pPr>
      <w:r>
        <w:rPr>
          <w:rStyle w:val="Strong"/>
          <w:sz w:val="16"/>
          <w:szCs w:val="16"/>
        </w:rPr>
        <w:t>Chain-of-Thought Memory System</w:t>
      </w:r>
    </w:p>
    <w:p>
      <w:pPr>
        <w:pStyle w:val="BodyText"/>
        <w:numPr>
          <w:ilvl w:val="1"/>
          <w:numId w:val="94"/>
        </w:numPr>
        <w:tabs>
          <w:tab w:val="clear" w:pos="720"/>
          <w:tab w:val="left" w:pos="0" w:leader="none"/>
        </w:tabs>
        <w:ind w:hanging="283" w:left="1418"/>
        <w:rPr/>
      </w:pPr>
      <w:r>
        <w:rPr>
          <w:rStyle w:val="Strong"/>
          <w:sz w:val="16"/>
          <w:szCs w:val="16"/>
        </w:rPr>
        <w:t>Branching Conversations + Conversation Tree View</w:t>
      </w:r>
    </w:p>
    <w:p>
      <w:pPr>
        <w:pStyle w:val="BodyText"/>
        <w:numPr>
          <w:ilvl w:val="1"/>
          <w:numId w:val="94"/>
        </w:numPr>
        <w:tabs>
          <w:tab w:val="clear" w:pos="720"/>
          <w:tab w:val="left" w:pos="0" w:leader="none"/>
        </w:tabs>
        <w:ind w:hanging="283" w:left="1418"/>
        <w:rPr/>
      </w:pPr>
      <w:r>
        <w:rPr>
          <w:rStyle w:val="Strong"/>
          <w:sz w:val="16"/>
          <w:szCs w:val="16"/>
        </w:rPr>
        <w:t>Custom Workspaces</w:t>
      </w:r>
      <w:r>
        <w:rPr>
          <w:sz w:val="16"/>
          <w:szCs w:val="16"/>
        </w:rPr>
        <w:t xml:space="preserve"> for multi-session agents</w:t>
      </w:r>
    </w:p>
    <w:p>
      <w:pPr>
        <w:pStyle w:val="BodyText"/>
        <w:numPr>
          <w:ilvl w:val="1"/>
          <w:numId w:val="94"/>
        </w:numPr>
        <w:tabs>
          <w:tab w:val="clear" w:pos="720"/>
          <w:tab w:val="left" w:pos="0" w:leader="none"/>
        </w:tabs>
        <w:ind w:hanging="283" w:left="1418"/>
        <w:rPr/>
      </w:pPr>
      <w:r>
        <w:rPr>
          <w:rStyle w:val="Strong"/>
          <w:sz w:val="16"/>
          <w:szCs w:val="16"/>
        </w:rPr>
        <w:t>Agent Marketplace</w:t>
      </w:r>
      <w:r>
        <w:rPr>
          <w:sz w:val="16"/>
          <w:szCs w:val="16"/>
        </w:rPr>
        <w:t xml:space="preserve"> for third-party AI personalities (GPT-like)</w:t>
      </w:r>
    </w:p>
    <w:p>
      <w:pPr>
        <w:pStyle w:val="BodyText"/>
        <w:numPr>
          <w:ilvl w:val="1"/>
          <w:numId w:val="94"/>
        </w:numPr>
        <w:tabs>
          <w:tab w:val="clear" w:pos="720"/>
          <w:tab w:val="left" w:pos="0" w:leader="none"/>
        </w:tabs>
        <w:ind w:hanging="283" w:left="1418"/>
        <w:rPr/>
      </w:pPr>
      <w:r>
        <w:rPr>
          <w:rStyle w:val="Strong"/>
          <w:sz w:val="16"/>
          <w:szCs w:val="16"/>
        </w:rPr>
        <w:t>Function Calling / Tool Use API</w:t>
      </w:r>
    </w:p>
    <w:p>
      <w:pPr>
        <w:pStyle w:val="BodyText"/>
        <w:numPr>
          <w:ilvl w:val="1"/>
          <w:numId w:val="94"/>
        </w:numPr>
        <w:tabs>
          <w:tab w:val="clear" w:pos="720"/>
          <w:tab w:val="left" w:pos="0" w:leader="none"/>
        </w:tabs>
        <w:ind w:hanging="283" w:left="1418"/>
        <w:rPr/>
      </w:pPr>
      <w:r>
        <w:rPr>
          <w:rStyle w:val="Strong"/>
          <w:sz w:val="16"/>
          <w:szCs w:val="16"/>
        </w:rPr>
        <w:t>Multi-user Mode</w:t>
      </w:r>
      <w:r>
        <w:rPr>
          <w:sz w:val="16"/>
          <w:szCs w:val="16"/>
        </w:rPr>
        <w:t xml:space="preserve"> (team or enterprise deployment)</w:t>
      </w:r>
    </w:p>
    <w:p>
      <w:pPr>
        <w:pStyle w:val="BodyText"/>
        <w:numPr>
          <w:ilvl w:val="1"/>
          <w:numId w:val="94"/>
        </w:numPr>
        <w:tabs>
          <w:tab w:val="clear" w:pos="720"/>
          <w:tab w:val="left" w:pos="0" w:leader="none"/>
        </w:tabs>
        <w:ind w:hanging="283" w:left="1418"/>
        <w:rPr/>
      </w:pPr>
      <w:r>
        <w:rPr>
          <w:rStyle w:val="Strong"/>
          <w:sz w:val="16"/>
          <w:szCs w:val="16"/>
        </w:rPr>
        <w:t>Custom UI Themes</w:t>
      </w:r>
      <w:r>
        <w:rPr>
          <w:sz w:val="16"/>
          <w:szCs w:val="16"/>
        </w:rPr>
        <w:t xml:space="preserve"> (light/dark, accessibility modes)</w:t>
      </w:r>
    </w:p>
    <w:p>
      <w:pPr>
        <w:pStyle w:val="Heading4"/>
        <w:spacing w:before="200" w:after="283"/>
        <w:rPr/>
      </w:pPr>
      <w:r>
        <w:rPr>
          <w:rStyle w:val="Strong"/>
          <w:b/>
          <w:bCs/>
          <w:sz w:val="16"/>
          <w:szCs w:val="16"/>
        </w:rPr>
        <w:t>4. Data Sovereignty &amp; End-to-End Encryption</w:t>
      </w:r>
    </w:p>
    <w:p>
      <w:pPr>
        <w:pStyle w:val="BodyText"/>
        <w:numPr>
          <w:ilvl w:val="0"/>
          <w:numId w:val="95"/>
        </w:numPr>
        <w:tabs>
          <w:tab w:val="clear" w:pos="720"/>
          <w:tab w:val="left" w:pos="0" w:leader="none"/>
        </w:tabs>
        <w:ind w:hanging="283" w:left="709"/>
        <w:rPr>
          <w:sz w:val="16"/>
          <w:szCs w:val="16"/>
        </w:rPr>
      </w:pPr>
      <w:r>
        <w:rPr>
          <w:sz w:val="16"/>
          <w:szCs w:val="16"/>
        </w:rPr>
        <w:t>All messages are encrypted client-side</w:t>
      </w:r>
    </w:p>
    <w:p>
      <w:pPr>
        <w:pStyle w:val="BodyText"/>
        <w:numPr>
          <w:ilvl w:val="0"/>
          <w:numId w:val="95"/>
        </w:numPr>
        <w:tabs>
          <w:tab w:val="clear" w:pos="720"/>
          <w:tab w:val="left" w:pos="0" w:leader="none"/>
        </w:tabs>
        <w:ind w:hanging="283" w:left="709"/>
        <w:rPr>
          <w:sz w:val="16"/>
          <w:szCs w:val="16"/>
        </w:rPr>
      </w:pPr>
      <w:r>
        <w:rPr>
          <w:sz w:val="16"/>
          <w:szCs w:val="16"/>
        </w:rPr>
        <w:t>Private logs are:</w:t>
      </w:r>
    </w:p>
    <w:p>
      <w:pPr>
        <w:pStyle w:val="BodyText"/>
        <w:numPr>
          <w:ilvl w:val="1"/>
          <w:numId w:val="95"/>
        </w:numPr>
        <w:tabs>
          <w:tab w:val="clear" w:pos="720"/>
          <w:tab w:val="left" w:pos="0" w:leader="none"/>
        </w:tabs>
        <w:ind w:hanging="283" w:left="1418"/>
        <w:rPr>
          <w:sz w:val="16"/>
          <w:szCs w:val="16"/>
        </w:rPr>
      </w:pPr>
      <w:r>
        <w:rPr>
          <w:sz w:val="16"/>
          <w:szCs w:val="16"/>
        </w:rPr>
        <w:t>Encrypted with user’s public key</w:t>
      </w:r>
    </w:p>
    <w:p>
      <w:pPr>
        <w:pStyle w:val="BodyText"/>
        <w:numPr>
          <w:ilvl w:val="1"/>
          <w:numId w:val="95"/>
        </w:numPr>
        <w:tabs>
          <w:tab w:val="clear" w:pos="720"/>
          <w:tab w:val="left" w:pos="0" w:leader="none"/>
        </w:tabs>
        <w:ind w:hanging="283" w:left="1418"/>
        <w:rPr>
          <w:sz w:val="16"/>
          <w:szCs w:val="16"/>
        </w:rPr>
      </w:pPr>
      <w:r>
        <w:rPr>
          <w:sz w:val="16"/>
          <w:szCs w:val="16"/>
        </w:rPr>
        <w:t>Optionally stored on IPFS or user’s local Box</w:t>
      </w:r>
    </w:p>
    <w:p>
      <w:pPr>
        <w:pStyle w:val="BodyText"/>
        <w:numPr>
          <w:ilvl w:val="0"/>
          <w:numId w:val="95"/>
        </w:numPr>
        <w:tabs>
          <w:tab w:val="clear" w:pos="720"/>
          <w:tab w:val="left" w:pos="0" w:leader="none"/>
        </w:tabs>
        <w:ind w:hanging="283" w:left="709"/>
        <w:rPr>
          <w:sz w:val="16"/>
          <w:szCs w:val="16"/>
        </w:rPr>
      </w:pPr>
      <w:r>
        <w:rPr>
          <w:sz w:val="16"/>
          <w:szCs w:val="16"/>
        </w:rPr>
        <w:t>No unencrypted data ever touches centralized servers</w:t>
      </w:r>
    </w:p>
    <w:p>
      <w:pPr>
        <w:pStyle w:val="Heading4"/>
        <w:spacing w:before="200" w:after="283"/>
        <w:rPr/>
      </w:pPr>
      <w:r>
        <w:rPr>
          <w:rStyle w:val="Strong"/>
          <w:b/>
          <w:bCs/>
          <w:sz w:val="16"/>
          <w:szCs w:val="16"/>
        </w:rPr>
        <w:t>5. Developer-Friendly Extensibility</w:t>
      </w:r>
    </w:p>
    <w:p>
      <w:pPr>
        <w:pStyle w:val="BodyText"/>
        <w:numPr>
          <w:ilvl w:val="0"/>
          <w:numId w:val="96"/>
        </w:numPr>
        <w:tabs>
          <w:tab w:val="clear" w:pos="720"/>
          <w:tab w:val="left" w:pos="0" w:leader="none"/>
        </w:tabs>
        <w:ind w:hanging="283" w:left="709"/>
        <w:rPr>
          <w:sz w:val="16"/>
          <w:szCs w:val="16"/>
        </w:rPr>
      </w:pPr>
      <w:r>
        <w:rPr>
          <w:sz w:val="16"/>
          <w:szCs w:val="16"/>
        </w:rPr>
        <w:t>SDKs for:</w:t>
      </w:r>
    </w:p>
    <w:p>
      <w:pPr>
        <w:pStyle w:val="BodyText"/>
        <w:numPr>
          <w:ilvl w:val="1"/>
          <w:numId w:val="96"/>
        </w:numPr>
        <w:tabs>
          <w:tab w:val="clear" w:pos="720"/>
          <w:tab w:val="left" w:pos="0" w:leader="none"/>
        </w:tabs>
        <w:ind w:hanging="283" w:left="1418"/>
        <w:rPr>
          <w:sz w:val="16"/>
          <w:szCs w:val="16"/>
        </w:rPr>
      </w:pPr>
      <w:r>
        <w:rPr>
          <w:sz w:val="16"/>
          <w:szCs w:val="16"/>
        </w:rPr>
        <w:t>Plugin development (NodeJS + TypeScript)</w:t>
      </w:r>
    </w:p>
    <w:p>
      <w:pPr>
        <w:pStyle w:val="BodyText"/>
        <w:numPr>
          <w:ilvl w:val="1"/>
          <w:numId w:val="96"/>
        </w:numPr>
        <w:tabs>
          <w:tab w:val="clear" w:pos="720"/>
          <w:tab w:val="left" w:pos="0" w:leader="none"/>
        </w:tabs>
        <w:ind w:hanging="283" w:left="1418"/>
        <w:rPr>
          <w:sz w:val="16"/>
          <w:szCs w:val="16"/>
        </w:rPr>
      </w:pPr>
      <w:r>
        <w:rPr>
          <w:sz w:val="16"/>
          <w:szCs w:val="16"/>
        </w:rPr>
        <w:t>Custom agent logic (OpenFunction standard)</w:t>
      </w:r>
    </w:p>
    <w:p>
      <w:pPr>
        <w:pStyle w:val="BodyText"/>
        <w:numPr>
          <w:ilvl w:val="1"/>
          <w:numId w:val="96"/>
        </w:numPr>
        <w:tabs>
          <w:tab w:val="clear" w:pos="720"/>
          <w:tab w:val="left" w:pos="0" w:leader="none"/>
        </w:tabs>
        <w:ind w:hanging="283" w:left="1418"/>
        <w:rPr>
          <w:sz w:val="16"/>
          <w:szCs w:val="16"/>
        </w:rPr>
      </w:pPr>
      <w:r>
        <w:rPr>
          <w:sz w:val="16"/>
          <w:szCs w:val="16"/>
        </w:rPr>
        <w:t>Custom wallet integrations</w:t>
      </w:r>
    </w:p>
    <w:p>
      <w:pPr>
        <w:pStyle w:val="BodyText"/>
        <w:numPr>
          <w:ilvl w:val="0"/>
          <w:numId w:val="96"/>
        </w:numPr>
        <w:tabs>
          <w:tab w:val="clear" w:pos="720"/>
          <w:tab w:val="left" w:pos="0" w:leader="none"/>
        </w:tabs>
        <w:ind w:hanging="283" w:left="709"/>
        <w:rPr>
          <w:sz w:val="16"/>
          <w:szCs w:val="16"/>
        </w:rPr>
      </w:pPr>
      <w:r>
        <w:rPr>
          <w:sz w:val="16"/>
          <w:szCs w:val="16"/>
        </w:rPr>
        <w:t>Dynamic module loading via secure sandbox</w:t>
      </w:r>
    </w:p>
    <w:p>
      <w:pPr>
        <w:pStyle w:val="BodyText"/>
        <w:numPr>
          <w:ilvl w:val="0"/>
          <w:numId w:val="96"/>
        </w:numPr>
        <w:tabs>
          <w:tab w:val="clear" w:pos="720"/>
          <w:tab w:val="left" w:pos="0" w:leader="none"/>
        </w:tabs>
        <w:ind w:hanging="283" w:left="709"/>
        <w:rPr>
          <w:sz w:val="16"/>
          <w:szCs w:val="16"/>
        </w:rPr>
      </w:pPr>
      <w:r>
        <w:rPr>
          <w:sz w:val="16"/>
          <w:szCs w:val="16"/>
        </w:rPr>
        <w:t>Open API spec for integrating custom model nodes</w:t>
      </w:r>
    </w:p>
    <w:p>
      <w:pPr>
        <w:pStyle w:val="Heading4"/>
        <w:spacing w:before="200" w:after="283"/>
        <w:rPr/>
      </w:pPr>
      <w:r>
        <w:rPr>
          <w:rStyle w:val="Strong"/>
          <w:b/>
          <w:bCs/>
          <w:sz w:val="16"/>
          <w:szCs w:val="16"/>
        </w:rPr>
        <w:t>6. Cross-Platform Accessibility</w:t>
      </w:r>
    </w:p>
    <w:p>
      <w:pPr>
        <w:pStyle w:val="BodyText"/>
        <w:numPr>
          <w:ilvl w:val="0"/>
          <w:numId w:val="97"/>
        </w:numPr>
        <w:tabs>
          <w:tab w:val="clear" w:pos="720"/>
          <w:tab w:val="left" w:pos="0" w:leader="none"/>
        </w:tabs>
        <w:ind w:hanging="283" w:left="709"/>
        <w:rPr>
          <w:sz w:val="16"/>
          <w:szCs w:val="16"/>
        </w:rPr>
      </w:pPr>
      <w:r>
        <w:rPr>
          <w:sz w:val="16"/>
          <w:szCs w:val="16"/>
        </w:rPr>
        <w:t>Web dApp: runs on decentralized hosting via IPFS</w:t>
      </w:r>
    </w:p>
    <w:p>
      <w:pPr>
        <w:pStyle w:val="BodyText"/>
        <w:numPr>
          <w:ilvl w:val="0"/>
          <w:numId w:val="97"/>
        </w:numPr>
        <w:tabs>
          <w:tab w:val="clear" w:pos="720"/>
          <w:tab w:val="left" w:pos="0" w:leader="none"/>
        </w:tabs>
        <w:ind w:hanging="283" w:left="709"/>
        <w:rPr>
          <w:sz w:val="16"/>
          <w:szCs w:val="16"/>
        </w:rPr>
      </w:pPr>
      <w:r>
        <w:rPr>
          <w:sz w:val="16"/>
          <w:szCs w:val="16"/>
        </w:rPr>
        <w:t>Electron app: packaged desktop client</w:t>
      </w:r>
    </w:p>
    <w:p>
      <w:pPr>
        <w:pStyle w:val="BodyText"/>
        <w:numPr>
          <w:ilvl w:val="0"/>
          <w:numId w:val="97"/>
        </w:numPr>
        <w:tabs>
          <w:tab w:val="clear" w:pos="720"/>
          <w:tab w:val="left" w:pos="0" w:leader="none"/>
        </w:tabs>
        <w:ind w:hanging="283" w:left="709"/>
        <w:rPr>
          <w:sz w:val="16"/>
          <w:szCs w:val="16"/>
        </w:rPr>
      </w:pPr>
      <w:r>
        <w:rPr>
          <w:sz w:val="16"/>
          <w:szCs w:val="16"/>
        </w:rPr>
        <w:t>Mobile app: future roadmap (React Native + WalletConnect)</w:t>
      </w:r>
    </w:p>
    <w:p>
      <w:pPr>
        <w:pStyle w:val="Heading3"/>
        <w:spacing w:before="200" w:after="283"/>
        <w:rPr/>
      </w:pPr>
      <w:r>
        <w:rPr>
          <w:rStyle w:val="Strong"/>
          <w:b/>
          <w:bCs/>
          <w:sz w:val="16"/>
          <w:szCs w:val="16"/>
        </w:rPr>
        <w:t>Future Feature Modules (Upcoming)</w:t>
      </w:r>
    </w:p>
    <w:p>
      <w:pPr>
        <w:pStyle w:val="BodyText"/>
        <w:numPr>
          <w:ilvl w:val="0"/>
          <w:numId w:val="98"/>
        </w:numPr>
        <w:tabs>
          <w:tab w:val="clear" w:pos="720"/>
          <w:tab w:val="left" w:pos="0" w:leader="none"/>
        </w:tabs>
        <w:ind w:hanging="283" w:left="709"/>
        <w:rPr/>
      </w:pPr>
      <w:r>
        <w:rPr>
          <w:rStyle w:val="Strong"/>
          <w:sz w:val="16"/>
          <w:szCs w:val="16"/>
        </w:rPr>
        <w:t>ZK-Chat Channels</w:t>
      </w:r>
      <w:r>
        <w:rPr>
          <w:sz w:val="16"/>
          <w:szCs w:val="16"/>
        </w:rPr>
        <w:t>: encrypted multi-party chatrooms with anonymous identities</w:t>
      </w:r>
    </w:p>
    <w:p>
      <w:pPr>
        <w:pStyle w:val="BodyText"/>
        <w:numPr>
          <w:ilvl w:val="0"/>
          <w:numId w:val="98"/>
        </w:numPr>
        <w:tabs>
          <w:tab w:val="clear" w:pos="720"/>
          <w:tab w:val="left" w:pos="0" w:leader="none"/>
        </w:tabs>
        <w:ind w:hanging="283" w:left="709"/>
        <w:rPr/>
      </w:pPr>
      <w:r>
        <w:rPr>
          <w:rStyle w:val="Strong"/>
          <w:sz w:val="16"/>
          <w:szCs w:val="16"/>
        </w:rPr>
        <w:t>Reputation Dashboard</w:t>
      </w:r>
      <w:r>
        <w:rPr>
          <w:sz w:val="16"/>
          <w:szCs w:val="16"/>
        </w:rPr>
        <w:t>: user + node trust scores and performance logs</w:t>
      </w:r>
    </w:p>
    <w:p>
      <w:pPr>
        <w:pStyle w:val="BodyText"/>
        <w:numPr>
          <w:ilvl w:val="0"/>
          <w:numId w:val="98"/>
        </w:numPr>
        <w:tabs>
          <w:tab w:val="clear" w:pos="720"/>
          <w:tab w:val="left" w:pos="0" w:leader="none"/>
        </w:tabs>
        <w:ind w:hanging="283" w:left="709"/>
        <w:rPr/>
      </w:pPr>
      <w:r>
        <w:rPr>
          <w:rStyle w:val="Strong"/>
          <w:sz w:val="16"/>
          <w:szCs w:val="16"/>
        </w:rPr>
        <w:t>Team Collaboration</w:t>
      </w:r>
      <w:r>
        <w:rPr>
          <w:sz w:val="16"/>
          <w:szCs w:val="16"/>
        </w:rPr>
        <w:t>: workspace-based permissions, audit logs, shared knowledge</w:t>
      </w:r>
    </w:p>
    <w:p>
      <w:pPr>
        <w:pStyle w:val="BodyText"/>
        <w:numPr>
          <w:ilvl w:val="0"/>
          <w:numId w:val="98"/>
        </w:numPr>
        <w:tabs>
          <w:tab w:val="clear" w:pos="720"/>
          <w:tab w:val="left" w:pos="0" w:leader="none"/>
        </w:tabs>
        <w:ind w:hanging="283" w:left="709"/>
        <w:rPr/>
      </w:pPr>
      <w:r>
        <w:rPr>
          <w:rStyle w:val="Strong"/>
          <w:sz w:val="16"/>
          <w:szCs w:val="16"/>
        </w:rPr>
        <w:t>Encrypted Artifact Management</w:t>
      </w:r>
      <w:r>
        <w:rPr>
          <w:sz w:val="16"/>
          <w:szCs w:val="16"/>
        </w:rPr>
        <w:t>: save responses, images, code, files as searchable knowledge objects</w:t>
      </w:r>
    </w:p>
    <w:p>
      <w:pPr>
        <w:pStyle w:val="BodyText"/>
        <w:rPr>
          <w:sz w:val="16"/>
          <w:szCs w:val="16"/>
        </w:rPr>
      </w:pPr>
      <w:r>
        <w:rPr>
          <w:sz w:val="16"/>
          <w:szCs w:val="16"/>
        </w:rPr>
        <w:t>The DecentraMind dApp is not just a frontend—it’s a full-featured, extensible AI operating system for the decentralized web. It empowers individuals, developers, and enterprises to harness powerful models without compromising privacy, ownership, or control. Its modular architecture ensures long-term scalability, ecosystem growth, and user freedom.</w:t>
      </w:r>
    </w:p>
    <w:p>
      <w:pPr>
        <w:pStyle w:val="Heading3"/>
        <w:spacing w:before="200" w:after="283"/>
        <w:rPr/>
      </w:pPr>
      <w:r>
        <w:rPr>
          <w:rStyle w:val="Strong"/>
          <w:b/>
          <w:bCs/>
          <w:sz w:val="22"/>
          <w:szCs w:val="22"/>
        </w:rPr>
        <w:t>7.5 Modular AI Box (Edge Hardware + OS Layer)</w:t>
      </w:r>
    </w:p>
    <w:p>
      <w:pPr>
        <w:pStyle w:val="BodyText"/>
        <w:rPr/>
      </w:pPr>
      <w:r>
        <w:rPr>
          <w:sz w:val="16"/>
          <w:szCs w:val="16"/>
        </w:rPr>
        <w:t xml:space="preserve">The </w:t>
      </w:r>
      <w:r>
        <w:rPr>
          <w:rStyle w:val="Strong"/>
          <w:sz w:val="16"/>
          <w:szCs w:val="16"/>
        </w:rPr>
        <w:t>Modular AI Box</w:t>
      </w:r>
      <w:r>
        <w:rPr>
          <w:sz w:val="16"/>
          <w:szCs w:val="16"/>
        </w:rPr>
        <w:t xml:space="preserve"> is the cornerstone of DecentraMind’s edge-first architecture—designed to run LLMs privately, locally, and efficiently, while offering modularity, extensibility, and full user control. Developed with hardware sovereignty, sustainability, and developer-friendliness in mind, the AI Box functions as both a private inference node and a decentralized gateway to the broader AI network.</w:t>
      </w:r>
    </w:p>
    <w:p>
      <w:pPr>
        <w:pStyle w:val="Heading3"/>
        <w:spacing w:before="200" w:after="283"/>
        <w:rPr/>
      </w:pPr>
      <w:r>
        <w:rPr>
          <w:rStyle w:val="Strong"/>
          <w:b/>
          <w:bCs/>
          <w:sz w:val="16"/>
          <w:szCs w:val="16"/>
        </w:rPr>
        <w:t>Core Hardware Characteristics</w:t>
      </w:r>
    </w:p>
    <w:p>
      <w:pPr>
        <w:pStyle w:val="BodyText"/>
        <w:numPr>
          <w:ilvl w:val="0"/>
          <w:numId w:val="99"/>
        </w:numPr>
        <w:tabs>
          <w:tab w:val="clear" w:pos="720"/>
          <w:tab w:val="left" w:pos="0" w:leader="none"/>
        </w:tabs>
        <w:ind w:hanging="283" w:left="709"/>
        <w:rPr/>
      </w:pPr>
      <w:r>
        <w:rPr>
          <w:rStyle w:val="Strong"/>
          <w:sz w:val="16"/>
          <w:szCs w:val="16"/>
        </w:rPr>
        <w:t>Form Factor</w:t>
      </w:r>
      <w:r>
        <w:rPr>
          <w:sz w:val="16"/>
          <w:szCs w:val="16"/>
        </w:rPr>
        <w:t>: Small-footprint edge device (e.g. Raspberry Pi 5, Jetson Orin Nano, Intel NUC, RISC-V boards)</w:t>
      </w:r>
    </w:p>
    <w:p>
      <w:pPr>
        <w:pStyle w:val="BodyText"/>
        <w:numPr>
          <w:ilvl w:val="0"/>
          <w:numId w:val="99"/>
        </w:numPr>
        <w:tabs>
          <w:tab w:val="clear" w:pos="720"/>
          <w:tab w:val="left" w:pos="0" w:leader="none"/>
        </w:tabs>
        <w:ind w:hanging="283" w:left="709"/>
        <w:rPr/>
      </w:pPr>
      <w:r>
        <w:rPr>
          <w:rStyle w:val="Strong"/>
          <w:sz w:val="16"/>
          <w:szCs w:val="16"/>
        </w:rPr>
        <w:t>CPU/GPU</w:t>
      </w:r>
      <w:r>
        <w:rPr>
          <w:sz w:val="16"/>
          <w:szCs w:val="16"/>
        </w:rPr>
        <w:t>: Compatible with low-power CPUs (ARM64) and GPU/NPU accelerators (e.g. Coral, Hailo, NVIDIA, AMD Radeon, Intel Arc)</w:t>
      </w:r>
    </w:p>
    <w:p>
      <w:pPr>
        <w:pStyle w:val="BodyText"/>
        <w:numPr>
          <w:ilvl w:val="0"/>
          <w:numId w:val="99"/>
        </w:numPr>
        <w:tabs>
          <w:tab w:val="clear" w:pos="720"/>
          <w:tab w:val="left" w:pos="0" w:leader="none"/>
        </w:tabs>
        <w:ind w:hanging="283" w:left="709"/>
        <w:rPr/>
      </w:pPr>
      <w:r>
        <w:rPr>
          <w:rStyle w:val="Strong"/>
          <w:sz w:val="16"/>
          <w:szCs w:val="16"/>
        </w:rPr>
        <w:t>Modular Expansion</w:t>
      </w:r>
      <w:r>
        <w:rPr>
          <w:sz w:val="16"/>
          <w:szCs w:val="16"/>
        </w:rPr>
        <w:t>: Support for PCIe/M.2 extension (e.g. SSD, GPU cards)</w:t>
      </w:r>
    </w:p>
    <w:p>
      <w:pPr>
        <w:pStyle w:val="BodyText"/>
        <w:numPr>
          <w:ilvl w:val="0"/>
          <w:numId w:val="99"/>
        </w:numPr>
        <w:tabs>
          <w:tab w:val="clear" w:pos="720"/>
          <w:tab w:val="left" w:pos="0" w:leader="none"/>
        </w:tabs>
        <w:ind w:hanging="283" w:left="709"/>
        <w:rPr/>
      </w:pPr>
      <w:r>
        <w:rPr>
          <w:rStyle w:val="Strong"/>
          <w:sz w:val="16"/>
          <w:szCs w:val="16"/>
        </w:rPr>
        <w:t>Power Efficiency</w:t>
      </w:r>
      <w:r>
        <w:rPr>
          <w:sz w:val="16"/>
          <w:szCs w:val="16"/>
        </w:rPr>
        <w:t>: Max power envelope &lt; 35W (idle &lt; 5W), designed for 24/7 operation</w:t>
      </w:r>
    </w:p>
    <w:p>
      <w:pPr>
        <w:pStyle w:val="BodyText"/>
        <w:numPr>
          <w:ilvl w:val="0"/>
          <w:numId w:val="99"/>
        </w:numPr>
        <w:tabs>
          <w:tab w:val="clear" w:pos="720"/>
          <w:tab w:val="left" w:pos="0" w:leader="none"/>
        </w:tabs>
        <w:ind w:hanging="283" w:left="709"/>
        <w:rPr/>
      </w:pPr>
      <w:r>
        <w:rPr>
          <w:rStyle w:val="Strong"/>
          <w:sz w:val="16"/>
          <w:szCs w:val="16"/>
        </w:rPr>
        <w:t>Thermal Management</w:t>
      </w:r>
      <w:r>
        <w:rPr>
          <w:sz w:val="16"/>
          <w:szCs w:val="16"/>
        </w:rPr>
        <w:t>: Passive or fan-cooled casing with hardware monitoring</w:t>
      </w:r>
    </w:p>
    <w:p>
      <w:pPr>
        <w:pStyle w:val="Heading3"/>
        <w:spacing w:before="200" w:after="283"/>
        <w:rPr/>
      </w:pPr>
      <w:r>
        <w:rPr>
          <w:rStyle w:val="Strong"/>
          <w:b/>
          <w:bCs/>
          <w:sz w:val="16"/>
          <w:szCs w:val="16"/>
        </w:rPr>
        <w:t>Containerized OS &amp; AI Runtime</w:t>
      </w:r>
    </w:p>
    <w:p>
      <w:pPr>
        <w:pStyle w:val="BodyText"/>
        <w:numPr>
          <w:ilvl w:val="0"/>
          <w:numId w:val="100"/>
        </w:numPr>
        <w:tabs>
          <w:tab w:val="clear" w:pos="720"/>
          <w:tab w:val="left" w:pos="0" w:leader="none"/>
        </w:tabs>
        <w:ind w:hanging="283" w:left="709"/>
        <w:rPr/>
      </w:pPr>
      <w:r>
        <w:rPr>
          <w:rStyle w:val="Strong"/>
          <w:sz w:val="16"/>
          <w:szCs w:val="16"/>
        </w:rPr>
        <w:t>OS Layer</w:t>
      </w:r>
      <w:r>
        <w:rPr>
          <w:sz w:val="16"/>
          <w:szCs w:val="16"/>
        </w:rPr>
        <w:t>: Custom Linux distro (based on Ubuntu Core / Alpine) hardened for security</w:t>
      </w:r>
    </w:p>
    <w:p>
      <w:pPr>
        <w:pStyle w:val="BodyText"/>
        <w:numPr>
          <w:ilvl w:val="0"/>
          <w:numId w:val="100"/>
        </w:numPr>
        <w:tabs>
          <w:tab w:val="clear" w:pos="720"/>
          <w:tab w:val="left" w:pos="0" w:leader="none"/>
        </w:tabs>
        <w:ind w:hanging="283" w:left="709"/>
        <w:rPr/>
      </w:pPr>
      <w:r>
        <w:rPr>
          <w:rStyle w:val="Strong"/>
          <w:sz w:val="16"/>
          <w:szCs w:val="16"/>
        </w:rPr>
        <w:t>Container Runtime</w:t>
      </w:r>
      <w:r>
        <w:rPr>
          <w:sz w:val="16"/>
          <w:szCs w:val="16"/>
        </w:rPr>
        <w:t>: Docker + containerd with OCI compliance</w:t>
      </w:r>
    </w:p>
    <w:p>
      <w:pPr>
        <w:pStyle w:val="BodyText"/>
        <w:numPr>
          <w:ilvl w:val="0"/>
          <w:numId w:val="100"/>
        </w:numPr>
        <w:tabs>
          <w:tab w:val="clear" w:pos="720"/>
          <w:tab w:val="left" w:pos="0" w:leader="none"/>
        </w:tabs>
        <w:ind w:hanging="283" w:left="709"/>
        <w:rPr/>
      </w:pPr>
      <w:r>
        <w:rPr>
          <w:rStyle w:val="Strong"/>
          <w:sz w:val="16"/>
          <w:szCs w:val="16"/>
        </w:rPr>
        <w:t>Inference Engine Support</w:t>
      </w:r>
      <w:r>
        <w:rPr>
          <w:sz w:val="16"/>
          <w:szCs w:val="16"/>
        </w:rPr>
        <w:t>:</w:t>
      </w:r>
    </w:p>
    <w:p>
      <w:pPr>
        <w:pStyle w:val="BodyText"/>
        <w:numPr>
          <w:ilvl w:val="1"/>
          <w:numId w:val="100"/>
        </w:numPr>
        <w:tabs>
          <w:tab w:val="clear" w:pos="720"/>
          <w:tab w:val="left" w:pos="0" w:leader="none"/>
        </w:tabs>
        <w:ind w:hanging="283" w:left="1418"/>
        <w:rPr/>
      </w:pPr>
      <w:r>
        <w:rPr>
          <w:rStyle w:val="SourceText"/>
          <w:sz w:val="16"/>
          <w:szCs w:val="16"/>
        </w:rPr>
        <w:t>ollama</w:t>
      </w:r>
      <w:r>
        <w:rPr>
          <w:sz w:val="16"/>
          <w:szCs w:val="16"/>
        </w:rPr>
        <w:t xml:space="preserve">, </w:t>
      </w:r>
      <w:r>
        <w:rPr>
          <w:rStyle w:val="SourceText"/>
          <w:sz w:val="16"/>
          <w:szCs w:val="16"/>
        </w:rPr>
        <w:t>llama.cpp</w:t>
      </w:r>
      <w:r>
        <w:rPr>
          <w:sz w:val="16"/>
          <w:szCs w:val="16"/>
        </w:rPr>
        <w:t xml:space="preserve">, </w:t>
      </w:r>
      <w:r>
        <w:rPr>
          <w:rStyle w:val="SourceText"/>
          <w:sz w:val="16"/>
          <w:szCs w:val="16"/>
        </w:rPr>
        <w:t>vLLM</w:t>
      </w:r>
      <w:r>
        <w:rPr>
          <w:sz w:val="16"/>
          <w:szCs w:val="16"/>
        </w:rPr>
        <w:t xml:space="preserve">, </w:t>
      </w:r>
      <w:r>
        <w:rPr>
          <w:rStyle w:val="SourceText"/>
          <w:sz w:val="16"/>
          <w:szCs w:val="16"/>
        </w:rPr>
        <w:t>GGUF</w:t>
      </w:r>
      <w:r>
        <w:rPr>
          <w:sz w:val="16"/>
          <w:szCs w:val="16"/>
        </w:rPr>
        <w:t xml:space="preserve">, </w:t>
      </w:r>
      <w:r>
        <w:rPr>
          <w:rStyle w:val="SourceText"/>
          <w:sz w:val="16"/>
          <w:szCs w:val="16"/>
        </w:rPr>
        <w:t>ONNX</w:t>
      </w:r>
      <w:r>
        <w:rPr>
          <w:sz w:val="16"/>
          <w:szCs w:val="16"/>
        </w:rPr>
        <w:t xml:space="preserve">, </w:t>
      </w:r>
      <w:r>
        <w:rPr>
          <w:rStyle w:val="SourceText"/>
          <w:sz w:val="16"/>
          <w:szCs w:val="16"/>
        </w:rPr>
        <w:t>TensorRT</w:t>
      </w:r>
      <w:r>
        <w:rPr>
          <w:sz w:val="16"/>
          <w:szCs w:val="16"/>
        </w:rPr>
        <w:t xml:space="preserve">, </w:t>
      </w:r>
      <w:r>
        <w:rPr>
          <w:rStyle w:val="SourceText"/>
          <w:sz w:val="16"/>
          <w:szCs w:val="16"/>
        </w:rPr>
        <w:t>Transformers</w:t>
      </w:r>
      <w:r>
        <w:rPr>
          <w:sz w:val="16"/>
          <w:szCs w:val="16"/>
        </w:rPr>
        <w:t xml:space="preserve"> (HuggingFace)</w:t>
      </w:r>
    </w:p>
    <w:p>
      <w:pPr>
        <w:pStyle w:val="BodyText"/>
        <w:numPr>
          <w:ilvl w:val="1"/>
          <w:numId w:val="100"/>
        </w:numPr>
        <w:tabs>
          <w:tab w:val="clear" w:pos="720"/>
          <w:tab w:val="left" w:pos="0" w:leader="none"/>
        </w:tabs>
        <w:ind w:hanging="283" w:left="1418"/>
        <w:rPr>
          <w:sz w:val="16"/>
          <w:szCs w:val="16"/>
        </w:rPr>
      </w:pPr>
      <w:r>
        <w:rPr>
          <w:sz w:val="16"/>
          <w:szCs w:val="16"/>
        </w:rPr>
        <w:t>Optional: Firecracker microVM support for isolated workloads</w:t>
      </w:r>
    </w:p>
    <w:p>
      <w:pPr>
        <w:pStyle w:val="BodyText"/>
        <w:numPr>
          <w:ilvl w:val="0"/>
          <w:numId w:val="100"/>
        </w:numPr>
        <w:tabs>
          <w:tab w:val="clear" w:pos="720"/>
          <w:tab w:val="left" w:pos="0" w:leader="none"/>
        </w:tabs>
        <w:ind w:hanging="283" w:left="709"/>
        <w:rPr/>
      </w:pPr>
      <w:r>
        <w:rPr>
          <w:rStyle w:val="Strong"/>
          <w:sz w:val="16"/>
          <w:szCs w:val="16"/>
        </w:rPr>
        <w:t>Auto-discovery of models</w:t>
      </w:r>
      <w:r>
        <w:rPr>
          <w:sz w:val="16"/>
          <w:szCs w:val="16"/>
        </w:rPr>
        <w:t xml:space="preserve"> from internal SSD or IPFS-based cache</w:t>
      </w:r>
    </w:p>
    <w:p>
      <w:pPr>
        <w:pStyle w:val="BodyText"/>
        <w:numPr>
          <w:ilvl w:val="0"/>
          <w:numId w:val="100"/>
        </w:numPr>
        <w:tabs>
          <w:tab w:val="clear" w:pos="720"/>
          <w:tab w:val="left" w:pos="0" w:leader="none"/>
        </w:tabs>
        <w:ind w:hanging="283" w:left="709"/>
        <w:rPr/>
      </w:pPr>
      <w:r>
        <w:rPr>
          <w:rStyle w:val="Strong"/>
          <w:sz w:val="16"/>
          <w:szCs w:val="16"/>
        </w:rPr>
        <w:t>Resource Quotas</w:t>
      </w:r>
      <w:r>
        <w:rPr>
          <w:sz w:val="16"/>
          <w:szCs w:val="16"/>
        </w:rPr>
        <w:t>: Configurable memory &amp; CPU limits per model</w:t>
      </w:r>
    </w:p>
    <w:p>
      <w:pPr>
        <w:pStyle w:val="BodyText"/>
        <w:numPr>
          <w:ilvl w:val="0"/>
          <w:numId w:val="100"/>
        </w:numPr>
        <w:tabs>
          <w:tab w:val="clear" w:pos="720"/>
          <w:tab w:val="left" w:pos="0" w:leader="none"/>
        </w:tabs>
        <w:ind w:hanging="283" w:left="709"/>
        <w:rPr/>
      </w:pPr>
      <w:r>
        <w:rPr>
          <w:rStyle w:val="Strong"/>
          <w:sz w:val="16"/>
          <w:szCs w:val="16"/>
        </w:rPr>
        <w:t>Multi-Model Serving</w:t>
      </w:r>
      <w:r>
        <w:rPr>
          <w:sz w:val="16"/>
          <w:szCs w:val="16"/>
        </w:rPr>
        <w:t>: Run concurrent LLMs as isolated containers</w:t>
      </w:r>
    </w:p>
    <w:p>
      <w:pPr>
        <w:pStyle w:val="Heading3"/>
        <w:spacing w:before="200" w:after="283"/>
        <w:rPr/>
      </w:pPr>
      <w:r>
        <w:rPr>
          <w:rStyle w:val="Strong"/>
          <w:b/>
          <w:bCs/>
          <w:sz w:val="16"/>
          <w:szCs w:val="16"/>
        </w:rPr>
        <w:t>Decentralized Networking &amp; Interoperability</w:t>
      </w:r>
    </w:p>
    <w:p>
      <w:pPr>
        <w:pStyle w:val="BodyText"/>
        <w:numPr>
          <w:ilvl w:val="0"/>
          <w:numId w:val="101"/>
        </w:numPr>
        <w:tabs>
          <w:tab w:val="clear" w:pos="720"/>
          <w:tab w:val="left" w:pos="0" w:leader="none"/>
        </w:tabs>
        <w:ind w:hanging="283" w:left="709"/>
        <w:rPr/>
      </w:pPr>
      <w:r>
        <w:rPr>
          <w:rStyle w:val="Strong"/>
          <w:sz w:val="16"/>
          <w:szCs w:val="16"/>
        </w:rPr>
        <w:t>Full Blockchain Node</w:t>
      </w:r>
      <w:r>
        <w:rPr>
          <w:sz w:val="16"/>
          <w:szCs w:val="16"/>
        </w:rPr>
        <w:t>:</w:t>
      </w:r>
    </w:p>
    <w:p>
      <w:pPr>
        <w:pStyle w:val="BodyText"/>
        <w:numPr>
          <w:ilvl w:val="1"/>
          <w:numId w:val="101"/>
        </w:numPr>
        <w:tabs>
          <w:tab w:val="clear" w:pos="720"/>
          <w:tab w:val="left" w:pos="0" w:leader="none"/>
        </w:tabs>
        <w:ind w:hanging="283" w:left="1418"/>
        <w:rPr/>
      </w:pPr>
      <w:r>
        <w:rPr>
          <w:sz w:val="16"/>
          <w:szCs w:val="16"/>
        </w:rPr>
        <w:t xml:space="preserve">Capable of running </w:t>
      </w:r>
      <w:r>
        <w:rPr>
          <w:rStyle w:val="SourceText"/>
          <w:sz w:val="16"/>
          <w:szCs w:val="16"/>
        </w:rPr>
        <w:t>FulaChain</w:t>
      </w:r>
      <w:r>
        <w:rPr>
          <w:sz w:val="16"/>
          <w:szCs w:val="16"/>
        </w:rPr>
        <w:t xml:space="preserve">, </w:t>
      </w:r>
      <w:r>
        <w:rPr>
          <w:rStyle w:val="SourceText"/>
          <w:sz w:val="16"/>
          <w:szCs w:val="16"/>
        </w:rPr>
        <w:t>IPFS</w:t>
      </w:r>
      <w:r>
        <w:rPr>
          <w:sz w:val="16"/>
          <w:szCs w:val="16"/>
        </w:rPr>
        <w:t xml:space="preserve">, and </w:t>
      </w:r>
      <w:r>
        <w:rPr>
          <w:rStyle w:val="SourceText"/>
          <w:sz w:val="16"/>
          <w:szCs w:val="16"/>
        </w:rPr>
        <w:t>Libp2p</w:t>
      </w:r>
      <w:r>
        <w:rPr>
          <w:sz w:val="16"/>
          <w:szCs w:val="16"/>
        </w:rPr>
        <w:t xml:space="preserve"> natively</w:t>
      </w:r>
    </w:p>
    <w:p>
      <w:pPr>
        <w:pStyle w:val="BodyText"/>
        <w:numPr>
          <w:ilvl w:val="1"/>
          <w:numId w:val="101"/>
        </w:numPr>
        <w:tabs>
          <w:tab w:val="clear" w:pos="720"/>
          <w:tab w:val="left" w:pos="0" w:leader="none"/>
        </w:tabs>
        <w:ind w:hanging="283" w:left="1418"/>
        <w:rPr>
          <w:sz w:val="16"/>
          <w:szCs w:val="16"/>
        </w:rPr>
      </w:pPr>
      <w:r>
        <w:rPr>
          <w:sz w:val="16"/>
          <w:szCs w:val="16"/>
        </w:rPr>
        <w:t>Optional bridges to Solana or Ethereum (via light client)</w:t>
      </w:r>
    </w:p>
    <w:p>
      <w:pPr>
        <w:pStyle w:val="BodyText"/>
        <w:numPr>
          <w:ilvl w:val="0"/>
          <w:numId w:val="101"/>
        </w:numPr>
        <w:tabs>
          <w:tab w:val="clear" w:pos="720"/>
          <w:tab w:val="left" w:pos="0" w:leader="none"/>
        </w:tabs>
        <w:ind w:hanging="283" w:left="709"/>
        <w:rPr/>
      </w:pPr>
      <w:r>
        <w:rPr>
          <w:rStyle w:val="Strong"/>
          <w:sz w:val="16"/>
          <w:szCs w:val="16"/>
        </w:rPr>
        <w:t>RPC Gateway Layer</w:t>
      </w:r>
      <w:r>
        <w:rPr>
          <w:sz w:val="16"/>
          <w:szCs w:val="16"/>
        </w:rPr>
        <w:t>:</w:t>
      </w:r>
    </w:p>
    <w:p>
      <w:pPr>
        <w:pStyle w:val="BodyText"/>
        <w:numPr>
          <w:ilvl w:val="1"/>
          <w:numId w:val="101"/>
        </w:numPr>
        <w:tabs>
          <w:tab w:val="clear" w:pos="720"/>
          <w:tab w:val="left" w:pos="0" w:leader="none"/>
        </w:tabs>
        <w:ind w:hanging="283" w:left="1418"/>
        <w:rPr>
          <w:sz w:val="16"/>
          <w:szCs w:val="16"/>
        </w:rPr>
      </w:pPr>
      <w:r>
        <w:rPr>
          <w:sz w:val="16"/>
          <w:szCs w:val="16"/>
        </w:rPr>
        <w:t>gRPC / REST proxy for secure interaction with dApp or external clients</w:t>
      </w:r>
    </w:p>
    <w:p>
      <w:pPr>
        <w:pStyle w:val="BodyText"/>
        <w:numPr>
          <w:ilvl w:val="1"/>
          <w:numId w:val="101"/>
        </w:numPr>
        <w:tabs>
          <w:tab w:val="clear" w:pos="720"/>
          <w:tab w:val="left" w:pos="0" w:leader="none"/>
        </w:tabs>
        <w:ind w:hanging="283" w:left="1418"/>
        <w:rPr>
          <w:sz w:val="16"/>
          <w:szCs w:val="16"/>
        </w:rPr>
      </w:pPr>
      <w:r>
        <w:rPr>
          <w:sz w:val="16"/>
          <w:szCs w:val="16"/>
        </w:rPr>
        <w:t>Accepts AES+RSA/EC-encrypted payloads only</w:t>
      </w:r>
    </w:p>
    <w:p>
      <w:pPr>
        <w:pStyle w:val="BodyText"/>
        <w:numPr>
          <w:ilvl w:val="0"/>
          <w:numId w:val="101"/>
        </w:numPr>
        <w:tabs>
          <w:tab w:val="clear" w:pos="720"/>
          <w:tab w:val="left" w:pos="0" w:leader="none"/>
        </w:tabs>
        <w:ind w:hanging="283" w:left="709"/>
        <w:rPr/>
      </w:pPr>
      <w:r>
        <w:rPr>
          <w:rStyle w:val="Strong"/>
          <w:sz w:val="16"/>
          <w:szCs w:val="16"/>
        </w:rPr>
        <w:t>Edge Mesh Protocol</w:t>
      </w:r>
      <w:r>
        <w:rPr>
          <w:sz w:val="16"/>
          <w:szCs w:val="16"/>
        </w:rPr>
        <w:t>:</w:t>
      </w:r>
    </w:p>
    <w:p>
      <w:pPr>
        <w:pStyle w:val="BodyText"/>
        <w:numPr>
          <w:ilvl w:val="1"/>
          <w:numId w:val="101"/>
        </w:numPr>
        <w:tabs>
          <w:tab w:val="clear" w:pos="720"/>
          <w:tab w:val="left" w:pos="0" w:leader="none"/>
        </w:tabs>
        <w:ind w:hanging="283" w:left="1418"/>
        <w:rPr>
          <w:sz w:val="16"/>
          <w:szCs w:val="16"/>
        </w:rPr>
      </w:pPr>
      <w:r>
        <w:rPr>
          <w:sz w:val="16"/>
          <w:szCs w:val="16"/>
        </w:rPr>
        <w:t>Decentralized node discovery + P2P gossip</w:t>
      </w:r>
    </w:p>
    <w:p>
      <w:pPr>
        <w:pStyle w:val="BodyText"/>
        <w:numPr>
          <w:ilvl w:val="1"/>
          <w:numId w:val="101"/>
        </w:numPr>
        <w:tabs>
          <w:tab w:val="clear" w:pos="720"/>
          <w:tab w:val="left" w:pos="0" w:leader="none"/>
        </w:tabs>
        <w:ind w:hanging="283" w:left="1418"/>
        <w:rPr>
          <w:sz w:val="16"/>
          <w:szCs w:val="16"/>
        </w:rPr>
      </w:pPr>
      <w:r>
        <w:rPr>
          <w:sz w:val="16"/>
          <w:szCs w:val="16"/>
        </w:rPr>
        <w:t>Integrated with model registry via blockchain state sync</w:t>
      </w:r>
    </w:p>
    <w:p>
      <w:pPr>
        <w:pStyle w:val="BodyText"/>
        <w:numPr>
          <w:ilvl w:val="0"/>
          <w:numId w:val="101"/>
        </w:numPr>
        <w:tabs>
          <w:tab w:val="clear" w:pos="720"/>
          <w:tab w:val="left" w:pos="0" w:leader="none"/>
        </w:tabs>
        <w:ind w:hanging="283" w:left="709"/>
        <w:rPr/>
      </w:pPr>
      <w:r>
        <w:rPr>
          <w:rStyle w:val="Strong"/>
          <w:sz w:val="16"/>
          <w:szCs w:val="16"/>
        </w:rPr>
        <w:t>Decentralized Storage Support</w:t>
      </w:r>
      <w:r>
        <w:rPr>
          <w:sz w:val="16"/>
          <w:szCs w:val="16"/>
        </w:rPr>
        <w:t>:</w:t>
      </w:r>
    </w:p>
    <w:p>
      <w:pPr>
        <w:pStyle w:val="BodyText"/>
        <w:numPr>
          <w:ilvl w:val="1"/>
          <w:numId w:val="101"/>
        </w:numPr>
        <w:tabs>
          <w:tab w:val="clear" w:pos="720"/>
          <w:tab w:val="left" w:pos="0" w:leader="none"/>
        </w:tabs>
        <w:ind w:hanging="283" w:left="1418"/>
        <w:rPr>
          <w:sz w:val="16"/>
          <w:szCs w:val="16"/>
        </w:rPr>
      </w:pPr>
      <w:r>
        <w:rPr>
          <w:sz w:val="16"/>
          <w:szCs w:val="16"/>
        </w:rPr>
        <w:t>Pin and fetch encrypted logs, documents, and model artifacts via IPFS</w:t>
      </w:r>
    </w:p>
    <w:p>
      <w:pPr>
        <w:pStyle w:val="BodyText"/>
        <w:numPr>
          <w:ilvl w:val="1"/>
          <w:numId w:val="101"/>
        </w:numPr>
        <w:tabs>
          <w:tab w:val="clear" w:pos="720"/>
          <w:tab w:val="left" w:pos="0" w:leader="none"/>
        </w:tabs>
        <w:ind w:hanging="283" w:left="1418"/>
        <w:rPr>
          <w:sz w:val="16"/>
          <w:szCs w:val="16"/>
        </w:rPr>
      </w:pPr>
      <w:r>
        <w:rPr>
          <w:sz w:val="16"/>
          <w:szCs w:val="16"/>
        </w:rPr>
        <w:t>Local disk as LRU cache with content-addressed files</w:t>
      </w:r>
    </w:p>
    <w:p>
      <w:pPr>
        <w:pStyle w:val="Heading3"/>
        <w:spacing w:before="200" w:after="283"/>
        <w:rPr/>
      </w:pPr>
      <w:r>
        <w:rPr>
          <w:rStyle w:val="Strong"/>
          <w:b/>
          <w:bCs/>
          <w:sz w:val="16"/>
          <w:szCs w:val="16"/>
        </w:rPr>
        <w:t>Security Architecture</w:t>
      </w:r>
    </w:p>
    <w:p>
      <w:pPr>
        <w:pStyle w:val="BodyText"/>
        <w:numPr>
          <w:ilvl w:val="0"/>
          <w:numId w:val="102"/>
        </w:numPr>
        <w:tabs>
          <w:tab w:val="clear" w:pos="720"/>
          <w:tab w:val="left" w:pos="0" w:leader="none"/>
        </w:tabs>
        <w:ind w:hanging="283" w:left="709"/>
        <w:rPr/>
      </w:pPr>
      <w:r>
        <w:rPr>
          <w:rStyle w:val="Strong"/>
          <w:sz w:val="16"/>
          <w:szCs w:val="16"/>
        </w:rPr>
        <w:t>Secure Boot &amp; OS Attestation</w:t>
      </w:r>
      <w:r>
        <w:rPr>
          <w:sz w:val="16"/>
          <w:szCs w:val="16"/>
        </w:rPr>
        <w:t xml:space="preserve"> (TPM / Secure Element ready)</w:t>
      </w:r>
    </w:p>
    <w:p>
      <w:pPr>
        <w:pStyle w:val="BodyText"/>
        <w:numPr>
          <w:ilvl w:val="0"/>
          <w:numId w:val="102"/>
        </w:numPr>
        <w:tabs>
          <w:tab w:val="clear" w:pos="720"/>
          <w:tab w:val="left" w:pos="0" w:leader="none"/>
        </w:tabs>
        <w:ind w:hanging="283" w:left="709"/>
        <w:rPr/>
      </w:pPr>
      <w:r>
        <w:rPr>
          <w:rStyle w:val="Strong"/>
          <w:sz w:val="16"/>
          <w:szCs w:val="16"/>
        </w:rPr>
        <w:t>Encrypted Storage Volumes</w:t>
      </w:r>
      <w:r>
        <w:rPr>
          <w:sz w:val="16"/>
          <w:szCs w:val="16"/>
        </w:rPr>
        <w:t>: Full-disk encryption with LUKS2</w:t>
      </w:r>
    </w:p>
    <w:p>
      <w:pPr>
        <w:pStyle w:val="BodyText"/>
        <w:numPr>
          <w:ilvl w:val="0"/>
          <w:numId w:val="102"/>
        </w:numPr>
        <w:tabs>
          <w:tab w:val="clear" w:pos="720"/>
          <w:tab w:val="left" w:pos="0" w:leader="none"/>
        </w:tabs>
        <w:ind w:hanging="283" w:left="709"/>
        <w:rPr/>
      </w:pPr>
      <w:r>
        <w:rPr>
          <w:rStyle w:val="Strong"/>
          <w:sz w:val="16"/>
          <w:szCs w:val="16"/>
        </w:rPr>
        <w:t>Access Control Layer</w:t>
      </w:r>
      <w:r>
        <w:rPr>
          <w:sz w:val="16"/>
          <w:szCs w:val="16"/>
        </w:rPr>
        <w:t>:</w:t>
      </w:r>
    </w:p>
    <w:p>
      <w:pPr>
        <w:pStyle w:val="BodyText"/>
        <w:numPr>
          <w:ilvl w:val="1"/>
          <w:numId w:val="102"/>
        </w:numPr>
        <w:tabs>
          <w:tab w:val="clear" w:pos="720"/>
          <w:tab w:val="left" w:pos="0" w:leader="none"/>
        </w:tabs>
        <w:ind w:hanging="283" w:left="1418"/>
        <w:rPr>
          <w:sz w:val="16"/>
          <w:szCs w:val="16"/>
        </w:rPr>
      </w:pPr>
      <w:r>
        <w:rPr>
          <w:sz w:val="16"/>
          <w:szCs w:val="16"/>
        </w:rPr>
        <w:t>Role-based policy engine for model, memory, API, plugin access</w:t>
      </w:r>
    </w:p>
    <w:p>
      <w:pPr>
        <w:pStyle w:val="BodyText"/>
        <w:numPr>
          <w:ilvl w:val="1"/>
          <w:numId w:val="102"/>
        </w:numPr>
        <w:tabs>
          <w:tab w:val="clear" w:pos="720"/>
          <w:tab w:val="left" w:pos="0" w:leader="none"/>
        </w:tabs>
        <w:ind w:hanging="283" w:left="1418"/>
        <w:rPr>
          <w:sz w:val="16"/>
          <w:szCs w:val="16"/>
        </w:rPr>
      </w:pPr>
      <w:r>
        <w:rPr>
          <w:sz w:val="16"/>
          <w:szCs w:val="16"/>
        </w:rPr>
        <w:t>Local auth or wallet-signature-based admin panel (web interface)</w:t>
      </w:r>
    </w:p>
    <w:p>
      <w:pPr>
        <w:pStyle w:val="BodyText"/>
        <w:numPr>
          <w:ilvl w:val="0"/>
          <w:numId w:val="102"/>
        </w:numPr>
        <w:tabs>
          <w:tab w:val="clear" w:pos="720"/>
          <w:tab w:val="left" w:pos="0" w:leader="none"/>
        </w:tabs>
        <w:ind w:hanging="283" w:left="709"/>
        <w:rPr/>
      </w:pPr>
      <w:r>
        <w:rPr>
          <w:rStyle w:val="Strong"/>
          <w:sz w:val="16"/>
          <w:szCs w:val="16"/>
        </w:rPr>
        <w:t>Network Protection</w:t>
      </w:r>
      <w:r>
        <w:rPr>
          <w:sz w:val="16"/>
          <w:szCs w:val="16"/>
        </w:rPr>
        <w:t>:</w:t>
      </w:r>
    </w:p>
    <w:p>
      <w:pPr>
        <w:pStyle w:val="BodyText"/>
        <w:numPr>
          <w:ilvl w:val="1"/>
          <w:numId w:val="102"/>
        </w:numPr>
        <w:tabs>
          <w:tab w:val="clear" w:pos="720"/>
          <w:tab w:val="left" w:pos="0" w:leader="none"/>
        </w:tabs>
        <w:ind w:hanging="283" w:left="1418"/>
        <w:rPr>
          <w:sz w:val="16"/>
          <w:szCs w:val="16"/>
        </w:rPr>
      </w:pPr>
      <w:r>
        <w:rPr>
          <w:sz w:val="16"/>
          <w:szCs w:val="16"/>
        </w:rPr>
        <w:t>Firewall: nftables</w:t>
      </w:r>
    </w:p>
    <w:p>
      <w:pPr>
        <w:pStyle w:val="BodyText"/>
        <w:numPr>
          <w:ilvl w:val="1"/>
          <w:numId w:val="102"/>
        </w:numPr>
        <w:tabs>
          <w:tab w:val="clear" w:pos="720"/>
          <w:tab w:val="left" w:pos="0" w:leader="none"/>
        </w:tabs>
        <w:ind w:hanging="283" w:left="1418"/>
        <w:rPr>
          <w:sz w:val="16"/>
          <w:szCs w:val="16"/>
        </w:rPr>
      </w:pPr>
      <w:r>
        <w:rPr>
          <w:sz w:val="16"/>
          <w:szCs w:val="16"/>
        </w:rPr>
        <w:t>Rate-limiting and API token validation</w:t>
      </w:r>
    </w:p>
    <w:p>
      <w:pPr>
        <w:pStyle w:val="Heading3"/>
        <w:spacing w:before="200" w:after="283"/>
        <w:rPr/>
      </w:pPr>
      <w:r>
        <w:rPr>
          <w:rStyle w:val="Strong"/>
          <w:b/>
          <w:bCs/>
          <w:sz w:val="16"/>
          <w:szCs w:val="16"/>
        </w:rPr>
        <w:t>Privacy-Preserving Execution</w:t>
      </w:r>
    </w:p>
    <w:p>
      <w:pPr>
        <w:pStyle w:val="BodyText"/>
        <w:numPr>
          <w:ilvl w:val="0"/>
          <w:numId w:val="103"/>
        </w:numPr>
        <w:tabs>
          <w:tab w:val="clear" w:pos="720"/>
          <w:tab w:val="left" w:pos="0" w:leader="none"/>
        </w:tabs>
        <w:ind w:hanging="283" w:left="709"/>
        <w:rPr/>
      </w:pPr>
      <w:r>
        <w:rPr>
          <w:rStyle w:val="Strong"/>
          <w:sz w:val="16"/>
          <w:szCs w:val="16"/>
        </w:rPr>
        <w:t>Local First</w:t>
      </w:r>
      <w:r>
        <w:rPr>
          <w:sz w:val="16"/>
          <w:szCs w:val="16"/>
        </w:rPr>
        <w:t>: User data never leaves the Box unless explicitly enabled</w:t>
      </w:r>
    </w:p>
    <w:p>
      <w:pPr>
        <w:pStyle w:val="BodyText"/>
        <w:numPr>
          <w:ilvl w:val="0"/>
          <w:numId w:val="103"/>
        </w:numPr>
        <w:tabs>
          <w:tab w:val="clear" w:pos="720"/>
          <w:tab w:val="left" w:pos="0" w:leader="none"/>
        </w:tabs>
        <w:ind w:hanging="283" w:left="709"/>
        <w:rPr/>
      </w:pPr>
      <w:r>
        <w:rPr>
          <w:rStyle w:val="Strong"/>
          <w:sz w:val="16"/>
          <w:szCs w:val="16"/>
        </w:rPr>
        <w:t>Encrypted Memory Snapshots</w:t>
      </w:r>
      <w:r>
        <w:rPr>
          <w:sz w:val="16"/>
          <w:szCs w:val="16"/>
        </w:rPr>
        <w:t xml:space="preserve"> for sensitive models</w:t>
      </w:r>
    </w:p>
    <w:p>
      <w:pPr>
        <w:pStyle w:val="BodyText"/>
        <w:numPr>
          <w:ilvl w:val="0"/>
          <w:numId w:val="103"/>
        </w:numPr>
        <w:tabs>
          <w:tab w:val="clear" w:pos="720"/>
          <w:tab w:val="left" w:pos="0" w:leader="none"/>
        </w:tabs>
        <w:ind w:hanging="283" w:left="709"/>
        <w:rPr/>
      </w:pPr>
      <w:r>
        <w:rPr>
          <w:rStyle w:val="Strong"/>
          <w:sz w:val="16"/>
          <w:szCs w:val="16"/>
        </w:rPr>
        <w:t>Optional Ephemeral Execution</w:t>
      </w:r>
      <w:r>
        <w:rPr>
          <w:sz w:val="16"/>
          <w:szCs w:val="16"/>
        </w:rPr>
        <w:t>: AI agents can be destroyed post-inference</w:t>
      </w:r>
    </w:p>
    <w:p>
      <w:pPr>
        <w:pStyle w:val="BodyText"/>
        <w:numPr>
          <w:ilvl w:val="0"/>
          <w:numId w:val="103"/>
        </w:numPr>
        <w:tabs>
          <w:tab w:val="clear" w:pos="720"/>
          <w:tab w:val="left" w:pos="0" w:leader="none"/>
        </w:tabs>
        <w:ind w:hanging="283" w:left="709"/>
        <w:rPr/>
      </w:pPr>
      <w:r>
        <w:rPr>
          <w:rStyle w:val="Strong"/>
          <w:sz w:val="16"/>
          <w:szCs w:val="16"/>
        </w:rPr>
        <w:t>Data Sovereignty</w:t>
      </w:r>
      <w:r>
        <w:rPr>
          <w:sz w:val="16"/>
          <w:szCs w:val="16"/>
        </w:rPr>
        <w:t>: All logs &amp; outputs are encrypted with user’s wallet key (or Box’s local public key)</w:t>
      </w:r>
    </w:p>
    <w:p>
      <w:pPr>
        <w:pStyle w:val="Heading3"/>
        <w:spacing w:before="200" w:after="283"/>
        <w:rPr/>
      </w:pPr>
      <w:r>
        <w:rPr>
          <w:rStyle w:val="Strong"/>
          <w:b/>
          <w:bCs/>
          <w:sz w:val="16"/>
          <w:szCs w:val="16"/>
        </w:rPr>
        <w:t>Modularity and Upgradability</w:t>
      </w:r>
    </w:p>
    <w:p>
      <w:pPr>
        <w:pStyle w:val="BodyText"/>
        <w:numPr>
          <w:ilvl w:val="0"/>
          <w:numId w:val="104"/>
        </w:numPr>
        <w:tabs>
          <w:tab w:val="clear" w:pos="720"/>
          <w:tab w:val="left" w:pos="0" w:leader="none"/>
        </w:tabs>
        <w:ind w:hanging="283" w:left="709"/>
        <w:rPr/>
      </w:pPr>
      <w:r>
        <w:rPr>
          <w:rStyle w:val="Strong"/>
          <w:sz w:val="16"/>
          <w:szCs w:val="16"/>
        </w:rPr>
        <w:t>Hardware Modularization</w:t>
      </w:r>
      <w:r>
        <w:rPr>
          <w:sz w:val="16"/>
          <w:szCs w:val="16"/>
        </w:rPr>
        <w:t>:</w:t>
      </w:r>
    </w:p>
    <w:p>
      <w:pPr>
        <w:pStyle w:val="BodyText"/>
        <w:numPr>
          <w:ilvl w:val="1"/>
          <w:numId w:val="104"/>
        </w:numPr>
        <w:tabs>
          <w:tab w:val="clear" w:pos="720"/>
          <w:tab w:val="left" w:pos="0" w:leader="none"/>
        </w:tabs>
        <w:ind w:hanging="283" w:left="1418"/>
        <w:rPr>
          <w:sz w:val="16"/>
          <w:szCs w:val="16"/>
        </w:rPr>
      </w:pPr>
      <w:r>
        <w:rPr>
          <w:sz w:val="16"/>
          <w:szCs w:val="16"/>
        </w:rPr>
        <w:t>Add-on AI accelerators (via USB, PCIe, or M.2)</w:t>
      </w:r>
    </w:p>
    <w:p>
      <w:pPr>
        <w:pStyle w:val="BodyText"/>
        <w:numPr>
          <w:ilvl w:val="1"/>
          <w:numId w:val="104"/>
        </w:numPr>
        <w:tabs>
          <w:tab w:val="clear" w:pos="720"/>
          <w:tab w:val="left" w:pos="0" w:leader="none"/>
        </w:tabs>
        <w:ind w:hanging="283" w:left="1418"/>
        <w:rPr>
          <w:sz w:val="16"/>
          <w:szCs w:val="16"/>
        </w:rPr>
      </w:pPr>
      <w:r>
        <w:rPr>
          <w:sz w:val="16"/>
          <w:szCs w:val="16"/>
        </w:rPr>
        <w:t>Replaceable SSDs, RAM, and even compute core</w:t>
      </w:r>
    </w:p>
    <w:p>
      <w:pPr>
        <w:pStyle w:val="BodyText"/>
        <w:numPr>
          <w:ilvl w:val="0"/>
          <w:numId w:val="104"/>
        </w:numPr>
        <w:tabs>
          <w:tab w:val="clear" w:pos="720"/>
          <w:tab w:val="left" w:pos="0" w:leader="none"/>
        </w:tabs>
        <w:ind w:hanging="283" w:left="709"/>
        <w:rPr/>
      </w:pPr>
      <w:r>
        <w:rPr>
          <w:rStyle w:val="Strong"/>
          <w:sz w:val="16"/>
          <w:szCs w:val="16"/>
        </w:rPr>
        <w:t>Software Upgrades</w:t>
      </w:r>
      <w:r>
        <w:rPr>
          <w:sz w:val="16"/>
          <w:szCs w:val="16"/>
        </w:rPr>
        <w:t>:</w:t>
      </w:r>
    </w:p>
    <w:p>
      <w:pPr>
        <w:pStyle w:val="BodyText"/>
        <w:numPr>
          <w:ilvl w:val="1"/>
          <w:numId w:val="104"/>
        </w:numPr>
        <w:tabs>
          <w:tab w:val="clear" w:pos="720"/>
          <w:tab w:val="left" w:pos="0" w:leader="none"/>
        </w:tabs>
        <w:ind w:hanging="283" w:left="1418"/>
        <w:rPr>
          <w:sz w:val="16"/>
          <w:szCs w:val="16"/>
        </w:rPr>
      </w:pPr>
      <w:r>
        <w:rPr>
          <w:sz w:val="16"/>
          <w:szCs w:val="16"/>
        </w:rPr>
        <w:t>OTA system &amp; plugin updates (via signed bundles)</w:t>
      </w:r>
    </w:p>
    <w:p>
      <w:pPr>
        <w:pStyle w:val="BodyText"/>
        <w:numPr>
          <w:ilvl w:val="1"/>
          <w:numId w:val="104"/>
        </w:numPr>
        <w:tabs>
          <w:tab w:val="clear" w:pos="720"/>
          <w:tab w:val="left" w:pos="0" w:leader="none"/>
        </w:tabs>
        <w:ind w:hanging="283" w:left="1418"/>
        <w:rPr>
          <w:sz w:val="16"/>
          <w:szCs w:val="16"/>
        </w:rPr>
      </w:pPr>
      <w:r>
        <w:rPr>
          <w:sz w:val="16"/>
          <w:szCs w:val="16"/>
        </w:rPr>
        <w:t>New model formats or runtime upgrades as modules</w:t>
      </w:r>
    </w:p>
    <w:p>
      <w:pPr>
        <w:pStyle w:val="BodyText"/>
        <w:numPr>
          <w:ilvl w:val="0"/>
          <w:numId w:val="104"/>
        </w:numPr>
        <w:tabs>
          <w:tab w:val="clear" w:pos="720"/>
          <w:tab w:val="left" w:pos="0" w:leader="none"/>
        </w:tabs>
        <w:ind w:hanging="283" w:left="709"/>
        <w:rPr/>
      </w:pPr>
      <w:r>
        <w:rPr>
          <w:rStyle w:val="Strong"/>
          <w:sz w:val="16"/>
          <w:szCs w:val="16"/>
        </w:rPr>
        <w:t>Plugin Runtime Engine</w:t>
      </w:r>
      <w:r>
        <w:rPr>
          <w:sz w:val="16"/>
          <w:szCs w:val="16"/>
        </w:rPr>
        <w:t>:</w:t>
      </w:r>
    </w:p>
    <w:p>
      <w:pPr>
        <w:pStyle w:val="BodyText"/>
        <w:numPr>
          <w:ilvl w:val="1"/>
          <w:numId w:val="104"/>
        </w:numPr>
        <w:tabs>
          <w:tab w:val="clear" w:pos="720"/>
          <w:tab w:val="left" w:pos="0" w:leader="none"/>
        </w:tabs>
        <w:ind w:hanging="283" w:left="1418"/>
        <w:rPr>
          <w:sz w:val="16"/>
          <w:szCs w:val="16"/>
        </w:rPr>
      </w:pPr>
      <w:r>
        <w:rPr>
          <w:sz w:val="16"/>
          <w:szCs w:val="16"/>
        </w:rPr>
        <w:t>Host 3rd-party tools in WASM containers</w:t>
      </w:r>
    </w:p>
    <w:p>
      <w:pPr>
        <w:pStyle w:val="BodyText"/>
        <w:numPr>
          <w:ilvl w:val="1"/>
          <w:numId w:val="104"/>
        </w:numPr>
        <w:tabs>
          <w:tab w:val="clear" w:pos="720"/>
          <w:tab w:val="left" w:pos="0" w:leader="none"/>
        </w:tabs>
        <w:ind w:hanging="283" w:left="1418"/>
        <w:rPr>
          <w:sz w:val="16"/>
          <w:szCs w:val="16"/>
        </w:rPr>
      </w:pPr>
      <w:r>
        <w:rPr>
          <w:sz w:val="16"/>
          <w:szCs w:val="16"/>
        </w:rPr>
        <w:t>Integrate with agent orchestration platforms (e.g. LangChain, AutoGPT, CrewAI)</w:t>
      </w:r>
    </w:p>
    <w:p>
      <w:pPr>
        <w:pStyle w:val="Heading3"/>
        <w:spacing w:before="200" w:after="283"/>
        <w:rPr/>
      </w:pPr>
      <w:r>
        <w:rPr>
          <w:rStyle w:val="Strong"/>
          <w:b/>
          <w:bCs/>
          <w:sz w:val="16"/>
          <w:szCs w:val="16"/>
        </w:rPr>
        <w:t>Sustainability &amp; Environmental Impact</w:t>
      </w:r>
    </w:p>
    <w:p>
      <w:pPr>
        <w:pStyle w:val="BodyText"/>
        <w:numPr>
          <w:ilvl w:val="0"/>
          <w:numId w:val="105"/>
        </w:numPr>
        <w:tabs>
          <w:tab w:val="clear" w:pos="720"/>
          <w:tab w:val="left" w:pos="0" w:leader="none"/>
        </w:tabs>
        <w:ind w:hanging="283" w:left="709"/>
        <w:rPr/>
      </w:pPr>
      <w:r>
        <w:rPr>
          <w:rStyle w:val="Strong"/>
          <w:sz w:val="16"/>
          <w:szCs w:val="16"/>
        </w:rPr>
        <w:t>Optimized for Low Power Consumption</w:t>
      </w:r>
      <w:r>
        <w:rPr>
          <w:sz w:val="16"/>
          <w:szCs w:val="16"/>
        </w:rPr>
        <w:t>: Enables solar-powered setups</w:t>
      </w:r>
    </w:p>
    <w:p>
      <w:pPr>
        <w:pStyle w:val="BodyText"/>
        <w:numPr>
          <w:ilvl w:val="0"/>
          <w:numId w:val="105"/>
        </w:numPr>
        <w:tabs>
          <w:tab w:val="clear" w:pos="720"/>
          <w:tab w:val="left" w:pos="0" w:leader="none"/>
        </w:tabs>
        <w:ind w:hanging="283" w:left="709"/>
        <w:rPr/>
      </w:pPr>
      <w:r>
        <w:rPr>
          <w:rStyle w:val="Strong"/>
          <w:sz w:val="16"/>
          <w:szCs w:val="16"/>
        </w:rPr>
        <w:t>Silent Passive Cooling Option</w:t>
      </w:r>
      <w:r>
        <w:rPr>
          <w:sz w:val="16"/>
          <w:szCs w:val="16"/>
        </w:rPr>
        <w:t>: Ideal for home / office</w:t>
      </w:r>
    </w:p>
    <w:p>
      <w:pPr>
        <w:pStyle w:val="BodyText"/>
        <w:numPr>
          <w:ilvl w:val="0"/>
          <w:numId w:val="105"/>
        </w:numPr>
        <w:tabs>
          <w:tab w:val="clear" w:pos="720"/>
          <w:tab w:val="left" w:pos="0" w:leader="none"/>
        </w:tabs>
        <w:ind w:hanging="283" w:left="709"/>
        <w:rPr/>
      </w:pPr>
      <w:r>
        <w:rPr>
          <w:rStyle w:val="Strong"/>
          <w:sz w:val="16"/>
          <w:szCs w:val="16"/>
        </w:rPr>
        <w:t>Reduced Carbon Footprint</w:t>
      </w:r>
      <w:r>
        <w:rPr>
          <w:sz w:val="16"/>
          <w:szCs w:val="16"/>
        </w:rPr>
        <w:t>: Fully edge-run, minimizing datacenter dependency</w:t>
      </w:r>
    </w:p>
    <w:p>
      <w:pPr>
        <w:pStyle w:val="Heading3"/>
        <w:spacing w:before="200" w:after="283"/>
        <w:rPr/>
      </w:pPr>
      <w:r>
        <w:rPr>
          <w:rStyle w:val="Strong"/>
          <w:b/>
          <w:bCs/>
          <w:sz w:val="16"/>
          <w:szCs w:val="16"/>
        </w:rPr>
        <w:t>Target Use Cases</w:t>
      </w:r>
    </w:p>
    <w:p>
      <w:pPr>
        <w:pStyle w:val="BodyText"/>
        <w:numPr>
          <w:ilvl w:val="0"/>
          <w:numId w:val="106"/>
        </w:numPr>
        <w:tabs>
          <w:tab w:val="clear" w:pos="720"/>
          <w:tab w:val="left" w:pos="0" w:leader="none"/>
        </w:tabs>
        <w:ind w:hanging="283" w:left="709"/>
        <w:rPr/>
      </w:pPr>
      <w:r>
        <w:rPr>
          <w:rStyle w:val="Strong"/>
          <w:sz w:val="16"/>
          <w:szCs w:val="16"/>
        </w:rPr>
        <w:t>Power users</w:t>
      </w:r>
      <w:r>
        <w:rPr>
          <w:sz w:val="16"/>
          <w:szCs w:val="16"/>
        </w:rPr>
        <w:t>: Personal AI with full control</w:t>
      </w:r>
    </w:p>
    <w:p>
      <w:pPr>
        <w:pStyle w:val="BodyText"/>
        <w:numPr>
          <w:ilvl w:val="0"/>
          <w:numId w:val="106"/>
        </w:numPr>
        <w:tabs>
          <w:tab w:val="clear" w:pos="720"/>
          <w:tab w:val="left" w:pos="0" w:leader="none"/>
        </w:tabs>
        <w:ind w:hanging="283" w:left="709"/>
        <w:rPr/>
      </w:pPr>
      <w:r>
        <w:rPr>
          <w:rStyle w:val="Strong"/>
          <w:sz w:val="16"/>
          <w:szCs w:val="16"/>
        </w:rPr>
        <w:t>Developers</w:t>
      </w:r>
      <w:r>
        <w:rPr>
          <w:sz w:val="16"/>
          <w:szCs w:val="16"/>
        </w:rPr>
        <w:t>: Local sandbox for building and testing models/plugins</w:t>
      </w:r>
    </w:p>
    <w:p>
      <w:pPr>
        <w:pStyle w:val="BodyText"/>
        <w:numPr>
          <w:ilvl w:val="0"/>
          <w:numId w:val="106"/>
        </w:numPr>
        <w:tabs>
          <w:tab w:val="clear" w:pos="720"/>
          <w:tab w:val="left" w:pos="0" w:leader="none"/>
        </w:tabs>
        <w:ind w:hanging="283" w:left="709"/>
        <w:rPr/>
      </w:pPr>
      <w:r>
        <w:rPr>
          <w:rStyle w:val="Strong"/>
          <w:sz w:val="16"/>
          <w:szCs w:val="16"/>
        </w:rPr>
        <w:t>SMBs &amp; Enterprises</w:t>
      </w:r>
      <w:r>
        <w:rPr>
          <w:sz w:val="16"/>
          <w:szCs w:val="16"/>
        </w:rPr>
        <w:t>: On-prem LLM deployment with no data leaving site</w:t>
      </w:r>
    </w:p>
    <w:p>
      <w:pPr>
        <w:pStyle w:val="BodyText"/>
        <w:numPr>
          <w:ilvl w:val="0"/>
          <w:numId w:val="106"/>
        </w:numPr>
        <w:tabs>
          <w:tab w:val="clear" w:pos="720"/>
          <w:tab w:val="left" w:pos="0" w:leader="none"/>
        </w:tabs>
        <w:ind w:hanging="283" w:left="709"/>
        <w:rPr/>
      </w:pPr>
      <w:r>
        <w:rPr>
          <w:rStyle w:val="Strong"/>
          <w:sz w:val="16"/>
          <w:szCs w:val="16"/>
        </w:rPr>
        <w:t>Governments</w:t>
      </w:r>
      <w:r>
        <w:rPr>
          <w:sz w:val="16"/>
          <w:szCs w:val="16"/>
        </w:rPr>
        <w:t>: Privacy-sensitive and geopolitically sovereign AI deployment</w:t>
      </w:r>
    </w:p>
    <w:p>
      <w:pPr>
        <w:pStyle w:val="BodyText"/>
        <w:rPr>
          <w:sz w:val="16"/>
          <w:szCs w:val="16"/>
        </w:rPr>
      </w:pPr>
      <w:r>
        <w:rPr>
          <w:sz w:val="16"/>
          <w:szCs w:val="16"/>
        </w:rPr>
        <w:t>The Modular AI Box is more than hardware—it is a node of digital independence. It empowers users to break away from cloud AI monopolies, reclaim their data sovereignty, and contribute compute to a distributed intelligence economy. It serves as the bridge between physical control and digital autonomy.</w:t>
      </w:r>
    </w:p>
    <w:p>
      <w:pPr>
        <w:pStyle w:val="BlockQuotation"/>
        <w:rPr/>
      </w:pPr>
      <w:r>
        <w:rPr>
          <w:rStyle w:val="Strong"/>
          <w:sz w:val="16"/>
          <w:szCs w:val="16"/>
        </w:rPr>
        <w:t>Note</w:t>
      </w:r>
      <w:r>
        <w:rPr>
          <w:sz w:val="16"/>
          <w:szCs w:val="16"/>
        </w:rPr>
        <w:t>: While this proposal outlines the ideal architectural and functional vision for the Modular AI Box, we acknowledge that certain hardware configurations, thermals, embedded AI accelerators, and industrial-grade optimizations may fall outside our current domain expertise. We look forward to close technical collaboration with hardware partners and specialists—particularly those with domain knowledge in embedded systems, edge computing, and secure chipsets—to ensure the design and implementation reaches enterprise-grade reliability and performance standards.</w:t>
      </w:r>
    </w:p>
    <w:p>
      <w:pPr>
        <w:pStyle w:val="Normal"/>
        <w:spacing w:before="200" w:after="283"/>
        <w:rPr>
          <w:rStyle w:val="Strong"/>
          <w:sz w:val="16"/>
          <w:szCs w:val="16"/>
        </w:rPr>
      </w:pPr>
      <w:r>
        <w:rPr>
          <w:sz w:val="16"/>
          <w:szCs w:val="16"/>
        </w:rPr>
      </w:r>
    </w:p>
    <w:p>
      <w:pPr>
        <w:pStyle w:val="Heading3"/>
        <w:spacing w:before="200" w:after="283"/>
        <w:rPr/>
      </w:pPr>
      <w:r>
        <w:rPr>
          <w:rStyle w:val="Strong"/>
          <w:b/>
          <w:bCs/>
          <w:sz w:val="22"/>
          <w:szCs w:val="22"/>
        </w:rPr>
        <w:t>7.6 Security and control systems</w:t>
      </w:r>
    </w:p>
    <w:p>
      <w:pPr>
        <w:pStyle w:val="BodyText"/>
        <w:spacing w:before="200" w:after="283"/>
        <w:rPr/>
      </w:pPr>
      <w:r>
        <w:rPr>
          <w:rStyle w:val="Strong"/>
          <w:sz w:val="16"/>
          <w:szCs w:val="16"/>
        </w:rPr>
        <w:t>Security is foundational to DecentraMind. From cryptographic identity and end-to-end encrypted communication to runtime isolation and access control, the architecture is hardened against unauthorized access, tampering, and data leakage.</w:t>
      </w:r>
    </w:p>
    <w:p>
      <w:pPr>
        <w:pStyle w:val="Heading3"/>
        <w:spacing w:before="200" w:after="283"/>
        <w:rPr>
          <w:sz w:val="16"/>
          <w:szCs w:val="16"/>
        </w:rPr>
      </w:pPr>
      <w:r>
        <w:rPr>
          <w:sz w:val="16"/>
          <w:szCs w:val="16"/>
        </w:rPr>
        <w:t>Key Security Components:</w:t>
      </w:r>
    </w:p>
    <w:p>
      <w:pPr>
        <w:pStyle w:val="BodyText"/>
        <w:numPr>
          <w:ilvl w:val="0"/>
          <w:numId w:val="107"/>
        </w:numPr>
        <w:tabs>
          <w:tab w:val="clear" w:pos="720"/>
          <w:tab w:val="left" w:pos="0" w:leader="none"/>
        </w:tabs>
        <w:ind w:hanging="283" w:left="709"/>
        <w:rPr/>
      </w:pPr>
      <w:r>
        <w:rPr>
          <w:rStyle w:val="Strong"/>
          <w:sz w:val="16"/>
          <w:szCs w:val="16"/>
        </w:rPr>
        <w:t>Wallet-Based Authentication</w:t>
      </w:r>
      <w:r>
        <w:rPr>
          <w:sz w:val="16"/>
          <w:szCs w:val="16"/>
        </w:rPr>
        <w:t>: All users authenticate using decentralized wallets (Metamask, Phantom, etc.), leveraging ECDSA or Ed25519 public-key cryptography.</w:t>
      </w:r>
    </w:p>
    <w:p>
      <w:pPr>
        <w:pStyle w:val="BodyText"/>
        <w:numPr>
          <w:ilvl w:val="0"/>
          <w:numId w:val="107"/>
        </w:numPr>
        <w:tabs>
          <w:tab w:val="clear" w:pos="720"/>
          <w:tab w:val="left" w:pos="0" w:leader="none"/>
        </w:tabs>
        <w:ind w:hanging="283" w:left="709"/>
        <w:rPr/>
      </w:pPr>
      <w:r>
        <w:rPr>
          <w:rStyle w:val="Strong"/>
          <w:sz w:val="16"/>
          <w:szCs w:val="16"/>
        </w:rPr>
        <w:t>End-to-End Encryption (E2EE)</w:t>
      </w:r>
      <w:r>
        <w:rPr>
          <w:sz w:val="16"/>
          <w:szCs w:val="16"/>
        </w:rPr>
        <w:t>: All user messages and model responses are encrypted with ephemeral AES-256 session keys, exchanged securely using RSA or ECIES encryption.</w:t>
      </w:r>
    </w:p>
    <w:p>
      <w:pPr>
        <w:pStyle w:val="BodyText"/>
        <w:numPr>
          <w:ilvl w:val="0"/>
          <w:numId w:val="107"/>
        </w:numPr>
        <w:tabs>
          <w:tab w:val="clear" w:pos="720"/>
          <w:tab w:val="left" w:pos="0" w:leader="none"/>
        </w:tabs>
        <w:ind w:hanging="283" w:left="709"/>
        <w:rPr/>
      </w:pPr>
      <w:r>
        <w:rPr>
          <w:rStyle w:val="Strong"/>
          <w:sz w:val="16"/>
          <w:szCs w:val="16"/>
        </w:rPr>
        <w:t>Session Integrity &amp; Signatures</w:t>
      </w:r>
      <w:r>
        <w:rPr>
          <w:sz w:val="16"/>
          <w:szCs w:val="16"/>
        </w:rPr>
        <w:t>: Encrypted payloads are signed using wallet keys to ensure request authenticity and prevent tampering.</w:t>
      </w:r>
    </w:p>
    <w:p>
      <w:pPr>
        <w:pStyle w:val="BodyText"/>
        <w:numPr>
          <w:ilvl w:val="0"/>
          <w:numId w:val="107"/>
        </w:numPr>
        <w:tabs>
          <w:tab w:val="clear" w:pos="720"/>
          <w:tab w:val="left" w:pos="0" w:leader="none"/>
        </w:tabs>
        <w:ind w:hanging="283" w:left="709"/>
        <w:rPr/>
      </w:pPr>
      <w:r>
        <w:rPr>
          <w:rStyle w:val="Strong"/>
          <w:sz w:val="16"/>
          <w:szCs w:val="16"/>
        </w:rPr>
        <w:t>Container Isolation</w:t>
      </w:r>
      <w:r>
        <w:rPr>
          <w:sz w:val="16"/>
          <w:szCs w:val="16"/>
        </w:rPr>
        <w:t>: Each inference task runs in a sandboxed container or Firecracker microVM, isolated from host processes.</w:t>
      </w:r>
    </w:p>
    <w:p>
      <w:pPr>
        <w:pStyle w:val="BodyText"/>
        <w:numPr>
          <w:ilvl w:val="0"/>
          <w:numId w:val="107"/>
        </w:numPr>
        <w:tabs>
          <w:tab w:val="clear" w:pos="720"/>
          <w:tab w:val="left" w:pos="0" w:leader="none"/>
        </w:tabs>
        <w:ind w:hanging="283" w:left="709"/>
        <w:rPr/>
      </w:pPr>
      <w:r>
        <w:rPr>
          <w:rStyle w:val="Strong"/>
          <w:sz w:val="16"/>
          <w:szCs w:val="16"/>
        </w:rPr>
        <w:t>Memory Safety &amp; Quotas</w:t>
      </w:r>
      <w:r>
        <w:rPr>
          <w:sz w:val="16"/>
          <w:szCs w:val="16"/>
        </w:rPr>
        <w:t>: Strict runtime limits (memory, CPU time) prevent denial-of-service and ensure fair resource usage.</w:t>
      </w:r>
    </w:p>
    <w:p>
      <w:pPr>
        <w:pStyle w:val="BodyText"/>
        <w:numPr>
          <w:ilvl w:val="0"/>
          <w:numId w:val="107"/>
        </w:numPr>
        <w:tabs>
          <w:tab w:val="clear" w:pos="720"/>
          <w:tab w:val="left" w:pos="0" w:leader="none"/>
        </w:tabs>
        <w:ind w:hanging="283" w:left="709"/>
        <w:rPr/>
      </w:pPr>
      <w:r>
        <w:rPr>
          <w:rStyle w:val="Strong"/>
          <w:sz w:val="16"/>
          <w:szCs w:val="16"/>
        </w:rPr>
        <w:t>Access Control System</w:t>
      </w:r>
      <w:r>
        <w:rPr>
          <w:sz w:val="16"/>
          <w:szCs w:val="16"/>
        </w:rPr>
        <w:t>: Role-based access management for models, logs, plugins, and system APIs.</w:t>
      </w:r>
    </w:p>
    <w:p>
      <w:pPr>
        <w:pStyle w:val="BodyText"/>
        <w:numPr>
          <w:ilvl w:val="0"/>
          <w:numId w:val="107"/>
        </w:numPr>
        <w:tabs>
          <w:tab w:val="clear" w:pos="720"/>
          <w:tab w:val="left" w:pos="0" w:leader="none"/>
        </w:tabs>
        <w:ind w:hanging="283" w:left="709"/>
        <w:rPr/>
      </w:pPr>
      <w:r>
        <w:rPr>
          <w:rStyle w:val="Strong"/>
          <w:sz w:val="16"/>
          <w:szCs w:val="16"/>
        </w:rPr>
        <w:t>Secure Logging</w:t>
      </w:r>
      <w:r>
        <w:rPr>
          <w:sz w:val="16"/>
          <w:szCs w:val="16"/>
        </w:rPr>
        <w:t>: Logs are encrypted, signed, and optionally stored in IPFS with ZK-auditable proofs.</w:t>
      </w:r>
    </w:p>
    <w:p>
      <w:pPr>
        <w:pStyle w:val="BodyText"/>
        <w:numPr>
          <w:ilvl w:val="0"/>
          <w:numId w:val="107"/>
        </w:numPr>
        <w:tabs>
          <w:tab w:val="clear" w:pos="720"/>
          <w:tab w:val="left" w:pos="0" w:leader="none"/>
        </w:tabs>
        <w:ind w:hanging="283" w:left="709"/>
        <w:rPr/>
      </w:pPr>
      <w:r>
        <w:rPr>
          <w:rStyle w:val="Strong"/>
          <w:sz w:val="16"/>
          <w:szCs w:val="16"/>
        </w:rPr>
        <w:t>Admin Panel Security</w:t>
      </w:r>
      <w:r>
        <w:rPr>
          <w:sz w:val="16"/>
          <w:szCs w:val="16"/>
        </w:rPr>
        <w:t>: Local web interface requires wallet signature or secure password for full access.</w:t>
      </w:r>
    </w:p>
    <w:p>
      <w:pPr>
        <w:pStyle w:val="BodyText"/>
        <w:numPr>
          <w:ilvl w:val="0"/>
          <w:numId w:val="107"/>
        </w:numPr>
        <w:tabs>
          <w:tab w:val="clear" w:pos="720"/>
          <w:tab w:val="left" w:pos="0" w:leader="none"/>
        </w:tabs>
        <w:ind w:hanging="283" w:left="709"/>
        <w:rPr/>
      </w:pPr>
      <w:r>
        <w:rPr>
          <w:rStyle w:val="Strong"/>
          <w:sz w:val="16"/>
          <w:szCs w:val="16"/>
        </w:rPr>
        <w:t>Rate Limiting &amp; Anti-Abuse</w:t>
      </w:r>
      <w:r>
        <w:rPr>
          <w:sz w:val="16"/>
          <w:szCs w:val="16"/>
        </w:rPr>
        <w:t>: All API endpoints are guarded with rate limits, token verification, and anomaly detection.</w:t>
      </w:r>
    </w:p>
    <w:p>
      <w:pPr>
        <w:pStyle w:val="BodyText"/>
        <w:numPr>
          <w:ilvl w:val="0"/>
          <w:numId w:val="107"/>
        </w:numPr>
        <w:tabs>
          <w:tab w:val="clear" w:pos="720"/>
          <w:tab w:val="left" w:pos="0" w:leader="none"/>
        </w:tabs>
        <w:ind w:hanging="283" w:left="709"/>
        <w:rPr/>
      </w:pPr>
      <w:r>
        <w:rPr>
          <w:rStyle w:val="Strong"/>
          <w:sz w:val="16"/>
          <w:szCs w:val="16"/>
        </w:rPr>
        <w:t>Secure Boot &amp; OS Attestation</w:t>
      </w:r>
      <w:r>
        <w:rPr>
          <w:sz w:val="16"/>
          <w:szCs w:val="16"/>
        </w:rPr>
        <w:t>: Protects against rootkits and ensures system integrity on startup.</w:t>
      </w:r>
    </w:p>
    <w:p>
      <w:pPr>
        <w:pStyle w:val="Heading3"/>
        <w:spacing w:before="200" w:after="283"/>
        <w:rPr/>
      </w:pPr>
      <w:r>
        <w:rPr>
          <w:rStyle w:val="Strong"/>
          <w:b/>
          <w:bCs/>
          <w:sz w:val="22"/>
          <w:szCs w:val="22"/>
        </w:rPr>
        <w:t>7.7 Monitoring, Observability &amp; Developer Tooling</w:t>
      </w:r>
    </w:p>
    <w:p>
      <w:pPr>
        <w:pStyle w:val="BodyText"/>
        <w:rPr>
          <w:sz w:val="16"/>
          <w:szCs w:val="16"/>
        </w:rPr>
      </w:pPr>
      <w:r>
        <w:rPr>
          <w:sz w:val="16"/>
          <w:szCs w:val="16"/>
        </w:rPr>
        <w:t>To empower operators and developers, DecentraMind provides advanced observability, diagnostics, and extensibility tools across all layers.</w:t>
      </w:r>
    </w:p>
    <w:p>
      <w:pPr>
        <w:pStyle w:val="Heading3"/>
        <w:spacing w:before="200" w:after="283"/>
        <w:rPr>
          <w:sz w:val="16"/>
          <w:szCs w:val="16"/>
        </w:rPr>
      </w:pPr>
      <w:r>
        <w:rPr>
          <w:sz w:val="16"/>
          <w:szCs w:val="16"/>
        </w:rPr>
        <w:t>Monitoring Features:</w:t>
      </w:r>
    </w:p>
    <w:p>
      <w:pPr>
        <w:pStyle w:val="BodyText"/>
        <w:numPr>
          <w:ilvl w:val="0"/>
          <w:numId w:val="108"/>
        </w:numPr>
        <w:tabs>
          <w:tab w:val="clear" w:pos="720"/>
          <w:tab w:val="left" w:pos="0" w:leader="none"/>
        </w:tabs>
        <w:ind w:hanging="283" w:left="709"/>
        <w:rPr/>
      </w:pPr>
      <w:r>
        <w:rPr>
          <w:rStyle w:val="Strong"/>
          <w:sz w:val="16"/>
          <w:szCs w:val="16"/>
        </w:rPr>
        <w:t>Real-Time Metrics Dashboard</w:t>
      </w:r>
      <w:r>
        <w:rPr>
          <w:sz w:val="16"/>
          <w:szCs w:val="16"/>
        </w:rPr>
        <w:t>:</w:t>
      </w:r>
    </w:p>
    <w:p>
      <w:pPr>
        <w:pStyle w:val="BodyText"/>
        <w:numPr>
          <w:ilvl w:val="1"/>
          <w:numId w:val="108"/>
        </w:numPr>
        <w:tabs>
          <w:tab w:val="clear" w:pos="720"/>
          <w:tab w:val="left" w:pos="0" w:leader="none"/>
        </w:tabs>
        <w:ind w:hanging="283" w:left="1418"/>
        <w:rPr>
          <w:sz w:val="16"/>
          <w:szCs w:val="16"/>
        </w:rPr>
      </w:pPr>
      <w:r>
        <w:rPr>
          <w:sz w:val="16"/>
          <w:szCs w:val="16"/>
        </w:rPr>
        <w:t>Tracks latency, memory usage, token count, and inference duration.</w:t>
      </w:r>
    </w:p>
    <w:p>
      <w:pPr>
        <w:pStyle w:val="BodyText"/>
        <w:numPr>
          <w:ilvl w:val="1"/>
          <w:numId w:val="108"/>
        </w:numPr>
        <w:tabs>
          <w:tab w:val="clear" w:pos="720"/>
          <w:tab w:val="left" w:pos="0" w:leader="none"/>
        </w:tabs>
        <w:ind w:hanging="283" w:left="1418"/>
        <w:rPr>
          <w:sz w:val="16"/>
          <w:szCs w:val="16"/>
        </w:rPr>
      </w:pPr>
      <w:r>
        <w:rPr>
          <w:sz w:val="16"/>
          <w:szCs w:val="16"/>
        </w:rPr>
        <w:t>Available via Grafana + Prometheus stack.</w:t>
      </w:r>
    </w:p>
    <w:p>
      <w:pPr>
        <w:pStyle w:val="BodyText"/>
        <w:numPr>
          <w:ilvl w:val="0"/>
          <w:numId w:val="108"/>
        </w:numPr>
        <w:tabs>
          <w:tab w:val="clear" w:pos="720"/>
          <w:tab w:val="left" w:pos="0" w:leader="none"/>
        </w:tabs>
        <w:ind w:hanging="283" w:left="709"/>
        <w:rPr/>
      </w:pPr>
      <w:r>
        <w:rPr>
          <w:rStyle w:val="Strong"/>
          <w:sz w:val="16"/>
          <w:szCs w:val="16"/>
        </w:rPr>
        <w:t>Log Collection &amp; Audit Trail</w:t>
      </w:r>
      <w:r>
        <w:rPr>
          <w:sz w:val="16"/>
          <w:szCs w:val="16"/>
        </w:rPr>
        <w:t>:</w:t>
      </w:r>
    </w:p>
    <w:p>
      <w:pPr>
        <w:pStyle w:val="BodyText"/>
        <w:numPr>
          <w:ilvl w:val="1"/>
          <w:numId w:val="108"/>
        </w:numPr>
        <w:tabs>
          <w:tab w:val="clear" w:pos="720"/>
          <w:tab w:val="left" w:pos="0" w:leader="none"/>
        </w:tabs>
        <w:ind w:hanging="283" w:left="1418"/>
        <w:rPr>
          <w:sz w:val="16"/>
          <w:szCs w:val="16"/>
        </w:rPr>
      </w:pPr>
      <w:r>
        <w:rPr>
          <w:sz w:val="16"/>
          <w:szCs w:val="16"/>
        </w:rPr>
        <w:t>All system and model logs are stored encrypted.</w:t>
      </w:r>
    </w:p>
    <w:p>
      <w:pPr>
        <w:pStyle w:val="BodyText"/>
        <w:numPr>
          <w:ilvl w:val="1"/>
          <w:numId w:val="108"/>
        </w:numPr>
        <w:tabs>
          <w:tab w:val="clear" w:pos="720"/>
          <w:tab w:val="left" w:pos="0" w:leader="none"/>
        </w:tabs>
        <w:ind w:hanging="283" w:left="1418"/>
        <w:rPr>
          <w:sz w:val="16"/>
          <w:szCs w:val="16"/>
        </w:rPr>
      </w:pPr>
      <w:r>
        <w:rPr>
          <w:sz w:val="16"/>
          <w:szCs w:val="16"/>
        </w:rPr>
        <w:t>Optional IPFS backup with CID hashes.</w:t>
      </w:r>
    </w:p>
    <w:p>
      <w:pPr>
        <w:pStyle w:val="BodyText"/>
        <w:numPr>
          <w:ilvl w:val="0"/>
          <w:numId w:val="108"/>
        </w:numPr>
        <w:tabs>
          <w:tab w:val="clear" w:pos="720"/>
          <w:tab w:val="left" w:pos="0" w:leader="none"/>
        </w:tabs>
        <w:ind w:hanging="283" w:left="709"/>
        <w:rPr/>
      </w:pPr>
      <w:r>
        <w:rPr>
          <w:rStyle w:val="Strong"/>
          <w:sz w:val="16"/>
          <w:szCs w:val="16"/>
        </w:rPr>
        <w:t>Health &amp; SLA Monitoring</w:t>
      </w:r>
      <w:r>
        <w:rPr>
          <w:sz w:val="16"/>
          <w:szCs w:val="16"/>
        </w:rPr>
        <w:t>:</w:t>
      </w:r>
    </w:p>
    <w:p>
      <w:pPr>
        <w:pStyle w:val="BodyText"/>
        <w:numPr>
          <w:ilvl w:val="1"/>
          <w:numId w:val="108"/>
        </w:numPr>
        <w:tabs>
          <w:tab w:val="clear" w:pos="720"/>
          <w:tab w:val="left" w:pos="0" w:leader="none"/>
        </w:tabs>
        <w:ind w:hanging="283" w:left="1418"/>
        <w:rPr>
          <w:sz w:val="16"/>
          <w:szCs w:val="16"/>
        </w:rPr>
      </w:pPr>
      <w:r>
        <w:rPr>
          <w:sz w:val="16"/>
          <w:szCs w:val="16"/>
        </w:rPr>
        <w:t>Agents monitor uptime, crash events, and SLA violations.</w:t>
      </w:r>
    </w:p>
    <w:p>
      <w:pPr>
        <w:pStyle w:val="BodyText"/>
        <w:numPr>
          <w:ilvl w:val="1"/>
          <w:numId w:val="108"/>
        </w:numPr>
        <w:tabs>
          <w:tab w:val="clear" w:pos="720"/>
          <w:tab w:val="left" w:pos="0" w:leader="none"/>
        </w:tabs>
        <w:ind w:hanging="283" w:left="1418"/>
        <w:rPr>
          <w:sz w:val="16"/>
          <w:szCs w:val="16"/>
        </w:rPr>
      </w:pPr>
      <w:r>
        <w:rPr>
          <w:sz w:val="16"/>
          <w:szCs w:val="16"/>
        </w:rPr>
        <w:t>Oracles submit ZK-SLA attestations on-chain for reputation scoring.</w:t>
      </w:r>
    </w:p>
    <w:p>
      <w:pPr>
        <w:pStyle w:val="Heading3"/>
        <w:spacing w:before="200" w:after="283"/>
        <w:rPr>
          <w:sz w:val="16"/>
          <w:szCs w:val="16"/>
        </w:rPr>
      </w:pPr>
      <w:r>
        <w:rPr>
          <w:sz w:val="16"/>
          <w:szCs w:val="16"/>
        </w:rPr>
        <w:t>Developer Tools:</w:t>
      </w:r>
    </w:p>
    <w:p>
      <w:pPr>
        <w:pStyle w:val="BodyText"/>
        <w:numPr>
          <w:ilvl w:val="0"/>
          <w:numId w:val="109"/>
        </w:numPr>
        <w:tabs>
          <w:tab w:val="clear" w:pos="720"/>
          <w:tab w:val="left" w:pos="0" w:leader="none"/>
        </w:tabs>
        <w:ind w:hanging="283" w:left="709"/>
        <w:rPr/>
      </w:pPr>
      <w:r>
        <w:rPr>
          <w:rStyle w:val="Strong"/>
          <w:sz w:val="16"/>
          <w:szCs w:val="16"/>
        </w:rPr>
        <w:t>Plugin SDK</w:t>
      </w:r>
      <w:r>
        <w:rPr>
          <w:sz w:val="16"/>
          <w:szCs w:val="16"/>
        </w:rPr>
        <w:t>:</w:t>
      </w:r>
    </w:p>
    <w:p>
      <w:pPr>
        <w:pStyle w:val="BodyText"/>
        <w:numPr>
          <w:ilvl w:val="1"/>
          <w:numId w:val="109"/>
        </w:numPr>
        <w:tabs>
          <w:tab w:val="clear" w:pos="720"/>
          <w:tab w:val="left" w:pos="0" w:leader="none"/>
        </w:tabs>
        <w:ind w:hanging="283" w:left="1418"/>
        <w:rPr>
          <w:sz w:val="16"/>
          <w:szCs w:val="16"/>
        </w:rPr>
      </w:pPr>
      <w:r>
        <w:rPr>
          <w:sz w:val="16"/>
          <w:szCs w:val="16"/>
        </w:rPr>
        <w:t>Build plugins (WASM or Python) for model augmentation, file parsing, knowledge base access, etc.</w:t>
      </w:r>
    </w:p>
    <w:p>
      <w:pPr>
        <w:pStyle w:val="BodyText"/>
        <w:numPr>
          <w:ilvl w:val="0"/>
          <w:numId w:val="109"/>
        </w:numPr>
        <w:tabs>
          <w:tab w:val="clear" w:pos="720"/>
          <w:tab w:val="left" w:pos="0" w:leader="none"/>
        </w:tabs>
        <w:ind w:hanging="283" w:left="709"/>
        <w:rPr/>
      </w:pPr>
      <w:r>
        <w:rPr>
          <w:rStyle w:val="Strong"/>
          <w:sz w:val="16"/>
          <w:szCs w:val="16"/>
        </w:rPr>
        <w:t>Box CLI</w:t>
      </w:r>
      <w:r>
        <w:rPr>
          <w:sz w:val="16"/>
          <w:szCs w:val="16"/>
        </w:rPr>
        <w:t>:</w:t>
      </w:r>
    </w:p>
    <w:p>
      <w:pPr>
        <w:pStyle w:val="BodyText"/>
        <w:numPr>
          <w:ilvl w:val="1"/>
          <w:numId w:val="109"/>
        </w:numPr>
        <w:tabs>
          <w:tab w:val="clear" w:pos="720"/>
          <w:tab w:val="left" w:pos="0" w:leader="none"/>
        </w:tabs>
        <w:ind w:hanging="283" w:left="1418"/>
        <w:rPr>
          <w:sz w:val="16"/>
          <w:szCs w:val="16"/>
        </w:rPr>
      </w:pPr>
      <w:r>
        <w:rPr>
          <w:sz w:val="16"/>
          <w:szCs w:val="16"/>
        </w:rPr>
        <w:t>Command-line interface for deploying models, updating configs, and monitoring resource usage.</w:t>
      </w:r>
    </w:p>
    <w:p>
      <w:pPr>
        <w:pStyle w:val="BodyText"/>
        <w:numPr>
          <w:ilvl w:val="0"/>
          <w:numId w:val="109"/>
        </w:numPr>
        <w:tabs>
          <w:tab w:val="clear" w:pos="720"/>
          <w:tab w:val="left" w:pos="0" w:leader="none"/>
        </w:tabs>
        <w:ind w:hanging="283" w:left="709"/>
        <w:rPr/>
      </w:pPr>
      <w:r>
        <w:rPr>
          <w:rStyle w:val="Strong"/>
          <w:sz w:val="16"/>
          <w:szCs w:val="16"/>
        </w:rPr>
        <w:t>Local Sandbox Mode</w:t>
      </w:r>
      <w:r>
        <w:rPr>
          <w:sz w:val="16"/>
          <w:szCs w:val="16"/>
        </w:rPr>
        <w:t>:</w:t>
      </w:r>
    </w:p>
    <w:p>
      <w:pPr>
        <w:pStyle w:val="BodyText"/>
        <w:numPr>
          <w:ilvl w:val="1"/>
          <w:numId w:val="109"/>
        </w:numPr>
        <w:tabs>
          <w:tab w:val="clear" w:pos="720"/>
          <w:tab w:val="left" w:pos="0" w:leader="none"/>
        </w:tabs>
        <w:ind w:hanging="283" w:left="1418"/>
        <w:rPr>
          <w:sz w:val="16"/>
          <w:szCs w:val="16"/>
        </w:rPr>
      </w:pPr>
      <w:r>
        <w:rPr>
          <w:sz w:val="16"/>
          <w:szCs w:val="16"/>
        </w:rPr>
        <w:t>Simulate full Box environment on local machine with Docker.</w:t>
      </w:r>
    </w:p>
    <w:p>
      <w:pPr>
        <w:pStyle w:val="BodyText"/>
        <w:numPr>
          <w:ilvl w:val="0"/>
          <w:numId w:val="109"/>
        </w:numPr>
        <w:tabs>
          <w:tab w:val="clear" w:pos="720"/>
          <w:tab w:val="left" w:pos="0" w:leader="none"/>
        </w:tabs>
        <w:ind w:hanging="283" w:left="709"/>
        <w:rPr/>
      </w:pPr>
      <w:r>
        <w:rPr>
          <w:rStyle w:val="Strong"/>
          <w:sz w:val="16"/>
          <w:szCs w:val="16"/>
        </w:rPr>
        <w:t>Debug &amp; Profiling Tools</w:t>
      </w:r>
      <w:r>
        <w:rPr>
          <w:sz w:val="16"/>
          <w:szCs w:val="16"/>
        </w:rPr>
        <w:t>:</w:t>
      </w:r>
    </w:p>
    <w:p>
      <w:pPr>
        <w:pStyle w:val="BodyText"/>
        <w:numPr>
          <w:ilvl w:val="1"/>
          <w:numId w:val="109"/>
        </w:numPr>
        <w:tabs>
          <w:tab w:val="clear" w:pos="720"/>
          <w:tab w:val="left" w:pos="0" w:leader="none"/>
        </w:tabs>
        <w:ind w:hanging="283" w:left="1418"/>
        <w:rPr>
          <w:sz w:val="16"/>
          <w:szCs w:val="16"/>
        </w:rPr>
      </w:pPr>
      <w:r>
        <w:rPr>
          <w:sz w:val="16"/>
          <w:szCs w:val="16"/>
        </w:rPr>
        <w:t>Integrated performance profiling and model tracing for developers.</w:t>
      </w:r>
    </w:p>
    <w:p>
      <w:pPr>
        <w:pStyle w:val="BodyText"/>
        <w:numPr>
          <w:ilvl w:val="0"/>
          <w:numId w:val="109"/>
        </w:numPr>
        <w:tabs>
          <w:tab w:val="clear" w:pos="720"/>
          <w:tab w:val="left" w:pos="0" w:leader="none"/>
        </w:tabs>
        <w:ind w:hanging="283" w:left="709"/>
        <w:rPr/>
      </w:pPr>
      <w:r>
        <w:rPr>
          <w:rStyle w:val="Strong"/>
          <w:sz w:val="16"/>
          <w:szCs w:val="16"/>
        </w:rPr>
        <w:t>Model Performance Reports</w:t>
      </w:r>
      <w:r>
        <w:rPr>
          <w:sz w:val="16"/>
          <w:szCs w:val="16"/>
        </w:rPr>
        <w:t>:</w:t>
      </w:r>
    </w:p>
    <w:p>
      <w:pPr>
        <w:pStyle w:val="BodyText"/>
        <w:numPr>
          <w:ilvl w:val="1"/>
          <w:numId w:val="109"/>
        </w:numPr>
        <w:tabs>
          <w:tab w:val="clear" w:pos="720"/>
          <w:tab w:val="left" w:pos="0" w:leader="none"/>
        </w:tabs>
        <w:ind w:hanging="283" w:left="1418"/>
        <w:rPr>
          <w:sz w:val="16"/>
          <w:szCs w:val="16"/>
        </w:rPr>
      </w:pPr>
      <w:r>
        <w:rPr>
          <w:sz w:val="16"/>
          <w:szCs w:val="16"/>
        </w:rPr>
        <w:t>Periodic reports on token efficiency, latency trends, memory bottlenecks.</w:t>
      </w:r>
    </w:p>
    <w:p>
      <w:pPr>
        <w:pStyle w:val="BodyText"/>
        <w:rPr>
          <w:sz w:val="16"/>
          <w:szCs w:val="16"/>
        </w:rPr>
      </w:pPr>
      <w:r>
        <w:rPr>
          <w:sz w:val="16"/>
          <w:szCs w:val="16"/>
        </w:rPr>
        <w:t>These layers ensure both the reliability of decentralized AI infrastructure and the productivity of the developers and operators building upon it.</w:t>
      </w:r>
    </w:p>
    <w:p>
      <w:pPr>
        <w:pStyle w:val="Heading3"/>
        <w:spacing w:before="200" w:after="283"/>
        <w:rPr/>
      </w:pPr>
      <w:r>
        <w:rPr>
          <w:rStyle w:val="Strong"/>
          <w:b/>
          <w:bCs/>
          <w:sz w:val="22"/>
          <w:szCs w:val="22"/>
        </w:rPr>
        <w:t>7.8 System-Wide Technical Diagram (Modular Architecture Overview)</w:t>
      </w:r>
    </w:p>
    <w:p>
      <w:pPr>
        <w:pStyle w:val="Heading4"/>
        <w:spacing w:before="200" w:after="283"/>
        <w:rPr/>
      </w:pPr>
      <w:r>
        <w:rPr>
          <w:rStyle w:val="Strong"/>
          <w:b/>
          <w:bCs/>
          <w:sz w:val="16"/>
          <w:szCs w:val="16"/>
        </w:rPr>
        <w:t>7.8.1 Overview Table of Modules and Flow</w:t>
      </w:r>
    </w:p>
    <w:tbl>
      <w:tblPr>
        <w:tblW w:w="8640" w:type="dxa"/>
        <w:jc w:val="left"/>
        <w:tblInd w:w="28" w:type="dxa"/>
        <w:tblLayout w:type="fixed"/>
        <w:tblCellMar>
          <w:top w:w="28" w:type="dxa"/>
          <w:left w:w="28" w:type="dxa"/>
          <w:bottom w:w="28" w:type="dxa"/>
          <w:right w:w="28" w:type="dxa"/>
        </w:tblCellMar>
      </w:tblPr>
      <w:tblGrid>
        <w:gridCol w:w="2134"/>
        <w:gridCol w:w="1862"/>
        <w:gridCol w:w="4644"/>
      </w:tblGrid>
      <w:tr>
        <w:trPr>
          <w:tblHeader w:val="true"/>
        </w:trPr>
        <w:tc>
          <w:tcPr>
            <w:tcW w:w="2134" w:type="dxa"/>
            <w:tcBorders/>
            <w:vAlign w:val="center"/>
          </w:tcPr>
          <w:p>
            <w:pPr>
              <w:pStyle w:val="TableHeading"/>
              <w:spacing w:before="0" w:after="200"/>
              <w:rPr>
                <w:sz w:val="16"/>
                <w:szCs w:val="16"/>
              </w:rPr>
            </w:pPr>
            <w:r>
              <w:rPr>
                <w:sz w:val="16"/>
                <w:szCs w:val="16"/>
              </w:rPr>
              <w:t>Layer</w:t>
            </w:r>
          </w:p>
        </w:tc>
        <w:tc>
          <w:tcPr>
            <w:tcW w:w="1862" w:type="dxa"/>
            <w:tcBorders/>
            <w:vAlign w:val="center"/>
          </w:tcPr>
          <w:p>
            <w:pPr>
              <w:pStyle w:val="TableHeading"/>
              <w:spacing w:before="0" w:after="200"/>
              <w:rPr>
                <w:sz w:val="16"/>
                <w:szCs w:val="16"/>
              </w:rPr>
            </w:pPr>
            <w:r>
              <w:rPr>
                <w:sz w:val="16"/>
                <w:szCs w:val="16"/>
              </w:rPr>
              <w:t>Module</w:t>
            </w:r>
          </w:p>
        </w:tc>
        <w:tc>
          <w:tcPr>
            <w:tcW w:w="4644" w:type="dxa"/>
            <w:tcBorders/>
            <w:vAlign w:val="center"/>
          </w:tcPr>
          <w:p>
            <w:pPr>
              <w:pStyle w:val="TableHeading"/>
              <w:spacing w:before="0" w:after="200"/>
              <w:rPr>
                <w:sz w:val="16"/>
                <w:szCs w:val="16"/>
              </w:rPr>
            </w:pPr>
            <w:r>
              <w:rPr>
                <w:sz w:val="16"/>
                <w:szCs w:val="16"/>
              </w:rPr>
              <w:t>Description</w:t>
            </w:r>
          </w:p>
        </w:tc>
      </w:tr>
      <w:tr>
        <w:trPr/>
        <w:tc>
          <w:tcPr>
            <w:tcW w:w="2134" w:type="dxa"/>
            <w:tcBorders/>
            <w:vAlign w:val="center"/>
          </w:tcPr>
          <w:p>
            <w:pPr>
              <w:pStyle w:val="TableContents"/>
              <w:widowControl w:val="false"/>
              <w:suppressLineNumbers/>
              <w:spacing w:before="0" w:after="200"/>
              <w:rPr/>
            </w:pPr>
            <w:r>
              <w:rPr>
                <w:rStyle w:val="Strong"/>
                <w:sz w:val="16"/>
                <w:szCs w:val="16"/>
              </w:rPr>
              <w:t>1. User Interface Layer</w:t>
            </w:r>
          </w:p>
        </w:tc>
        <w:tc>
          <w:tcPr>
            <w:tcW w:w="1862" w:type="dxa"/>
            <w:tcBorders/>
            <w:vAlign w:val="center"/>
          </w:tcPr>
          <w:p>
            <w:pPr>
              <w:pStyle w:val="TableContents"/>
              <w:spacing w:before="0" w:after="200"/>
              <w:rPr>
                <w:sz w:val="16"/>
                <w:szCs w:val="16"/>
              </w:rPr>
            </w:pPr>
            <w:r>
              <w:rPr>
                <w:sz w:val="16"/>
                <w:szCs w:val="16"/>
              </w:rPr>
              <w:t>Web/Mobile App</w:t>
            </w:r>
          </w:p>
        </w:tc>
        <w:tc>
          <w:tcPr>
            <w:tcW w:w="4644" w:type="dxa"/>
            <w:tcBorders/>
            <w:vAlign w:val="center"/>
          </w:tcPr>
          <w:p>
            <w:pPr>
              <w:pStyle w:val="TableContents"/>
              <w:widowControl w:val="false"/>
              <w:suppressLineNumbers/>
              <w:spacing w:before="0" w:after="200"/>
              <w:rPr/>
            </w:pPr>
            <w:r>
              <w:rPr>
                <w:sz w:val="16"/>
                <w:szCs w:val="16"/>
              </w:rPr>
              <w:t xml:space="preserve">Built with </w:t>
            </w:r>
            <w:r>
              <w:rPr>
                <w:rStyle w:val="Strong"/>
                <w:sz w:val="16"/>
                <w:szCs w:val="16"/>
              </w:rPr>
              <w:t>Next.js</w:t>
            </w:r>
            <w:r>
              <w:rPr>
                <w:sz w:val="16"/>
                <w:szCs w:val="16"/>
              </w:rPr>
              <w:t xml:space="preserve">, </w:t>
            </w:r>
            <w:r>
              <w:rPr>
                <w:rStyle w:val="Strong"/>
                <w:sz w:val="16"/>
                <w:szCs w:val="16"/>
              </w:rPr>
              <w:t>Tailwind CSS</w:t>
            </w:r>
            <w:r>
              <w:rPr>
                <w:sz w:val="16"/>
                <w:szCs w:val="16"/>
              </w:rPr>
              <w:t xml:space="preserve">, </w:t>
            </w:r>
            <w:r>
              <w:rPr>
                <w:rStyle w:val="Strong"/>
                <w:sz w:val="16"/>
                <w:szCs w:val="16"/>
              </w:rPr>
              <w:t>TypeScript</w:t>
            </w:r>
            <w:r>
              <w:rPr>
                <w:sz w:val="16"/>
                <w:szCs w:val="16"/>
              </w:rPr>
              <w:t xml:space="preserve"> – cross-platform via </w:t>
            </w:r>
            <w:r>
              <w:rPr>
                <w:rStyle w:val="Strong"/>
                <w:sz w:val="16"/>
                <w:szCs w:val="16"/>
              </w:rPr>
              <w:t>Electron</w:t>
            </w:r>
            <w:r>
              <w:rPr>
                <w:sz w:val="16"/>
                <w:szCs w:val="16"/>
              </w:rPr>
              <w:t>. Plugin system, wallet login, model selection, and real-time chat interface with TTS/STT and image generation.</w:t>
            </w:r>
          </w:p>
        </w:tc>
      </w:tr>
      <w:tr>
        <w:trPr/>
        <w:tc>
          <w:tcPr>
            <w:tcW w:w="2134" w:type="dxa"/>
            <w:tcBorders/>
            <w:vAlign w:val="center"/>
          </w:tcPr>
          <w:p>
            <w:pPr>
              <w:pStyle w:val="TableContents"/>
              <w:spacing w:before="0" w:after="200"/>
              <w:rPr>
                <w:sz w:val="16"/>
                <w:szCs w:val="16"/>
              </w:rPr>
            </w:pPr>
            <w:r>
              <w:rPr>
                <w:sz w:val="16"/>
                <w:szCs w:val="16"/>
              </w:rPr>
            </w:r>
          </w:p>
        </w:tc>
        <w:tc>
          <w:tcPr>
            <w:tcW w:w="1862" w:type="dxa"/>
            <w:tcBorders/>
            <w:vAlign w:val="center"/>
          </w:tcPr>
          <w:p>
            <w:pPr>
              <w:pStyle w:val="TableContents"/>
              <w:spacing w:before="0" w:after="200"/>
              <w:rPr>
                <w:sz w:val="16"/>
                <w:szCs w:val="16"/>
              </w:rPr>
            </w:pPr>
            <w:r>
              <w:rPr>
                <w:sz w:val="16"/>
                <w:szCs w:val="16"/>
              </w:rPr>
              <w:t>Wallet Authentication</w:t>
            </w:r>
          </w:p>
        </w:tc>
        <w:tc>
          <w:tcPr>
            <w:tcW w:w="4644" w:type="dxa"/>
            <w:tcBorders/>
            <w:vAlign w:val="center"/>
          </w:tcPr>
          <w:p>
            <w:pPr>
              <w:pStyle w:val="TableContents"/>
              <w:widowControl w:val="false"/>
              <w:suppressLineNumbers/>
              <w:spacing w:before="0" w:after="200"/>
              <w:rPr/>
            </w:pPr>
            <w:r>
              <w:rPr>
                <w:sz w:val="16"/>
                <w:szCs w:val="16"/>
              </w:rPr>
              <w:t xml:space="preserve">Login via </w:t>
            </w:r>
            <w:r>
              <w:rPr>
                <w:rStyle w:val="Strong"/>
                <w:sz w:val="16"/>
                <w:szCs w:val="16"/>
              </w:rPr>
              <w:t>RainbowKit</w:t>
            </w:r>
            <w:r>
              <w:rPr>
                <w:sz w:val="16"/>
                <w:szCs w:val="16"/>
              </w:rPr>
              <w:t xml:space="preserve">, </w:t>
            </w:r>
            <w:r>
              <w:rPr>
                <w:rStyle w:val="Strong"/>
                <w:sz w:val="16"/>
                <w:szCs w:val="16"/>
              </w:rPr>
              <w:t>Phantom</w:t>
            </w:r>
            <w:r>
              <w:rPr>
                <w:sz w:val="16"/>
                <w:szCs w:val="16"/>
              </w:rPr>
              <w:t xml:space="preserve">, </w:t>
            </w:r>
            <w:r>
              <w:rPr>
                <w:rStyle w:val="Strong"/>
                <w:sz w:val="16"/>
                <w:szCs w:val="16"/>
              </w:rPr>
              <w:t>Metamask</w:t>
            </w:r>
            <w:r>
              <w:rPr>
                <w:sz w:val="16"/>
                <w:szCs w:val="16"/>
              </w:rPr>
              <w:t xml:space="preserve">, </w:t>
            </w:r>
            <w:r>
              <w:rPr>
                <w:rStyle w:val="Strong"/>
                <w:sz w:val="16"/>
                <w:szCs w:val="16"/>
              </w:rPr>
              <w:t>Rabby</w:t>
            </w:r>
            <w:r>
              <w:rPr>
                <w:sz w:val="16"/>
                <w:szCs w:val="16"/>
              </w:rPr>
              <w:t>. Identity = wallet public key (ECDSA or Ed25519).</w:t>
            </w:r>
          </w:p>
        </w:tc>
      </w:tr>
      <w:tr>
        <w:trPr/>
        <w:tc>
          <w:tcPr>
            <w:tcW w:w="2134" w:type="dxa"/>
            <w:tcBorders/>
            <w:vAlign w:val="center"/>
          </w:tcPr>
          <w:p>
            <w:pPr>
              <w:pStyle w:val="TableContents"/>
              <w:spacing w:before="0" w:after="200"/>
              <w:rPr>
                <w:sz w:val="16"/>
                <w:szCs w:val="16"/>
              </w:rPr>
            </w:pPr>
            <w:r>
              <w:rPr>
                <w:sz w:val="16"/>
                <w:szCs w:val="16"/>
              </w:rPr>
            </w:r>
          </w:p>
        </w:tc>
        <w:tc>
          <w:tcPr>
            <w:tcW w:w="1862" w:type="dxa"/>
            <w:tcBorders/>
            <w:vAlign w:val="center"/>
          </w:tcPr>
          <w:p>
            <w:pPr>
              <w:pStyle w:val="TableContents"/>
              <w:spacing w:before="0" w:after="200"/>
              <w:rPr>
                <w:sz w:val="16"/>
                <w:szCs w:val="16"/>
              </w:rPr>
            </w:pPr>
            <w:r>
              <w:rPr>
                <w:sz w:val="16"/>
                <w:szCs w:val="16"/>
              </w:rPr>
              <w:t>Client-Side Encryption</w:t>
            </w:r>
          </w:p>
        </w:tc>
        <w:tc>
          <w:tcPr>
            <w:tcW w:w="4644" w:type="dxa"/>
            <w:tcBorders/>
            <w:vAlign w:val="center"/>
          </w:tcPr>
          <w:p>
            <w:pPr>
              <w:pStyle w:val="TableContents"/>
              <w:spacing w:before="0" w:after="200"/>
              <w:rPr>
                <w:sz w:val="16"/>
                <w:szCs w:val="16"/>
              </w:rPr>
            </w:pPr>
            <w:r>
              <w:rPr>
                <w:sz w:val="16"/>
                <w:szCs w:val="16"/>
              </w:rPr>
              <w:t>AES-256 encryption of user message; RSA/EC encrypted session key with node’s public key.</w:t>
            </w:r>
          </w:p>
        </w:tc>
      </w:tr>
      <w:tr>
        <w:trPr/>
        <w:tc>
          <w:tcPr>
            <w:tcW w:w="2134" w:type="dxa"/>
            <w:tcBorders/>
            <w:vAlign w:val="center"/>
          </w:tcPr>
          <w:p>
            <w:pPr>
              <w:pStyle w:val="TableContents"/>
              <w:widowControl w:val="false"/>
              <w:suppressLineNumbers/>
              <w:spacing w:before="0" w:after="200"/>
              <w:rPr/>
            </w:pPr>
            <w:r>
              <w:rPr>
                <w:rStyle w:val="Strong"/>
                <w:sz w:val="16"/>
                <w:szCs w:val="16"/>
              </w:rPr>
              <w:t>2. Routing &amp; RPC Layer</w:t>
            </w:r>
          </w:p>
        </w:tc>
        <w:tc>
          <w:tcPr>
            <w:tcW w:w="1862" w:type="dxa"/>
            <w:tcBorders/>
            <w:vAlign w:val="center"/>
          </w:tcPr>
          <w:p>
            <w:pPr>
              <w:pStyle w:val="TableContents"/>
              <w:spacing w:before="0" w:after="200"/>
              <w:rPr>
                <w:sz w:val="16"/>
                <w:szCs w:val="16"/>
              </w:rPr>
            </w:pPr>
            <w:r>
              <w:rPr>
                <w:sz w:val="16"/>
                <w:szCs w:val="16"/>
              </w:rPr>
              <w:t>AI Box Proxy or App Relay</w:t>
            </w:r>
          </w:p>
        </w:tc>
        <w:tc>
          <w:tcPr>
            <w:tcW w:w="4644" w:type="dxa"/>
            <w:tcBorders/>
            <w:vAlign w:val="center"/>
          </w:tcPr>
          <w:p>
            <w:pPr>
              <w:pStyle w:val="TableContents"/>
              <w:spacing w:before="0" w:after="200"/>
              <w:rPr>
                <w:sz w:val="16"/>
                <w:szCs w:val="16"/>
              </w:rPr>
            </w:pPr>
            <w:r>
              <w:rPr>
                <w:sz w:val="16"/>
                <w:szCs w:val="16"/>
              </w:rPr>
              <w:t>Dispatch requests either to local container or remote node. Supports gRPC/REST over TLS.</w:t>
            </w:r>
          </w:p>
        </w:tc>
      </w:tr>
      <w:tr>
        <w:trPr/>
        <w:tc>
          <w:tcPr>
            <w:tcW w:w="2134" w:type="dxa"/>
            <w:tcBorders/>
            <w:vAlign w:val="center"/>
          </w:tcPr>
          <w:p>
            <w:pPr>
              <w:pStyle w:val="TableContents"/>
              <w:spacing w:before="0" w:after="200"/>
              <w:rPr>
                <w:sz w:val="16"/>
                <w:szCs w:val="16"/>
              </w:rPr>
            </w:pPr>
            <w:r>
              <w:rPr>
                <w:sz w:val="16"/>
                <w:szCs w:val="16"/>
              </w:rPr>
            </w:r>
          </w:p>
        </w:tc>
        <w:tc>
          <w:tcPr>
            <w:tcW w:w="1862" w:type="dxa"/>
            <w:tcBorders/>
            <w:vAlign w:val="center"/>
          </w:tcPr>
          <w:p>
            <w:pPr>
              <w:pStyle w:val="TableContents"/>
              <w:spacing w:before="0" w:after="200"/>
              <w:rPr>
                <w:sz w:val="16"/>
                <w:szCs w:val="16"/>
              </w:rPr>
            </w:pPr>
            <w:r>
              <w:rPr>
                <w:sz w:val="16"/>
                <w:szCs w:val="16"/>
              </w:rPr>
              <w:t>Payload Auth</w:t>
            </w:r>
          </w:p>
        </w:tc>
        <w:tc>
          <w:tcPr>
            <w:tcW w:w="4644" w:type="dxa"/>
            <w:tcBorders/>
            <w:vAlign w:val="center"/>
          </w:tcPr>
          <w:p>
            <w:pPr>
              <w:pStyle w:val="TableContents"/>
              <w:spacing w:before="0" w:after="200"/>
              <w:rPr>
                <w:sz w:val="16"/>
                <w:szCs w:val="16"/>
              </w:rPr>
            </w:pPr>
            <w:r>
              <w:rPr>
                <w:sz w:val="16"/>
                <w:szCs w:val="16"/>
              </w:rPr>
              <w:t>Validates signature, wallet, and optional payment tokens.</w:t>
            </w:r>
          </w:p>
        </w:tc>
      </w:tr>
      <w:tr>
        <w:trPr/>
        <w:tc>
          <w:tcPr>
            <w:tcW w:w="2134" w:type="dxa"/>
            <w:tcBorders/>
            <w:vAlign w:val="center"/>
          </w:tcPr>
          <w:p>
            <w:pPr>
              <w:pStyle w:val="TableContents"/>
              <w:widowControl w:val="false"/>
              <w:suppressLineNumbers/>
              <w:spacing w:before="0" w:after="200"/>
              <w:rPr/>
            </w:pPr>
            <w:r>
              <w:rPr>
                <w:rStyle w:val="Strong"/>
                <w:sz w:val="16"/>
                <w:szCs w:val="16"/>
              </w:rPr>
              <w:t>3. AI Runtime Execution Layer</w:t>
            </w:r>
          </w:p>
        </w:tc>
        <w:tc>
          <w:tcPr>
            <w:tcW w:w="1862" w:type="dxa"/>
            <w:tcBorders/>
            <w:vAlign w:val="center"/>
          </w:tcPr>
          <w:p>
            <w:pPr>
              <w:pStyle w:val="TableContents"/>
              <w:spacing w:before="0" w:after="200"/>
              <w:rPr>
                <w:sz w:val="16"/>
                <w:szCs w:val="16"/>
              </w:rPr>
            </w:pPr>
            <w:r>
              <w:rPr>
                <w:sz w:val="16"/>
                <w:szCs w:val="16"/>
              </w:rPr>
              <w:t>Container Sandbox</w:t>
            </w:r>
          </w:p>
        </w:tc>
        <w:tc>
          <w:tcPr>
            <w:tcW w:w="4644" w:type="dxa"/>
            <w:tcBorders/>
            <w:vAlign w:val="center"/>
          </w:tcPr>
          <w:p>
            <w:pPr>
              <w:pStyle w:val="TableContents"/>
              <w:widowControl w:val="false"/>
              <w:suppressLineNumbers/>
              <w:spacing w:before="0" w:after="200"/>
              <w:rPr/>
            </w:pPr>
            <w:r>
              <w:rPr>
                <w:sz w:val="16"/>
                <w:szCs w:val="16"/>
              </w:rPr>
              <w:t xml:space="preserve">Docker or Firecracker microVM. Supports </w:t>
            </w:r>
            <w:r>
              <w:rPr>
                <w:rStyle w:val="Strong"/>
                <w:sz w:val="16"/>
                <w:szCs w:val="16"/>
              </w:rPr>
              <w:t>Ollama</w:t>
            </w:r>
            <w:r>
              <w:rPr>
                <w:sz w:val="16"/>
                <w:szCs w:val="16"/>
              </w:rPr>
              <w:t xml:space="preserve">, </w:t>
            </w:r>
            <w:r>
              <w:rPr>
                <w:rStyle w:val="Strong"/>
                <w:sz w:val="16"/>
                <w:szCs w:val="16"/>
              </w:rPr>
              <w:t>llama.cpp</w:t>
            </w:r>
            <w:r>
              <w:rPr>
                <w:sz w:val="16"/>
                <w:szCs w:val="16"/>
              </w:rPr>
              <w:t xml:space="preserve">, </w:t>
            </w:r>
            <w:r>
              <w:rPr>
                <w:rStyle w:val="Strong"/>
                <w:sz w:val="16"/>
                <w:szCs w:val="16"/>
              </w:rPr>
              <w:t>vLLM</w:t>
            </w:r>
            <w:r>
              <w:rPr>
                <w:sz w:val="16"/>
                <w:szCs w:val="16"/>
              </w:rPr>
              <w:t xml:space="preserve">, </w:t>
            </w:r>
            <w:r>
              <w:rPr>
                <w:rStyle w:val="Strong"/>
                <w:sz w:val="16"/>
                <w:szCs w:val="16"/>
              </w:rPr>
              <w:t>ONNX</w:t>
            </w:r>
            <w:r>
              <w:rPr>
                <w:sz w:val="16"/>
                <w:szCs w:val="16"/>
              </w:rPr>
              <w:t xml:space="preserve">, </w:t>
            </w:r>
            <w:r>
              <w:rPr>
                <w:rStyle w:val="Strong"/>
                <w:sz w:val="16"/>
                <w:szCs w:val="16"/>
              </w:rPr>
              <w:t>Transformers</w:t>
            </w:r>
            <w:r>
              <w:rPr>
                <w:sz w:val="16"/>
                <w:szCs w:val="16"/>
              </w:rPr>
              <w:t>, etc.</w:t>
            </w:r>
          </w:p>
        </w:tc>
      </w:tr>
      <w:tr>
        <w:trPr/>
        <w:tc>
          <w:tcPr>
            <w:tcW w:w="2134" w:type="dxa"/>
            <w:tcBorders/>
            <w:vAlign w:val="center"/>
          </w:tcPr>
          <w:p>
            <w:pPr>
              <w:pStyle w:val="TableContents"/>
              <w:spacing w:before="0" w:after="200"/>
              <w:rPr>
                <w:sz w:val="16"/>
                <w:szCs w:val="16"/>
              </w:rPr>
            </w:pPr>
            <w:r>
              <w:rPr>
                <w:sz w:val="16"/>
                <w:szCs w:val="16"/>
              </w:rPr>
            </w:r>
          </w:p>
        </w:tc>
        <w:tc>
          <w:tcPr>
            <w:tcW w:w="1862" w:type="dxa"/>
            <w:tcBorders/>
            <w:vAlign w:val="center"/>
          </w:tcPr>
          <w:p>
            <w:pPr>
              <w:pStyle w:val="TableContents"/>
              <w:spacing w:before="0" w:after="200"/>
              <w:rPr>
                <w:sz w:val="16"/>
                <w:szCs w:val="16"/>
              </w:rPr>
            </w:pPr>
            <w:r>
              <w:rPr>
                <w:sz w:val="16"/>
                <w:szCs w:val="16"/>
              </w:rPr>
              <w:t>Encrypted Inference</w:t>
            </w:r>
          </w:p>
        </w:tc>
        <w:tc>
          <w:tcPr>
            <w:tcW w:w="4644" w:type="dxa"/>
            <w:tcBorders/>
            <w:vAlign w:val="center"/>
          </w:tcPr>
          <w:p>
            <w:pPr>
              <w:pStyle w:val="TableContents"/>
              <w:spacing w:before="0" w:after="200"/>
              <w:rPr>
                <w:sz w:val="16"/>
                <w:szCs w:val="16"/>
              </w:rPr>
            </w:pPr>
            <w:r>
              <w:rPr>
                <w:sz w:val="16"/>
                <w:szCs w:val="16"/>
              </w:rPr>
              <w:t>Decrypt AES key → decrypt message → run model → encrypt response.</w:t>
            </w:r>
          </w:p>
        </w:tc>
      </w:tr>
      <w:tr>
        <w:trPr/>
        <w:tc>
          <w:tcPr>
            <w:tcW w:w="2134" w:type="dxa"/>
            <w:tcBorders/>
            <w:vAlign w:val="center"/>
          </w:tcPr>
          <w:p>
            <w:pPr>
              <w:pStyle w:val="TableContents"/>
              <w:spacing w:before="0" w:after="200"/>
              <w:rPr>
                <w:sz w:val="16"/>
                <w:szCs w:val="16"/>
              </w:rPr>
            </w:pPr>
            <w:r>
              <w:rPr>
                <w:sz w:val="16"/>
                <w:szCs w:val="16"/>
              </w:rPr>
            </w:r>
          </w:p>
        </w:tc>
        <w:tc>
          <w:tcPr>
            <w:tcW w:w="1862" w:type="dxa"/>
            <w:tcBorders/>
            <w:vAlign w:val="center"/>
          </w:tcPr>
          <w:p>
            <w:pPr>
              <w:pStyle w:val="TableContents"/>
              <w:spacing w:before="0" w:after="200"/>
              <w:rPr>
                <w:sz w:val="16"/>
                <w:szCs w:val="16"/>
              </w:rPr>
            </w:pPr>
            <w:r>
              <w:rPr>
                <w:sz w:val="16"/>
                <w:szCs w:val="16"/>
              </w:rPr>
              <w:t>Privacy Preserving</w:t>
            </w:r>
          </w:p>
        </w:tc>
        <w:tc>
          <w:tcPr>
            <w:tcW w:w="4644" w:type="dxa"/>
            <w:tcBorders/>
            <w:vAlign w:val="center"/>
          </w:tcPr>
          <w:p>
            <w:pPr>
              <w:pStyle w:val="TableContents"/>
              <w:spacing w:before="0" w:after="200"/>
              <w:rPr>
                <w:sz w:val="16"/>
                <w:szCs w:val="16"/>
              </w:rPr>
            </w:pPr>
            <w:r>
              <w:rPr>
                <w:sz w:val="16"/>
                <w:szCs w:val="16"/>
              </w:rPr>
              <w:t>Ephemeral memory, sandboxed execution, encrypted result logs (IPFS optional).</w:t>
            </w:r>
          </w:p>
        </w:tc>
      </w:tr>
      <w:tr>
        <w:trPr/>
        <w:tc>
          <w:tcPr>
            <w:tcW w:w="2134" w:type="dxa"/>
            <w:tcBorders/>
            <w:vAlign w:val="center"/>
          </w:tcPr>
          <w:p>
            <w:pPr>
              <w:pStyle w:val="TableContents"/>
              <w:widowControl w:val="false"/>
              <w:suppressLineNumbers/>
              <w:spacing w:before="0" w:after="200"/>
              <w:rPr/>
            </w:pPr>
            <w:r>
              <w:rPr>
                <w:rStyle w:val="Strong"/>
                <w:sz w:val="16"/>
                <w:szCs w:val="16"/>
              </w:rPr>
              <w:t>4. Modular AI Box</w:t>
            </w:r>
          </w:p>
        </w:tc>
        <w:tc>
          <w:tcPr>
            <w:tcW w:w="1862" w:type="dxa"/>
            <w:tcBorders/>
            <w:vAlign w:val="center"/>
          </w:tcPr>
          <w:p>
            <w:pPr>
              <w:pStyle w:val="TableContents"/>
              <w:spacing w:before="0" w:after="200"/>
              <w:rPr>
                <w:sz w:val="16"/>
                <w:szCs w:val="16"/>
              </w:rPr>
            </w:pPr>
            <w:r>
              <w:rPr>
                <w:sz w:val="16"/>
                <w:szCs w:val="16"/>
              </w:rPr>
              <w:t>Edge Device Hardware</w:t>
            </w:r>
          </w:p>
        </w:tc>
        <w:tc>
          <w:tcPr>
            <w:tcW w:w="4644" w:type="dxa"/>
            <w:tcBorders/>
            <w:vAlign w:val="center"/>
          </w:tcPr>
          <w:p>
            <w:pPr>
              <w:pStyle w:val="TableContents"/>
              <w:widowControl w:val="false"/>
              <w:suppressLineNumbers/>
              <w:spacing w:before="0" w:after="200"/>
              <w:rPr/>
            </w:pPr>
            <w:r>
              <w:rPr>
                <w:sz w:val="16"/>
                <w:szCs w:val="16"/>
              </w:rPr>
              <w:t xml:space="preserve">ARM64 / Intel / RISC-V. Accelerators like </w:t>
            </w:r>
            <w:r>
              <w:rPr>
                <w:rStyle w:val="Strong"/>
                <w:sz w:val="16"/>
                <w:szCs w:val="16"/>
              </w:rPr>
              <w:t>Jetson</w:t>
            </w:r>
            <w:r>
              <w:rPr>
                <w:sz w:val="16"/>
                <w:szCs w:val="16"/>
              </w:rPr>
              <w:t xml:space="preserve">, </w:t>
            </w:r>
            <w:r>
              <w:rPr>
                <w:rStyle w:val="Strong"/>
                <w:sz w:val="16"/>
                <w:szCs w:val="16"/>
              </w:rPr>
              <w:t>Coral</w:t>
            </w:r>
            <w:r>
              <w:rPr>
                <w:sz w:val="16"/>
                <w:szCs w:val="16"/>
              </w:rPr>
              <w:t xml:space="preserve">, </w:t>
            </w:r>
            <w:r>
              <w:rPr>
                <w:rStyle w:val="Strong"/>
                <w:sz w:val="16"/>
                <w:szCs w:val="16"/>
              </w:rPr>
              <w:t>Hailo</w:t>
            </w:r>
            <w:r>
              <w:rPr>
                <w:sz w:val="16"/>
                <w:szCs w:val="16"/>
              </w:rPr>
              <w:t>. Low power, passively cooled.</w:t>
            </w:r>
          </w:p>
        </w:tc>
      </w:tr>
      <w:tr>
        <w:trPr/>
        <w:tc>
          <w:tcPr>
            <w:tcW w:w="2134" w:type="dxa"/>
            <w:tcBorders/>
            <w:vAlign w:val="center"/>
          </w:tcPr>
          <w:p>
            <w:pPr>
              <w:pStyle w:val="TableContents"/>
              <w:spacing w:before="0" w:after="200"/>
              <w:rPr>
                <w:sz w:val="16"/>
                <w:szCs w:val="16"/>
              </w:rPr>
            </w:pPr>
            <w:r>
              <w:rPr>
                <w:sz w:val="16"/>
                <w:szCs w:val="16"/>
              </w:rPr>
            </w:r>
          </w:p>
        </w:tc>
        <w:tc>
          <w:tcPr>
            <w:tcW w:w="1862" w:type="dxa"/>
            <w:tcBorders/>
            <w:vAlign w:val="center"/>
          </w:tcPr>
          <w:p>
            <w:pPr>
              <w:pStyle w:val="TableContents"/>
              <w:spacing w:before="0" w:after="200"/>
              <w:rPr>
                <w:sz w:val="16"/>
                <w:szCs w:val="16"/>
              </w:rPr>
            </w:pPr>
            <w:r>
              <w:rPr>
                <w:sz w:val="16"/>
                <w:szCs w:val="16"/>
              </w:rPr>
              <w:t>OS &amp; Container Runtime</w:t>
            </w:r>
          </w:p>
        </w:tc>
        <w:tc>
          <w:tcPr>
            <w:tcW w:w="4644" w:type="dxa"/>
            <w:tcBorders/>
            <w:vAlign w:val="center"/>
          </w:tcPr>
          <w:p>
            <w:pPr>
              <w:pStyle w:val="TableContents"/>
              <w:spacing w:before="0" w:after="200"/>
              <w:rPr>
                <w:sz w:val="16"/>
                <w:szCs w:val="16"/>
              </w:rPr>
            </w:pPr>
            <w:r>
              <w:rPr>
                <w:sz w:val="16"/>
                <w:szCs w:val="16"/>
              </w:rPr>
              <w:t>Secure Linux (Ubuntu Core / Alpine) + Docker/containerd.</w:t>
            </w:r>
          </w:p>
        </w:tc>
      </w:tr>
      <w:tr>
        <w:trPr/>
        <w:tc>
          <w:tcPr>
            <w:tcW w:w="2134" w:type="dxa"/>
            <w:tcBorders/>
            <w:vAlign w:val="center"/>
          </w:tcPr>
          <w:p>
            <w:pPr>
              <w:pStyle w:val="TableContents"/>
              <w:spacing w:before="0" w:after="200"/>
              <w:rPr>
                <w:sz w:val="16"/>
                <w:szCs w:val="16"/>
              </w:rPr>
            </w:pPr>
            <w:r>
              <w:rPr>
                <w:sz w:val="16"/>
                <w:szCs w:val="16"/>
              </w:rPr>
            </w:r>
          </w:p>
        </w:tc>
        <w:tc>
          <w:tcPr>
            <w:tcW w:w="1862" w:type="dxa"/>
            <w:tcBorders/>
            <w:vAlign w:val="center"/>
          </w:tcPr>
          <w:p>
            <w:pPr>
              <w:pStyle w:val="TableContents"/>
              <w:spacing w:before="0" w:after="200"/>
              <w:rPr>
                <w:sz w:val="16"/>
                <w:szCs w:val="16"/>
              </w:rPr>
            </w:pPr>
            <w:r>
              <w:rPr>
                <w:sz w:val="16"/>
                <w:szCs w:val="16"/>
              </w:rPr>
              <w:t>Storage &amp; Node Tools</w:t>
            </w:r>
          </w:p>
        </w:tc>
        <w:tc>
          <w:tcPr>
            <w:tcW w:w="4644" w:type="dxa"/>
            <w:tcBorders/>
            <w:vAlign w:val="center"/>
          </w:tcPr>
          <w:p>
            <w:pPr>
              <w:pStyle w:val="TableContents"/>
              <w:spacing w:before="0" w:after="200"/>
              <w:rPr>
                <w:sz w:val="16"/>
                <w:szCs w:val="16"/>
              </w:rPr>
            </w:pPr>
            <w:r>
              <w:rPr>
                <w:sz w:val="16"/>
                <w:szCs w:val="16"/>
              </w:rPr>
              <w:t>LUKS2 full-disk encryption, IPFS + local caching, blockchain light client.</w:t>
            </w:r>
          </w:p>
        </w:tc>
      </w:tr>
      <w:tr>
        <w:trPr/>
        <w:tc>
          <w:tcPr>
            <w:tcW w:w="2134" w:type="dxa"/>
            <w:tcBorders/>
            <w:vAlign w:val="center"/>
          </w:tcPr>
          <w:p>
            <w:pPr>
              <w:pStyle w:val="TableContents"/>
              <w:spacing w:before="0" w:after="200"/>
              <w:rPr>
                <w:sz w:val="16"/>
                <w:szCs w:val="16"/>
              </w:rPr>
            </w:pPr>
            <w:r>
              <w:rPr>
                <w:sz w:val="16"/>
                <w:szCs w:val="16"/>
              </w:rPr>
            </w:r>
          </w:p>
        </w:tc>
        <w:tc>
          <w:tcPr>
            <w:tcW w:w="1862" w:type="dxa"/>
            <w:tcBorders/>
            <w:vAlign w:val="center"/>
          </w:tcPr>
          <w:p>
            <w:pPr>
              <w:pStyle w:val="TableContents"/>
              <w:spacing w:before="0" w:after="200"/>
              <w:rPr>
                <w:sz w:val="16"/>
                <w:szCs w:val="16"/>
              </w:rPr>
            </w:pPr>
            <w:r>
              <w:rPr>
                <w:sz w:val="16"/>
                <w:szCs w:val="16"/>
              </w:rPr>
              <w:t>Local Access Panel</w:t>
            </w:r>
          </w:p>
        </w:tc>
        <w:tc>
          <w:tcPr>
            <w:tcW w:w="4644" w:type="dxa"/>
            <w:tcBorders/>
            <w:vAlign w:val="center"/>
          </w:tcPr>
          <w:p>
            <w:pPr>
              <w:pStyle w:val="TableContents"/>
              <w:spacing w:before="0" w:after="200"/>
              <w:rPr>
                <w:sz w:val="16"/>
                <w:szCs w:val="16"/>
              </w:rPr>
            </w:pPr>
            <w:r>
              <w:rPr>
                <w:sz w:val="16"/>
                <w:szCs w:val="16"/>
              </w:rPr>
              <w:t>Web-based admin via wallet signature. Configure models, access logs, manage plugins.</w:t>
            </w:r>
          </w:p>
        </w:tc>
      </w:tr>
      <w:tr>
        <w:trPr/>
        <w:tc>
          <w:tcPr>
            <w:tcW w:w="2134" w:type="dxa"/>
            <w:tcBorders/>
            <w:vAlign w:val="center"/>
          </w:tcPr>
          <w:p>
            <w:pPr>
              <w:pStyle w:val="TableContents"/>
              <w:widowControl w:val="false"/>
              <w:suppressLineNumbers/>
              <w:spacing w:before="0" w:after="200"/>
              <w:rPr/>
            </w:pPr>
            <w:r>
              <w:rPr>
                <w:rStyle w:val="Strong"/>
                <w:sz w:val="16"/>
                <w:szCs w:val="16"/>
              </w:rPr>
              <w:t>5. Blockchain &amp; Protocol Layer</w:t>
            </w:r>
          </w:p>
        </w:tc>
        <w:tc>
          <w:tcPr>
            <w:tcW w:w="1862" w:type="dxa"/>
            <w:tcBorders/>
            <w:vAlign w:val="center"/>
          </w:tcPr>
          <w:p>
            <w:pPr>
              <w:pStyle w:val="TableContents"/>
              <w:spacing w:before="0" w:after="200"/>
              <w:rPr>
                <w:sz w:val="16"/>
                <w:szCs w:val="16"/>
              </w:rPr>
            </w:pPr>
            <w:r>
              <w:rPr>
                <w:sz w:val="16"/>
                <w:szCs w:val="16"/>
              </w:rPr>
              <w:t>Smart Contracts</w:t>
            </w:r>
          </w:p>
        </w:tc>
        <w:tc>
          <w:tcPr>
            <w:tcW w:w="4644" w:type="dxa"/>
            <w:tcBorders/>
            <w:vAlign w:val="center"/>
          </w:tcPr>
          <w:p>
            <w:pPr>
              <w:pStyle w:val="TableContents"/>
              <w:widowControl w:val="false"/>
              <w:suppressLineNumbers/>
              <w:spacing w:before="0" w:after="200"/>
              <w:rPr/>
            </w:pPr>
            <w:r>
              <w:rPr>
                <w:rStyle w:val="SourceText"/>
                <w:sz w:val="16"/>
                <w:szCs w:val="16"/>
              </w:rPr>
              <w:t>register_model_node()</w:t>
            </w:r>
            <w:r>
              <w:rPr>
                <w:sz w:val="16"/>
                <w:szCs w:val="16"/>
              </w:rPr>
              <w:t xml:space="preserve">, </w:t>
            </w:r>
            <w:r>
              <w:rPr>
                <w:rStyle w:val="SourceText"/>
                <w:sz w:val="16"/>
                <w:szCs w:val="16"/>
              </w:rPr>
              <w:t>pay_for_inference()</w:t>
            </w:r>
            <w:r>
              <w:rPr>
                <w:sz w:val="16"/>
                <w:szCs w:val="16"/>
              </w:rPr>
              <w:t>, usage tracking. Enforce payment, register metadata, handle SLA.</w:t>
            </w:r>
          </w:p>
        </w:tc>
      </w:tr>
      <w:tr>
        <w:trPr/>
        <w:tc>
          <w:tcPr>
            <w:tcW w:w="2134" w:type="dxa"/>
            <w:tcBorders/>
            <w:vAlign w:val="center"/>
          </w:tcPr>
          <w:p>
            <w:pPr>
              <w:pStyle w:val="TableContents"/>
              <w:spacing w:before="0" w:after="200"/>
              <w:rPr>
                <w:sz w:val="16"/>
                <w:szCs w:val="16"/>
              </w:rPr>
            </w:pPr>
            <w:r>
              <w:rPr>
                <w:sz w:val="16"/>
                <w:szCs w:val="16"/>
              </w:rPr>
            </w:r>
          </w:p>
        </w:tc>
        <w:tc>
          <w:tcPr>
            <w:tcW w:w="1862" w:type="dxa"/>
            <w:tcBorders/>
            <w:vAlign w:val="center"/>
          </w:tcPr>
          <w:p>
            <w:pPr>
              <w:pStyle w:val="TableContents"/>
              <w:spacing w:before="0" w:after="200"/>
              <w:rPr>
                <w:sz w:val="16"/>
                <w:szCs w:val="16"/>
              </w:rPr>
            </w:pPr>
            <w:r>
              <w:rPr>
                <w:sz w:val="16"/>
                <w:szCs w:val="16"/>
              </w:rPr>
              <w:t>Model Registry</w:t>
            </w:r>
          </w:p>
        </w:tc>
        <w:tc>
          <w:tcPr>
            <w:tcW w:w="4644" w:type="dxa"/>
            <w:tcBorders/>
            <w:vAlign w:val="center"/>
          </w:tcPr>
          <w:p>
            <w:pPr>
              <w:pStyle w:val="TableContents"/>
              <w:spacing w:before="0" w:after="200"/>
              <w:rPr>
                <w:sz w:val="16"/>
                <w:szCs w:val="16"/>
              </w:rPr>
            </w:pPr>
            <w:r>
              <w:rPr>
                <w:sz w:val="16"/>
                <w:szCs w:val="16"/>
              </w:rPr>
              <w:t>Stores model metadata on-chain (ID, endpoint URI, pubkey, SLA). Queryable.</w:t>
            </w:r>
          </w:p>
        </w:tc>
      </w:tr>
      <w:tr>
        <w:trPr/>
        <w:tc>
          <w:tcPr>
            <w:tcW w:w="2134" w:type="dxa"/>
            <w:tcBorders/>
            <w:vAlign w:val="center"/>
          </w:tcPr>
          <w:p>
            <w:pPr>
              <w:pStyle w:val="TableContents"/>
              <w:spacing w:before="0" w:after="200"/>
              <w:rPr>
                <w:sz w:val="16"/>
                <w:szCs w:val="16"/>
              </w:rPr>
            </w:pPr>
            <w:r>
              <w:rPr>
                <w:sz w:val="16"/>
                <w:szCs w:val="16"/>
              </w:rPr>
            </w:r>
          </w:p>
        </w:tc>
        <w:tc>
          <w:tcPr>
            <w:tcW w:w="1862" w:type="dxa"/>
            <w:tcBorders/>
            <w:vAlign w:val="center"/>
          </w:tcPr>
          <w:p>
            <w:pPr>
              <w:pStyle w:val="TableContents"/>
              <w:spacing w:before="0" w:after="200"/>
              <w:rPr>
                <w:sz w:val="16"/>
                <w:szCs w:val="16"/>
              </w:rPr>
            </w:pPr>
            <w:r>
              <w:rPr>
                <w:sz w:val="16"/>
                <w:szCs w:val="16"/>
              </w:rPr>
              <w:t>Reputation &amp; Slashing</w:t>
            </w:r>
          </w:p>
        </w:tc>
        <w:tc>
          <w:tcPr>
            <w:tcW w:w="4644" w:type="dxa"/>
            <w:tcBorders/>
            <w:vAlign w:val="center"/>
          </w:tcPr>
          <w:p>
            <w:pPr>
              <w:pStyle w:val="TableContents"/>
              <w:spacing w:before="0" w:after="200"/>
              <w:rPr>
                <w:sz w:val="16"/>
                <w:szCs w:val="16"/>
              </w:rPr>
            </w:pPr>
            <w:r>
              <w:rPr>
                <w:sz w:val="16"/>
                <w:szCs w:val="16"/>
              </w:rPr>
              <w:t>Monitors uptime, latency, failure reports. Triggers slashing if needed.</w:t>
            </w:r>
          </w:p>
        </w:tc>
      </w:tr>
      <w:tr>
        <w:trPr/>
        <w:tc>
          <w:tcPr>
            <w:tcW w:w="2134" w:type="dxa"/>
            <w:tcBorders/>
            <w:vAlign w:val="center"/>
          </w:tcPr>
          <w:p>
            <w:pPr>
              <w:pStyle w:val="TableContents"/>
              <w:spacing w:before="0" w:after="200"/>
              <w:rPr>
                <w:sz w:val="16"/>
                <w:szCs w:val="16"/>
              </w:rPr>
            </w:pPr>
            <w:r>
              <w:rPr>
                <w:sz w:val="16"/>
                <w:szCs w:val="16"/>
              </w:rPr>
            </w:r>
          </w:p>
        </w:tc>
        <w:tc>
          <w:tcPr>
            <w:tcW w:w="1862" w:type="dxa"/>
            <w:tcBorders/>
            <w:vAlign w:val="center"/>
          </w:tcPr>
          <w:p>
            <w:pPr>
              <w:pStyle w:val="TableContents"/>
              <w:spacing w:before="0" w:after="200"/>
              <w:rPr>
                <w:sz w:val="16"/>
                <w:szCs w:val="16"/>
              </w:rPr>
            </w:pPr>
            <w:r>
              <w:rPr>
                <w:sz w:val="16"/>
                <w:szCs w:val="16"/>
              </w:rPr>
              <w:t>ZK Token System</w:t>
            </w:r>
          </w:p>
        </w:tc>
        <w:tc>
          <w:tcPr>
            <w:tcW w:w="4644" w:type="dxa"/>
            <w:tcBorders/>
            <w:vAlign w:val="center"/>
          </w:tcPr>
          <w:p>
            <w:pPr>
              <w:pStyle w:val="TableContents"/>
              <w:spacing w:before="0" w:after="200"/>
              <w:rPr>
                <w:sz w:val="16"/>
                <w:szCs w:val="16"/>
              </w:rPr>
            </w:pPr>
            <w:r>
              <w:rPr>
                <w:sz w:val="16"/>
                <w:szCs w:val="16"/>
              </w:rPr>
              <w:t>Optional: Proof-of-payment using zero-knowledge tokens or signed JWTs.</w:t>
            </w:r>
          </w:p>
        </w:tc>
      </w:tr>
      <w:tr>
        <w:trPr/>
        <w:tc>
          <w:tcPr>
            <w:tcW w:w="2134" w:type="dxa"/>
            <w:tcBorders/>
            <w:vAlign w:val="center"/>
          </w:tcPr>
          <w:p>
            <w:pPr>
              <w:pStyle w:val="TableContents"/>
              <w:widowControl w:val="false"/>
              <w:suppressLineNumbers/>
              <w:spacing w:before="0" w:after="200"/>
              <w:rPr/>
            </w:pPr>
            <w:r>
              <w:rPr>
                <w:rStyle w:val="Strong"/>
                <w:sz w:val="16"/>
                <w:szCs w:val="16"/>
              </w:rPr>
              <w:t>6. Monitoring &amp; Observability</w:t>
            </w:r>
          </w:p>
        </w:tc>
        <w:tc>
          <w:tcPr>
            <w:tcW w:w="1862" w:type="dxa"/>
            <w:tcBorders/>
            <w:vAlign w:val="center"/>
          </w:tcPr>
          <w:p>
            <w:pPr>
              <w:pStyle w:val="TableContents"/>
              <w:spacing w:before="0" w:after="200"/>
              <w:rPr>
                <w:sz w:val="16"/>
                <w:szCs w:val="16"/>
              </w:rPr>
            </w:pPr>
            <w:r>
              <w:rPr>
                <w:sz w:val="16"/>
                <w:szCs w:val="16"/>
              </w:rPr>
              <w:t>Encrypted Logs</w:t>
            </w:r>
          </w:p>
        </w:tc>
        <w:tc>
          <w:tcPr>
            <w:tcW w:w="4644" w:type="dxa"/>
            <w:tcBorders/>
            <w:vAlign w:val="center"/>
          </w:tcPr>
          <w:p>
            <w:pPr>
              <w:pStyle w:val="TableContents"/>
              <w:spacing w:before="0" w:after="200"/>
              <w:rPr>
                <w:sz w:val="16"/>
                <w:szCs w:val="16"/>
              </w:rPr>
            </w:pPr>
            <w:r>
              <w:rPr>
                <w:sz w:val="16"/>
                <w:szCs w:val="16"/>
              </w:rPr>
              <w:t>User-client or model-side encrypted logs (IPFS optional). Stored with session metadata.</w:t>
            </w:r>
          </w:p>
        </w:tc>
      </w:tr>
      <w:tr>
        <w:trPr/>
        <w:tc>
          <w:tcPr>
            <w:tcW w:w="2134" w:type="dxa"/>
            <w:tcBorders/>
            <w:vAlign w:val="center"/>
          </w:tcPr>
          <w:p>
            <w:pPr>
              <w:pStyle w:val="TableContents"/>
              <w:spacing w:before="0" w:after="200"/>
              <w:rPr>
                <w:sz w:val="16"/>
                <w:szCs w:val="16"/>
              </w:rPr>
            </w:pPr>
            <w:r>
              <w:rPr>
                <w:sz w:val="16"/>
                <w:szCs w:val="16"/>
              </w:rPr>
            </w:r>
          </w:p>
        </w:tc>
        <w:tc>
          <w:tcPr>
            <w:tcW w:w="1862" w:type="dxa"/>
            <w:tcBorders/>
            <w:vAlign w:val="center"/>
          </w:tcPr>
          <w:p>
            <w:pPr>
              <w:pStyle w:val="TableContents"/>
              <w:spacing w:before="0" w:after="200"/>
              <w:rPr>
                <w:sz w:val="16"/>
                <w:szCs w:val="16"/>
              </w:rPr>
            </w:pPr>
            <w:r>
              <w:rPr>
                <w:sz w:val="16"/>
                <w:szCs w:val="16"/>
              </w:rPr>
              <w:t>Oracle Bridge</w:t>
            </w:r>
          </w:p>
        </w:tc>
        <w:tc>
          <w:tcPr>
            <w:tcW w:w="4644" w:type="dxa"/>
            <w:tcBorders/>
            <w:vAlign w:val="center"/>
          </w:tcPr>
          <w:p>
            <w:pPr>
              <w:pStyle w:val="TableContents"/>
              <w:spacing w:before="0" w:after="200"/>
              <w:rPr>
                <w:sz w:val="16"/>
                <w:szCs w:val="16"/>
              </w:rPr>
            </w:pPr>
            <w:r>
              <w:rPr>
                <w:sz w:val="16"/>
                <w:szCs w:val="16"/>
              </w:rPr>
              <w:t>Sends test prompts to nodes. Reports latency, uptime, output accuracy.</w:t>
            </w:r>
          </w:p>
        </w:tc>
      </w:tr>
      <w:tr>
        <w:trPr/>
        <w:tc>
          <w:tcPr>
            <w:tcW w:w="2134" w:type="dxa"/>
            <w:tcBorders/>
            <w:vAlign w:val="center"/>
          </w:tcPr>
          <w:p>
            <w:pPr>
              <w:pStyle w:val="TableContents"/>
              <w:spacing w:before="0" w:after="200"/>
              <w:rPr>
                <w:sz w:val="16"/>
                <w:szCs w:val="16"/>
              </w:rPr>
            </w:pPr>
            <w:r>
              <w:rPr>
                <w:sz w:val="16"/>
                <w:szCs w:val="16"/>
              </w:rPr>
            </w:r>
          </w:p>
        </w:tc>
        <w:tc>
          <w:tcPr>
            <w:tcW w:w="1862" w:type="dxa"/>
            <w:tcBorders/>
            <w:vAlign w:val="center"/>
          </w:tcPr>
          <w:p>
            <w:pPr>
              <w:pStyle w:val="TableContents"/>
              <w:spacing w:before="0" w:after="200"/>
              <w:rPr>
                <w:sz w:val="16"/>
                <w:szCs w:val="16"/>
              </w:rPr>
            </w:pPr>
            <w:r>
              <w:rPr>
                <w:sz w:val="16"/>
                <w:szCs w:val="16"/>
              </w:rPr>
              <w:t>Auditor Nodes</w:t>
            </w:r>
          </w:p>
        </w:tc>
        <w:tc>
          <w:tcPr>
            <w:tcW w:w="4644" w:type="dxa"/>
            <w:tcBorders/>
            <w:vAlign w:val="center"/>
          </w:tcPr>
          <w:p>
            <w:pPr>
              <w:pStyle w:val="TableContents"/>
              <w:spacing w:before="0" w:after="200"/>
              <w:rPr>
                <w:sz w:val="16"/>
                <w:szCs w:val="16"/>
              </w:rPr>
            </w:pPr>
            <w:r>
              <w:rPr>
                <w:sz w:val="16"/>
                <w:szCs w:val="16"/>
              </w:rPr>
              <w:t>Optional zero-knowledge audit and SLA enforcement.</w:t>
            </w:r>
          </w:p>
        </w:tc>
      </w:tr>
      <w:tr>
        <w:trPr/>
        <w:tc>
          <w:tcPr>
            <w:tcW w:w="2134" w:type="dxa"/>
            <w:tcBorders/>
            <w:vAlign w:val="center"/>
          </w:tcPr>
          <w:p>
            <w:pPr>
              <w:pStyle w:val="TableContents"/>
              <w:widowControl w:val="false"/>
              <w:suppressLineNumbers/>
              <w:spacing w:before="0" w:after="200"/>
              <w:rPr/>
            </w:pPr>
            <w:r>
              <w:rPr>
                <w:rStyle w:val="Strong"/>
                <w:sz w:val="16"/>
                <w:szCs w:val="16"/>
              </w:rPr>
              <w:t>7. Developer Ecosystem</w:t>
            </w:r>
          </w:p>
        </w:tc>
        <w:tc>
          <w:tcPr>
            <w:tcW w:w="1862" w:type="dxa"/>
            <w:tcBorders/>
            <w:vAlign w:val="center"/>
          </w:tcPr>
          <w:p>
            <w:pPr>
              <w:pStyle w:val="TableContents"/>
              <w:spacing w:before="0" w:after="200"/>
              <w:rPr>
                <w:sz w:val="16"/>
                <w:szCs w:val="16"/>
              </w:rPr>
            </w:pPr>
            <w:r>
              <w:rPr>
                <w:sz w:val="16"/>
                <w:szCs w:val="16"/>
              </w:rPr>
              <w:t>SDKs</w:t>
            </w:r>
          </w:p>
        </w:tc>
        <w:tc>
          <w:tcPr>
            <w:tcW w:w="4644" w:type="dxa"/>
            <w:tcBorders/>
            <w:vAlign w:val="center"/>
          </w:tcPr>
          <w:p>
            <w:pPr>
              <w:pStyle w:val="TableContents"/>
              <w:spacing w:before="0" w:after="200"/>
              <w:rPr>
                <w:sz w:val="16"/>
                <w:szCs w:val="16"/>
              </w:rPr>
            </w:pPr>
            <w:r>
              <w:rPr>
                <w:sz w:val="16"/>
                <w:szCs w:val="16"/>
              </w:rPr>
              <w:t>TypeScript SDK (frontend), Python SDK (node ops). CLI for monitoring, plugin development.</w:t>
            </w:r>
          </w:p>
        </w:tc>
      </w:tr>
      <w:tr>
        <w:trPr/>
        <w:tc>
          <w:tcPr>
            <w:tcW w:w="2134" w:type="dxa"/>
            <w:tcBorders/>
            <w:vAlign w:val="center"/>
          </w:tcPr>
          <w:p>
            <w:pPr>
              <w:pStyle w:val="TableContents"/>
              <w:spacing w:before="0" w:after="200"/>
              <w:rPr>
                <w:sz w:val="16"/>
                <w:szCs w:val="16"/>
              </w:rPr>
            </w:pPr>
            <w:r>
              <w:rPr>
                <w:sz w:val="16"/>
                <w:szCs w:val="16"/>
              </w:rPr>
            </w:r>
          </w:p>
        </w:tc>
        <w:tc>
          <w:tcPr>
            <w:tcW w:w="1862" w:type="dxa"/>
            <w:tcBorders/>
            <w:vAlign w:val="center"/>
          </w:tcPr>
          <w:p>
            <w:pPr>
              <w:pStyle w:val="TableContents"/>
              <w:spacing w:before="0" w:after="200"/>
              <w:rPr>
                <w:sz w:val="16"/>
                <w:szCs w:val="16"/>
              </w:rPr>
            </w:pPr>
            <w:r>
              <w:rPr>
                <w:sz w:val="16"/>
                <w:szCs w:val="16"/>
              </w:rPr>
              <w:t>Plugin + Model Registry</w:t>
            </w:r>
          </w:p>
        </w:tc>
        <w:tc>
          <w:tcPr>
            <w:tcW w:w="4644" w:type="dxa"/>
            <w:tcBorders/>
            <w:vAlign w:val="center"/>
          </w:tcPr>
          <w:p>
            <w:pPr>
              <w:pStyle w:val="TableContents"/>
              <w:spacing w:before="0" w:after="200"/>
              <w:rPr>
                <w:sz w:val="16"/>
                <w:szCs w:val="16"/>
              </w:rPr>
            </w:pPr>
            <w:r>
              <w:rPr>
                <w:sz w:val="16"/>
                <w:szCs w:val="16"/>
              </w:rPr>
              <w:t>Upload tools for models and function plugins. Register on-chain via smart contract.</w:t>
            </w:r>
          </w:p>
        </w:tc>
      </w:tr>
      <w:tr>
        <w:trPr/>
        <w:tc>
          <w:tcPr>
            <w:tcW w:w="2134" w:type="dxa"/>
            <w:tcBorders/>
            <w:vAlign w:val="center"/>
          </w:tcPr>
          <w:p>
            <w:pPr>
              <w:pStyle w:val="TableContents"/>
              <w:spacing w:before="0" w:after="200"/>
              <w:rPr>
                <w:sz w:val="16"/>
                <w:szCs w:val="16"/>
              </w:rPr>
            </w:pPr>
            <w:r>
              <w:rPr>
                <w:sz w:val="16"/>
                <w:szCs w:val="16"/>
              </w:rPr>
            </w:r>
          </w:p>
        </w:tc>
        <w:tc>
          <w:tcPr>
            <w:tcW w:w="1862" w:type="dxa"/>
            <w:tcBorders/>
            <w:vAlign w:val="center"/>
          </w:tcPr>
          <w:p>
            <w:pPr>
              <w:pStyle w:val="TableContents"/>
              <w:spacing w:before="0" w:after="200"/>
              <w:rPr>
                <w:sz w:val="16"/>
                <w:szCs w:val="16"/>
              </w:rPr>
            </w:pPr>
            <w:r>
              <w:rPr>
                <w:sz w:val="16"/>
                <w:szCs w:val="16"/>
              </w:rPr>
              <w:t>Debug Tools</w:t>
            </w:r>
          </w:p>
        </w:tc>
        <w:tc>
          <w:tcPr>
            <w:tcW w:w="4644" w:type="dxa"/>
            <w:tcBorders/>
            <w:vAlign w:val="center"/>
          </w:tcPr>
          <w:p>
            <w:pPr>
              <w:pStyle w:val="TableContents"/>
              <w:spacing w:before="0" w:after="200"/>
              <w:rPr>
                <w:sz w:val="16"/>
                <w:szCs w:val="16"/>
              </w:rPr>
            </w:pPr>
            <w:r>
              <w:rPr>
                <w:sz w:val="16"/>
                <w:szCs w:val="16"/>
              </w:rPr>
              <w:t>Live local logs, resource usage, session analytics (opt-in).</w:t>
            </w:r>
          </w:p>
        </w:tc>
      </w:tr>
    </w:tbl>
    <w:p>
      <w:pPr>
        <w:pStyle w:val="HorizontalLine"/>
        <w:rPr>
          <w:sz w:val="16"/>
          <w:szCs w:val="16"/>
        </w:rPr>
      </w:pPr>
      <w:r>
        <w:rPr>
          <w:sz w:val="16"/>
          <w:szCs w:val="16"/>
        </w:rPr>
      </w:r>
    </w:p>
    <w:p>
      <w:pPr>
        <w:pStyle w:val="Heading4"/>
        <w:spacing w:before="200" w:after="283"/>
        <w:rPr/>
      </w:pPr>
      <w:r>
        <w:rPr>
          <w:rStyle w:val="Strong"/>
          <w:b/>
          <w:bCs/>
          <w:sz w:val="16"/>
          <w:szCs w:val="16"/>
        </w:rPr>
        <w:t>7.8.2 End-to-End Flow Summary</w:t>
      </w:r>
    </w:p>
    <w:p>
      <w:pPr>
        <w:pStyle w:val="BodyText"/>
        <w:numPr>
          <w:ilvl w:val="0"/>
          <w:numId w:val="110"/>
        </w:numPr>
        <w:tabs>
          <w:tab w:val="clear" w:pos="720"/>
          <w:tab w:val="left" w:pos="0" w:leader="none"/>
        </w:tabs>
        <w:ind w:hanging="283" w:left="709"/>
        <w:rPr/>
      </w:pPr>
      <w:r>
        <w:rPr>
          <w:rStyle w:val="Strong"/>
          <w:sz w:val="16"/>
          <w:szCs w:val="16"/>
        </w:rPr>
        <w:t>User logs in</w:t>
      </w:r>
      <w:r>
        <w:rPr>
          <w:sz w:val="16"/>
          <w:szCs w:val="16"/>
        </w:rPr>
        <w:t xml:space="preserve"> via wallet (Metamask, Phantom...).</w:t>
      </w:r>
    </w:p>
    <w:p>
      <w:pPr>
        <w:pStyle w:val="BodyText"/>
        <w:numPr>
          <w:ilvl w:val="0"/>
          <w:numId w:val="110"/>
        </w:numPr>
        <w:tabs>
          <w:tab w:val="clear" w:pos="720"/>
          <w:tab w:val="left" w:pos="0" w:leader="none"/>
        </w:tabs>
        <w:ind w:hanging="283" w:left="709"/>
        <w:rPr/>
      </w:pPr>
      <w:r>
        <w:rPr>
          <w:rStyle w:val="Strong"/>
          <w:sz w:val="16"/>
          <w:szCs w:val="16"/>
        </w:rPr>
        <w:t>Selects model</w:t>
      </w:r>
      <w:r>
        <w:rPr>
          <w:sz w:val="16"/>
          <w:szCs w:val="16"/>
        </w:rPr>
        <w:t xml:space="preserve"> from registry (on-chain metadata + IPFS profile).</w:t>
      </w:r>
    </w:p>
    <w:p>
      <w:pPr>
        <w:pStyle w:val="BodyText"/>
        <w:numPr>
          <w:ilvl w:val="0"/>
          <w:numId w:val="110"/>
        </w:numPr>
        <w:tabs>
          <w:tab w:val="clear" w:pos="720"/>
          <w:tab w:val="left" w:pos="0" w:leader="none"/>
        </w:tabs>
        <w:ind w:hanging="283" w:left="709"/>
        <w:rPr/>
      </w:pPr>
      <w:r>
        <w:rPr>
          <w:rStyle w:val="Strong"/>
          <w:sz w:val="16"/>
          <w:szCs w:val="16"/>
        </w:rPr>
        <w:t>Encrypts prompt</w:t>
      </w:r>
      <w:r>
        <w:rPr>
          <w:sz w:val="16"/>
          <w:szCs w:val="16"/>
        </w:rPr>
        <w:t xml:space="preserve"> using AES + model’s RSA/EC public key.</w:t>
      </w:r>
    </w:p>
    <w:p>
      <w:pPr>
        <w:pStyle w:val="BodyText"/>
        <w:numPr>
          <w:ilvl w:val="0"/>
          <w:numId w:val="110"/>
        </w:numPr>
        <w:tabs>
          <w:tab w:val="clear" w:pos="720"/>
          <w:tab w:val="left" w:pos="0" w:leader="none"/>
        </w:tabs>
        <w:ind w:hanging="283" w:left="709"/>
        <w:rPr/>
      </w:pPr>
      <w:r>
        <w:rPr>
          <w:rStyle w:val="Strong"/>
          <w:sz w:val="16"/>
          <w:szCs w:val="16"/>
        </w:rPr>
        <w:t>Sends payload</w:t>
      </w:r>
      <w:r>
        <w:rPr>
          <w:sz w:val="16"/>
          <w:szCs w:val="16"/>
        </w:rPr>
        <w:t xml:space="preserve"> via RPC (to AI Box local container or remote node).</w:t>
      </w:r>
    </w:p>
    <w:p>
      <w:pPr>
        <w:pStyle w:val="BodyText"/>
        <w:numPr>
          <w:ilvl w:val="0"/>
          <w:numId w:val="110"/>
        </w:numPr>
        <w:tabs>
          <w:tab w:val="clear" w:pos="720"/>
          <w:tab w:val="left" w:pos="0" w:leader="none"/>
        </w:tabs>
        <w:ind w:hanging="283" w:left="709"/>
        <w:rPr/>
      </w:pPr>
      <w:r>
        <w:rPr>
          <w:rStyle w:val="Strong"/>
          <w:sz w:val="16"/>
          <w:szCs w:val="16"/>
        </w:rPr>
        <w:t>Model decrypts input</w:t>
      </w:r>
      <w:r>
        <w:rPr>
          <w:sz w:val="16"/>
          <w:szCs w:val="16"/>
        </w:rPr>
        <w:t>, processes inside isolated container.</w:t>
      </w:r>
    </w:p>
    <w:p>
      <w:pPr>
        <w:pStyle w:val="BodyText"/>
        <w:numPr>
          <w:ilvl w:val="0"/>
          <w:numId w:val="110"/>
        </w:numPr>
        <w:tabs>
          <w:tab w:val="clear" w:pos="720"/>
          <w:tab w:val="left" w:pos="0" w:leader="none"/>
        </w:tabs>
        <w:ind w:hanging="283" w:left="709"/>
        <w:rPr/>
      </w:pPr>
      <w:r>
        <w:rPr>
          <w:rStyle w:val="Strong"/>
          <w:sz w:val="16"/>
          <w:szCs w:val="16"/>
        </w:rPr>
        <w:t>Encrypts response</w:t>
      </w:r>
      <w:r>
        <w:rPr>
          <w:sz w:val="16"/>
          <w:szCs w:val="16"/>
        </w:rPr>
        <w:t>, optionally pins result/log to IPFS.</w:t>
      </w:r>
    </w:p>
    <w:p>
      <w:pPr>
        <w:pStyle w:val="BodyText"/>
        <w:numPr>
          <w:ilvl w:val="0"/>
          <w:numId w:val="110"/>
        </w:numPr>
        <w:tabs>
          <w:tab w:val="clear" w:pos="720"/>
          <w:tab w:val="left" w:pos="0" w:leader="none"/>
        </w:tabs>
        <w:ind w:hanging="283" w:left="709"/>
        <w:rPr/>
      </w:pPr>
      <w:r>
        <w:rPr>
          <w:rStyle w:val="Strong"/>
          <w:sz w:val="16"/>
          <w:szCs w:val="16"/>
        </w:rPr>
        <w:t>Client decrypts result</w:t>
      </w:r>
      <w:r>
        <w:rPr>
          <w:sz w:val="16"/>
          <w:szCs w:val="16"/>
        </w:rPr>
        <w:t>, optionally stores encrypted log.</w:t>
      </w:r>
    </w:p>
    <w:p>
      <w:pPr>
        <w:pStyle w:val="BodyText"/>
        <w:numPr>
          <w:ilvl w:val="0"/>
          <w:numId w:val="110"/>
        </w:numPr>
        <w:tabs>
          <w:tab w:val="clear" w:pos="720"/>
          <w:tab w:val="left" w:pos="0" w:leader="none"/>
        </w:tabs>
        <w:ind w:hanging="283" w:left="709"/>
        <w:rPr/>
      </w:pPr>
      <w:r>
        <w:rPr>
          <w:rStyle w:val="Strong"/>
          <w:sz w:val="16"/>
          <w:szCs w:val="16"/>
        </w:rPr>
        <w:t>Smart contract handles</w:t>
      </w:r>
      <w:r>
        <w:rPr>
          <w:sz w:val="16"/>
          <w:szCs w:val="16"/>
        </w:rPr>
        <w:t xml:space="preserve"> payment and updates usage stats.</w:t>
      </w:r>
    </w:p>
    <w:p>
      <w:pPr>
        <w:pStyle w:val="BodyText"/>
        <w:numPr>
          <w:ilvl w:val="0"/>
          <w:numId w:val="110"/>
        </w:numPr>
        <w:tabs>
          <w:tab w:val="clear" w:pos="720"/>
          <w:tab w:val="left" w:pos="0" w:leader="none"/>
        </w:tabs>
        <w:ind w:hanging="283" w:left="709"/>
        <w:rPr/>
      </w:pPr>
      <w:r>
        <w:rPr>
          <w:rStyle w:val="Strong"/>
          <w:sz w:val="16"/>
          <w:szCs w:val="16"/>
        </w:rPr>
        <w:t>Oracle audits</w:t>
      </w:r>
      <w:r>
        <w:rPr>
          <w:sz w:val="16"/>
          <w:szCs w:val="16"/>
        </w:rPr>
        <w:t xml:space="preserve"> model performance, SLA updates reputation.</w:t>
      </w:r>
    </w:p>
    <w:p>
      <w:pPr>
        <w:pStyle w:val="Heading1"/>
        <w:rPr/>
      </w:pPr>
      <w:r>
        <w:rPr/>
        <w:t xml:space="preserve">8. Roadmap </w:t>
      </w:r>
    </w:p>
    <w:p>
      <w:pPr>
        <w:pStyle w:val="Heading4"/>
        <w:spacing w:before="200" w:after="283"/>
        <w:rPr>
          <w:sz w:val="16"/>
          <w:szCs w:val="16"/>
        </w:rPr>
      </w:pPr>
      <w:r>
        <w:rPr>
          <w:rStyle w:val="Strong"/>
          <w:b/>
          <w:bCs/>
          <w:i w:val="false"/>
          <w:iCs w:val="false"/>
          <w:sz w:val="22"/>
          <w:szCs w:val="22"/>
        </w:rPr>
        <w:t>8.1 Time-Based Phases (12–18 Month Outlook)</w:t>
      </w:r>
    </w:p>
    <w:tbl>
      <w:tblPr>
        <w:tblW w:w="8640" w:type="dxa"/>
        <w:jc w:val="left"/>
        <w:tblInd w:w="28" w:type="dxa"/>
        <w:tblLayout w:type="fixed"/>
        <w:tblCellMar>
          <w:top w:w="28" w:type="dxa"/>
          <w:left w:w="28" w:type="dxa"/>
          <w:bottom w:w="28" w:type="dxa"/>
          <w:right w:w="28" w:type="dxa"/>
        </w:tblCellMar>
      </w:tblPr>
      <w:tblGrid>
        <w:gridCol w:w="2229"/>
        <w:gridCol w:w="1112"/>
        <w:gridCol w:w="2383"/>
        <w:gridCol w:w="2915"/>
      </w:tblGrid>
      <w:tr>
        <w:trPr>
          <w:tblHeader w:val="true"/>
        </w:trPr>
        <w:tc>
          <w:tcPr>
            <w:tcW w:w="2229" w:type="dxa"/>
            <w:tcBorders/>
            <w:vAlign w:val="center"/>
          </w:tcPr>
          <w:p>
            <w:pPr>
              <w:pStyle w:val="TableHeading"/>
              <w:suppressLineNumbers/>
              <w:spacing w:before="0" w:after="200"/>
              <w:jc w:val="center"/>
              <w:rPr/>
            </w:pPr>
            <w:r>
              <w:rPr>
                <w:rStyle w:val="Strong"/>
                <w:b/>
                <w:bCs/>
                <w:sz w:val="16"/>
                <w:szCs w:val="16"/>
              </w:rPr>
              <w:t>Phase</w:t>
            </w:r>
          </w:p>
        </w:tc>
        <w:tc>
          <w:tcPr>
            <w:tcW w:w="1112" w:type="dxa"/>
            <w:tcBorders/>
            <w:vAlign w:val="center"/>
          </w:tcPr>
          <w:p>
            <w:pPr>
              <w:pStyle w:val="TableHeading"/>
              <w:suppressLineNumbers/>
              <w:spacing w:before="0" w:after="200"/>
              <w:jc w:val="center"/>
              <w:rPr/>
            </w:pPr>
            <w:r>
              <w:rPr>
                <w:rStyle w:val="Strong"/>
                <w:b/>
                <w:bCs/>
                <w:sz w:val="16"/>
                <w:szCs w:val="16"/>
              </w:rPr>
              <w:t>Timeline</w:t>
            </w:r>
          </w:p>
        </w:tc>
        <w:tc>
          <w:tcPr>
            <w:tcW w:w="2383" w:type="dxa"/>
            <w:tcBorders/>
            <w:vAlign w:val="center"/>
          </w:tcPr>
          <w:p>
            <w:pPr>
              <w:pStyle w:val="TableHeading"/>
              <w:suppressLineNumbers/>
              <w:spacing w:before="0" w:after="200"/>
              <w:jc w:val="center"/>
              <w:rPr/>
            </w:pPr>
            <w:r>
              <w:rPr>
                <w:rStyle w:val="Strong"/>
                <w:b/>
                <w:bCs/>
                <w:sz w:val="16"/>
                <w:szCs w:val="16"/>
              </w:rPr>
              <w:t>Key Objectives</w:t>
            </w:r>
          </w:p>
        </w:tc>
        <w:tc>
          <w:tcPr>
            <w:tcW w:w="2915" w:type="dxa"/>
            <w:tcBorders/>
            <w:vAlign w:val="center"/>
          </w:tcPr>
          <w:p>
            <w:pPr>
              <w:pStyle w:val="TableHeading"/>
              <w:suppressLineNumbers/>
              <w:spacing w:before="0" w:after="200"/>
              <w:jc w:val="center"/>
              <w:rPr/>
            </w:pPr>
            <w:r>
              <w:rPr>
                <w:rStyle w:val="Strong"/>
                <w:b/>
                <w:bCs/>
                <w:sz w:val="16"/>
                <w:szCs w:val="16"/>
              </w:rPr>
              <w:t>Deliverables</w:t>
            </w:r>
          </w:p>
        </w:tc>
      </w:tr>
      <w:tr>
        <w:trPr/>
        <w:tc>
          <w:tcPr>
            <w:tcW w:w="2229" w:type="dxa"/>
            <w:tcBorders/>
            <w:vAlign w:val="center"/>
          </w:tcPr>
          <w:p>
            <w:pPr>
              <w:pStyle w:val="TableContents"/>
              <w:widowControl w:val="false"/>
              <w:suppressLineNumbers/>
              <w:spacing w:before="0" w:after="200"/>
              <w:rPr/>
            </w:pPr>
            <w:r>
              <w:rPr>
                <w:rStyle w:val="Strong"/>
                <w:sz w:val="16"/>
                <w:szCs w:val="16"/>
              </w:rPr>
              <w:t>Phase 1: Foundational R&amp;D and Feasibility Validation</w:t>
            </w:r>
          </w:p>
        </w:tc>
        <w:tc>
          <w:tcPr>
            <w:tcW w:w="1112" w:type="dxa"/>
            <w:tcBorders/>
            <w:vAlign w:val="center"/>
          </w:tcPr>
          <w:p>
            <w:pPr>
              <w:pStyle w:val="TableContents"/>
              <w:spacing w:before="0" w:after="200"/>
              <w:rPr>
                <w:sz w:val="16"/>
                <w:szCs w:val="16"/>
              </w:rPr>
            </w:pPr>
            <w:r>
              <w:rPr>
                <w:sz w:val="16"/>
                <w:szCs w:val="16"/>
              </w:rPr>
              <w:t>Month 1–3</w:t>
            </w:r>
          </w:p>
        </w:tc>
        <w:tc>
          <w:tcPr>
            <w:tcW w:w="2383" w:type="dxa"/>
            <w:tcBorders/>
            <w:vAlign w:val="center"/>
          </w:tcPr>
          <w:p>
            <w:pPr>
              <w:pStyle w:val="TableContents"/>
              <w:spacing w:before="0" w:after="200"/>
              <w:rPr>
                <w:sz w:val="16"/>
                <w:szCs w:val="16"/>
              </w:rPr>
            </w:pPr>
            <w:r>
              <w:rPr>
                <w:sz w:val="16"/>
                <w:szCs w:val="16"/>
              </w:rPr>
              <w:t>- Technical research and infrastructure design- MVP development for key components (AI Node, dApp prototype)- Build founding technical team- Initial investor outreach and early-stage fundraising</w:t>
            </w:r>
          </w:p>
        </w:tc>
        <w:tc>
          <w:tcPr>
            <w:tcW w:w="2915" w:type="dxa"/>
            <w:tcBorders/>
            <w:vAlign w:val="center"/>
          </w:tcPr>
          <w:p>
            <w:pPr>
              <w:pStyle w:val="TableContents"/>
              <w:spacing w:before="0" w:after="200"/>
              <w:rPr>
                <w:sz w:val="16"/>
                <w:szCs w:val="16"/>
              </w:rPr>
            </w:pPr>
            <w:r>
              <w:rPr>
                <w:sz w:val="16"/>
                <w:szCs w:val="16"/>
              </w:rPr>
              <w:t>- Python-based decentralized AI runtime MVP- Dockerized LLM + RPC service- Blockchain integration sketch- Executive deck and draft whitepaper</w:t>
            </w:r>
          </w:p>
        </w:tc>
      </w:tr>
      <w:tr>
        <w:trPr/>
        <w:tc>
          <w:tcPr>
            <w:tcW w:w="2229" w:type="dxa"/>
            <w:tcBorders/>
            <w:vAlign w:val="center"/>
          </w:tcPr>
          <w:p>
            <w:pPr>
              <w:pStyle w:val="TableContents"/>
              <w:widowControl w:val="false"/>
              <w:suppressLineNumbers/>
              <w:spacing w:before="0" w:after="200"/>
              <w:rPr/>
            </w:pPr>
            <w:r>
              <w:rPr>
                <w:rStyle w:val="Strong"/>
                <w:sz w:val="16"/>
                <w:szCs w:val="16"/>
              </w:rPr>
              <w:t>Phase 2: Prototype Launch and Testnet Deployment</w:t>
            </w:r>
          </w:p>
        </w:tc>
        <w:tc>
          <w:tcPr>
            <w:tcW w:w="1112" w:type="dxa"/>
            <w:tcBorders/>
            <w:vAlign w:val="center"/>
          </w:tcPr>
          <w:p>
            <w:pPr>
              <w:pStyle w:val="TableContents"/>
              <w:spacing w:before="0" w:after="200"/>
              <w:rPr>
                <w:sz w:val="16"/>
                <w:szCs w:val="16"/>
              </w:rPr>
            </w:pPr>
            <w:r>
              <w:rPr>
                <w:sz w:val="16"/>
                <w:szCs w:val="16"/>
              </w:rPr>
              <w:t>Month 4–7</w:t>
            </w:r>
          </w:p>
        </w:tc>
        <w:tc>
          <w:tcPr>
            <w:tcW w:w="2383" w:type="dxa"/>
            <w:tcBorders/>
            <w:vAlign w:val="center"/>
          </w:tcPr>
          <w:p>
            <w:pPr>
              <w:pStyle w:val="TableContents"/>
              <w:spacing w:before="0" w:after="200"/>
              <w:rPr>
                <w:sz w:val="16"/>
                <w:szCs w:val="16"/>
              </w:rPr>
            </w:pPr>
            <w:r>
              <w:rPr>
                <w:sz w:val="16"/>
                <w:szCs w:val="16"/>
              </w:rPr>
              <w:t>- First version of AI Box hardware prototype- Launch public MVP of the dApp (wallet auth, model selector)- Deploy blockchain testnet for inference registry- Developer onboarding and SDK release</w:t>
            </w:r>
          </w:p>
        </w:tc>
        <w:tc>
          <w:tcPr>
            <w:tcW w:w="2915" w:type="dxa"/>
            <w:tcBorders/>
            <w:vAlign w:val="center"/>
          </w:tcPr>
          <w:p>
            <w:pPr>
              <w:pStyle w:val="TableContents"/>
              <w:spacing w:before="0" w:after="200"/>
              <w:rPr>
                <w:sz w:val="16"/>
                <w:szCs w:val="16"/>
              </w:rPr>
            </w:pPr>
            <w:r>
              <w:rPr>
                <w:sz w:val="16"/>
                <w:szCs w:val="16"/>
              </w:rPr>
              <w:t>- AI Box (v0.1) with containerized model support- Web + Electron dApp with model pool- Testnet node registry with pricing logic- Dev SDK + API documentation</w:t>
            </w:r>
          </w:p>
        </w:tc>
      </w:tr>
      <w:tr>
        <w:trPr/>
        <w:tc>
          <w:tcPr>
            <w:tcW w:w="2229" w:type="dxa"/>
            <w:tcBorders/>
            <w:vAlign w:val="center"/>
          </w:tcPr>
          <w:p>
            <w:pPr>
              <w:pStyle w:val="TableContents"/>
              <w:widowControl w:val="false"/>
              <w:suppressLineNumbers/>
              <w:spacing w:before="0" w:after="200"/>
              <w:rPr/>
            </w:pPr>
            <w:r>
              <w:rPr>
                <w:rStyle w:val="Strong"/>
                <w:sz w:val="16"/>
                <w:szCs w:val="16"/>
              </w:rPr>
              <w:t>Phase 3: Mainnet Readiness and Early Community Onboarding</w:t>
            </w:r>
          </w:p>
        </w:tc>
        <w:tc>
          <w:tcPr>
            <w:tcW w:w="1112" w:type="dxa"/>
            <w:tcBorders/>
            <w:vAlign w:val="center"/>
          </w:tcPr>
          <w:p>
            <w:pPr>
              <w:pStyle w:val="TableContents"/>
              <w:spacing w:before="0" w:after="200"/>
              <w:rPr>
                <w:sz w:val="16"/>
                <w:szCs w:val="16"/>
              </w:rPr>
            </w:pPr>
            <w:r>
              <w:rPr>
                <w:sz w:val="16"/>
                <w:szCs w:val="16"/>
              </w:rPr>
              <w:t>Month 8–9</w:t>
            </w:r>
          </w:p>
        </w:tc>
        <w:tc>
          <w:tcPr>
            <w:tcW w:w="2383" w:type="dxa"/>
            <w:tcBorders/>
            <w:vAlign w:val="center"/>
          </w:tcPr>
          <w:p>
            <w:pPr>
              <w:pStyle w:val="TableContents"/>
              <w:spacing w:before="0" w:after="200"/>
              <w:rPr>
                <w:sz w:val="16"/>
                <w:szCs w:val="16"/>
              </w:rPr>
            </w:pPr>
            <w:r>
              <w:rPr>
                <w:sz w:val="16"/>
                <w:szCs w:val="16"/>
              </w:rPr>
              <w:t>- Stabilize network and models- Deploy mainnet of blockchain layer- Onboard early users and model providers- Secure first institutional partnerships</w:t>
            </w:r>
          </w:p>
        </w:tc>
        <w:tc>
          <w:tcPr>
            <w:tcW w:w="2915" w:type="dxa"/>
            <w:tcBorders/>
            <w:vAlign w:val="center"/>
          </w:tcPr>
          <w:p>
            <w:pPr>
              <w:pStyle w:val="TableContents"/>
              <w:spacing w:before="0" w:after="200"/>
              <w:rPr>
                <w:sz w:val="16"/>
                <w:szCs w:val="16"/>
              </w:rPr>
            </w:pPr>
            <w:r>
              <w:rPr>
                <w:sz w:val="16"/>
                <w:szCs w:val="16"/>
              </w:rPr>
              <w:t>- Blockchain mainnet with smart contracts (payment + registry)- LLM marketplace (with live reputation metrics)- Community node onboarding tool- Partnership announcements</w:t>
            </w:r>
          </w:p>
        </w:tc>
      </w:tr>
      <w:tr>
        <w:trPr/>
        <w:tc>
          <w:tcPr>
            <w:tcW w:w="2229" w:type="dxa"/>
            <w:tcBorders/>
            <w:vAlign w:val="center"/>
          </w:tcPr>
          <w:p>
            <w:pPr>
              <w:pStyle w:val="TableContents"/>
              <w:widowControl w:val="false"/>
              <w:suppressLineNumbers/>
              <w:spacing w:before="0" w:after="200"/>
              <w:rPr/>
            </w:pPr>
            <w:r>
              <w:rPr>
                <w:rStyle w:val="Strong"/>
                <w:sz w:val="16"/>
                <w:szCs w:val="16"/>
              </w:rPr>
              <w:t>Phase 4: Expansion, Developer Ecosystem, and Token Economy</w:t>
            </w:r>
          </w:p>
        </w:tc>
        <w:tc>
          <w:tcPr>
            <w:tcW w:w="1112" w:type="dxa"/>
            <w:tcBorders/>
            <w:vAlign w:val="center"/>
          </w:tcPr>
          <w:p>
            <w:pPr>
              <w:pStyle w:val="TableContents"/>
              <w:spacing w:before="0" w:after="200"/>
              <w:rPr>
                <w:sz w:val="16"/>
                <w:szCs w:val="16"/>
              </w:rPr>
            </w:pPr>
            <w:r>
              <w:rPr>
                <w:sz w:val="16"/>
                <w:szCs w:val="16"/>
              </w:rPr>
              <w:t>Month 10–13</w:t>
            </w:r>
          </w:p>
        </w:tc>
        <w:tc>
          <w:tcPr>
            <w:tcW w:w="2383" w:type="dxa"/>
            <w:tcBorders/>
            <w:vAlign w:val="center"/>
          </w:tcPr>
          <w:p>
            <w:pPr>
              <w:pStyle w:val="TableContents"/>
              <w:spacing w:before="0" w:after="200"/>
              <w:rPr>
                <w:sz w:val="16"/>
                <w:szCs w:val="16"/>
              </w:rPr>
            </w:pPr>
            <w:r>
              <w:rPr>
                <w:sz w:val="16"/>
                <w:szCs w:val="16"/>
              </w:rPr>
              <w:t>- Launch full staking and token economy- Grow model/node operator ecosystem- Expand plugin system (e.g., TTS, Agents, LangChain support)- Introduce decentralized logging (ZK/IPFS-based)</w:t>
            </w:r>
          </w:p>
        </w:tc>
        <w:tc>
          <w:tcPr>
            <w:tcW w:w="2915" w:type="dxa"/>
            <w:tcBorders/>
            <w:vAlign w:val="center"/>
          </w:tcPr>
          <w:p>
            <w:pPr>
              <w:pStyle w:val="TableContents"/>
              <w:spacing w:before="0" w:after="200"/>
              <w:rPr>
                <w:sz w:val="16"/>
                <w:szCs w:val="16"/>
              </w:rPr>
            </w:pPr>
            <w:r>
              <w:rPr>
                <w:sz w:val="16"/>
                <w:szCs w:val="16"/>
              </w:rPr>
              <w:t>- Tokenomics deployed + smart contracts audited- Plugin marketplace (open registry)- Privacy-enhancing features (ZK Auth, storage ref)- Governance draft (DAO structure)</w:t>
            </w:r>
          </w:p>
        </w:tc>
      </w:tr>
      <w:tr>
        <w:trPr/>
        <w:tc>
          <w:tcPr>
            <w:tcW w:w="2229" w:type="dxa"/>
            <w:tcBorders/>
            <w:vAlign w:val="center"/>
          </w:tcPr>
          <w:p>
            <w:pPr>
              <w:pStyle w:val="TableContents"/>
              <w:widowControl w:val="false"/>
              <w:suppressLineNumbers/>
              <w:spacing w:before="0" w:after="200"/>
              <w:rPr/>
            </w:pPr>
            <w:r>
              <w:rPr>
                <w:rStyle w:val="Strong"/>
                <w:sz w:val="16"/>
                <w:szCs w:val="16"/>
              </w:rPr>
              <w:t>Phase 5: Scaling Adoption, Hardware Distribution, and Cross-chain Interoperability</w:t>
            </w:r>
          </w:p>
        </w:tc>
        <w:tc>
          <w:tcPr>
            <w:tcW w:w="1112" w:type="dxa"/>
            <w:tcBorders/>
            <w:vAlign w:val="center"/>
          </w:tcPr>
          <w:p>
            <w:pPr>
              <w:pStyle w:val="TableContents"/>
              <w:spacing w:before="0" w:after="200"/>
              <w:rPr>
                <w:sz w:val="16"/>
                <w:szCs w:val="16"/>
              </w:rPr>
            </w:pPr>
            <w:r>
              <w:rPr>
                <w:sz w:val="16"/>
                <w:szCs w:val="16"/>
              </w:rPr>
              <w:t>Month 14–18</w:t>
            </w:r>
          </w:p>
        </w:tc>
        <w:tc>
          <w:tcPr>
            <w:tcW w:w="2383" w:type="dxa"/>
            <w:tcBorders/>
            <w:vAlign w:val="center"/>
          </w:tcPr>
          <w:p>
            <w:pPr>
              <w:pStyle w:val="TableContents"/>
              <w:spacing w:before="0" w:after="200"/>
              <w:rPr>
                <w:sz w:val="16"/>
                <w:szCs w:val="16"/>
              </w:rPr>
            </w:pPr>
            <w:r>
              <w:rPr>
                <w:sz w:val="16"/>
                <w:szCs w:val="16"/>
              </w:rPr>
              <w:t>- AI Box mass production + distribution- Cross-chain bridge to Ethereum/Solana- Enterprise onboarding (private AI box deployments)- Launch open-source alliance and community grants</w:t>
            </w:r>
          </w:p>
        </w:tc>
        <w:tc>
          <w:tcPr>
            <w:tcW w:w="2915" w:type="dxa"/>
            <w:tcBorders/>
            <w:vAlign w:val="center"/>
          </w:tcPr>
          <w:p>
            <w:pPr>
              <w:pStyle w:val="TableContents"/>
              <w:spacing w:before="0" w:after="200"/>
              <w:rPr>
                <w:sz w:val="16"/>
                <w:szCs w:val="16"/>
              </w:rPr>
            </w:pPr>
            <w:r>
              <w:rPr>
                <w:sz w:val="16"/>
                <w:szCs w:val="16"/>
              </w:rPr>
              <w:t>- Box v1.0 release with OTA update system- Cross-chain token access + bridge protocol- Enterprise suite (admin dashboard, audit logs)- Public grants program for model developers</w:t>
            </w:r>
          </w:p>
        </w:tc>
      </w:tr>
    </w:tbl>
    <w:p>
      <w:pPr>
        <w:pStyle w:val="Heading4"/>
        <w:spacing w:before="200" w:after="283"/>
        <w:rPr/>
      </w:pPr>
      <w:r>
        <w:rPr>
          <w:rStyle w:val="Strong"/>
          <w:b/>
          <w:bCs/>
          <w:i w:val="false"/>
          <w:iCs w:val="false"/>
          <w:sz w:val="22"/>
          <w:szCs w:val="22"/>
        </w:rPr>
        <w:t>8.2 Milestone-Based</w:t>
      </w:r>
    </w:p>
    <w:tbl>
      <w:tblPr>
        <w:tblW w:w="8640" w:type="dxa"/>
        <w:jc w:val="left"/>
        <w:tblInd w:w="28" w:type="dxa"/>
        <w:tblLayout w:type="fixed"/>
        <w:tblCellMar>
          <w:top w:w="28" w:type="dxa"/>
          <w:left w:w="28" w:type="dxa"/>
          <w:bottom w:w="28" w:type="dxa"/>
          <w:right w:w="28" w:type="dxa"/>
        </w:tblCellMar>
      </w:tblPr>
      <w:tblGrid>
        <w:gridCol w:w="2058"/>
        <w:gridCol w:w="1925"/>
        <w:gridCol w:w="2350"/>
        <w:gridCol w:w="2306"/>
      </w:tblGrid>
      <w:tr>
        <w:trPr>
          <w:tblHeader w:val="true"/>
        </w:trPr>
        <w:tc>
          <w:tcPr>
            <w:tcW w:w="2058" w:type="dxa"/>
            <w:tcBorders/>
            <w:vAlign w:val="center"/>
          </w:tcPr>
          <w:p>
            <w:pPr>
              <w:pStyle w:val="TableHeading"/>
              <w:suppressLineNumbers/>
              <w:spacing w:before="0" w:after="200"/>
              <w:jc w:val="center"/>
              <w:rPr/>
            </w:pPr>
            <w:r>
              <w:rPr>
                <w:rStyle w:val="Strong"/>
                <w:b/>
                <w:bCs/>
                <w:sz w:val="16"/>
                <w:szCs w:val="16"/>
              </w:rPr>
              <w:t>Milestone</w:t>
            </w:r>
          </w:p>
        </w:tc>
        <w:tc>
          <w:tcPr>
            <w:tcW w:w="1925" w:type="dxa"/>
            <w:tcBorders/>
            <w:vAlign w:val="center"/>
          </w:tcPr>
          <w:p>
            <w:pPr>
              <w:pStyle w:val="TableHeading"/>
              <w:suppressLineNumbers/>
              <w:spacing w:before="0" w:after="200"/>
              <w:jc w:val="center"/>
              <w:rPr/>
            </w:pPr>
            <w:r>
              <w:rPr>
                <w:rStyle w:val="Strong"/>
                <w:b/>
                <w:bCs/>
                <w:sz w:val="16"/>
                <w:szCs w:val="16"/>
              </w:rPr>
              <w:t>Objective</w:t>
            </w:r>
          </w:p>
        </w:tc>
        <w:tc>
          <w:tcPr>
            <w:tcW w:w="2350" w:type="dxa"/>
            <w:tcBorders/>
            <w:vAlign w:val="center"/>
          </w:tcPr>
          <w:p>
            <w:pPr>
              <w:pStyle w:val="TableHeading"/>
              <w:suppressLineNumbers/>
              <w:spacing w:before="0" w:after="200"/>
              <w:jc w:val="center"/>
              <w:rPr/>
            </w:pPr>
            <w:r>
              <w:rPr>
                <w:rStyle w:val="Strong"/>
                <w:b/>
                <w:bCs/>
                <w:sz w:val="16"/>
                <w:szCs w:val="16"/>
              </w:rPr>
              <w:t>Key Deliverables</w:t>
            </w:r>
          </w:p>
        </w:tc>
        <w:tc>
          <w:tcPr>
            <w:tcW w:w="2306" w:type="dxa"/>
            <w:tcBorders/>
            <w:vAlign w:val="center"/>
          </w:tcPr>
          <w:p>
            <w:pPr>
              <w:pStyle w:val="TableHeading"/>
              <w:suppressLineNumbers/>
              <w:spacing w:before="0" w:after="200"/>
              <w:jc w:val="center"/>
              <w:rPr/>
            </w:pPr>
            <w:r>
              <w:rPr>
                <w:rStyle w:val="Strong"/>
                <w:b/>
                <w:bCs/>
                <w:sz w:val="16"/>
                <w:szCs w:val="16"/>
              </w:rPr>
              <w:t>Success Indicators</w:t>
            </w:r>
          </w:p>
        </w:tc>
      </w:tr>
      <w:tr>
        <w:trPr/>
        <w:tc>
          <w:tcPr>
            <w:tcW w:w="2058" w:type="dxa"/>
            <w:tcBorders/>
            <w:vAlign w:val="center"/>
          </w:tcPr>
          <w:p>
            <w:pPr>
              <w:pStyle w:val="TableContents"/>
              <w:widowControl w:val="false"/>
              <w:suppressLineNumbers/>
              <w:spacing w:before="0" w:after="200"/>
              <w:rPr/>
            </w:pPr>
            <w:r>
              <w:rPr>
                <w:rStyle w:val="Strong"/>
                <w:sz w:val="16"/>
                <w:szCs w:val="16"/>
              </w:rPr>
              <w:t>M1: Concept Validation &amp; Technical Proof-of-Concept</w:t>
            </w:r>
          </w:p>
        </w:tc>
        <w:tc>
          <w:tcPr>
            <w:tcW w:w="1925" w:type="dxa"/>
            <w:tcBorders/>
            <w:vAlign w:val="center"/>
          </w:tcPr>
          <w:p>
            <w:pPr>
              <w:pStyle w:val="TableContents"/>
              <w:spacing w:before="0" w:after="200"/>
              <w:rPr>
                <w:sz w:val="16"/>
                <w:szCs w:val="16"/>
              </w:rPr>
            </w:pPr>
            <w:r>
              <w:rPr>
                <w:sz w:val="16"/>
                <w:szCs w:val="16"/>
              </w:rPr>
              <w:t>Demonstrate the feasibility of running decentralized LLM inference nodes with end-to-end encrypted communication</w:t>
            </w:r>
          </w:p>
        </w:tc>
        <w:tc>
          <w:tcPr>
            <w:tcW w:w="2350" w:type="dxa"/>
            <w:tcBorders/>
            <w:vAlign w:val="center"/>
          </w:tcPr>
          <w:p>
            <w:pPr>
              <w:pStyle w:val="TableContents"/>
              <w:spacing w:before="0" w:after="200"/>
              <w:rPr>
                <w:sz w:val="16"/>
                <w:szCs w:val="16"/>
              </w:rPr>
            </w:pPr>
            <w:r>
              <w:rPr>
                <w:sz w:val="16"/>
                <w:szCs w:val="16"/>
              </w:rPr>
              <w:t>- Secure RPC protocol (AES/RSA)- Containerized LLM runtime- Local inference demo on edge device- Wallet login + encrypted prompt/response in dApp</w:t>
            </w:r>
          </w:p>
        </w:tc>
        <w:tc>
          <w:tcPr>
            <w:tcW w:w="2306" w:type="dxa"/>
            <w:tcBorders/>
            <w:vAlign w:val="center"/>
          </w:tcPr>
          <w:p>
            <w:pPr>
              <w:pStyle w:val="TableContents"/>
              <w:spacing w:before="0" w:after="200"/>
              <w:rPr>
                <w:sz w:val="16"/>
                <w:szCs w:val="16"/>
              </w:rPr>
            </w:pPr>
            <w:r>
              <w:rPr>
                <w:sz w:val="16"/>
                <w:szCs w:val="16"/>
              </w:rPr>
              <w:t>1- Successful message exchange with decrypted model output 2- Working prototype of privacy-preserving inference</w:t>
            </w:r>
          </w:p>
        </w:tc>
      </w:tr>
      <w:tr>
        <w:trPr/>
        <w:tc>
          <w:tcPr>
            <w:tcW w:w="2058" w:type="dxa"/>
            <w:tcBorders/>
            <w:vAlign w:val="center"/>
          </w:tcPr>
          <w:p>
            <w:pPr>
              <w:pStyle w:val="TableContents"/>
              <w:widowControl w:val="false"/>
              <w:suppressLineNumbers/>
              <w:spacing w:before="0" w:after="200"/>
              <w:rPr/>
            </w:pPr>
            <w:r>
              <w:rPr>
                <w:rStyle w:val="Strong"/>
                <w:sz w:val="16"/>
                <w:szCs w:val="16"/>
              </w:rPr>
              <w:t>M2: Functional MVP &amp; Testnet Deployment</w:t>
            </w:r>
          </w:p>
        </w:tc>
        <w:tc>
          <w:tcPr>
            <w:tcW w:w="1925" w:type="dxa"/>
            <w:tcBorders/>
            <w:vAlign w:val="center"/>
          </w:tcPr>
          <w:p>
            <w:pPr>
              <w:pStyle w:val="TableContents"/>
              <w:spacing w:before="0" w:after="200"/>
              <w:rPr>
                <w:sz w:val="16"/>
                <w:szCs w:val="16"/>
              </w:rPr>
            </w:pPr>
            <w:r>
              <w:rPr>
                <w:sz w:val="16"/>
                <w:szCs w:val="16"/>
              </w:rPr>
              <w:t>Launch a functioning testnet and initial decentralized model registry with early dApp prototype</w:t>
            </w:r>
          </w:p>
        </w:tc>
        <w:tc>
          <w:tcPr>
            <w:tcW w:w="2350" w:type="dxa"/>
            <w:tcBorders/>
            <w:vAlign w:val="center"/>
          </w:tcPr>
          <w:p>
            <w:pPr>
              <w:pStyle w:val="TableContents"/>
              <w:spacing w:before="0" w:after="200"/>
              <w:rPr>
                <w:sz w:val="16"/>
                <w:szCs w:val="16"/>
              </w:rPr>
            </w:pPr>
            <w:r>
              <w:rPr>
                <w:sz w:val="16"/>
                <w:szCs w:val="16"/>
              </w:rPr>
              <w:t>- Blockchain testnet (model registry + token payments)- dApp frontend MVP (model selection, wallet auth)- AI Box Alpha (Edge Runtime + Local inference)- CLI/SDK for developers</w:t>
            </w:r>
          </w:p>
        </w:tc>
        <w:tc>
          <w:tcPr>
            <w:tcW w:w="2306" w:type="dxa"/>
            <w:tcBorders/>
            <w:vAlign w:val="center"/>
          </w:tcPr>
          <w:p>
            <w:pPr>
              <w:pStyle w:val="TableContents"/>
              <w:spacing w:before="0" w:after="200"/>
              <w:rPr>
                <w:sz w:val="16"/>
                <w:szCs w:val="16"/>
              </w:rPr>
            </w:pPr>
            <w:r>
              <w:rPr>
                <w:sz w:val="16"/>
                <w:szCs w:val="16"/>
              </w:rPr>
              <w:t>1- Token-based inference execution validated 2- Multiple models discoverable and queryable via dApp</w:t>
            </w:r>
          </w:p>
        </w:tc>
      </w:tr>
      <w:tr>
        <w:trPr/>
        <w:tc>
          <w:tcPr>
            <w:tcW w:w="2058" w:type="dxa"/>
            <w:tcBorders/>
            <w:vAlign w:val="center"/>
          </w:tcPr>
          <w:p>
            <w:pPr>
              <w:pStyle w:val="TableContents"/>
              <w:widowControl w:val="false"/>
              <w:suppressLineNumbers/>
              <w:spacing w:before="0" w:after="200"/>
              <w:rPr/>
            </w:pPr>
            <w:r>
              <w:rPr>
                <w:rStyle w:val="Strong"/>
                <w:sz w:val="16"/>
                <w:szCs w:val="16"/>
              </w:rPr>
              <w:t>M3: AI Box Alpha Launch &amp; Community Testing</w:t>
            </w:r>
          </w:p>
        </w:tc>
        <w:tc>
          <w:tcPr>
            <w:tcW w:w="1925" w:type="dxa"/>
            <w:tcBorders/>
            <w:vAlign w:val="center"/>
          </w:tcPr>
          <w:p>
            <w:pPr>
              <w:pStyle w:val="TableContents"/>
              <w:spacing w:before="0" w:after="200"/>
              <w:rPr>
                <w:sz w:val="16"/>
                <w:szCs w:val="16"/>
              </w:rPr>
            </w:pPr>
            <w:r>
              <w:rPr>
                <w:sz w:val="16"/>
                <w:szCs w:val="16"/>
              </w:rPr>
              <w:t>Distribute the Alpha version of the AI Box to early users and collect feedback</w:t>
            </w:r>
          </w:p>
        </w:tc>
        <w:tc>
          <w:tcPr>
            <w:tcW w:w="2350" w:type="dxa"/>
            <w:tcBorders/>
            <w:vAlign w:val="center"/>
          </w:tcPr>
          <w:p>
            <w:pPr>
              <w:pStyle w:val="TableContents"/>
              <w:spacing w:before="0" w:after="200"/>
              <w:rPr>
                <w:sz w:val="16"/>
                <w:szCs w:val="16"/>
              </w:rPr>
            </w:pPr>
            <w:r>
              <w:rPr>
                <w:sz w:val="16"/>
                <w:szCs w:val="16"/>
              </w:rPr>
              <w:t>- Distribution of 50+ AI Boxes- OTA update mechanism for edge OS- Feedback loop: bug bounty, performance analytics- Community engagement &amp; usage metrics</w:t>
            </w:r>
          </w:p>
        </w:tc>
        <w:tc>
          <w:tcPr>
            <w:tcW w:w="2306" w:type="dxa"/>
            <w:tcBorders/>
            <w:vAlign w:val="center"/>
          </w:tcPr>
          <w:p>
            <w:pPr>
              <w:pStyle w:val="TableContents"/>
              <w:spacing w:before="0" w:after="200"/>
              <w:rPr>
                <w:sz w:val="16"/>
                <w:szCs w:val="16"/>
              </w:rPr>
            </w:pPr>
            <w:r>
              <w:rPr>
                <w:sz w:val="16"/>
                <w:szCs w:val="16"/>
              </w:rPr>
              <w:t>1- 50+ nodes live and functioning 2- ≥ 85% model availability and uptime</w:t>
            </w:r>
          </w:p>
        </w:tc>
      </w:tr>
      <w:tr>
        <w:trPr>
          <w:trHeight w:val="1308" w:hRule="atLeast"/>
        </w:trPr>
        <w:tc>
          <w:tcPr>
            <w:tcW w:w="2058" w:type="dxa"/>
            <w:tcBorders/>
            <w:vAlign w:val="center"/>
          </w:tcPr>
          <w:p>
            <w:pPr>
              <w:pStyle w:val="TableContents"/>
              <w:widowControl w:val="false"/>
              <w:suppressLineNumbers/>
              <w:spacing w:before="0" w:after="200"/>
              <w:rPr/>
            </w:pPr>
            <w:r>
              <w:rPr>
                <w:rStyle w:val="Strong"/>
                <w:sz w:val="16"/>
                <w:szCs w:val="16"/>
              </w:rPr>
              <w:t>M4: Mainnet &amp; Token Launch</w:t>
            </w:r>
          </w:p>
        </w:tc>
        <w:tc>
          <w:tcPr>
            <w:tcW w:w="1925" w:type="dxa"/>
            <w:tcBorders/>
            <w:vAlign w:val="center"/>
          </w:tcPr>
          <w:p>
            <w:pPr>
              <w:pStyle w:val="TableContents"/>
              <w:spacing w:before="0" w:after="200"/>
              <w:rPr>
                <w:sz w:val="16"/>
                <w:szCs w:val="16"/>
              </w:rPr>
            </w:pPr>
            <w:r>
              <w:rPr>
                <w:sz w:val="16"/>
                <w:szCs w:val="16"/>
              </w:rPr>
              <w:t>Launch the blockchain mainnet and enable native token payment for inference</w:t>
            </w:r>
          </w:p>
        </w:tc>
        <w:tc>
          <w:tcPr>
            <w:tcW w:w="2350" w:type="dxa"/>
            <w:tcBorders/>
            <w:vAlign w:val="center"/>
          </w:tcPr>
          <w:p>
            <w:pPr>
              <w:pStyle w:val="TableContents"/>
              <w:spacing w:before="0" w:after="200"/>
              <w:rPr>
                <w:sz w:val="16"/>
                <w:szCs w:val="16"/>
              </w:rPr>
            </w:pPr>
            <w:r>
              <w:rPr>
                <w:sz w:val="16"/>
                <w:szCs w:val="16"/>
              </w:rPr>
              <w:t>- DecentraMind mainnet launch (staking, slashing, payments)- Inference payment contracts live- Reputation tracking via oracles- Token listed on decentralized exchanges (DEXs)</w:t>
            </w:r>
          </w:p>
        </w:tc>
        <w:tc>
          <w:tcPr>
            <w:tcW w:w="2306" w:type="dxa"/>
            <w:tcBorders/>
            <w:vAlign w:val="center"/>
          </w:tcPr>
          <w:p>
            <w:pPr>
              <w:pStyle w:val="TableContents"/>
              <w:spacing w:before="0" w:after="200"/>
              <w:rPr>
                <w:sz w:val="16"/>
                <w:szCs w:val="16"/>
              </w:rPr>
            </w:pPr>
            <w:r>
              <w:rPr>
                <w:sz w:val="16"/>
                <w:szCs w:val="16"/>
              </w:rPr>
              <w:t>1- Fully functioning token economy 2- ≥ 99% SLA compliance for active nodes</w:t>
            </w:r>
          </w:p>
        </w:tc>
      </w:tr>
      <w:tr>
        <w:trPr/>
        <w:tc>
          <w:tcPr>
            <w:tcW w:w="2058" w:type="dxa"/>
            <w:tcBorders/>
            <w:vAlign w:val="center"/>
          </w:tcPr>
          <w:p>
            <w:pPr>
              <w:pStyle w:val="TableContents"/>
              <w:widowControl w:val="false"/>
              <w:suppressLineNumbers/>
              <w:spacing w:before="0" w:after="200"/>
              <w:rPr/>
            </w:pPr>
            <w:r>
              <w:rPr>
                <w:rStyle w:val="Strong"/>
                <w:sz w:val="16"/>
                <w:szCs w:val="16"/>
              </w:rPr>
              <w:t>M5: Plugin Runtime + Agent Ecosystem</w:t>
            </w:r>
          </w:p>
        </w:tc>
        <w:tc>
          <w:tcPr>
            <w:tcW w:w="1925" w:type="dxa"/>
            <w:tcBorders/>
            <w:vAlign w:val="center"/>
          </w:tcPr>
          <w:p>
            <w:pPr>
              <w:pStyle w:val="TableContents"/>
              <w:spacing w:before="0" w:after="200"/>
              <w:rPr>
                <w:sz w:val="16"/>
                <w:szCs w:val="16"/>
              </w:rPr>
            </w:pPr>
            <w:r>
              <w:rPr>
                <w:sz w:val="16"/>
                <w:szCs w:val="16"/>
              </w:rPr>
              <w:t>Introduce extensibility through plugins and enable multi-agent orchestration</w:t>
            </w:r>
          </w:p>
        </w:tc>
        <w:tc>
          <w:tcPr>
            <w:tcW w:w="2350" w:type="dxa"/>
            <w:tcBorders/>
            <w:vAlign w:val="center"/>
          </w:tcPr>
          <w:p>
            <w:pPr>
              <w:pStyle w:val="TableContents"/>
              <w:spacing w:before="0" w:after="200"/>
              <w:rPr>
                <w:sz w:val="16"/>
                <w:szCs w:val="16"/>
              </w:rPr>
            </w:pPr>
            <w:r>
              <w:rPr>
                <w:sz w:val="16"/>
                <w:szCs w:val="16"/>
              </w:rPr>
              <w:t>- Plugin system for models (LangChain, ToolCalling)- Workspace module + encrypted knowledge base- Agent framework (e.g., AutoGPT, CrewAI integration)- GPT registry and plugin marketplace</w:t>
            </w:r>
          </w:p>
        </w:tc>
        <w:tc>
          <w:tcPr>
            <w:tcW w:w="2306" w:type="dxa"/>
            <w:tcBorders/>
            <w:vAlign w:val="center"/>
          </w:tcPr>
          <w:p>
            <w:pPr>
              <w:pStyle w:val="TableContents"/>
              <w:spacing w:before="0" w:after="200"/>
              <w:rPr>
                <w:sz w:val="16"/>
                <w:szCs w:val="16"/>
              </w:rPr>
            </w:pPr>
            <w:r>
              <w:rPr>
                <w:sz w:val="16"/>
                <w:szCs w:val="16"/>
              </w:rPr>
              <w:t>1- 100+ active plugins 2- Custom workflows by users via agents</w:t>
            </w:r>
          </w:p>
        </w:tc>
      </w:tr>
      <w:tr>
        <w:trPr/>
        <w:tc>
          <w:tcPr>
            <w:tcW w:w="2058" w:type="dxa"/>
            <w:tcBorders/>
            <w:vAlign w:val="center"/>
          </w:tcPr>
          <w:p>
            <w:pPr>
              <w:pStyle w:val="TableContents"/>
              <w:widowControl w:val="false"/>
              <w:suppressLineNumbers/>
              <w:spacing w:before="0" w:after="200"/>
              <w:rPr/>
            </w:pPr>
            <w:r>
              <w:rPr>
                <w:rStyle w:val="Strong"/>
                <w:sz w:val="16"/>
                <w:szCs w:val="16"/>
              </w:rPr>
              <w:t>M6: AI Box v1.0 Production &amp; Enterprise Onboarding</w:t>
            </w:r>
          </w:p>
        </w:tc>
        <w:tc>
          <w:tcPr>
            <w:tcW w:w="1925" w:type="dxa"/>
            <w:tcBorders/>
            <w:vAlign w:val="center"/>
          </w:tcPr>
          <w:p>
            <w:pPr>
              <w:pStyle w:val="TableContents"/>
              <w:spacing w:before="0" w:after="200"/>
              <w:rPr>
                <w:sz w:val="16"/>
                <w:szCs w:val="16"/>
              </w:rPr>
            </w:pPr>
            <w:r>
              <w:rPr>
                <w:sz w:val="16"/>
                <w:szCs w:val="16"/>
              </w:rPr>
              <w:t>Harden the system for production, target government/enterprise deployments</w:t>
            </w:r>
          </w:p>
        </w:tc>
        <w:tc>
          <w:tcPr>
            <w:tcW w:w="2350" w:type="dxa"/>
            <w:tcBorders/>
            <w:vAlign w:val="center"/>
          </w:tcPr>
          <w:p>
            <w:pPr>
              <w:pStyle w:val="TableContents"/>
              <w:spacing w:before="0" w:after="200"/>
              <w:rPr>
                <w:sz w:val="16"/>
                <w:szCs w:val="16"/>
              </w:rPr>
            </w:pPr>
            <w:r>
              <w:rPr>
                <w:sz w:val="16"/>
                <w:szCs w:val="16"/>
              </w:rPr>
              <w:t>- AI Box v1.0 (TPM-enabled, full-disk encryption)- Admin dashboard for enterprise use- Audit logging, SLA metrics panel- Air-gapped / LAN deployments for sensitive use cases</w:t>
            </w:r>
          </w:p>
        </w:tc>
        <w:tc>
          <w:tcPr>
            <w:tcW w:w="2306" w:type="dxa"/>
            <w:tcBorders/>
            <w:vAlign w:val="center"/>
          </w:tcPr>
          <w:p>
            <w:pPr>
              <w:pStyle w:val="TableContents"/>
              <w:spacing w:before="0" w:after="200"/>
              <w:rPr>
                <w:sz w:val="16"/>
                <w:szCs w:val="16"/>
              </w:rPr>
            </w:pPr>
            <w:r>
              <w:rPr>
                <w:sz w:val="16"/>
                <w:szCs w:val="16"/>
              </w:rPr>
              <w:t>1- First institutional deployment (Gov/Enterprise) 2- Documented enterprise usage case</w:t>
            </w:r>
          </w:p>
        </w:tc>
      </w:tr>
      <w:tr>
        <w:trPr/>
        <w:tc>
          <w:tcPr>
            <w:tcW w:w="2058" w:type="dxa"/>
            <w:tcBorders/>
            <w:vAlign w:val="center"/>
          </w:tcPr>
          <w:p>
            <w:pPr>
              <w:pStyle w:val="TableContents"/>
              <w:widowControl w:val="false"/>
              <w:suppressLineNumbers/>
              <w:spacing w:before="0" w:after="200"/>
              <w:rPr/>
            </w:pPr>
            <w:r>
              <w:rPr>
                <w:rStyle w:val="Strong"/>
                <w:sz w:val="16"/>
                <w:szCs w:val="16"/>
              </w:rPr>
              <w:t>M7: DAO Formation &amp; Open Ecosystem Launch</w:t>
            </w:r>
          </w:p>
        </w:tc>
        <w:tc>
          <w:tcPr>
            <w:tcW w:w="1925" w:type="dxa"/>
            <w:tcBorders/>
            <w:vAlign w:val="center"/>
          </w:tcPr>
          <w:p>
            <w:pPr>
              <w:pStyle w:val="TableContents"/>
              <w:spacing w:before="0" w:after="200"/>
              <w:rPr>
                <w:sz w:val="16"/>
                <w:szCs w:val="16"/>
              </w:rPr>
            </w:pPr>
            <w:r>
              <w:rPr>
                <w:sz w:val="16"/>
                <w:szCs w:val="16"/>
              </w:rPr>
              <w:t>Launch community governance and open-source dev ecosystem</w:t>
            </w:r>
          </w:p>
        </w:tc>
        <w:tc>
          <w:tcPr>
            <w:tcW w:w="2350" w:type="dxa"/>
            <w:tcBorders/>
            <w:vAlign w:val="center"/>
          </w:tcPr>
          <w:p>
            <w:pPr>
              <w:pStyle w:val="TableContents"/>
              <w:spacing w:before="0" w:after="200"/>
              <w:rPr>
                <w:sz w:val="16"/>
                <w:szCs w:val="16"/>
              </w:rPr>
            </w:pPr>
            <w:r>
              <w:rPr>
                <w:sz w:val="16"/>
                <w:szCs w:val="16"/>
              </w:rPr>
              <w:t>- DecentraMind DAO deployed- On-chain voting system live- Public developer grants, bounties for plugins/models- Governance portal &amp; proposal flow</w:t>
            </w:r>
          </w:p>
        </w:tc>
        <w:tc>
          <w:tcPr>
            <w:tcW w:w="2306" w:type="dxa"/>
            <w:tcBorders/>
            <w:vAlign w:val="center"/>
          </w:tcPr>
          <w:p>
            <w:pPr>
              <w:pStyle w:val="TableContents"/>
              <w:spacing w:before="0" w:after="200"/>
              <w:rPr>
                <w:sz w:val="16"/>
                <w:szCs w:val="16"/>
              </w:rPr>
            </w:pPr>
            <w:r>
              <w:rPr>
                <w:sz w:val="16"/>
                <w:szCs w:val="16"/>
              </w:rPr>
              <w:t>1- &gt;100 active DAO voters 2- At least one protocol upgrade approved via DAO</w:t>
            </w:r>
          </w:p>
        </w:tc>
      </w:tr>
      <w:tr>
        <w:trPr/>
        <w:tc>
          <w:tcPr>
            <w:tcW w:w="2058" w:type="dxa"/>
            <w:tcBorders/>
            <w:vAlign w:val="center"/>
          </w:tcPr>
          <w:p>
            <w:pPr>
              <w:pStyle w:val="TableContents"/>
              <w:widowControl w:val="false"/>
              <w:suppressLineNumbers/>
              <w:spacing w:before="0" w:after="200"/>
              <w:rPr/>
            </w:pPr>
            <w:r>
              <w:rPr>
                <w:rStyle w:val="Strong"/>
                <w:sz w:val="16"/>
                <w:szCs w:val="16"/>
              </w:rPr>
              <w:t>M8: Global Expansion &amp; Cross-Chain Integration</w:t>
            </w:r>
          </w:p>
        </w:tc>
        <w:tc>
          <w:tcPr>
            <w:tcW w:w="1925" w:type="dxa"/>
            <w:tcBorders/>
            <w:vAlign w:val="center"/>
          </w:tcPr>
          <w:p>
            <w:pPr>
              <w:pStyle w:val="TableContents"/>
              <w:spacing w:before="0" w:after="200"/>
              <w:rPr>
                <w:sz w:val="16"/>
                <w:szCs w:val="16"/>
              </w:rPr>
            </w:pPr>
            <w:r>
              <w:rPr>
                <w:sz w:val="16"/>
                <w:szCs w:val="16"/>
              </w:rPr>
              <w:t>Expand to global markets and integrate with leading Web3 ecosystems</w:t>
            </w:r>
          </w:p>
        </w:tc>
        <w:tc>
          <w:tcPr>
            <w:tcW w:w="2350" w:type="dxa"/>
            <w:tcBorders/>
            <w:vAlign w:val="center"/>
          </w:tcPr>
          <w:p>
            <w:pPr>
              <w:pStyle w:val="TableContents"/>
              <w:spacing w:before="0" w:after="200"/>
              <w:rPr>
                <w:sz w:val="16"/>
                <w:szCs w:val="16"/>
              </w:rPr>
            </w:pPr>
            <w:r>
              <w:rPr>
                <w:sz w:val="16"/>
                <w:szCs w:val="16"/>
              </w:rPr>
              <w:t>- Multichain bridge (e.g., Ethereum, Solana)- Internationalized frontend (i18n support)- SDKs for integration (Slack, Mattermost, etc.)- OAuth / Web3 wallet diversity (Rabby, Phantom, etc.)</w:t>
            </w:r>
          </w:p>
        </w:tc>
        <w:tc>
          <w:tcPr>
            <w:tcW w:w="2306" w:type="dxa"/>
            <w:tcBorders/>
            <w:vAlign w:val="center"/>
          </w:tcPr>
          <w:p>
            <w:pPr>
              <w:pStyle w:val="TableContents"/>
              <w:spacing w:before="0" w:after="200"/>
              <w:rPr>
                <w:sz w:val="16"/>
                <w:szCs w:val="16"/>
              </w:rPr>
            </w:pPr>
            <w:r>
              <w:rPr>
                <w:sz w:val="16"/>
                <w:szCs w:val="16"/>
              </w:rPr>
              <w:t>1- Users from 50+ countries 2- Sustained daily inference growth &amp; token usage</w:t>
            </w:r>
          </w:p>
        </w:tc>
      </w:tr>
    </w:tbl>
    <w:p>
      <w:pPr>
        <w:pStyle w:val="Normal"/>
        <w:spacing w:before="200" w:after="283"/>
        <w:rPr/>
      </w:pPr>
      <w:r>
        <w:rPr/>
      </w:r>
    </w:p>
    <w:p>
      <w:pPr>
        <w:pStyle w:val="Heading1"/>
        <w:rPr/>
      </w:pPr>
      <w:r>
        <w:rPr/>
        <w:t xml:space="preserve">9. </w:t>
      </w:r>
      <w:r>
        <w:rPr>
          <w:rStyle w:val="Strong"/>
          <w:b/>
          <w:bCs/>
        </w:rPr>
        <w:t xml:space="preserve">Competitive Analysis </w:t>
      </w:r>
      <w:r>
        <w:rPr/>
        <w:t xml:space="preserve"> </w:t>
      </w:r>
    </w:p>
    <w:p>
      <w:pPr>
        <w:pStyle w:val="Heading4"/>
        <w:spacing w:before="200" w:after="283"/>
        <w:rPr/>
      </w:pPr>
      <w:r>
        <w:rPr>
          <w:rStyle w:val="Strong"/>
          <w:b/>
          <w:bCs/>
          <w:i w:val="false"/>
          <w:iCs w:val="false"/>
          <w:sz w:val="22"/>
          <w:szCs w:val="22"/>
        </w:rPr>
        <w:t>9.1 Competitive Landscape</w:t>
      </w:r>
    </w:p>
    <w:p>
      <w:pPr>
        <w:pStyle w:val="Heading2"/>
        <w:spacing w:before="200" w:after="283"/>
        <w:rPr/>
      </w:pPr>
      <w:r>
        <w:rPr>
          <w:rStyle w:val="Strong"/>
          <w:b/>
          <w:bCs/>
          <w:i w:val="false"/>
          <w:iCs w:val="false"/>
          <w:sz w:val="16"/>
          <w:szCs w:val="16"/>
        </w:rPr>
        <w:t>Introduction</w:t>
      </w:r>
    </w:p>
    <w:p>
      <w:pPr>
        <w:pStyle w:val="BodyText"/>
        <w:rPr/>
      </w:pPr>
      <w:r>
        <w:rPr>
          <w:sz w:val="16"/>
          <w:szCs w:val="16"/>
        </w:rPr>
        <w:t xml:space="preserve">DecentraMind operates at the convergence of </w:t>
      </w:r>
      <w:r>
        <w:rPr>
          <w:rStyle w:val="Strong"/>
          <w:sz w:val="16"/>
          <w:szCs w:val="16"/>
        </w:rPr>
        <w:t>decentralized AI computing and blockchain</w:t>
      </w:r>
      <w:r>
        <w:rPr>
          <w:sz w:val="16"/>
          <w:szCs w:val="16"/>
        </w:rPr>
        <w:t xml:space="preserve">, combining four key elements: (1) decentralized LLM model execution, (2) privacy-preserving AI inference, (3) modular edge hardware (“AI Box” devices), and (4) a blockchain-based model registry and payment system. This unique scope means that DecentraMind faces competition from multiple fronts – </w:t>
      </w:r>
      <w:r>
        <w:rPr>
          <w:rStyle w:val="Strong"/>
          <w:sz w:val="16"/>
          <w:szCs w:val="16"/>
        </w:rPr>
        <w:t>Decentralized Physical Infrastructure Networks (DePIN)</w:t>
      </w:r>
      <w:r>
        <w:rPr>
          <w:sz w:val="16"/>
          <w:szCs w:val="16"/>
        </w:rPr>
        <w:t xml:space="preserve"> for hardware-based networks, </w:t>
      </w:r>
      <w:r>
        <w:rPr>
          <w:rStyle w:val="Strong"/>
          <w:sz w:val="16"/>
          <w:szCs w:val="16"/>
        </w:rPr>
        <w:t>decentralized AI compute protocols</w:t>
      </w:r>
      <w:r>
        <w:rPr>
          <w:sz w:val="16"/>
          <w:szCs w:val="16"/>
        </w:rPr>
        <w:t xml:space="preserve">, </w:t>
      </w:r>
      <w:r>
        <w:rPr>
          <w:rStyle w:val="Strong"/>
          <w:sz w:val="16"/>
          <w:szCs w:val="16"/>
        </w:rPr>
        <w:t>privacy-focused AI/LLM platforms</w:t>
      </w:r>
      <w:r>
        <w:rPr>
          <w:sz w:val="16"/>
          <w:szCs w:val="16"/>
        </w:rPr>
        <w:t xml:space="preserve">, </w:t>
      </w:r>
      <w:r>
        <w:rPr>
          <w:rStyle w:val="Strong"/>
          <w:sz w:val="16"/>
          <w:szCs w:val="16"/>
        </w:rPr>
        <w:t>decentralized model hosting and marketplaces</w:t>
      </w:r>
      <w:r>
        <w:rPr>
          <w:sz w:val="16"/>
          <w:szCs w:val="16"/>
        </w:rPr>
        <w:t xml:space="preserve">, and other </w:t>
      </w:r>
      <w:r>
        <w:rPr>
          <w:rStyle w:val="Strong"/>
          <w:sz w:val="16"/>
          <w:szCs w:val="16"/>
        </w:rPr>
        <w:t>blockchain-AI hybrids</w:t>
      </w:r>
      <w:r>
        <w:rPr>
          <w:sz w:val="16"/>
          <w:szCs w:val="16"/>
        </w:rPr>
        <w:t>. Below we present a detailed competitive landscape, comparing direct and indirect competitors across technical architecture, business models, adoption/traction, and strategic positioning. We also highlight how DecentraMind differentiates itself in this evolving market.</w:t>
      </w:r>
    </w:p>
    <w:p>
      <w:pPr>
        <w:pStyle w:val="Heading2"/>
        <w:spacing w:before="200" w:after="283"/>
        <w:rPr>
          <w:sz w:val="16"/>
          <w:szCs w:val="16"/>
        </w:rPr>
      </w:pPr>
      <w:r>
        <w:rPr>
          <w:sz w:val="16"/>
          <w:szCs w:val="16"/>
        </w:rPr>
        <w:t>Summary of Key Competitors</w:t>
      </w:r>
    </w:p>
    <w:p>
      <w:pPr>
        <w:pStyle w:val="BodyText"/>
        <w:rPr/>
      </w:pPr>
      <w:r>
        <w:rPr>
          <w:sz w:val="16"/>
          <w:szCs w:val="16"/>
        </w:rPr>
        <w:t>The following table provides a high-level comparison of top competitors in areas relevant to DecentraMind, including DePIN projects and AI compute networks. Each competitor is evaluated on its focus, technical approach, business model (incl. token usage), current adoption, and strategic focus:</w:t>
      </w:r>
    </w:p>
    <w:tbl>
      <w:tblPr>
        <w:tblW w:w="10082" w:type="dxa"/>
        <w:jc w:val="left"/>
        <w:tblInd w:w="28" w:type="dxa"/>
        <w:tblLayout w:type="fixed"/>
        <w:tblCellMar>
          <w:top w:w="28" w:type="dxa"/>
          <w:left w:w="28" w:type="dxa"/>
          <w:bottom w:w="28" w:type="dxa"/>
          <w:right w:w="28" w:type="dxa"/>
        </w:tblCellMar>
      </w:tblPr>
      <w:tblGrid>
        <w:gridCol w:w="1614"/>
        <w:gridCol w:w="1979"/>
        <w:gridCol w:w="2072"/>
        <w:gridCol w:w="1858"/>
        <w:gridCol w:w="2559"/>
      </w:tblGrid>
      <w:tr>
        <w:trPr>
          <w:tblHeader w:val="true"/>
        </w:trPr>
        <w:tc>
          <w:tcPr>
            <w:tcW w:w="1614" w:type="dxa"/>
            <w:tcBorders/>
            <w:vAlign w:val="center"/>
          </w:tcPr>
          <w:p>
            <w:pPr>
              <w:pStyle w:val="TableHeading"/>
              <w:suppressLineNumbers/>
              <w:spacing w:before="0" w:after="200"/>
              <w:jc w:val="center"/>
              <w:rPr/>
            </w:pPr>
            <w:r>
              <w:rPr>
                <w:rStyle w:val="Strong"/>
                <w:b/>
                <w:bCs/>
                <w:sz w:val="16"/>
                <w:szCs w:val="16"/>
              </w:rPr>
              <w:t>Project</w:t>
            </w:r>
          </w:p>
        </w:tc>
        <w:tc>
          <w:tcPr>
            <w:tcW w:w="1979" w:type="dxa"/>
            <w:tcBorders/>
            <w:vAlign w:val="center"/>
          </w:tcPr>
          <w:p>
            <w:pPr>
              <w:pStyle w:val="TableHeading"/>
              <w:suppressLineNumbers/>
              <w:spacing w:before="0" w:after="200"/>
              <w:jc w:val="center"/>
              <w:rPr/>
            </w:pPr>
            <w:r>
              <w:rPr>
                <w:rStyle w:val="Strong"/>
                <w:b/>
                <w:bCs/>
                <w:sz w:val="16"/>
                <w:szCs w:val="16"/>
              </w:rPr>
              <w:t>Focus &amp; Tech Architecture</w:t>
            </w:r>
          </w:p>
        </w:tc>
        <w:tc>
          <w:tcPr>
            <w:tcW w:w="2072" w:type="dxa"/>
            <w:tcBorders/>
            <w:vAlign w:val="center"/>
          </w:tcPr>
          <w:p>
            <w:pPr>
              <w:pStyle w:val="TableHeading"/>
              <w:suppressLineNumbers/>
              <w:spacing w:before="0" w:after="200"/>
              <w:jc w:val="center"/>
              <w:rPr/>
            </w:pPr>
            <w:r>
              <w:rPr>
                <w:rStyle w:val="Strong"/>
                <w:b/>
                <w:bCs/>
                <w:sz w:val="16"/>
                <w:szCs w:val="16"/>
              </w:rPr>
              <w:t>Business Model &amp; Token</w:t>
            </w:r>
          </w:p>
        </w:tc>
        <w:tc>
          <w:tcPr>
            <w:tcW w:w="1858" w:type="dxa"/>
            <w:tcBorders/>
            <w:vAlign w:val="center"/>
          </w:tcPr>
          <w:p>
            <w:pPr>
              <w:pStyle w:val="TableHeading"/>
              <w:suppressLineNumbers/>
              <w:spacing w:before="0" w:after="200"/>
              <w:jc w:val="center"/>
              <w:rPr/>
            </w:pPr>
            <w:r>
              <w:rPr>
                <w:rStyle w:val="Strong"/>
                <w:b/>
                <w:bCs/>
                <w:sz w:val="16"/>
                <w:szCs w:val="16"/>
              </w:rPr>
              <w:t>Adoption/Traction</w:t>
            </w:r>
          </w:p>
        </w:tc>
        <w:tc>
          <w:tcPr>
            <w:tcW w:w="2559" w:type="dxa"/>
            <w:tcBorders/>
            <w:vAlign w:val="center"/>
          </w:tcPr>
          <w:p>
            <w:pPr>
              <w:pStyle w:val="TableHeading"/>
              <w:suppressLineNumbers/>
              <w:spacing w:before="0" w:after="200"/>
              <w:jc w:val="center"/>
              <w:rPr/>
            </w:pPr>
            <w:r>
              <w:rPr>
                <w:rStyle w:val="Strong"/>
                <w:b/>
                <w:bCs/>
                <w:sz w:val="16"/>
                <w:szCs w:val="16"/>
              </w:rPr>
              <w:t>Strategic Positioning</w:t>
            </w:r>
          </w:p>
        </w:tc>
      </w:tr>
      <w:tr>
        <w:trPr/>
        <w:tc>
          <w:tcPr>
            <w:tcW w:w="1614" w:type="dxa"/>
            <w:tcBorders/>
            <w:vAlign w:val="center"/>
          </w:tcPr>
          <w:p>
            <w:pPr>
              <w:pStyle w:val="TableContents"/>
              <w:widowControl w:val="false"/>
              <w:suppressLineNumbers/>
              <w:spacing w:before="0" w:after="200"/>
              <w:rPr/>
            </w:pPr>
            <w:r>
              <w:rPr>
                <w:rStyle w:val="Strong"/>
                <w:sz w:val="16"/>
                <w:szCs w:val="16"/>
              </w:rPr>
              <w:t>Bittensor (TAO)</w:t>
            </w:r>
          </w:p>
        </w:tc>
        <w:tc>
          <w:tcPr>
            <w:tcW w:w="1979" w:type="dxa"/>
            <w:tcBorders/>
            <w:vAlign w:val="center"/>
          </w:tcPr>
          <w:p>
            <w:pPr>
              <w:pStyle w:val="TableContents"/>
              <w:widowControl w:val="false"/>
              <w:suppressLineNumbers/>
              <w:spacing w:before="0" w:after="200"/>
              <w:rPr/>
            </w:pPr>
            <w:r>
              <w:rPr>
                <w:sz w:val="16"/>
                <w:szCs w:val="16"/>
              </w:rPr>
              <w:t xml:space="preserve">Decentralized </w:t>
            </w:r>
            <w:r>
              <w:rPr>
                <w:rStyle w:val="Strong"/>
                <w:sz w:val="16"/>
                <w:szCs w:val="16"/>
              </w:rPr>
              <w:t>“Internet of AI”</w:t>
            </w:r>
            <w:r>
              <w:rPr>
                <w:sz w:val="16"/>
                <w:szCs w:val="16"/>
              </w:rPr>
              <w:t xml:space="preserve"> with many </w:t>
            </w:r>
            <w:r>
              <w:rPr>
                <w:rStyle w:val="Strong"/>
                <w:sz w:val="16"/>
                <w:szCs w:val="16"/>
              </w:rPr>
              <w:t>subnets</w:t>
            </w:r>
            <w:r>
              <w:rPr>
                <w:sz w:val="16"/>
                <w:szCs w:val="16"/>
              </w:rPr>
              <w:t xml:space="preserve"> for various ML tasks; custom Substrate-based blockchain; </w:t>
            </w:r>
            <w:r>
              <w:rPr>
                <w:rStyle w:val="Strong"/>
                <w:sz w:val="16"/>
                <w:szCs w:val="16"/>
              </w:rPr>
              <w:t>models (nodes) reach consensus</w:t>
            </w:r>
            <w:r>
              <w:rPr>
                <w:sz w:val="16"/>
                <w:szCs w:val="16"/>
              </w:rPr>
              <w:t xml:space="preserve"> on best outputs via </w:t>
            </w:r>
            <w:r>
              <w:rPr>
                <w:rStyle w:val="Emphasis"/>
                <w:sz w:val="16"/>
                <w:szCs w:val="16"/>
              </w:rPr>
              <w:t>Yuma</w:t>
            </w:r>
            <w:r>
              <w:rPr>
                <w:sz w:val="16"/>
                <w:szCs w:val="16"/>
              </w:rPr>
              <w:t xml:space="preserve"> consensus.</w:t>
            </w:r>
          </w:p>
        </w:tc>
        <w:tc>
          <w:tcPr>
            <w:tcW w:w="2072" w:type="dxa"/>
            <w:tcBorders/>
            <w:vAlign w:val="center"/>
          </w:tcPr>
          <w:p>
            <w:pPr>
              <w:pStyle w:val="TableContents"/>
              <w:widowControl w:val="false"/>
              <w:suppressLineNumbers/>
              <w:spacing w:before="0" w:after="200"/>
              <w:rPr/>
            </w:pPr>
            <w:r>
              <w:rPr>
                <w:rStyle w:val="Strong"/>
                <w:sz w:val="16"/>
                <w:szCs w:val="16"/>
              </w:rPr>
              <w:t>TAO token</w:t>
            </w:r>
            <w:r>
              <w:rPr>
                <w:sz w:val="16"/>
                <w:szCs w:val="16"/>
              </w:rPr>
              <w:t xml:space="preserve"> with Bitcoin-like 21M cap and halving. Nodes stake TAO to join and earn rewards for useful model outputs. Future plan to charge end-users TAO for queries.</w:t>
            </w:r>
          </w:p>
        </w:tc>
        <w:tc>
          <w:tcPr>
            <w:tcW w:w="1858" w:type="dxa"/>
            <w:tcBorders/>
            <w:vAlign w:val="center"/>
          </w:tcPr>
          <w:p>
            <w:pPr>
              <w:pStyle w:val="TableContents"/>
              <w:spacing w:before="0" w:after="200"/>
              <w:rPr>
                <w:sz w:val="16"/>
                <w:szCs w:val="16"/>
              </w:rPr>
            </w:pPr>
            <w:r>
              <w:rPr>
                <w:sz w:val="16"/>
                <w:szCs w:val="16"/>
              </w:rPr>
              <w:t>~45 AI subnets deployed by Aug 2024; Active developer ecosystem (startups like Wombo, Masa building subnets). Endorsed by AI leaders; TAO ~12% of “AI crypto” market (2024).</w:t>
            </w:r>
          </w:p>
        </w:tc>
        <w:tc>
          <w:tcPr>
            <w:tcW w:w="2559" w:type="dxa"/>
            <w:tcBorders/>
            <w:vAlign w:val="center"/>
          </w:tcPr>
          <w:p>
            <w:pPr>
              <w:pStyle w:val="TableContents"/>
              <w:widowControl w:val="false"/>
              <w:suppressLineNumbers/>
              <w:spacing w:before="0" w:after="200"/>
              <w:rPr/>
            </w:pPr>
            <w:r>
              <w:rPr>
                <w:sz w:val="16"/>
                <w:szCs w:val="16"/>
              </w:rPr>
              <w:t xml:space="preserve">Open-source, community-driven </w:t>
            </w:r>
            <w:r>
              <w:rPr>
                <w:rStyle w:val="Strong"/>
                <w:sz w:val="16"/>
                <w:szCs w:val="16"/>
              </w:rPr>
              <w:t>AI network</w:t>
            </w:r>
            <w:r>
              <w:rPr>
                <w:sz w:val="16"/>
                <w:szCs w:val="16"/>
              </w:rPr>
              <w:t xml:space="preserve">. Targets </w:t>
            </w:r>
            <w:r>
              <w:rPr>
                <w:rStyle w:val="Strong"/>
                <w:sz w:val="16"/>
                <w:szCs w:val="16"/>
              </w:rPr>
              <w:t>AI model collaboration</w:t>
            </w:r>
            <w:r>
              <w:rPr>
                <w:sz w:val="16"/>
                <w:szCs w:val="16"/>
              </w:rPr>
              <w:t xml:space="preserve"> and democratized AI access vs Big Tech. Emphasizes </w:t>
            </w:r>
            <w:r>
              <w:rPr>
                <w:rStyle w:val="Emphasis"/>
                <w:sz w:val="16"/>
                <w:szCs w:val="16"/>
              </w:rPr>
              <w:t>researcher monetization</w:t>
            </w:r>
            <w:r>
              <w:rPr>
                <w:sz w:val="16"/>
                <w:szCs w:val="16"/>
              </w:rPr>
              <w:t xml:space="preserve"> and AI model diversity. Positioned as </w:t>
            </w:r>
            <w:r>
              <w:rPr>
                <w:rStyle w:val="Strong"/>
                <w:sz w:val="16"/>
                <w:szCs w:val="16"/>
              </w:rPr>
              <w:t>holistic AI protocol</w:t>
            </w:r>
            <w:r>
              <w:rPr>
                <w:sz w:val="16"/>
                <w:szCs w:val="16"/>
              </w:rPr>
              <w:t xml:space="preserve"> (training, inference, data, etc.).</w:t>
            </w:r>
          </w:p>
        </w:tc>
      </w:tr>
      <w:tr>
        <w:trPr/>
        <w:tc>
          <w:tcPr>
            <w:tcW w:w="1614" w:type="dxa"/>
            <w:tcBorders/>
            <w:vAlign w:val="center"/>
          </w:tcPr>
          <w:p>
            <w:pPr>
              <w:pStyle w:val="TableContents"/>
              <w:widowControl w:val="false"/>
              <w:suppressLineNumbers/>
              <w:spacing w:before="0" w:after="200"/>
              <w:rPr/>
            </w:pPr>
            <w:r>
              <w:rPr>
                <w:rStyle w:val="Strong"/>
                <w:sz w:val="16"/>
                <w:szCs w:val="16"/>
              </w:rPr>
              <w:t>Gensyn</w:t>
            </w:r>
          </w:p>
        </w:tc>
        <w:tc>
          <w:tcPr>
            <w:tcW w:w="1979" w:type="dxa"/>
            <w:tcBorders/>
            <w:vAlign w:val="center"/>
          </w:tcPr>
          <w:p>
            <w:pPr>
              <w:pStyle w:val="TableContents"/>
              <w:widowControl w:val="false"/>
              <w:suppressLineNumbers/>
              <w:spacing w:before="0" w:after="200"/>
              <w:rPr/>
            </w:pPr>
            <w:r>
              <w:rPr>
                <w:sz w:val="16"/>
                <w:szCs w:val="16"/>
              </w:rPr>
              <w:t xml:space="preserve">Decentralized </w:t>
            </w:r>
            <w:r>
              <w:rPr>
                <w:rStyle w:val="Strong"/>
                <w:sz w:val="16"/>
                <w:szCs w:val="16"/>
              </w:rPr>
              <w:t>compute protocol</w:t>
            </w:r>
            <w:r>
              <w:rPr>
                <w:sz w:val="16"/>
                <w:szCs w:val="16"/>
              </w:rPr>
              <w:t xml:space="preserve"> for ML, forming a global “virtual supercluster” of GPUs. Focus on </w:t>
            </w:r>
            <w:r>
              <w:rPr>
                <w:rStyle w:val="Emphasis"/>
                <w:sz w:val="16"/>
                <w:szCs w:val="16"/>
              </w:rPr>
              <w:t>training tasks</w:t>
            </w:r>
            <w:r>
              <w:rPr>
                <w:sz w:val="16"/>
                <w:szCs w:val="16"/>
              </w:rPr>
              <w:t xml:space="preserve"> (supports large model training via distributed nodes). Uses cryptographic and game-theoretic verification to ensure tasks are done correctly.</w:t>
            </w:r>
          </w:p>
        </w:tc>
        <w:tc>
          <w:tcPr>
            <w:tcW w:w="2072" w:type="dxa"/>
            <w:tcBorders/>
            <w:vAlign w:val="center"/>
          </w:tcPr>
          <w:p>
            <w:pPr>
              <w:pStyle w:val="TableContents"/>
              <w:widowControl w:val="false"/>
              <w:suppressLineNumbers/>
              <w:spacing w:before="0" w:after="200"/>
              <w:rPr/>
            </w:pPr>
            <w:r>
              <w:rPr>
                <w:rStyle w:val="Strong"/>
                <w:sz w:val="16"/>
                <w:szCs w:val="16"/>
              </w:rPr>
              <w:t>Native L1 blockchain</w:t>
            </w:r>
            <w:r>
              <w:rPr>
                <w:sz w:val="16"/>
                <w:szCs w:val="16"/>
              </w:rPr>
              <w:t xml:space="preserve"> (purpose-built) for trustless compute transactions. Likely tokenized (details emerging); providers paid per job, clients spend tokens. $43 M Series A funding led by a16z in 2023 to fuel testnet and development.</w:t>
            </w:r>
          </w:p>
        </w:tc>
        <w:tc>
          <w:tcPr>
            <w:tcW w:w="1858" w:type="dxa"/>
            <w:tcBorders/>
            <w:vAlign w:val="center"/>
          </w:tcPr>
          <w:p>
            <w:pPr>
              <w:pStyle w:val="TableContents"/>
              <w:spacing w:before="0" w:after="200"/>
              <w:rPr>
                <w:sz w:val="16"/>
                <w:szCs w:val="16"/>
              </w:rPr>
            </w:pPr>
            <w:r>
              <w:rPr>
                <w:sz w:val="16"/>
                <w:szCs w:val="16"/>
              </w:rPr>
              <w:t>Testnet live (as of Q2 2025) with “RL Swarm” collaborative training protocol. Early network primarily research-driven; first testnet launched late 2023. Backed by Protocol Labs and others, indicating strong investor confidence.</w:t>
            </w:r>
          </w:p>
        </w:tc>
        <w:tc>
          <w:tcPr>
            <w:tcW w:w="2559" w:type="dxa"/>
            <w:tcBorders/>
            <w:vAlign w:val="center"/>
          </w:tcPr>
          <w:p>
            <w:pPr>
              <w:pStyle w:val="TableContents"/>
              <w:widowControl w:val="false"/>
              <w:suppressLineNumbers/>
              <w:spacing w:before="0" w:after="200"/>
              <w:rPr/>
            </w:pPr>
            <w:r>
              <w:rPr>
                <w:rStyle w:val="Strong"/>
                <w:sz w:val="16"/>
                <w:szCs w:val="16"/>
              </w:rPr>
              <w:t>“</w:t>
            </w:r>
            <w:r>
              <w:rPr>
                <w:rStyle w:val="Strong"/>
                <w:sz w:val="16"/>
                <w:szCs w:val="16"/>
              </w:rPr>
              <w:t>Decentralized AWS for AI”</w:t>
            </w:r>
            <w:r>
              <w:rPr>
                <w:sz w:val="16"/>
                <w:szCs w:val="16"/>
              </w:rPr>
              <w:t xml:space="preserve"> vision – tapping latent GPU power from anywhere (data centers to laptops). Cloud-first but </w:t>
            </w:r>
            <w:r>
              <w:rPr>
                <w:rStyle w:val="Strong"/>
                <w:sz w:val="16"/>
                <w:szCs w:val="16"/>
              </w:rPr>
              <w:t>permissionless</w:t>
            </w:r>
            <w:r>
              <w:rPr>
                <w:sz w:val="16"/>
                <w:szCs w:val="16"/>
              </w:rPr>
              <w:t xml:space="preserve"> alternative to Big Tech clouds, aiming to </w:t>
            </w:r>
            <w:r>
              <w:rPr>
                <w:rStyle w:val="Strong"/>
                <w:sz w:val="16"/>
                <w:szCs w:val="16"/>
              </w:rPr>
              <w:t>lower ML training costs</w:t>
            </w:r>
            <w:r>
              <w:rPr>
                <w:sz w:val="16"/>
                <w:szCs w:val="16"/>
              </w:rPr>
              <w:t>. Emphasizes verifiable compute and open access for model builders.</w:t>
            </w:r>
          </w:p>
        </w:tc>
      </w:tr>
      <w:tr>
        <w:trPr/>
        <w:tc>
          <w:tcPr>
            <w:tcW w:w="1614" w:type="dxa"/>
            <w:tcBorders/>
            <w:vAlign w:val="center"/>
          </w:tcPr>
          <w:p>
            <w:pPr>
              <w:pStyle w:val="TableContents"/>
              <w:widowControl w:val="false"/>
              <w:suppressLineNumbers/>
              <w:spacing w:before="0" w:after="200"/>
              <w:rPr/>
            </w:pPr>
            <w:r>
              <w:rPr>
                <w:rStyle w:val="Strong"/>
                <w:sz w:val="16"/>
                <w:szCs w:val="16"/>
              </w:rPr>
              <w:t>Morpheus (MOR)</w:t>
            </w:r>
          </w:p>
        </w:tc>
        <w:tc>
          <w:tcPr>
            <w:tcW w:w="1979" w:type="dxa"/>
            <w:tcBorders/>
            <w:vAlign w:val="center"/>
          </w:tcPr>
          <w:p>
            <w:pPr>
              <w:pStyle w:val="TableContents"/>
              <w:widowControl w:val="false"/>
              <w:suppressLineNumbers/>
              <w:spacing w:before="0" w:after="200"/>
              <w:rPr/>
            </w:pPr>
            <w:r>
              <w:rPr>
                <w:rStyle w:val="Strong"/>
                <w:sz w:val="16"/>
                <w:szCs w:val="16"/>
              </w:rPr>
              <w:t>Peer-to-peer network of AI agents</w:t>
            </w:r>
            <w:r>
              <w:rPr>
                <w:sz w:val="16"/>
                <w:szCs w:val="16"/>
              </w:rPr>
              <w:t xml:space="preserve"> (“smart agents”) on a blockchain. Built on the Lumerin protocol (runs on Ethereum’s Arbitrum L2). Allows personal AI models to run on user devices and interact across the network. Features on-chain identity for agents and use of routers for task distribution.</w:t>
            </w:r>
          </w:p>
        </w:tc>
        <w:tc>
          <w:tcPr>
            <w:tcW w:w="2072" w:type="dxa"/>
            <w:tcBorders/>
            <w:vAlign w:val="center"/>
          </w:tcPr>
          <w:p>
            <w:pPr>
              <w:pStyle w:val="TableContents"/>
              <w:widowControl w:val="false"/>
              <w:suppressLineNumbers/>
              <w:spacing w:before="0" w:after="200"/>
              <w:rPr/>
            </w:pPr>
            <w:r>
              <w:rPr>
                <w:rStyle w:val="Strong"/>
                <w:sz w:val="16"/>
                <w:szCs w:val="16"/>
              </w:rPr>
              <w:t>MOR token</w:t>
            </w:r>
            <w:r>
              <w:rPr>
                <w:sz w:val="16"/>
                <w:szCs w:val="16"/>
              </w:rPr>
              <w:t xml:space="preserve"> used for incentives: fair-launched via staked ETH “bootstrapping” (over 6,500 participants providing 320k staked ETH). Compute providers run nodes (with Lumerin routing) and earn MOR for serving AI queries. Builders and developers also earn token rewards for apps and code contributions.</w:t>
            </w:r>
          </w:p>
        </w:tc>
        <w:tc>
          <w:tcPr>
            <w:tcW w:w="1858" w:type="dxa"/>
            <w:tcBorders/>
            <w:vAlign w:val="center"/>
          </w:tcPr>
          <w:p>
            <w:pPr>
              <w:pStyle w:val="TableContents"/>
              <w:spacing w:before="0" w:after="200"/>
              <w:rPr>
                <w:sz w:val="16"/>
                <w:szCs w:val="16"/>
              </w:rPr>
            </w:pPr>
            <w:r>
              <w:rPr>
                <w:sz w:val="16"/>
                <w:szCs w:val="16"/>
              </w:rPr>
              <w:t>Mainnet launched Nov 2024. Claims thousands of community members (6,500+ token providers) and active testnet prior to launch. As of launch, onboarding “subnets” (groups of compute nodes) and early consumers. Part of the Decentralized AI Alliance (with projects like dAIOS, Boltzmann).</w:t>
            </w:r>
          </w:p>
        </w:tc>
        <w:tc>
          <w:tcPr>
            <w:tcW w:w="2559" w:type="dxa"/>
            <w:tcBorders/>
            <w:vAlign w:val="center"/>
          </w:tcPr>
          <w:p>
            <w:pPr>
              <w:pStyle w:val="TableContents"/>
              <w:widowControl w:val="false"/>
              <w:suppressLineNumbers/>
              <w:spacing w:before="0" w:after="200"/>
              <w:rPr/>
            </w:pPr>
            <w:r>
              <w:rPr>
                <w:sz w:val="16"/>
                <w:szCs w:val="16"/>
              </w:rPr>
              <w:t xml:space="preserve">Positions as </w:t>
            </w:r>
            <w:r>
              <w:rPr>
                <w:rStyle w:val="Strong"/>
                <w:sz w:val="16"/>
                <w:szCs w:val="16"/>
              </w:rPr>
              <w:t>“personal AI cloud”</w:t>
            </w:r>
            <w:r>
              <w:rPr>
                <w:sz w:val="16"/>
                <w:szCs w:val="16"/>
              </w:rPr>
              <w:t xml:space="preserve"> – users owning AI agents akin to personal assistants. Strong </w:t>
            </w:r>
            <w:r>
              <w:rPr>
                <w:rStyle w:val="Strong"/>
                <w:sz w:val="16"/>
                <w:szCs w:val="16"/>
              </w:rPr>
              <w:t>open-source ethos</w:t>
            </w:r>
            <w:r>
              <w:rPr>
                <w:sz w:val="16"/>
                <w:szCs w:val="16"/>
              </w:rPr>
              <w:t xml:space="preserve"> (first network of open general AI agents). Edge-leaning (allows home PCs/routers as nodes) with Web3 integration (agents can execute smart contracts). Aims to </w:t>
            </w:r>
            <w:r>
              <w:rPr>
                <w:rStyle w:val="Strong"/>
                <w:sz w:val="16"/>
                <w:szCs w:val="16"/>
              </w:rPr>
              <w:t>avoid centralized AI control</w:t>
            </w:r>
            <w:r>
              <w:rPr>
                <w:sz w:val="16"/>
                <w:szCs w:val="16"/>
              </w:rPr>
              <w:t xml:space="preserve"> (censorship, data monopoly) by distributing AI to users.</w:t>
            </w:r>
          </w:p>
        </w:tc>
      </w:tr>
      <w:tr>
        <w:trPr/>
        <w:tc>
          <w:tcPr>
            <w:tcW w:w="1614" w:type="dxa"/>
            <w:tcBorders/>
            <w:vAlign w:val="center"/>
          </w:tcPr>
          <w:p>
            <w:pPr>
              <w:pStyle w:val="TableContents"/>
              <w:widowControl w:val="false"/>
              <w:suppressLineNumbers/>
              <w:spacing w:before="0" w:after="200"/>
              <w:rPr/>
            </w:pPr>
            <w:r>
              <w:rPr>
                <w:rStyle w:val="Strong"/>
                <w:sz w:val="16"/>
                <w:szCs w:val="16"/>
              </w:rPr>
              <w:t>Golem Network</w:t>
            </w:r>
          </w:p>
        </w:tc>
        <w:tc>
          <w:tcPr>
            <w:tcW w:w="1979" w:type="dxa"/>
            <w:tcBorders/>
            <w:vAlign w:val="center"/>
          </w:tcPr>
          <w:p>
            <w:pPr>
              <w:pStyle w:val="TableContents"/>
              <w:widowControl w:val="false"/>
              <w:suppressLineNumbers/>
              <w:spacing w:before="0" w:after="200"/>
              <w:rPr/>
            </w:pPr>
            <w:r>
              <w:rPr>
                <w:rStyle w:val="Strong"/>
                <w:sz w:val="16"/>
                <w:szCs w:val="16"/>
              </w:rPr>
              <w:t>General-purpose decentralized compute marketplace</w:t>
            </w:r>
            <w:r>
              <w:rPr>
                <w:sz w:val="16"/>
                <w:szCs w:val="16"/>
              </w:rPr>
              <w:t>. P2P network where users (requestors) rent compute from providers. Originally focused on CGI rendering, now expanding to GPU-based AI tasks (introduced GPU support, “Modelserve” for AI inference). Uses Ethereum-based payments and reputation system for task completion.</w:t>
            </w:r>
          </w:p>
        </w:tc>
        <w:tc>
          <w:tcPr>
            <w:tcW w:w="2072" w:type="dxa"/>
            <w:tcBorders/>
            <w:vAlign w:val="center"/>
          </w:tcPr>
          <w:p>
            <w:pPr>
              <w:pStyle w:val="TableContents"/>
              <w:widowControl w:val="false"/>
              <w:suppressLineNumbers/>
              <w:spacing w:before="0" w:after="200"/>
              <w:rPr/>
            </w:pPr>
            <w:r>
              <w:rPr>
                <w:rStyle w:val="Strong"/>
                <w:sz w:val="16"/>
                <w:szCs w:val="16"/>
              </w:rPr>
              <w:t>GLM token</w:t>
            </w:r>
            <w:r>
              <w:rPr>
                <w:sz w:val="16"/>
                <w:szCs w:val="16"/>
              </w:rPr>
              <w:t xml:space="preserve"> (ERC-20) as currency for compute transactions. Providers set prices in GLM; Golem takes minimal fees. No special staking required, but reputation and payment deposits are used for trust. Long-established via 2017 ICO; token migrated from GNT to GLM.</w:t>
            </w:r>
          </w:p>
        </w:tc>
        <w:tc>
          <w:tcPr>
            <w:tcW w:w="1858" w:type="dxa"/>
            <w:tcBorders/>
            <w:vAlign w:val="center"/>
          </w:tcPr>
          <w:p>
            <w:pPr>
              <w:pStyle w:val="TableContents"/>
              <w:spacing w:before="0" w:after="200"/>
              <w:rPr>
                <w:sz w:val="16"/>
                <w:szCs w:val="16"/>
              </w:rPr>
            </w:pPr>
            <w:r>
              <w:rPr>
                <w:sz w:val="16"/>
                <w:szCs w:val="16"/>
              </w:rPr>
              <w:t>One of the earliest Web3 compute networks. Active provider base (~1,400+ nodes online for CPU tasks, plus growing GPU providers). Over 250k GLM earned by providers to date. Collaborations in place (e.g. partnered with GamerHash to offer GPU power for AI workloads). Usage is steady but relatively niche (compute jobs run daily, network iterating on AI-friendly features).</w:t>
            </w:r>
          </w:p>
        </w:tc>
        <w:tc>
          <w:tcPr>
            <w:tcW w:w="2559" w:type="dxa"/>
            <w:tcBorders/>
            <w:vAlign w:val="center"/>
          </w:tcPr>
          <w:p>
            <w:pPr>
              <w:pStyle w:val="TableContents"/>
              <w:widowControl w:val="false"/>
              <w:suppressLineNumbers/>
              <w:spacing w:before="0" w:after="200"/>
              <w:rPr/>
            </w:pPr>
            <w:r>
              <w:rPr>
                <w:rStyle w:val="Strong"/>
                <w:sz w:val="16"/>
                <w:szCs w:val="16"/>
              </w:rPr>
              <w:t>Decentralization-first</w:t>
            </w:r>
            <w:r>
              <w:rPr>
                <w:sz w:val="16"/>
                <w:szCs w:val="16"/>
              </w:rPr>
              <w:t xml:space="preserve"> approach as a generic “Uber for compute.” Strongly open-source. </w:t>
            </w:r>
            <w:r>
              <w:rPr>
                <w:rStyle w:val="Strong"/>
                <w:sz w:val="16"/>
                <w:szCs w:val="16"/>
              </w:rPr>
              <w:t>Edge vs Cloud:</w:t>
            </w:r>
            <w:r>
              <w:rPr>
                <w:sz w:val="16"/>
                <w:szCs w:val="16"/>
              </w:rPr>
              <w:t xml:space="preserve"> Many providers are individuals, but tasks can be anything (less specialized). Now explicitly targeting AI by adding easy AI deployment APIs and GPU support. Competes on being </w:t>
            </w:r>
            <w:r>
              <w:rPr>
                <w:rStyle w:val="Strong"/>
                <w:sz w:val="16"/>
                <w:szCs w:val="16"/>
              </w:rPr>
              <w:t>established and robust</w:t>
            </w:r>
            <w:r>
              <w:rPr>
                <w:sz w:val="16"/>
                <w:szCs w:val="16"/>
              </w:rPr>
              <w:t xml:space="preserve"> (years of R&amp;D), but not specialized to LLMs or privacy by default.</w:t>
            </w:r>
          </w:p>
        </w:tc>
      </w:tr>
      <w:tr>
        <w:trPr/>
        <w:tc>
          <w:tcPr>
            <w:tcW w:w="1614" w:type="dxa"/>
            <w:tcBorders/>
            <w:vAlign w:val="center"/>
          </w:tcPr>
          <w:p>
            <w:pPr>
              <w:pStyle w:val="TableContents"/>
              <w:widowControl w:val="false"/>
              <w:suppressLineNumbers/>
              <w:spacing w:before="0" w:after="200"/>
              <w:rPr/>
            </w:pPr>
            <w:r>
              <w:rPr>
                <w:rStyle w:val="Strong"/>
                <w:sz w:val="16"/>
                <w:szCs w:val="16"/>
              </w:rPr>
              <w:t>Functionland (Fula)</w:t>
            </w:r>
          </w:p>
        </w:tc>
        <w:tc>
          <w:tcPr>
            <w:tcW w:w="1979" w:type="dxa"/>
            <w:tcBorders/>
            <w:vAlign w:val="center"/>
          </w:tcPr>
          <w:p>
            <w:pPr>
              <w:pStyle w:val="TableContents"/>
              <w:widowControl w:val="false"/>
              <w:suppressLineNumbers/>
              <w:spacing w:before="0" w:after="200"/>
              <w:rPr/>
            </w:pPr>
            <w:r>
              <w:rPr>
                <w:rStyle w:val="Strong"/>
                <w:sz w:val="16"/>
                <w:szCs w:val="16"/>
              </w:rPr>
              <w:t>DePIN hardware + decentralized cloud</w:t>
            </w:r>
            <w:r>
              <w:rPr>
                <w:sz w:val="16"/>
                <w:szCs w:val="16"/>
              </w:rPr>
              <w:t xml:space="preserve">. Provides </w:t>
            </w:r>
            <w:r>
              <w:rPr>
                <w:rStyle w:val="Strong"/>
                <w:sz w:val="16"/>
                <w:szCs w:val="16"/>
              </w:rPr>
              <w:t>FxBlox</w:t>
            </w:r>
            <w:r>
              <w:rPr>
                <w:sz w:val="16"/>
                <w:szCs w:val="16"/>
              </w:rPr>
              <w:t xml:space="preserve"> devices (plug-and-play home servers) creating a user-owned cloud network. Initially for decentralized storage (IPFS-based), now integrating </w:t>
            </w:r>
            <w:r>
              <w:rPr>
                <w:rStyle w:val="Strong"/>
                <w:sz w:val="16"/>
                <w:szCs w:val="16"/>
              </w:rPr>
              <w:t>compute and AI plugins</w:t>
            </w:r>
            <w:r>
              <w:rPr>
                <w:sz w:val="16"/>
                <w:szCs w:val="16"/>
              </w:rPr>
              <w:t xml:space="preserve"> onto the same devices. The Fula Network allows modular protocols (storage, compute, AI, etc.) to run at the edge.</w:t>
            </w:r>
          </w:p>
        </w:tc>
        <w:tc>
          <w:tcPr>
            <w:tcW w:w="2072" w:type="dxa"/>
            <w:tcBorders/>
            <w:vAlign w:val="center"/>
          </w:tcPr>
          <w:p>
            <w:pPr>
              <w:pStyle w:val="TableContents"/>
              <w:widowControl w:val="false"/>
              <w:suppressLineNumbers/>
              <w:spacing w:before="0" w:after="200"/>
              <w:rPr/>
            </w:pPr>
            <w:r>
              <w:rPr>
                <w:rStyle w:val="Strong"/>
                <w:sz w:val="16"/>
                <w:szCs w:val="16"/>
              </w:rPr>
              <w:t>FULA token</w:t>
            </w:r>
            <w:r>
              <w:rPr>
                <w:sz w:val="16"/>
                <w:szCs w:val="16"/>
              </w:rPr>
              <w:t xml:space="preserve"> powers the ecosystem (incentives for hosting and resource sharing). Users who run </w:t>
            </w:r>
            <w:r>
              <w:rPr>
                <w:rStyle w:val="Strong"/>
                <w:sz w:val="16"/>
                <w:szCs w:val="16"/>
              </w:rPr>
              <w:t>FxBlox</w:t>
            </w:r>
            <w:r>
              <w:rPr>
                <w:sz w:val="16"/>
                <w:szCs w:val="16"/>
              </w:rPr>
              <w:t xml:space="preserve"> nodes earn tokens for contributing storage (and soon, compute/GPU power). Monetization also via an app marketplace – e.g. paid dApps that use the network. Hardware sales are another component (Functionland manufactures the devices).</w:t>
            </w:r>
          </w:p>
        </w:tc>
        <w:tc>
          <w:tcPr>
            <w:tcW w:w="1858" w:type="dxa"/>
            <w:tcBorders/>
            <w:vAlign w:val="center"/>
          </w:tcPr>
          <w:p>
            <w:pPr>
              <w:pStyle w:val="TableContents"/>
              <w:widowControl w:val="false"/>
              <w:suppressLineNumbers/>
              <w:spacing w:before="0" w:after="200"/>
              <w:rPr/>
            </w:pPr>
            <w:r>
              <w:rPr>
                <w:sz w:val="16"/>
                <w:szCs w:val="16"/>
              </w:rPr>
              <w:t xml:space="preserve">~1,000+ </w:t>
            </w:r>
            <w:r>
              <w:rPr>
                <w:rStyle w:val="Strong"/>
                <w:sz w:val="16"/>
                <w:szCs w:val="16"/>
              </w:rPr>
              <w:t>dedicated nodes</w:t>
            </w:r>
            <w:r>
              <w:rPr>
                <w:sz w:val="16"/>
                <w:szCs w:val="16"/>
              </w:rPr>
              <w:t xml:space="preserve"> deployed worldwide, contributing &gt;3 PB storage capacity. 100+ partner projects indicated (as a multi-protocol aggregator). ~100k users on waitlist for devices, showing strong interest. Backed by Outlier Ventures and others; endorsements from industry figures (e.g. SingularityNET’s Ben Goertzel).</w:t>
            </w:r>
          </w:p>
        </w:tc>
        <w:tc>
          <w:tcPr>
            <w:tcW w:w="2559" w:type="dxa"/>
            <w:tcBorders/>
            <w:vAlign w:val="center"/>
          </w:tcPr>
          <w:p>
            <w:pPr>
              <w:pStyle w:val="TableContents"/>
              <w:widowControl w:val="false"/>
              <w:suppressLineNumbers/>
              <w:spacing w:before="0" w:after="200"/>
              <w:rPr/>
            </w:pPr>
            <w:r>
              <w:rPr>
                <w:rStyle w:val="Strong"/>
                <w:sz w:val="16"/>
                <w:szCs w:val="16"/>
              </w:rPr>
              <w:t>Edge-first and user-friendly</w:t>
            </w:r>
            <w:r>
              <w:rPr>
                <w:sz w:val="16"/>
                <w:szCs w:val="16"/>
              </w:rPr>
              <w:t xml:space="preserve"> – aims to </w:t>
            </w:r>
            <w:r>
              <w:rPr>
                <w:rStyle w:val="Strong"/>
                <w:sz w:val="16"/>
                <w:szCs w:val="16"/>
              </w:rPr>
              <w:t>“own the cloud”</w:t>
            </w:r>
            <w:r>
              <w:rPr>
                <w:sz w:val="16"/>
                <w:szCs w:val="16"/>
              </w:rPr>
              <w:t xml:space="preserve"> by putting hardware in users’ hands. Differentiator is </w:t>
            </w:r>
            <w:r>
              <w:rPr>
                <w:rStyle w:val="Emphasis"/>
                <w:sz w:val="16"/>
                <w:szCs w:val="16"/>
              </w:rPr>
              <w:t>physical ownership</w:t>
            </w:r>
            <w:r>
              <w:rPr>
                <w:sz w:val="16"/>
                <w:szCs w:val="16"/>
              </w:rPr>
              <w:t xml:space="preserve"> plus modularity: other decentralized protocols can plug into its hardware network. Strategic focus on </w:t>
            </w:r>
            <w:r>
              <w:rPr>
                <w:rStyle w:val="Strong"/>
                <w:sz w:val="16"/>
                <w:szCs w:val="16"/>
              </w:rPr>
              <w:t>privacy and data ownership</w:t>
            </w:r>
            <w:r>
              <w:rPr>
                <w:sz w:val="16"/>
                <w:szCs w:val="16"/>
              </w:rPr>
              <w:t xml:space="preserve"> for consumers (your data stays on your box) while leveraging blockchain for coordination. As </w:t>
            </w:r>
            <w:r>
              <w:rPr>
                <w:rStyle w:val="Strong"/>
                <w:sz w:val="16"/>
                <w:szCs w:val="16"/>
              </w:rPr>
              <w:t>AI infrastructure</w:t>
            </w:r>
            <w:r>
              <w:rPr>
                <w:sz w:val="16"/>
                <w:szCs w:val="16"/>
              </w:rPr>
              <w:t>, it plans to host and run AI models at the edge, enabling privacy-preserving, offline-capable AI.</w:t>
            </w:r>
          </w:p>
        </w:tc>
      </w:tr>
      <w:tr>
        <w:trPr/>
        <w:tc>
          <w:tcPr>
            <w:tcW w:w="1614" w:type="dxa"/>
            <w:tcBorders/>
            <w:vAlign w:val="center"/>
          </w:tcPr>
          <w:p>
            <w:pPr>
              <w:pStyle w:val="TableContents"/>
              <w:widowControl w:val="false"/>
              <w:suppressLineNumbers/>
              <w:spacing w:before="0" w:after="200"/>
              <w:rPr/>
            </w:pPr>
            <w:r>
              <w:rPr>
                <w:rStyle w:val="Strong"/>
                <w:sz w:val="16"/>
                <w:szCs w:val="16"/>
              </w:rPr>
              <w:t>Grass</w:t>
            </w:r>
          </w:p>
        </w:tc>
        <w:tc>
          <w:tcPr>
            <w:tcW w:w="1979" w:type="dxa"/>
            <w:tcBorders/>
            <w:vAlign w:val="center"/>
          </w:tcPr>
          <w:p>
            <w:pPr>
              <w:pStyle w:val="TableContents"/>
              <w:widowControl w:val="false"/>
              <w:suppressLineNumbers/>
              <w:spacing w:before="0" w:after="200"/>
              <w:rPr/>
            </w:pPr>
            <w:r>
              <w:rPr>
                <w:rStyle w:val="Strong"/>
                <w:sz w:val="16"/>
                <w:szCs w:val="16"/>
              </w:rPr>
              <w:t>Decentralized data &amp; bandwidth network for AI</w:t>
            </w:r>
            <w:r>
              <w:rPr>
                <w:sz w:val="16"/>
                <w:szCs w:val="16"/>
              </w:rPr>
              <w:t xml:space="preserve">. Focused on the </w:t>
            </w:r>
            <w:r>
              <w:rPr>
                <w:rStyle w:val="Strong"/>
                <w:sz w:val="16"/>
                <w:szCs w:val="16"/>
              </w:rPr>
              <w:t>data collection layer</w:t>
            </w:r>
            <w:r>
              <w:rPr>
                <w:sz w:val="16"/>
                <w:szCs w:val="16"/>
              </w:rPr>
              <w:t xml:space="preserve">: users share their unused internet </w:t>
            </w:r>
            <w:r>
              <w:rPr>
                <w:rStyle w:val="Emphasis"/>
                <w:sz w:val="16"/>
                <w:szCs w:val="16"/>
              </w:rPr>
              <w:t>bandwidth</w:t>
            </w:r>
            <w:r>
              <w:rPr>
                <w:sz w:val="16"/>
                <w:szCs w:val="16"/>
              </w:rPr>
              <w:t xml:space="preserve"> to crawl and gather web data for AI training. Essentially a global web-scraping and dataset network, with </w:t>
            </w:r>
            <w:r>
              <w:rPr>
                <w:rStyle w:val="Strong"/>
                <w:sz w:val="16"/>
                <w:szCs w:val="16"/>
              </w:rPr>
              <w:t>600k+ node clients</w:t>
            </w:r>
            <w:r>
              <w:rPr>
                <w:sz w:val="16"/>
                <w:szCs w:val="16"/>
              </w:rPr>
              <w:t xml:space="preserve"> (often lightweight clients on phones/PCs) across 190+ countries. Uses a blockchain (built on Solana) to coordinate tasks and rewards, plus </w:t>
            </w:r>
            <w:r>
              <w:rPr>
                <w:rStyle w:val="Emphasis"/>
                <w:sz w:val="16"/>
                <w:szCs w:val="16"/>
              </w:rPr>
              <w:t>zero-knowledge proofs</w:t>
            </w:r>
            <w:r>
              <w:rPr>
                <w:sz w:val="16"/>
                <w:szCs w:val="16"/>
              </w:rPr>
              <w:t xml:space="preserve"> to verify data integrity.</w:t>
            </w:r>
          </w:p>
        </w:tc>
        <w:tc>
          <w:tcPr>
            <w:tcW w:w="2072" w:type="dxa"/>
            <w:tcBorders/>
            <w:vAlign w:val="center"/>
          </w:tcPr>
          <w:p>
            <w:pPr>
              <w:pStyle w:val="TableContents"/>
              <w:widowControl w:val="false"/>
              <w:suppressLineNumbers/>
              <w:spacing w:before="0" w:after="200"/>
              <w:rPr/>
            </w:pPr>
            <w:r>
              <w:rPr>
                <w:rStyle w:val="Strong"/>
                <w:sz w:val="16"/>
                <w:szCs w:val="16"/>
              </w:rPr>
              <w:t>GRASS token</w:t>
            </w:r>
            <w:r>
              <w:rPr>
                <w:sz w:val="16"/>
                <w:szCs w:val="16"/>
              </w:rPr>
              <w:t xml:space="preserve"> incentivizes participants: AI labs and data buyers pay in GRASS for web data, and users running the Grass client earn GRASS for contributing bandwidth and IP proxying. The token also underpins governance. Grass leverages Solana’s scalability for microtransactions. Significant VC funding (Pantera, etc.) via token sales and an airdrop campaign to grow nodes.</w:t>
            </w:r>
          </w:p>
        </w:tc>
        <w:tc>
          <w:tcPr>
            <w:tcW w:w="1858" w:type="dxa"/>
            <w:tcBorders/>
            <w:vAlign w:val="center"/>
          </w:tcPr>
          <w:p>
            <w:pPr>
              <w:pStyle w:val="TableContents"/>
              <w:widowControl w:val="false"/>
              <w:suppressLineNumbers/>
              <w:spacing w:before="0" w:after="200"/>
              <w:rPr/>
            </w:pPr>
            <w:r>
              <w:rPr>
                <w:sz w:val="16"/>
                <w:szCs w:val="16"/>
              </w:rPr>
              <w:t xml:space="preserve">Rapid early traction: reportedly over </w:t>
            </w:r>
            <w:r>
              <w:rPr>
                <w:rStyle w:val="Strong"/>
                <w:sz w:val="16"/>
                <w:szCs w:val="16"/>
              </w:rPr>
              <w:t>600k active nodes</w:t>
            </w:r>
            <w:r>
              <w:rPr>
                <w:sz w:val="16"/>
                <w:szCs w:val="16"/>
              </w:rPr>
              <w:t xml:space="preserve"> and growing (one source claims even 2.5–3 million participating IPs). The network scrapes in excess of 1 PB of data daily, serving multiple AI companies’ data needs. Integrated on devices like Solana’s Saga phones to expand reach. Still in early network phase (token not broadly listed yet; likely planning a major airdrop).</w:t>
            </w:r>
          </w:p>
        </w:tc>
        <w:tc>
          <w:tcPr>
            <w:tcW w:w="2559" w:type="dxa"/>
            <w:tcBorders/>
            <w:vAlign w:val="center"/>
          </w:tcPr>
          <w:p>
            <w:pPr>
              <w:pStyle w:val="TableContents"/>
              <w:widowControl w:val="false"/>
              <w:suppressLineNumbers/>
              <w:spacing w:before="0" w:after="200"/>
              <w:rPr/>
            </w:pPr>
            <w:r>
              <w:rPr>
                <w:rStyle w:val="Strong"/>
                <w:sz w:val="16"/>
                <w:szCs w:val="16"/>
              </w:rPr>
              <w:t>Indirect competitor</w:t>
            </w:r>
            <w:r>
              <w:rPr>
                <w:sz w:val="16"/>
                <w:szCs w:val="16"/>
              </w:rPr>
              <w:t xml:space="preserve"> – Grass is not about model inference, but it is </w:t>
            </w:r>
            <w:r>
              <w:rPr>
                <w:rStyle w:val="Strong"/>
                <w:sz w:val="16"/>
                <w:szCs w:val="16"/>
              </w:rPr>
              <w:t>complementary in AI pipelines</w:t>
            </w:r>
            <w:r>
              <w:rPr>
                <w:sz w:val="16"/>
                <w:szCs w:val="16"/>
              </w:rPr>
              <w:t xml:space="preserve">. It positions itself as the </w:t>
            </w:r>
            <w:r>
              <w:rPr>
                <w:rStyle w:val="Strong"/>
                <w:sz w:val="16"/>
                <w:szCs w:val="16"/>
              </w:rPr>
              <w:t>“data layer”</w:t>
            </w:r>
            <w:r>
              <w:rPr>
                <w:sz w:val="16"/>
                <w:szCs w:val="16"/>
              </w:rPr>
              <w:t xml:space="preserve"> for decentralized AI, solving the bottleneck of obtaining diverse training data by crowdsourcing bandwidth. Strategically, it highlights fair compensation for contributors and resistance to censorship (scraping via residential IPs to avoid centralized blocks). Grass exemplifies DePIN applied to data collection, which is a different niche than DecentraMind’s inference focus, but any comprehensive AI platform must consider data sourcing.</w:t>
            </w:r>
          </w:p>
        </w:tc>
      </w:tr>
    </w:tbl>
    <w:p>
      <w:pPr>
        <w:pStyle w:val="Heading3"/>
        <w:spacing w:before="200" w:after="283"/>
        <w:rPr/>
      </w:pPr>
      <w:r>
        <w:rPr>
          <w:sz w:val="16"/>
          <w:szCs w:val="16"/>
        </w:rPr>
        <w:t xml:space="preserve">Bittensor (TAO) – </w:t>
      </w:r>
      <w:r>
        <w:rPr>
          <w:rStyle w:val="Strong"/>
          <w:b/>
          <w:bCs/>
          <w:sz w:val="16"/>
          <w:szCs w:val="16"/>
        </w:rPr>
        <w:t>Decentralized “Internet of AI”</w:t>
      </w:r>
    </w:p>
    <w:p>
      <w:pPr>
        <w:pStyle w:val="BodyText"/>
        <w:rPr/>
      </w:pPr>
      <w:r>
        <w:rPr>
          <w:sz w:val="16"/>
          <w:szCs w:val="16"/>
        </w:rPr>
        <w:t xml:space="preserve">Bittensor is a </w:t>
      </w:r>
      <w:r>
        <w:rPr>
          <w:rStyle w:val="Strong"/>
          <w:sz w:val="16"/>
          <w:szCs w:val="16"/>
        </w:rPr>
        <w:t>decentralized network of machine learning models</w:t>
      </w:r>
      <w:r>
        <w:rPr>
          <w:sz w:val="16"/>
          <w:szCs w:val="16"/>
        </w:rPr>
        <w:t xml:space="preserve"> that collaborate and compete to answer queries </w:t>
      </w:r>
      <w:hyperlink r:id="rId117" w:anchor=":~:text=What%20is%20Bittensor%3F" w:tgtFrame="_blank">
        <w:r>
          <w:rPr>
            <w:rStyle w:val="Hyperlink"/>
            <w:sz w:val="16"/>
            <w:szCs w:val="16"/>
          </w:rPr>
          <w:t>medium.com</w:t>
        </w:r>
      </w:hyperlink>
      <w:hyperlink r:id="rId118" w:anchor=":~:text=In%20Bittensor%2C%20miners%20contribute%20their,earn%20Bitcoin%20for%20verifying%20transactions" w:tgtFrame="_blank">
        <w:r>
          <w:rPr>
            <w:rStyle w:val="Hyperlink"/>
            <w:sz w:val="16"/>
            <w:szCs w:val="16"/>
          </w:rPr>
          <w:t>medium.com</w:t>
        </w:r>
      </w:hyperlink>
      <w:r>
        <w:rPr>
          <w:sz w:val="16"/>
          <w:szCs w:val="16"/>
        </w:rPr>
        <w:t xml:space="preserve">. Each node (called a “neuron”) runs an AI model, and the network is structured into </w:t>
      </w:r>
      <w:r>
        <w:rPr>
          <w:rStyle w:val="Strong"/>
          <w:sz w:val="16"/>
          <w:szCs w:val="16"/>
        </w:rPr>
        <w:t>subnets</w:t>
      </w:r>
      <w:r>
        <w:rPr>
          <w:sz w:val="16"/>
          <w:szCs w:val="16"/>
        </w:rPr>
        <w:t xml:space="preserve"> specializing in different AI tasks (e.g. one subnet for chatbots, one for image generation, etc.) </w:t>
      </w:r>
      <w:hyperlink r:id="rId119" w:anchor=":~:text=Bittensor%20employs%20a%20wide%20variety,general%20idea%20is%20outlined%20below" w:tgtFrame="_blank">
        <w:r>
          <w:rPr>
            <w:rStyle w:val="Hyperlink"/>
            <w:sz w:val="16"/>
            <w:szCs w:val="16"/>
          </w:rPr>
          <w:t>research.grayscale.com</w:t>
        </w:r>
      </w:hyperlink>
      <w:hyperlink r:id="rId120" w:anchor=":~:text=,generated%20images" w:tgtFrame="_blank">
        <w:r>
          <w:rPr>
            <w:rStyle w:val="Hyperlink"/>
            <w:sz w:val="16"/>
            <w:szCs w:val="16"/>
          </w:rPr>
          <w:t>research.grayscale.com</w:t>
        </w:r>
      </w:hyperlink>
      <w:r>
        <w:rPr>
          <w:sz w:val="16"/>
          <w:szCs w:val="16"/>
        </w:rPr>
        <w:t xml:space="preserve">. Technically, Bittensor uses a custom blockchain (built on Substrate) with a Proof-of-Stake consensus and a novel </w:t>
      </w:r>
      <w:r>
        <w:rPr>
          <w:rStyle w:val="Emphasis"/>
          <w:sz w:val="16"/>
          <w:szCs w:val="16"/>
        </w:rPr>
        <w:t>Yuma consensus</w:t>
      </w:r>
      <w:r>
        <w:rPr>
          <w:sz w:val="16"/>
          <w:szCs w:val="16"/>
        </w:rPr>
        <w:t xml:space="preserve"> mechanism where </w:t>
      </w:r>
      <w:r>
        <w:rPr>
          <w:rStyle w:val="Strong"/>
          <w:sz w:val="16"/>
          <w:szCs w:val="16"/>
        </w:rPr>
        <w:t>validators rank model outputs</w:t>
      </w:r>
      <w:r>
        <w:rPr>
          <w:sz w:val="16"/>
          <w:szCs w:val="16"/>
        </w:rPr>
        <w:t xml:space="preserve"> to identify the best answers </w:t>
      </w:r>
      <w:hyperlink r:id="rId121" w:anchor=":~:text=,only" w:tgtFrame="_blank">
        <w:r>
          <w:rPr>
            <w:rStyle w:val="Hyperlink"/>
            <w:sz w:val="16"/>
            <w:szCs w:val="16"/>
          </w:rPr>
          <w:t>research.grayscale.com</w:t>
        </w:r>
      </w:hyperlink>
      <w:hyperlink r:id="rId122" w:anchor=":~:text=Validators%20determine%20miner%20performance%20through,ranking%20list%20of%20miner%20performance" w:tgtFrame="_blank">
        <w:r>
          <w:rPr>
            <w:rStyle w:val="Hyperlink"/>
            <w:sz w:val="16"/>
            <w:szCs w:val="16"/>
          </w:rPr>
          <w:t>research.grayscale.com</w:t>
        </w:r>
      </w:hyperlink>
      <w:r>
        <w:rPr>
          <w:sz w:val="16"/>
          <w:szCs w:val="16"/>
        </w:rPr>
        <w:t xml:space="preserve">. High-ranking models earn </w:t>
      </w:r>
      <w:r>
        <w:rPr>
          <w:rStyle w:val="Strong"/>
          <w:sz w:val="16"/>
          <w:szCs w:val="16"/>
        </w:rPr>
        <w:t>TAO token</w:t>
      </w:r>
      <w:r>
        <w:rPr>
          <w:sz w:val="16"/>
          <w:szCs w:val="16"/>
        </w:rPr>
        <w:t xml:space="preserve"> rewards, incentivizing participants to provide accurate and useful AI services </w:t>
      </w:r>
      <w:hyperlink r:id="rId123" w:anchor=":~:text=On%20Bittensor%2C%20developers%20compete%20to,equitable%20distribution%20of%20AI%20benefits" w:tgtFrame="_blank">
        <w:r>
          <w:rPr>
            <w:rStyle w:val="Hyperlink"/>
            <w:sz w:val="16"/>
            <w:szCs w:val="16"/>
          </w:rPr>
          <w:t>research.grayscale.com</w:t>
        </w:r>
      </w:hyperlink>
      <w:hyperlink r:id="rId124" w:anchor=":~:text=2,user%20who%20asked%20the%20question" w:tgtFrame="_blank">
        <w:r>
          <w:rPr>
            <w:rStyle w:val="Hyperlink"/>
            <w:sz w:val="16"/>
            <w:szCs w:val="16"/>
          </w:rPr>
          <w:t>research.grayscale.com</w:t>
        </w:r>
      </w:hyperlink>
      <w:r>
        <w:rPr>
          <w:sz w:val="16"/>
          <w:szCs w:val="16"/>
        </w:rPr>
        <w:t>.</w:t>
      </w:r>
    </w:p>
    <w:p>
      <w:pPr>
        <w:pStyle w:val="BodyText"/>
        <w:rPr/>
      </w:pPr>
      <w:r>
        <w:rPr>
          <w:rStyle w:val="Strong"/>
          <w:sz w:val="16"/>
          <w:szCs w:val="16"/>
        </w:rPr>
        <w:t>Business Model:</w:t>
      </w:r>
      <w:r>
        <w:rPr>
          <w:sz w:val="16"/>
          <w:szCs w:val="16"/>
        </w:rPr>
        <w:t xml:space="preserve"> The TAO token underpins Bittensor’s economy. Participants must stake TAO to host a model (miner) or validate, aligning incentives and securing the network </w:t>
      </w:r>
      <w:hyperlink r:id="rId125" w:anchor=":~:text=processes,decentralized%20ethos%20of%20blockchain%20technology" w:tgtFrame="_blank">
        <w:r>
          <w:rPr>
            <w:rStyle w:val="Hyperlink"/>
            <w:sz w:val="16"/>
            <w:szCs w:val="16"/>
          </w:rPr>
          <w:t>medium.com</w:t>
        </w:r>
      </w:hyperlink>
      <w:hyperlink r:id="rId126" w:anchor=":~:text=2,decentralized%20ethos%20of%20blockchain%20technology" w:tgtFrame="_blank">
        <w:r>
          <w:rPr>
            <w:rStyle w:val="Hyperlink"/>
            <w:sz w:val="16"/>
            <w:szCs w:val="16"/>
          </w:rPr>
          <w:t>medium.com</w:t>
        </w:r>
      </w:hyperlink>
      <w:r>
        <w:rPr>
          <w:sz w:val="16"/>
          <w:szCs w:val="16"/>
        </w:rPr>
        <w:t xml:space="preserve">. TAO rewards are minted (with Bitcoin-like halving schedule) and distributed to validators, model hosts, and subnet builders for their contributions </w:t>
      </w:r>
      <w:hyperlink r:id="rId127" w:anchor=":~:text=TAO%20is%20the%20native%20token,to%20occur%20in%20August%202025" w:tgtFrame="_blank">
        <w:r>
          <w:rPr>
            <w:rStyle w:val="Hyperlink"/>
            <w:sz w:val="16"/>
            <w:szCs w:val="16"/>
          </w:rPr>
          <w:t>research.grayscale.com</w:t>
        </w:r>
      </w:hyperlink>
      <w:hyperlink r:id="rId128" w:anchor=":~:text=Bittensor%20is%20intended%20to%20apply,iii%29%20general%20network%20governance" w:tgtFrame="_blank">
        <w:r>
          <w:rPr>
            <w:rStyle w:val="Hyperlink"/>
            <w:sz w:val="16"/>
            <w:szCs w:val="16"/>
          </w:rPr>
          <w:t>research.grayscale.com</w:t>
        </w:r>
      </w:hyperlink>
      <w:r>
        <w:rPr>
          <w:sz w:val="16"/>
          <w:szCs w:val="16"/>
        </w:rPr>
        <w:t xml:space="preserve">. In the future, </w:t>
      </w:r>
      <w:r>
        <w:rPr>
          <w:rStyle w:val="Strong"/>
          <w:sz w:val="16"/>
          <w:szCs w:val="16"/>
        </w:rPr>
        <w:t>users of AI services will pay in TAO</w:t>
      </w:r>
      <w:r>
        <w:rPr>
          <w:sz w:val="16"/>
          <w:szCs w:val="16"/>
        </w:rPr>
        <w:t xml:space="preserve">, giving the token real utility as the “gas” for AI inference </w:t>
      </w:r>
      <w:hyperlink r:id="rId129" w:anchor=":~:text=in%20the%20next%20section%29,back%20to%20the%20TAO%20token" w:tgtFrame="_blank">
        <w:r>
          <w:rPr>
            <w:rStyle w:val="Hyperlink"/>
            <w:sz w:val="16"/>
            <w:szCs w:val="16"/>
          </w:rPr>
          <w:t>research.grayscale.com</w:t>
        </w:r>
      </w:hyperlink>
      <w:r>
        <w:rPr>
          <w:sz w:val="16"/>
          <w:szCs w:val="16"/>
        </w:rPr>
        <w:t xml:space="preserve">. This model means Bittensor is effectively a </w:t>
      </w:r>
      <w:r>
        <w:rPr>
          <w:rStyle w:val="Strong"/>
          <w:sz w:val="16"/>
          <w:szCs w:val="16"/>
        </w:rPr>
        <w:t>marketplace for AI predictions</w:t>
      </w:r>
      <w:r>
        <w:rPr>
          <w:sz w:val="16"/>
          <w:szCs w:val="16"/>
        </w:rPr>
        <w:t xml:space="preserve"> – any developer can plug in a model and earn tokens if their model is chosen to answer queries.</w:t>
      </w:r>
    </w:p>
    <w:p>
      <w:pPr>
        <w:pStyle w:val="BodyText"/>
        <w:rPr/>
      </w:pPr>
      <w:r>
        <w:rPr>
          <w:rStyle w:val="Strong"/>
          <w:sz w:val="16"/>
          <w:szCs w:val="16"/>
        </w:rPr>
        <w:t>Adoption &amp; Traction:</w:t>
      </w:r>
      <w:r>
        <w:rPr>
          <w:sz w:val="16"/>
          <w:szCs w:val="16"/>
        </w:rPr>
        <w:t xml:space="preserve"> Since launching in 2022, Bittensor has gained notable traction in the crypto-AI community. By mid-2024 it had </w:t>
      </w:r>
      <w:r>
        <w:rPr>
          <w:rStyle w:val="Strong"/>
          <w:sz w:val="16"/>
          <w:szCs w:val="16"/>
        </w:rPr>
        <w:t>45+ subnets deployed</w:t>
      </w:r>
      <w:r>
        <w:rPr>
          <w:sz w:val="16"/>
          <w:szCs w:val="16"/>
        </w:rPr>
        <w:t xml:space="preserve"> covering a range of use cases </w:t>
      </w:r>
      <w:hyperlink r:id="rId130" w:anchor=":~:text=,Bittensor%20to%20grow%20network%20effects" w:tgtFrame="_blank">
        <w:r>
          <w:rPr>
            <w:rStyle w:val="Hyperlink"/>
            <w:sz w:val="16"/>
            <w:szCs w:val="16"/>
          </w:rPr>
          <w:t>research.grayscale.com</w:t>
        </w:r>
      </w:hyperlink>
      <w:r>
        <w:rPr>
          <w:sz w:val="16"/>
          <w:szCs w:val="16"/>
        </w:rPr>
        <w:t xml:space="preserve">. These include community-built models and even subnets by AI startups (some AI companies are launching their own subnets on Bittensor) </w:t>
      </w:r>
      <w:hyperlink r:id="rId131" w:anchor=":~:text=over%2040%20subnets%20dedicated%20to,Bittensor%20to%20grow%20network%20effects" w:tgtFrame="_blank">
        <w:r>
          <w:rPr>
            <w:rStyle w:val="Hyperlink"/>
            <w:sz w:val="16"/>
            <w:szCs w:val="16"/>
          </w:rPr>
          <w:t>research.grayscale.com</w:t>
        </w:r>
      </w:hyperlink>
      <w:r>
        <w:rPr>
          <w:sz w:val="16"/>
          <w:szCs w:val="16"/>
        </w:rPr>
        <w:t xml:space="preserve">. This indicates an emerging </w:t>
      </w:r>
      <w:r>
        <w:rPr>
          <w:rStyle w:val="Strong"/>
          <w:sz w:val="16"/>
          <w:szCs w:val="16"/>
        </w:rPr>
        <w:t>ecosystem on Bittensor</w:t>
      </w:r>
      <w:r>
        <w:rPr>
          <w:sz w:val="16"/>
          <w:szCs w:val="16"/>
        </w:rPr>
        <w:t xml:space="preserve"> – multiple teams raising VC funding to build applications on the network </w:t>
      </w:r>
      <w:hyperlink r:id="rId132" w:anchor=":~:text=over%2040%20subnets%20dedicated%20to,Bittensor%20to%20grow%20network%20effects" w:tgtFrame="_blank">
        <w:r>
          <w:rPr>
            <w:rStyle w:val="Hyperlink"/>
            <w:sz w:val="16"/>
            <w:szCs w:val="16"/>
          </w:rPr>
          <w:t>research.grayscale.com</w:t>
        </w:r>
      </w:hyperlink>
      <w:r>
        <w:rPr>
          <w:sz w:val="16"/>
          <w:szCs w:val="16"/>
        </w:rPr>
        <w:t xml:space="preserve">. While exact active node counts are not publicly stated, the subnet growth and engaged developer community signal early network effects. Bittensor has also attracted attention from prominent AI figures, aligning with its vision to </w:t>
      </w:r>
      <w:r>
        <w:rPr>
          <w:rStyle w:val="Strong"/>
          <w:sz w:val="16"/>
          <w:szCs w:val="16"/>
        </w:rPr>
        <w:t>democratize AI development</w:t>
      </w:r>
      <w:r>
        <w:rPr>
          <w:sz w:val="16"/>
          <w:szCs w:val="16"/>
        </w:rPr>
        <w:t xml:space="preserve"> (addressing concerns that AI is too concentrated in Big Tech) </w:t>
      </w:r>
      <w:hyperlink r:id="rId133" w:anchor=":~:text=Today%2C%20AI%20development%20is%20highly,as%20align%20decisions%20regarding%20AI" w:tgtFrame="_blank">
        <w:r>
          <w:rPr>
            <w:rStyle w:val="Hyperlink"/>
            <w:sz w:val="16"/>
            <w:szCs w:val="16"/>
          </w:rPr>
          <w:t>research.grayscale.com</w:t>
        </w:r>
      </w:hyperlink>
      <w:r>
        <w:rPr>
          <w:sz w:val="16"/>
          <w:szCs w:val="16"/>
        </w:rPr>
        <w:t>.</w:t>
      </w:r>
    </w:p>
    <w:p>
      <w:pPr>
        <w:pStyle w:val="BodyText"/>
        <w:rPr/>
      </w:pPr>
      <w:r>
        <w:rPr>
          <w:rStyle w:val="Strong"/>
          <w:sz w:val="16"/>
          <w:szCs w:val="16"/>
        </w:rPr>
        <w:t>Strategic Positioning:</w:t>
      </w:r>
      <w:r>
        <w:rPr>
          <w:sz w:val="16"/>
          <w:szCs w:val="16"/>
        </w:rPr>
        <w:t xml:space="preserve"> Bittensor’s vision is to become the </w:t>
      </w:r>
      <w:r>
        <w:rPr>
          <w:rStyle w:val="Strong"/>
          <w:sz w:val="16"/>
          <w:szCs w:val="16"/>
        </w:rPr>
        <w:t>“Internet of AI”</w:t>
      </w:r>
      <w:r>
        <w:rPr>
          <w:sz w:val="16"/>
          <w:szCs w:val="16"/>
        </w:rPr>
        <w:t xml:space="preserve"> – an open, permissionless platform for AI similar to how Bitcoin is for money </w:t>
      </w:r>
      <w:hyperlink r:id="rId134" w:anchor=":~:text=Bittensor%20stands%20at%20the%20forefront,rather%20than%20a%20centralized%20company" w:tgtFrame="_blank">
        <w:r>
          <w:rPr>
            <w:rStyle w:val="Hyperlink"/>
            <w:sz w:val="16"/>
            <w:szCs w:val="16"/>
          </w:rPr>
          <w:t>research.grayscale.com</w:t>
        </w:r>
      </w:hyperlink>
      <w:r>
        <w:rPr>
          <w:sz w:val="16"/>
          <w:szCs w:val="16"/>
        </w:rPr>
        <w:t xml:space="preserve">. It combines </w:t>
      </w:r>
      <w:r>
        <w:rPr>
          <w:rStyle w:val="Strong"/>
          <w:sz w:val="16"/>
          <w:szCs w:val="16"/>
        </w:rPr>
        <w:t>blockchain incentives with AI model training/inference</w:t>
      </w:r>
      <w:r>
        <w:rPr>
          <w:sz w:val="16"/>
          <w:szCs w:val="16"/>
        </w:rPr>
        <w:t xml:space="preserve">, positioning itself against centralized AI clouds. Compared to DecentraMind, Bittensor is heavily focused on </w:t>
      </w:r>
      <w:r>
        <w:rPr>
          <w:rStyle w:val="Emphasis"/>
          <w:sz w:val="16"/>
          <w:szCs w:val="16"/>
        </w:rPr>
        <w:t>algorithmic consensus for AI quality</w:t>
      </w:r>
      <w:r>
        <w:rPr>
          <w:sz w:val="16"/>
          <w:szCs w:val="16"/>
        </w:rPr>
        <w:t xml:space="preserve"> (the Yuma ranking system) and broad AI research use cases (including model training and knowledge sharing). However, </w:t>
      </w:r>
      <w:r>
        <w:rPr>
          <w:rStyle w:val="Strong"/>
          <w:sz w:val="16"/>
          <w:szCs w:val="16"/>
        </w:rPr>
        <w:t>privacy is not a core emphasis</w:t>
      </w:r>
      <w:r>
        <w:rPr>
          <w:sz w:val="16"/>
          <w:szCs w:val="16"/>
        </w:rPr>
        <w:t xml:space="preserve"> in Bittensor’s design – queries and model responses are visible to validators for ranking. DecentraMind could differentiate by offering </w:t>
      </w:r>
      <w:r>
        <w:rPr>
          <w:rStyle w:val="Strong"/>
          <w:sz w:val="16"/>
          <w:szCs w:val="16"/>
        </w:rPr>
        <w:t>encrypted or private inference</w:t>
      </w:r>
      <w:r>
        <w:rPr>
          <w:sz w:val="16"/>
          <w:szCs w:val="16"/>
        </w:rPr>
        <w:t xml:space="preserve">, whereas Bittensor optimizes for collective intelligence. Also, Bittensor currently targets </w:t>
      </w:r>
      <w:r>
        <w:rPr>
          <w:rStyle w:val="Strong"/>
          <w:sz w:val="16"/>
          <w:szCs w:val="16"/>
        </w:rPr>
        <w:t>GPU-heavy servers</w:t>
      </w:r>
      <w:r>
        <w:rPr>
          <w:sz w:val="16"/>
          <w:szCs w:val="16"/>
        </w:rPr>
        <w:t xml:space="preserve"> and cloud instances run by AI enthusiasts (not specifically edge devices), whereas DecentraMind’s modular </w:t>
      </w:r>
      <w:r>
        <w:rPr>
          <w:rStyle w:val="Strong"/>
          <w:sz w:val="16"/>
          <w:szCs w:val="16"/>
        </w:rPr>
        <w:t>edge hardware</w:t>
      </w:r>
      <w:r>
        <w:rPr>
          <w:sz w:val="16"/>
          <w:szCs w:val="16"/>
        </w:rPr>
        <w:t xml:space="preserve"> strategy (AI Box) could carve a niche in </w:t>
      </w:r>
      <w:r>
        <w:rPr>
          <w:rStyle w:val="Strong"/>
          <w:sz w:val="16"/>
          <w:szCs w:val="16"/>
        </w:rPr>
        <w:t>distributed edge inference</w:t>
      </w:r>
      <w:r>
        <w:rPr>
          <w:sz w:val="16"/>
          <w:szCs w:val="16"/>
        </w:rPr>
        <w:t>. In summary, Bittensor is a leading decentralized AI network with a robust incentive model; DecentraMind can learn from its token economics and focus on quality, while differentiating via privacy guarantees and vertically integrated hardware.</w:t>
      </w:r>
    </w:p>
    <w:p>
      <w:pPr>
        <w:pStyle w:val="Heading3"/>
        <w:spacing w:before="200" w:after="283"/>
        <w:rPr/>
      </w:pPr>
      <w:r>
        <w:rPr>
          <w:sz w:val="16"/>
          <w:szCs w:val="16"/>
        </w:rPr>
        <w:t xml:space="preserve">Gensyn – </w:t>
      </w:r>
      <w:r>
        <w:rPr>
          <w:rStyle w:val="Strong"/>
          <w:b/>
          <w:bCs/>
          <w:sz w:val="16"/>
          <w:szCs w:val="16"/>
        </w:rPr>
        <w:t>AI Compute Protocol</w:t>
      </w:r>
    </w:p>
    <w:p>
      <w:pPr>
        <w:pStyle w:val="BodyText"/>
        <w:rPr/>
      </w:pPr>
      <w:r>
        <w:rPr>
          <w:sz w:val="16"/>
          <w:szCs w:val="16"/>
        </w:rPr>
        <w:t xml:space="preserve">Gensyn is a </w:t>
      </w:r>
      <w:r>
        <w:rPr>
          <w:rStyle w:val="Strong"/>
          <w:sz w:val="16"/>
          <w:szCs w:val="16"/>
        </w:rPr>
        <w:t>decentralized compute network</w:t>
      </w:r>
      <w:r>
        <w:rPr>
          <w:sz w:val="16"/>
          <w:szCs w:val="16"/>
        </w:rPr>
        <w:t xml:space="preserve"> purpose-built for machine learning workloads. Rather than hosting persistent AI services like Bittensor, Gensyn’s model is closer to a </w:t>
      </w:r>
      <w:r>
        <w:rPr>
          <w:rStyle w:val="Strong"/>
          <w:sz w:val="16"/>
          <w:szCs w:val="16"/>
        </w:rPr>
        <w:t>distributed cloud</w:t>
      </w:r>
      <w:r>
        <w:rPr>
          <w:sz w:val="16"/>
          <w:szCs w:val="16"/>
        </w:rPr>
        <w:t xml:space="preserve">: it allows developers to submit ML training jobs which are executed across a network of providers </w:t>
      </w:r>
      <w:hyperlink r:id="rId135" w:anchor=":~:text=compute%20network,capacity%20than%20traditional%20cloud%20alternatives" w:tgtFrame="_blank">
        <w:r>
          <w:rPr>
            <w:rStyle w:val="Hyperlink"/>
            <w:sz w:val="16"/>
            <w:szCs w:val="16"/>
          </w:rPr>
          <w:t>protocol.ai</w:t>
        </w:r>
      </w:hyperlink>
      <w:r>
        <w:rPr>
          <w:sz w:val="16"/>
          <w:szCs w:val="16"/>
        </w:rPr>
        <w:t xml:space="preserve">. Gensyn connects a wide spectrum of devices – from data center GPU clusters to personal computers – into one virtual supercomputer accessible on-demand </w:t>
      </w:r>
      <w:hyperlink r:id="rId136" w:anchor=":~:text=compute%20network,capacity%20than%20traditional%20cloud%20alternatives" w:tgtFrame="_blank">
        <w:r>
          <w:rPr>
            <w:rStyle w:val="Hyperlink"/>
            <w:sz w:val="16"/>
            <w:szCs w:val="16"/>
          </w:rPr>
          <w:t>protocol.ai</w:t>
        </w:r>
      </w:hyperlink>
      <w:hyperlink r:id="rId137" w:anchor=":~:text=laptops%20with%20latent%20GPUs,capacity%20than%20traditional%20cloud%20alternatives" w:tgtFrame="_blank">
        <w:r>
          <w:rPr>
            <w:rStyle w:val="Hyperlink"/>
            <w:sz w:val="16"/>
            <w:szCs w:val="16"/>
          </w:rPr>
          <w:t>protocol.ai</w:t>
        </w:r>
      </w:hyperlink>
      <w:r>
        <w:rPr>
          <w:sz w:val="16"/>
          <w:szCs w:val="16"/>
        </w:rPr>
        <w:t xml:space="preserve">. A key innovation is Gensyn’s trustless verification of work: it combines cryptographic proofs and game-theoretic spot-checks to ensure that when a provider claims to have run a training task, the result is correct </w:t>
      </w:r>
      <w:hyperlink r:id="rId138" w:anchor=":~:text=Gensyn%20allows%20any%20type%20of,components%20to%20ensure%20proper%20verification" w:tgtFrame="_blank">
        <w:r>
          <w:rPr>
            <w:rStyle w:val="Hyperlink"/>
            <w:sz w:val="16"/>
            <w:szCs w:val="16"/>
          </w:rPr>
          <w:t>protocol.ai</w:t>
        </w:r>
      </w:hyperlink>
      <w:r>
        <w:rPr>
          <w:sz w:val="16"/>
          <w:szCs w:val="16"/>
        </w:rPr>
        <w:t xml:space="preserve">. This is crucial since </w:t>
      </w:r>
      <w:r>
        <w:rPr>
          <w:rStyle w:val="Strong"/>
          <w:sz w:val="16"/>
          <w:szCs w:val="16"/>
        </w:rPr>
        <w:t>outsourcing ML training</w:t>
      </w:r>
      <w:r>
        <w:rPr>
          <w:sz w:val="16"/>
          <w:szCs w:val="16"/>
        </w:rPr>
        <w:t xml:space="preserve"> traditionally requires trust in the provider; Gensyn aims to remove that trust barrier and enable </w:t>
      </w:r>
      <w:r>
        <w:rPr>
          <w:rStyle w:val="Strong"/>
          <w:sz w:val="16"/>
          <w:szCs w:val="16"/>
        </w:rPr>
        <w:t>permissionless outsourcing of AI computation</w:t>
      </w:r>
      <w:r>
        <w:rPr>
          <w:sz w:val="16"/>
          <w:szCs w:val="16"/>
        </w:rPr>
        <w:t>.</w:t>
      </w:r>
    </w:p>
    <w:p>
      <w:pPr>
        <w:pStyle w:val="BodyText"/>
        <w:rPr/>
      </w:pPr>
      <w:r>
        <w:rPr>
          <w:rStyle w:val="Strong"/>
          <w:sz w:val="16"/>
          <w:szCs w:val="16"/>
        </w:rPr>
        <w:t>Business Model:</w:t>
      </w:r>
      <w:r>
        <w:rPr>
          <w:sz w:val="16"/>
          <w:szCs w:val="16"/>
        </w:rPr>
        <w:t xml:space="preserve"> Gensyn runs on its own Layer-1 blockchain, meaning all task assignments and payments are recorded on-chain </w:t>
      </w:r>
      <w:hyperlink r:id="rId139" w:anchor=":~:text=The%20Gensyn%20Protocol%20is%20a,side%20participants%20for%20pledging" w:tgtFrame="_blank">
        <w:r>
          <w:rPr>
            <w:rStyle w:val="Hyperlink"/>
            <w:sz w:val="16"/>
            <w:szCs w:val="16"/>
          </w:rPr>
          <w:t>docs.gensyn.ai</w:t>
        </w:r>
      </w:hyperlink>
      <w:r>
        <w:rPr>
          <w:sz w:val="16"/>
          <w:szCs w:val="16"/>
        </w:rPr>
        <w:t xml:space="preserve">. While the exact token mechanics are emerging (the network was in testnet as of 2024–25), the general model is </w:t>
      </w:r>
      <w:r>
        <w:rPr>
          <w:rStyle w:val="Strong"/>
          <w:sz w:val="16"/>
          <w:szCs w:val="16"/>
        </w:rPr>
        <w:t>market-based</w:t>
      </w:r>
      <w:r>
        <w:rPr>
          <w:sz w:val="16"/>
          <w:szCs w:val="16"/>
        </w:rPr>
        <w:t xml:space="preserve">: AI researchers or companies post jobs with a bounty (in Gensyn’s token), and distributed nodes compete to complete the work and earn the reward. The protocol likely charges a small fee per transaction. Gensyn has attracted significant investment ($43 million Series A led by a16z </w:t>
      </w:r>
      <w:hyperlink r:id="rId140" w:anchor=":~:text=On%20joining%20PLN%3A%20In%20June,Labs%20network%20later%20that%20month" w:tgtFrame="_blank">
        <w:r>
          <w:rPr>
            <w:rStyle w:val="Hyperlink"/>
            <w:sz w:val="16"/>
            <w:szCs w:val="16"/>
          </w:rPr>
          <w:t>protocol.ai</w:t>
        </w:r>
      </w:hyperlink>
      <w:r>
        <w:rPr>
          <w:sz w:val="16"/>
          <w:szCs w:val="16"/>
        </w:rPr>
        <w:t xml:space="preserve">) which underscores the belief in a tokenized GPU marketplace. The funding is being used to accelerate development, launch the network (a testnet was slated for late 2023 </w:t>
      </w:r>
      <w:hyperlink r:id="rId141" w:anchor=":~:text=joined%20Protocol%20Labs%20network%20later,that%20month" w:tgtFrame="_blank">
        <w:r>
          <w:rPr>
            <w:rStyle w:val="Hyperlink"/>
            <w:sz w:val="16"/>
            <w:szCs w:val="16"/>
          </w:rPr>
          <w:t>protocol.ai</w:t>
        </w:r>
      </w:hyperlink>
      <w:r>
        <w:rPr>
          <w:sz w:val="16"/>
          <w:szCs w:val="16"/>
        </w:rPr>
        <w:t>), and seed an early supply of compute providers.</w:t>
      </w:r>
    </w:p>
    <w:p>
      <w:pPr>
        <w:pStyle w:val="BodyText"/>
        <w:rPr/>
      </w:pPr>
      <w:r>
        <w:rPr>
          <w:rStyle w:val="Strong"/>
          <w:sz w:val="16"/>
          <w:szCs w:val="16"/>
        </w:rPr>
        <w:t>Adoption &amp; Traction:</w:t>
      </w:r>
      <w:r>
        <w:rPr>
          <w:sz w:val="16"/>
          <w:szCs w:val="16"/>
        </w:rPr>
        <w:t xml:space="preserve"> Gensyn’s public testnet launched in early 2025, introducing its </w:t>
      </w:r>
      <w:r>
        <w:rPr>
          <w:rStyle w:val="Strong"/>
          <w:sz w:val="16"/>
          <w:szCs w:val="16"/>
        </w:rPr>
        <w:t>“RL Swarm”</w:t>
      </w:r>
      <w:r>
        <w:rPr>
          <w:sz w:val="16"/>
          <w:szCs w:val="16"/>
        </w:rPr>
        <w:t xml:space="preserve"> concept for collaborative learning </w:t>
      </w:r>
      <w:hyperlink r:id="rId142" w:anchor=":~:text=known%20for%20building%20decentralized%20compute,its%20Testnet%2C%20integrating%20blockchain%20technology" w:tgtFrame="_blank">
        <w:r>
          <w:rPr>
            <w:rStyle w:val="Hyperlink"/>
            <w:sz w:val="16"/>
            <w:szCs w:val="16"/>
          </w:rPr>
          <w:t>ainvest.com</w:t>
        </w:r>
      </w:hyperlink>
      <w:r>
        <w:rPr>
          <w:sz w:val="16"/>
          <w:szCs w:val="16"/>
        </w:rPr>
        <w:t xml:space="preserve">. This concept (rooted in co-founder Ben Fielding’s PhD research </w:t>
      </w:r>
      <w:hyperlink r:id="rId143" w:anchor=":~:text=University%20in%20northern%20England%20in,of%20tech%20giants%20like%20Google" w:tgtFrame="_blank">
        <w:r>
          <w:rPr>
            <w:rStyle w:val="Hyperlink"/>
            <w:sz w:val="16"/>
            <w:szCs w:val="16"/>
          </w:rPr>
          <w:t>ainvest.com</w:t>
        </w:r>
      </w:hyperlink>
      <w:r>
        <w:rPr>
          <w:sz w:val="16"/>
          <w:szCs w:val="16"/>
        </w:rPr>
        <w:t xml:space="preserve">) allows multiple models to train together, exchanging knowledge – similar in spirit to federated learning. The testnet’s </w:t>
      </w:r>
      <w:r>
        <w:rPr>
          <w:rStyle w:val="Strong"/>
          <w:sz w:val="16"/>
          <w:szCs w:val="16"/>
        </w:rPr>
        <w:t>RL-Swarm</w:t>
      </w:r>
      <w:r>
        <w:rPr>
          <w:sz w:val="16"/>
          <w:szCs w:val="16"/>
        </w:rPr>
        <w:t xml:space="preserve"> has included support for large models (up to 70B parameters) and reinforcement learning tasks </w:t>
      </w:r>
      <w:hyperlink r:id="rId144" w:anchor=":~:text=,node%20and%20run%20the" w:tgtFrame="_blank">
        <w:r>
          <w:rPr>
            <w:rStyle w:val="Hyperlink"/>
            <w:sz w:val="16"/>
            <w:szCs w:val="16"/>
          </w:rPr>
          <w:t>gensyn.ai</w:t>
        </w:r>
      </w:hyperlink>
      <w:r>
        <w:rPr>
          <w:sz w:val="16"/>
          <w:szCs w:val="16"/>
        </w:rPr>
        <w:t xml:space="preserve">. While user metrics are not broadly published yet (as the project is pre-mainnet), there is strong </w:t>
      </w:r>
      <w:r>
        <w:rPr>
          <w:rStyle w:val="Strong"/>
          <w:sz w:val="16"/>
          <w:szCs w:val="16"/>
        </w:rPr>
        <w:t>developer interest</w:t>
      </w:r>
      <w:r>
        <w:rPr>
          <w:sz w:val="16"/>
          <w:szCs w:val="16"/>
        </w:rPr>
        <w:t xml:space="preserve"> given the backing by Protocol Labs and others. Gensyn’s community consists of early node operators (some motivated by potential future token airdrops) and AI developers experimenting with offloading training. It’s in a build-up phase, aiming to prove that volunteer or rented hardware can train models at a lower cost than centralized clouds. If successful, </w:t>
      </w:r>
      <w:r>
        <w:rPr>
          <w:rStyle w:val="Strong"/>
          <w:sz w:val="16"/>
          <w:szCs w:val="16"/>
        </w:rPr>
        <w:t>Gensyn could unlock vast idle GPU capacity worldwide</w:t>
      </w:r>
      <w:r>
        <w:rPr>
          <w:sz w:val="16"/>
          <w:szCs w:val="16"/>
        </w:rPr>
        <w:t xml:space="preserve"> – for example, tapping into thousands of gaming PCs or underutilized enterprise GPUs.</w:t>
      </w:r>
    </w:p>
    <w:p>
      <w:pPr>
        <w:pStyle w:val="BodyText"/>
        <w:rPr/>
      </w:pPr>
      <w:r>
        <w:rPr>
          <w:rStyle w:val="Strong"/>
          <w:sz w:val="16"/>
          <w:szCs w:val="16"/>
        </w:rPr>
        <w:t>Strategic Positioning:</w:t>
      </w:r>
      <w:r>
        <w:rPr>
          <w:sz w:val="16"/>
          <w:szCs w:val="16"/>
        </w:rPr>
        <w:t xml:space="preserve"> Gensyn is </w:t>
      </w:r>
      <w:r>
        <w:rPr>
          <w:rStyle w:val="Strong"/>
          <w:sz w:val="16"/>
          <w:szCs w:val="16"/>
        </w:rPr>
        <w:t>cloud-agnostic and developer-focused</w:t>
      </w:r>
      <w:r>
        <w:rPr>
          <w:sz w:val="16"/>
          <w:szCs w:val="16"/>
        </w:rPr>
        <w:t xml:space="preserve">. Its pitch is solving the </w:t>
      </w:r>
      <w:r>
        <w:rPr>
          <w:rStyle w:val="Emphasis"/>
          <w:sz w:val="16"/>
          <w:szCs w:val="16"/>
        </w:rPr>
        <w:t>compute shortage</w:t>
      </w:r>
      <w:r>
        <w:rPr>
          <w:sz w:val="16"/>
          <w:szCs w:val="16"/>
        </w:rPr>
        <w:t xml:space="preserve"> in AI by </w:t>
      </w:r>
      <w:r>
        <w:rPr>
          <w:rStyle w:val="Strong"/>
          <w:sz w:val="16"/>
          <w:szCs w:val="16"/>
        </w:rPr>
        <w:t xml:space="preserve">unlocking global idle resources </w:t>
      </w:r>
      <w:hyperlink r:id="rId145" w:anchor=":~:text=The%20impact%3A%20Access%20to%20compute,it%20remains" w:tgtFrame="_blank">
        <w:r>
          <w:rPr>
            <w:rStyle w:val="Hyperlink"/>
            <w:sz w:val="16"/>
            <w:szCs w:val="16"/>
          </w:rPr>
          <w:t>protocol.ai</w:t>
        </w:r>
      </w:hyperlink>
      <w:r>
        <w:rPr>
          <w:sz w:val="16"/>
          <w:szCs w:val="16"/>
        </w:rPr>
        <w:t xml:space="preserve"> – a pain point as AI model sizes and training costs balloon (one projection Gensyn cites is ML compute potentially reaching 1% of US GDP by 2031) </w:t>
      </w:r>
      <w:hyperlink r:id="rId146" w:anchor=":~:text=are%20unable%20to%20access%20GPUs,source%20AI%20models%20and%20applications" w:tgtFrame="_blank">
        <w:r>
          <w:rPr>
            <w:rStyle w:val="Hyperlink"/>
            <w:sz w:val="16"/>
            <w:szCs w:val="16"/>
          </w:rPr>
          <w:t>protocol.ai</w:t>
        </w:r>
      </w:hyperlink>
      <w:r>
        <w:rPr>
          <w:sz w:val="16"/>
          <w:szCs w:val="16"/>
        </w:rPr>
        <w:t xml:space="preserve">. Strategically, Gensyn is more </w:t>
      </w:r>
      <w:r>
        <w:rPr>
          <w:rStyle w:val="Strong"/>
          <w:sz w:val="16"/>
          <w:szCs w:val="16"/>
        </w:rPr>
        <w:t>training-oriented</w:t>
      </w:r>
      <w:r>
        <w:rPr>
          <w:sz w:val="16"/>
          <w:szCs w:val="16"/>
        </w:rPr>
        <w:t xml:space="preserve">, whereas DecentraMind is focused on </w:t>
      </w:r>
      <w:r>
        <w:rPr>
          <w:rStyle w:val="Strong"/>
          <w:sz w:val="16"/>
          <w:szCs w:val="16"/>
        </w:rPr>
        <w:t>inference (serving LLMs)</w:t>
      </w:r>
      <w:r>
        <w:rPr>
          <w:sz w:val="16"/>
          <w:szCs w:val="16"/>
        </w:rPr>
        <w:t xml:space="preserve"> on distributed hardware. However, once models are trained, Gensyn could also facilitate distributed </w:t>
      </w:r>
      <w:r>
        <w:rPr>
          <w:rStyle w:val="Emphasis"/>
          <w:sz w:val="16"/>
          <w:szCs w:val="16"/>
        </w:rPr>
        <w:t>inference</w:t>
      </w:r>
      <w:r>
        <w:rPr>
          <w:sz w:val="16"/>
          <w:szCs w:val="16"/>
        </w:rPr>
        <w:t xml:space="preserve"> tasks, so overlap exists. Unlike DecentraMind’s integrated approach with custom hardware nodes, Gensyn is </w:t>
      </w:r>
      <w:r>
        <w:rPr>
          <w:rStyle w:val="Strong"/>
          <w:sz w:val="16"/>
          <w:szCs w:val="16"/>
        </w:rPr>
        <w:t>software-only and cloud-first</w:t>
      </w:r>
      <w:r>
        <w:rPr>
          <w:sz w:val="16"/>
          <w:szCs w:val="16"/>
        </w:rPr>
        <w:t xml:space="preserve">, aggregating any hardware via its protocol. This means DecentraMind could differentiate by guaranteeing a consistent hardware/software stack (the AI Box devices) possibly optimized for inference latency and privacy (Gensyn doesn’t specifically tackle privacy – results verification is their focus). In summary, Gensyn is a major competitor in the </w:t>
      </w:r>
      <w:r>
        <w:rPr>
          <w:rStyle w:val="Strong"/>
          <w:sz w:val="16"/>
          <w:szCs w:val="16"/>
        </w:rPr>
        <w:t>AI compute protocol</w:t>
      </w:r>
      <w:r>
        <w:rPr>
          <w:sz w:val="16"/>
          <w:szCs w:val="16"/>
        </w:rPr>
        <w:t xml:space="preserve"> arena, aiming to commoditize ML compute with blockchain. DecentraMind can find a niche by focusing on </w:t>
      </w:r>
      <w:r>
        <w:rPr>
          <w:rStyle w:val="Emphasis"/>
          <w:sz w:val="16"/>
          <w:szCs w:val="16"/>
        </w:rPr>
        <w:t>real-time inference on the edge</w:t>
      </w:r>
      <w:r>
        <w:rPr>
          <w:sz w:val="16"/>
          <w:szCs w:val="16"/>
        </w:rPr>
        <w:t xml:space="preserve"> with privacy and potentially by bridging training and inference (e.g., use Gensyn for heavy training, and DecentraMind for privacy-preserved inference deployment).</w:t>
      </w:r>
    </w:p>
    <w:p>
      <w:pPr>
        <w:pStyle w:val="Heading3"/>
        <w:spacing w:before="200" w:after="283"/>
        <w:rPr/>
      </w:pPr>
      <w:r>
        <w:rPr>
          <w:sz w:val="16"/>
          <w:szCs w:val="16"/>
        </w:rPr>
        <w:t xml:space="preserve">Morpheus – </w:t>
      </w:r>
      <w:r>
        <w:rPr>
          <w:rStyle w:val="Strong"/>
          <w:b/>
          <w:bCs/>
          <w:sz w:val="16"/>
          <w:szCs w:val="16"/>
        </w:rPr>
        <w:t>Decentralized Personal AI Agents</w:t>
      </w:r>
    </w:p>
    <w:p>
      <w:pPr>
        <w:pStyle w:val="BodyText"/>
        <w:rPr/>
      </w:pPr>
      <w:r>
        <w:rPr>
          <w:sz w:val="16"/>
          <w:szCs w:val="16"/>
        </w:rPr>
        <w:t xml:space="preserve">Morpheus is a decentralized AI platform centered on the idea of </w:t>
      </w:r>
      <w:r>
        <w:rPr>
          <w:rStyle w:val="Strong"/>
          <w:sz w:val="16"/>
          <w:szCs w:val="16"/>
        </w:rPr>
        <w:t>“smart agents”</w:t>
      </w:r>
      <w:r>
        <w:rPr>
          <w:sz w:val="16"/>
          <w:szCs w:val="16"/>
        </w:rPr>
        <w:t xml:space="preserve"> – personal AI instances that individuals can own and control. The Morpheus network incentivizes a peer-to-peer network of these general-purpose AI agents, powered by the MOR token </w:t>
      </w:r>
      <w:hyperlink r:id="rId147" w:anchor=":~:text=Morpheus%20,AIs%2C%20known%20as%20Smart%20Agents" w:tgtFrame="_blank">
        <w:r>
          <w:rPr>
            <w:rStyle w:val="Hyperlink"/>
            <w:sz w:val="16"/>
            <w:szCs w:val="16"/>
          </w:rPr>
          <w:t>iq.wiki</w:t>
        </w:r>
      </w:hyperlink>
      <w:hyperlink r:id="rId148" w:anchor=":~:text=to,AIs%2C%20known%20as%20Smart%20Agents" w:tgtFrame="_blank">
        <w:r>
          <w:rPr>
            <w:rStyle w:val="Hyperlink"/>
            <w:sz w:val="16"/>
            <w:szCs w:val="16"/>
          </w:rPr>
          <w:t>iq.wiki</w:t>
        </w:r>
      </w:hyperlink>
      <w:r>
        <w:rPr>
          <w:sz w:val="16"/>
          <w:szCs w:val="16"/>
        </w:rPr>
        <w:t xml:space="preserve">. Technically, Morpheus is built using the </w:t>
      </w:r>
      <w:r>
        <w:rPr>
          <w:rStyle w:val="Strong"/>
          <w:sz w:val="16"/>
          <w:szCs w:val="16"/>
        </w:rPr>
        <w:t xml:space="preserve">Lumerin protocol on Arbitrum (Ethereum L2) </w:t>
      </w:r>
      <w:hyperlink r:id="rId149" w:anchor=":~:text=Read%20more%3ADecentralized%20AI%20Society%20Launched,Giants%20Who%20%27Own%20the%20Regulators" w:tgtFrame="_blank">
        <w:r>
          <w:rPr>
            <w:rStyle w:val="Hyperlink"/>
            <w:sz w:val="16"/>
            <w:szCs w:val="16"/>
          </w:rPr>
          <w:t>coindesk.com</w:t>
        </w:r>
      </w:hyperlink>
      <w:r>
        <w:rPr>
          <w:sz w:val="16"/>
          <w:szCs w:val="16"/>
        </w:rPr>
        <w:t xml:space="preserve">. Lumerin provides a way to route tasks to computing nodes and handle payments via smart contracts. In November 2024, Morpheus announced it had </w:t>
      </w:r>
      <w:r>
        <w:rPr>
          <w:rStyle w:val="Strong"/>
          <w:sz w:val="16"/>
          <w:szCs w:val="16"/>
        </w:rPr>
        <w:t>gone live on mainnet</w:t>
      </w:r>
      <w:r>
        <w:rPr>
          <w:sz w:val="16"/>
          <w:szCs w:val="16"/>
        </w:rPr>
        <w:t xml:space="preserve">, deploying its smart contracts and enabling its compute sub-network on Arbitrum </w:t>
      </w:r>
      <w:hyperlink r:id="rId150" w:anchor=":~:text=Morpheus%2C%20one%20of%20several%20blockchain,formerly%20Twitter" w:tgtFrame="_blank">
        <w:r>
          <w:rPr>
            <w:rStyle w:val="Hyperlink"/>
            <w:sz w:val="16"/>
            <w:szCs w:val="16"/>
          </w:rPr>
          <w:t>coindesk.com</w:t>
        </w:r>
      </w:hyperlink>
      <w:hyperlink r:id="rId151" w:anchor=":~:text=,MorpheusAIs%29%20November%2018%2C%202024" w:tgtFrame="_blank">
        <w:r>
          <w:rPr>
            <w:rStyle w:val="Hyperlink"/>
            <w:sz w:val="16"/>
            <w:szCs w:val="16"/>
          </w:rPr>
          <w:t>coindesk.com</w:t>
        </w:r>
      </w:hyperlink>
      <w:r>
        <w:rPr>
          <w:sz w:val="16"/>
          <w:szCs w:val="16"/>
        </w:rPr>
        <w:t xml:space="preserve">. The network uses a </w:t>
      </w:r>
      <w:r>
        <w:rPr>
          <w:rStyle w:val="Strong"/>
          <w:sz w:val="16"/>
          <w:szCs w:val="16"/>
        </w:rPr>
        <w:t>“Morpheus-Lumerin Compute System”</w:t>
      </w:r>
      <w:r>
        <w:rPr>
          <w:sz w:val="16"/>
          <w:szCs w:val="16"/>
        </w:rPr>
        <w:t xml:space="preserve">, which essentially connects users needing AI services with providers running AI agent software on their machines </w:t>
      </w:r>
      <w:hyperlink r:id="rId152" w:anchor=":~:text=,MorpheusAIs%29%20November%2018%2C%202024" w:tgtFrame="_blank">
        <w:r>
          <w:rPr>
            <w:rStyle w:val="Hyperlink"/>
            <w:sz w:val="16"/>
            <w:szCs w:val="16"/>
          </w:rPr>
          <w:t>coindesk.com</w:t>
        </w:r>
      </w:hyperlink>
      <w:r>
        <w:rPr>
          <w:sz w:val="16"/>
          <w:szCs w:val="16"/>
        </w:rPr>
        <w:t xml:space="preserve">. Each agent or node has a persistent on-chain identity and reputation. Morpheus emphasizes that these agents can even interact with blockchain on behalf of users – for example, an AI agent could execute a transaction or query a dApp for you </w:t>
      </w:r>
      <w:hyperlink r:id="rId153" w:anchor=":~:text=Arbitrum%20blockchain%20,the%20largest%20smart%20contract%20network" w:tgtFrame="_blank">
        <w:r>
          <w:rPr>
            <w:rStyle w:val="Hyperlink"/>
            <w:sz w:val="16"/>
            <w:szCs w:val="16"/>
          </w:rPr>
          <w:t>coindesk.com</w:t>
        </w:r>
      </w:hyperlink>
      <w:r>
        <w:rPr>
          <w:sz w:val="16"/>
          <w:szCs w:val="16"/>
        </w:rPr>
        <w:t>.</w:t>
      </w:r>
    </w:p>
    <w:p>
      <w:pPr>
        <w:pStyle w:val="BodyText"/>
        <w:rPr/>
      </w:pPr>
      <w:r>
        <w:rPr>
          <w:rStyle w:val="Strong"/>
          <w:sz w:val="16"/>
          <w:szCs w:val="16"/>
        </w:rPr>
        <w:t>Business Model:</w:t>
      </w:r>
      <w:r>
        <w:rPr>
          <w:sz w:val="16"/>
          <w:szCs w:val="16"/>
        </w:rPr>
        <w:t xml:space="preserve"> Morpheus conducted a unique fair launch for its MOR token, where community participants staked Ether (specifically staked ETH, i.e. liquid staking tokens like stETH) to bootstrap the network’s liquidity and earn MOR over time </w:t>
      </w:r>
      <w:hyperlink r:id="rId154" w:anchor=":~:text=Capital" w:tgtFrame="_blank">
        <w:r>
          <w:rPr>
            <w:rStyle w:val="Hyperlink"/>
            <w:sz w:val="16"/>
            <w:szCs w:val="16"/>
          </w:rPr>
          <w:t>mor.org</w:t>
        </w:r>
      </w:hyperlink>
      <w:hyperlink r:id="rId155" w:anchor=":~:text=Your%20resources%20are%20essential%20to,crucial%20role%20in%20the%20ecosystem" w:tgtFrame="_blank">
        <w:r>
          <w:rPr>
            <w:rStyle w:val="Hyperlink"/>
            <w:sz w:val="16"/>
            <w:szCs w:val="16"/>
          </w:rPr>
          <w:t>mor.org</w:t>
        </w:r>
      </w:hyperlink>
      <w:r>
        <w:rPr>
          <w:sz w:val="16"/>
          <w:szCs w:val="16"/>
        </w:rPr>
        <w:t xml:space="preserve">. Over 6,500 contributors provided capital in this way </w:t>
      </w:r>
      <w:hyperlink r:id="rId156" w:anchor=":~:text=May%208th" w:tgtFrame="_blank">
        <w:r>
          <w:rPr>
            <w:rStyle w:val="Hyperlink"/>
            <w:sz w:val="16"/>
            <w:szCs w:val="16"/>
          </w:rPr>
          <w:t>mor.org</w:t>
        </w:r>
      </w:hyperlink>
      <w:r>
        <w:rPr>
          <w:sz w:val="16"/>
          <w:szCs w:val="16"/>
        </w:rPr>
        <w:t xml:space="preserve">, indicating a strong community buy-in. The MOR token serves multiple roles: it rewards </w:t>
      </w:r>
      <w:r>
        <w:rPr>
          <w:rStyle w:val="Strong"/>
          <w:sz w:val="16"/>
          <w:szCs w:val="16"/>
        </w:rPr>
        <w:t>compute providers</w:t>
      </w:r>
      <w:r>
        <w:rPr>
          <w:sz w:val="16"/>
          <w:szCs w:val="16"/>
        </w:rPr>
        <w:t xml:space="preserve"> who run AI nodes (earning MOR for processing queries) </w:t>
      </w:r>
      <w:hyperlink r:id="rId157" w:anchor=":~:text=Compute" w:tgtFrame="_blank">
        <w:r>
          <w:rPr>
            <w:rStyle w:val="Hyperlink"/>
            <w:sz w:val="16"/>
            <w:szCs w:val="16"/>
          </w:rPr>
          <w:t>mor.org</w:t>
        </w:r>
      </w:hyperlink>
      <w:r>
        <w:rPr>
          <w:sz w:val="16"/>
          <w:szCs w:val="16"/>
        </w:rPr>
        <w:t xml:space="preserve">, and it rewards </w:t>
      </w:r>
      <w:r>
        <w:rPr>
          <w:rStyle w:val="Strong"/>
          <w:sz w:val="16"/>
          <w:szCs w:val="16"/>
        </w:rPr>
        <w:t>developers</w:t>
      </w:r>
      <w:r>
        <w:rPr>
          <w:sz w:val="16"/>
          <w:szCs w:val="16"/>
        </w:rPr>
        <w:t xml:space="preserve"> who contribute AI models or agent code (they can earn MOR based on usage of their models) </w:t>
      </w:r>
      <w:hyperlink r:id="rId158" w:anchor=":~:text=Code" w:tgtFrame="_blank">
        <w:r>
          <w:rPr>
            <w:rStyle w:val="Hyperlink"/>
            <w:sz w:val="16"/>
            <w:szCs w:val="16"/>
          </w:rPr>
          <w:t>mor.org</w:t>
        </w:r>
      </w:hyperlink>
      <w:r>
        <w:rPr>
          <w:sz w:val="16"/>
          <w:szCs w:val="16"/>
        </w:rPr>
        <w:t>. There’s also a staking aspect – for example, token holders can stake MOR to signal support for certain projects or to earn a share of network fees. By aligning incentives across capital providers, developers, and node operators, Morpheus is building a self-sustaining ecosystem. The use of Arbitrum means transactions (like paying for a query) have low fees and fast finality, which is practical for an AI agent marketplace.</w:t>
      </w:r>
    </w:p>
    <w:p>
      <w:pPr>
        <w:pStyle w:val="BodyText"/>
        <w:rPr/>
      </w:pPr>
      <w:r>
        <w:rPr>
          <w:rStyle w:val="Strong"/>
          <w:sz w:val="16"/>
          <w:szCs w:val="16"/>
        </w:rPr>
        <w:t>Adoption &amp; Traction:</w:t>
      </w:r>
      <w:r>
        <w:rPr>
          <w:sz w:val="16"/>
          <w:szCs w:val="16"/>
        </w:rPr>
        <w:t xml:space="preserve"> Morpheus is an early-stage network but showed robust initial traction. By mainnet launch, the community had onboarded thousands of members – the </w:t>
      </w:r>
      <w:r>
        <w:rPr>
          <w:rStyle w:val="Strong"/>
          <w:sz w:val="16"/>
          <w:szCs w:val="16"/>
        </w:rPr>
        <w:t>MOR fair launch saw 320,000+ ETH equivalent staked</w:t>
      </w:r>
      <w:r>
        <w:rPr>
          <w:sz w:val="16"/>
          <w:szCs w:val="16"/>
        </w:rPr>
        <w:t xml:space="preserve"> to the protocol </w:t>
      </w:r>
      <w:hyperlink r:id="rId159" w:anchor=":~:text=320%20000%2B" w:tgtFrame="_blank">
        <w:r>
          <w:rPr>
            <w:rStyle w:val="Hyperlink"/>
            <w:sz w:val="16"/>
            <w:szCs w:val="16"/>
          </w:rPr>
          <w:t>mor.org</w:t>
        </w:r>
      </w:hyperlink>
      <w:r>
        <w:rPr>
          <w:sz w:val="16"/>
          <w:szCs w:val="16"/>
        </w:rPr>
        <w:t xml:space="preserve">, demonstrating substantial interest. The team reports </w:t>
      </w:r>
      <w:r>
        <w:rPr>
          <w:rStyle w:val="Strong"/>
          <w:sz w:val="16"/>
          <w:szCs w:val="16"/>
        </w:rPr>
        <w:t>subnets with consumers onboarding</w:t>
      </w:r>
      <w:r>
        <w:rPr>
          <w:sz w:val="16"/>
          <w:szCs w:val="16"/>
        </w:rPr>
        <w:t xml:space="preserve"> as of launch </w:t>
      </w:r>
      <w:hyperlink r:id="rId160" w:anchor=":~:text=,MorpheusAIs%29%20November%2018%2C%202024" w:tgtFrame="_blank">
        <w:r>
          <w:rPr>
            <w:rStyle w:val="Hyperlink"/>
            <w:sz w:val="16"/>
            <w:szCs w:val="16"/>
          </w:rPr>
          <w:t>coindesk.com</w:t>
        </w:r>
      </w:hyperlink>
      <w:r>
        <w:rPr>
          <w:sz w:val="16"/>
          <w:szCs w:val="16"/>
        </w:rPr>
        <w:t xml:space="preserve">, meaning some early </w:t>
      </w:r>
      <w:r>
        <w:rPr>
          <w:rStyle w:val="Strong"/>
          <w:sz w:val="16"/>
          <w:szCs w:val="16"/>
        </w:rPr>
        <w:t>real-world use cases</w:t>
      </w:r>
      <w:r>
        <w:rPr>
          <w:sz w:val="16"/>
          <w:szCs w:val="16"/>
        </w:rPr>
        <w:t xml:space="preserve"> are being tried. Morpheus has also been active in the decentralized AI community; it joined the </w:t>
      </w:r>
      <w:r>
        <w:rPr>
          <w:rStyle w:val="Strong"/>
          <w:sz w:val="16"/>
          <w:szCs w:val="16"/>
        </w:rPr>
        <w:t>Decentralized AI Society</w:t>
      </w:r>
      <w:r>
        <w:rPr>
          <w:sz w:val="16"/>
          <w:szCs w:val="16"/>
        </w:rPr>
        <w:t xml:space="preserve">, a consortium of projects aiming to counter Big Tech’s dominance in AI </w:t>
      </w:r>
      <w:hyperlink r:id="rId161" w:anchor=":~:text=Similar%20decentralized%20AI%20projects%20include,massive%20control%20over%20AI%20data" w:tgtFrame="_blank">
        <w:r>
          <w:rPr>
            <w:rStyle w:val="Hyperlink"/>
            <w:sz w:val="16"/>
            <w:szCs w:val="16"/>
          </w:rPr>
          <w:t>coindesk.com</w:t>
        </w:r>
      </w:hyperlink>
      <w:r>
        <w:rPr>
          <w:sz w:val="16"/>
          <w:szCs w:val="16"/>
        </w:rPr>
        <w:t xml:space="preserve">. The network’s testnet (Nirvana) ran in mid-2024 and helped refine its systems – at one point, Morpheus noted it had over 1,000 test agents online. Given that Morpheus leverages existing chains (Arbitrum) and focuses on software, scaling will depend on user adoption of its agents. Potential early applications include AI chatbots that can manage crypto wallets or perform tasks like decentralized search (Morpheus itself announced an open-source search AI “Dobby” aiming to rival centralized AI assistants </w:t>
      </w:r>
      <w:hyperlink r:id="rId162" w:anchor=":~:text=Sentient%20AI%20Models%20,creators%20in%20the%20AI%20ecosystem" w:tgtFrame="_blank">
        <w:r>
          <w:rPr>
            <w:rStyle w:val="Hyperlink"/>
            <w:sz w:val="16"/>
            <w:szCs w:val="16"/>
          </w:rPr>
          <w:t>decentralised.co</w:t>
        </w:r>
      </w:hyperlink>
      <w:hyperlink r:id="rId163" w:anchor=":~:text=Blog%20,incentive%20layer%20with%20AI%20development" w:tgtFrame="_blank">
        <w:r>
          <w:rPr>
            <w:rStyle w:val="Hyperlink"/>
            <w:sz w:val="16"/>
            <w:szCs w:val="16"/>
          </w:rPr>
          <w:t>panteracapital.com</w:t>
        </w:r>
      </w:hyperlink>
      <w:r>
        <w:rPr>
          <w:sz w:val="16"/>
          <w:szCs w:val="16"/>
        </w:rPr>
        <w:t xml:space="preserve">). Traction will be measured in active agents and requests per day – metrics not yet public, but the </w:t>
      </w:r>
      <w:r>
        <w:rPr>
          <w:rStyle w:val="Strong"/>
          <w:sz w:val="16"/>
          <w:szCs w:val="16"/>
        </w:rPr>
        <w:t>community size and capital locked indicate a promising launch</w:t>
      </w:r>
      <w:r>
        <w:rPr>
          <w:sz w:val="16"/>
          <w:szCs w:val="16"/>
        </w:rPr>
        <w:t>.</w:t>
      </w:r>
    </w:p>
    <w:p>
      <w:pPr>
        <w:pStyle w:val="BodyText"/>
        <w:rPr/>
      </w:pPr>
      <w:r>
        <w:rPr>
          <w:rStyle w:val="Strong"/>
          <w:sz w:val="16"/>
          <w:szCs w:val="16"/>
        </w:rPr>
        <w:t>Strategic Positioning:</w:t>
      </w:r>
      <w:r>
        <w:rPr>
          <w:sz w:val="16"/>
          <w:szCs w:val="16"/>
        </w:rPr>
        <w:t xml:space="preserve"> Morpheus markets itself as the </w:t>
      </w:r>
      <w:r>
        <w:rPr>
          <w:rStyle w:val="Strong"/>
          <w:sz w:val="16"/>
          <w:szCs w:val="16"/>
        </w:rPr>
        <w:t>“first network of personal AIs”</w:t>
      </w:r>
      <w:r>
        <w:rPr>
          <w:sz w:val="16"/>
          <w:szCs w:val="16"/>
        </w:rPr>
        <w:t xml:space="preserve">, giving individuals the power that today’s big AI (like ChatGPT) holds, but without central control </w:t>
      </w:r>
      <w:hyperlink r:id="rId164" w:anchor=":~:text=Morpheus%20,AIs%2C%20known%20as%20Smart%20Agents" w:tgtFrame="_blank">
        <w:r>
          <w:rPr>
            <w:rStyle w:val="Hyperlink"/>
            <w:sz w:val="16"/>
            <w:szCs w:val="16"/>
          </w:rPr>
          <w:t>iq.wiki</w:t>
        </w:r>
      </w:hyperlink>
      <w:r>
        <w:rPr>
          <w:sz w:val="16"/>
          <w:szCs w:val="16"/>
        </w:rPr>
        <w:t xml:space="preserve">. This resonates with the Web3 ethos of user sovereignty. In contrast to DecentraMind, which might focus on providing a backbone infrastructure for any AI models, Morpheus has a slightly different angle: it’s about </w:t>
      </w:r>
      <w:r>
        <w:rPr>
          <w:rStyle w:val="Strong"/>
          <w:sz w:val="16"/>
          <w:szCs w:val="16"/>
        </w:rPr>
        <w:t>user-facing AI agents</w:t>
      </w:r>
      <w:r>
        <w:rPr>
          <w:sz w:val="16"/>
          <w:szCs w:val="16"/>
        </w:rPr>
        <w:t xml:space="preserve"> and an ecosystem of agent-based applications. One strategic decision by Morpheus is to leverage </w:t>
      </w:r>
      <w:r>
        <w:rPr>
          <w:rStyle w:val="Strong"/>
          <w:sz w:val="16"/>
          <w:szCs w:val="16"/>
        </w:rPr>
        <w:t>existing blockchain infrastructure (Arbitrum)</w:t>
      </w:r>
      <w:r>
        <w:rPr>
          <w:sz w:val="16"/>
          <w:szCs w:val="16"/>
        </w:rPr>
        <w:t xml:space="preserve"> rather than build a new chain – this speeds up development and access to liquidity. DecentraMind, if it uses its own chain or a different stack, will compete on offering deeper integration of hardware and possibly better performance for heavy AI workloads. It’s worth noting that </w:t>
      </w:r>
      <w:r>
        <w:rPr>
          <w:rStyle w:val="Strong"/>
          <w:sz w:val="16"/>
          <w:szCs w:val="16"/>
        </w:rPr>
        <w:t>Morpheus currently does not highlight privacy-preserving computation</w:t>
      </w:r>
      <w:r>
        <w:rPr>
          <w:sz w:val="16"/>
          <w:szCs w:val="16"/>
        </w:rPr>
        <w:t xml:space="preserve"> – tasks run on volunteer nodes, presumably in plaintext. If DecentraMind implements end-to-end encryption or secure enclaves for AI inference, it could offer a more </w:t>
      </w:r>
      <w:r>
        <w:rPr>
          <w:rStyle w:val="Strong"/>
          <w:sz w:val="16"/>
          <w:szCs w:val="16"/>
        </w:rPr>
        <w:t>enterprise-friendly, privacy-safe</w:t>
      </w:r>
      <w:r>
        <w:rPr>
          <w:sz w:val="16"/>
          <w:szCs w:val="16"/>
        </w:rPr>
        <w:t xml:space="preserve"> alternative. Also, Morpheus focusing on general AI agents (which might be smaller models for personal use) whereas DecentraMind could target </w:t>
      </w:r>
      <w:r>
        <w:rPr>
          <w:rStyle w:val="Strong"/>
          <w:sz w:val="16"/>
          <w:szCs w:val="16"/>
        </w:rPr>
        <w:t>large-scale LLM inference at the edge</w:t>
      </w:r>
      <w:r>
        <w:rPr>
          <w:sz w:val="16"/>
          <w:szCs w:val="16"/>
        </w:rPr>
        <w:t xml:space="preserve">. Both share the goal of </w:t>
      </w:r>
      <w:r>
        <w:rPr>
          <w:rStyle w:val="Strong"/>
          <w:sz w:val="16"/>
          <w:szCs w:val="16"/>
        </w:rPr>
        <w:t xml:space="preserve">decentralizing AI to avoid censorship and monopolies </w:t>
      </w:r>
      <w:hyperlink r:id="rId165" w:anchor=":~:text=Like%20other%20decentralized%20AI%20networks%2C,and%20monopolistic%20control%20of%20data" w:tgtFrame="_blank">
        <w:r>
          <w:rPr>
            <w:rStyle w:val="Hyperlink"/>
            <w:sz w:val="16"/>
            <w:szCs w:val="16"/>
          </w:rPr>
          <w:t>coindesk.com</w:t>
        </w:r>
      </w:hyperlink>
      <w:r>
        <w:rPr>
          <w:sz w:val="16"/>
          <w:szCs w:val="16"/>
        </w:rPr>
        <w:t xml:space="preserve">. In summary, Morpheus is a close competitor with an overlapping vision; DecentraMind can differentiate via its </w:t>
      </w:r>
      <w:r>
        <w:rPr>
          <w:rStyle w:val="Strong"/>
          <w:sz w:val="16"/>
          <w:szCs w:val="16"/>
        </w:rPr>
        <w:t>modular hardware (AI Box)</w:t>
      </w:r>
      <w:r>
        <w:rPr>
          <w:sz w:val="16"/>
          <w:szCs w:val="16"/>
        </w:rPr>
        <w:t xml:space="preserve"> strategy and by catering to high-performance, confidential inference use-cases that Morpheus’s model might not optimize for.</w:t>
      </w:r>
    </w:p>
    <w:p>
      <w:pPr>
        <w:pStyle w:val="Heading3"/>
        <w:spacing w:before="200" w:after="283"/>
        <w:rPr/>
      </w:pPr>
      <w:r>
        <w:rPr>
          <w:sz w:val="16"/>
          <w:szCs w:val="16"/>
        </w:rPr>
        <w:t xml:space="preserve">Golem Network – </w:t>
      </w:r>
      <w:r>
        <w:rPr>
          <w:rStyle w:val="Strong"/>
          <w:b/>
          <w:bCs/>
          <w:sz w:val="16"/>
          <w:szCs w:val="16"/>
        </w:rPr>
        <w:t>Decentralized Cloud Computing</w:t>
      </w:r>
    </w:p>
    <w:p>
      <w:pPr>
        <w:pStyle w:val="BodyText"/>
        <w:rPr/>
      </w:pPr>
      <w:r>
        <w:rPr>
          <w:sz w:val="16"/>
          <w:szCs w:val="16"/>
        </w:rPr>
        <w:t>Golem is a veteran in the decentralized compute space, often described as a “</w:t>
      </w:r>
      <w:r>
        <w:rPr>
          <w:rStyle w:val="Strong"/>
          <w:sz w:val="16"/>
          <w:szCs w:val="16"/>
        </w:rPr>
        <w:t>decentralized supercomputer</w:t>
      </w:r>
      <w:r>
        <w:rPr>
          <w:sz w:val="16"/>
          <w:szCs w:val="16"/>
        </w:rPr>
        <w:t xml:space="preserve">.” It provides a marketplace where anyone can </w:t>
      </w:r>
      <w:r>
        <w:rPr>
          <w:rStyle w:val="Emphasis"/>
          <w:sz w:val="16"/>
          <w:szCs w:val="16"/>
        </w:rPr>
        <w:t>rent out computing power</w:t>
      </w:r>
      <w:r>
        <w:rPr>
          <w:sz w:val="16"/>
          <w:szCs w:val="16"/>
        </w:rPr>
        <w:t xml:space="preserve"> (CPU or GPU) and where requesters pay in crypto (GLM) to run tasks. Golem’s architecture is </w:t>
      </w:r>
      <w:r>
        <w:rPr>
          <w:rStyle w:val="Strong"/>
          <w:sz w:val="16"/>
          <w:szCs w:val="16"/>
        </w:rPr>
        <w:t>fully peer-to-peer</w:t>
      </w:r>
      <w:r>
        <w:rPr>
          <w:sz w:val="16"/>
          <w:szCs w:val="16"/>
        </w:rPr>
        <w:t xml:space="preserve">: there is no central server; instead, a protocol (now called Yagna) handles matchmaking between requesters and providers and the secure transfer of computation results. Historically, Golem’s first use-case was rendering 3D graphics (blender animations) on idle home PCs. Over time, it has evolved to support a wide array of workloads, including </w:t>
      </w:r>
      <w:r>
        <w:rPr>
          <w:rStyle w:val="Emphasis"/>
          <w:sz w:val="16"/>
          <w:szCs w:val="16"/>
        </w:rPr>
        <w:t>scientific computing, batch processing,</w:t>
      </w:r>
      <w:r>
        <w:rPr>
          <w:sz w:val="16"/>
          <w:szCs w:val="16"/>
        </w:rPr>
        <w:t xml:space="preserve"> and notably </w:t>
      </w:r>
      <w:r>
        <w:rPr>
          <w:rStyle w:val="Strong"/>
          <w:sz w:val="16"/>
          <w:szCs w:val="16"/>
        </w:rPr>
        <w:t>machine learning inference</w:t>
      </w:r>
      <w:r>
        <w:rPr>
          <w:sz w:val="16"/>
          <w:szCs w:val="16"/>
        </w:rPr>
        <w:t xml:space="preserve">. In 2023–24, the Golem team introduced an </w:t>
      </w:r>
      <w:r>
        <w:rPr>
          <w:rStyle w:val="Strong"/>
          <w:sz w:val="16"/>
          <w:szCs w:val="16"/>
        </w:rPr>
        <w:t>AI/GPU roadmap</w:t>
      </w:r>
      <w:r>
        <w:rPr>
          <w:sz w:val="16"/>
          <w:szCs w:val="16"/>
        </w:rPr>
        <w:t xml:space="preserve"> with components like </w:t>
      </w:r>
      <w:r>
        <w:rPr>
          <w:rStyle w:val="Strong"/>
          <w:sz w:val="16"/>
          <w:szCs w:val="16"/>
        </w:rPr>
        <w:t>Golem-Modelserve</w:t>
      </w:r>
      <w:r>
        <w:rPr>
          <w:sz w:val="16"/>
          <w:szCs w:val="16"/>
        </w:rPr>
        <w:t xml:space="preserve"> – a service layer to deploy AI models for inference at scale on the network </w:t>
      </w:r>
      <w:hyperlink r:id="rId166" w:anchor=":~:text=Project%20Spotlight%20AI%2FGPU%20Roadmap%20Spotlight%3A,Jul%2015%2C%202024" w:tgtFrame="_blank">
        <w:r>
          <w:rPr>
            <w:rStyle w:val="Hyperlink"/>
            <w:sz w:val="16"/>
            <w:szCs w:val="16"/>
          </w:rPr>
          <w:t>blog.golem.network</w:t>
        </w:r>
      </w:hyperlink>
      <w:r>
        <w:rPr>
          <w:sz w:val="16"/>
          <w:szCs w:val="16"/>
        </w:rPr>
        <w:t xml:space="preserve">. They also began testing </w:t>
      </w:r>
      <w:r>
        <w:rPr>
          <w:rStyle w:val="Strong"/>
          <w:sz w:val="16"/>
          <w:szCs w:val="16"/>
        </w:rPr>
        <w:t>GPU provider support</w:t>
      </w:r>
      <w:r>
        <w:rPr>
          <w:sz w:val="16"/>
          <w:szCs w:val="16"/>
        </w:rPr>
        <w:t xml:space="preserve"> to attract nodes with gaming cards or data-center GPUs </w:t>
      </w:r>
      <w:hyperlink r:id="rId167" w:anchor=":~:text=Project%20Spotlight%20AI%2FGPU%20Roadmap%20Spotlight%3A,17%2C%202024%202%20min%20read" w:tgtFrame="_blank">
        <w:r>
          <w:rPr>
            <w:rStyle w:val="Hyperlink"/>
            <w:sz w:val="16"/>
            <w:szCs w:val="16"/>
          </w:rPr>
          <w:t>blog.golem.network</w:t>
        </w:r>
      </w:hyperlink>
      <w:hyperlink r:id="rId168" w:anchor=":~:text=Provider%3F%20AI%20is%20naturally%20the,17%2C%202024%202%20min%20read" w:tgtFrame="_blank">
        <w:r>
          <w:rPr>
            <w:rStyle w:val="Hyperlink"/>
            <w:sz w:val="16"/>
            <w:szCs w:val="16"/>
          </w:rPr>
          <w:t>blog.golem.network</w:t>
        </w:r>
      </w:hyperlink>
      <w:r>
        <w:rPr>
          <w:sz w:val="16"/>
          <w:szCs w:val="16"/>
        </w:rPr>
        <w:t xml:space="preserve">. Essentially, Golem is upgrading from a general compute pool to an </w:t>
      </w:r>
      <w:r>
        <w:rPr>
          <w:rStyle w:val="Strong"/>
          <w:sz w:val="16"/>
          <w:szCs w:val="16"/>
        </w:rPr>
        <w:t>AI-aware network</w:t>
      </w:r>
      <w:r>
        <w:rPr>
          <w:sz w:val="16"/>
          <w:szCs w:val="16"/>
        </w:rPr>
        <w:t xml:space="preserve"> with tools specifically for ML tasks (such as easier Python integration via Ray, and containers for common ML frameworks).</w:t>
      </w:r>
    </w:p>
    <w:p>
      <w:pPr>
        <w:pStyle w:val="BodyText"/>
        <w:rPr/>
      </w:pPr>
      <w:r>
        <w:rPr>
          <w:rStyle w:val="Strong"/>
          <w:sz w:val="16"/>
          <w:szCs w:val="16"/>
        </w:rPr>
        <w:t>Business Model:</w:t>
      </w:r>
      <w:r>
        <w:rPr>
          <w:sz w:val="16"/>
          <w:szCs w:val="16"/>
        </w:rPr>
        <w:t xml:space="preserve"> The Golem Network uses the </w:t>
      </w:r>
      <w:r>
        <w:rPr>
          <w:rStyle w:val="Strong"/>
          <w:sz w:val="16"/>
          <w:szCs w:val="16"/>
        </w:rPr>
        <w:t>GLM token</w:t>
      </w:r>
      <w:r>
        <w:rPr>
          <w:sz w:val="16"/>
          <w:szCs w:val="16"/>
        </w:rPr>
        <w:t xml:space="preserve"> as the unit of payment. Requesters deposit GLM to a task escrow, and providers who complete the work receive GLM </w:t>
      </w:r>
      <w:hyperlink r:id="rId169" w:anchor=":~:text=Golem%20Network%20in%20Blockchain%20,like%20artificial%20intelligence%2C%20cryptocurrency" w:tgtFrame="_blank">
        <w:r>
          <w:rPr>
            <w:rStyle w:val="Hyperlink"/>
            <w:sz w:val="16"/>
            <w:szCs w:val="16"/>
          </w:rPr>
          <w:t>geeksforgeeks.org</w:t>
        </w:r>
      </w:hyperlink>
      <w:r>
        <w:rPr>
          <w:sz w:val="16"/>
          <w:szCs w:val="16"/>
        </w:rPr>
        <w:t xml:space="preserve">. The prices are set by market dynamics – providers advertise their rate per second or per task, and requesters choose offers. There is a reputation system evolving to ensure providers are reliable and deliver correct results (Golem initially relied on redundancy – running tasks on multiple nodes to verify consistency, but is adding reputation and perhaps selective verification). Golem does not use its own L1 blockchain; instead, it’s built on Ethereum (with Layer-2 solutions for cheaper transactions). To facilitate micro-payments, it has implemented off-chain payment schemes and is exploring using Ethereum’s scaling (Polygon, zkSync, etc.). </w:t>
      </w:r>
      <w:r>
        <w:rPr>
          <w:rStyle w:val="Strong"/>
          <w:sz w:val="16"/>
          <w:szCs w:val="16"/>
        </w:rPr>
        <w:t>No staking is required</w:t>
      </w:r>
      <w:r>
        <w:rPr>
          <w:sz w:val="16"/>
          <w:szCs w:val="16"/>
        </w:rPr>
        <w:t xml:space="preserve"> to be a provider, which lowers entry barriers. Golem’s team (Golem Factory) did an ICO in 2016 and has since managed a treasury to fund development – they continue to issue grants to third-party developers to build on Golem. The business model is thus decentralized; the Golem Foundation’s role is mainly R&amp;D and ecosystem growth, not running the compute itself.</w:t>
      </w:r>
    </w:p>
    <w:p>
      <w:pPr>
        <w:pStyle w:val="BodyText"/>
        <w:rPr/>
      </w:pPr>
      <w:r>
        <w:rPr>
          <w:rStyle w:val="Strong"/>
          <w:sz w:val="16"/>
          <w:szCs w:val="16"/>
        </w:rPr>
        <w:t>Adoption &amp; Traction:</w:t>
      </w:r>
      <w:r>
        <w:rPr>
          <w:sz w:val="16"/>
          <w:szCs w:val="16"/>
        </w:rPr>
        <w:t xml:space="preserve"> Golem is one of the few </w:t>
      </w:r>
      <w:r>
        <w:rPr>
          <w:rStyle w:val="Emphasis"/>
          <w:sz w:val="16"/>
          <w:szCs w:val="16"/>
        </w:rPr>
        <w:t>mature</w:t>
      </w:r>
      <w:r>
        <w:rPr>
          <w:sz w:val="16"/>
          <w:szCs w:val="16"/>
        </w:rPr>
        <w:t xml:space="preserve"> projects in this domain. It has a running </w:t>
      </w:r>
      <w:r>
        <w:rPr>
          <w:rStyle w:val="Strong"/>
          <w:sz w:val="16"/>
          <w:szCs w:val="16"/>
        </w:rPr>
        <w:t>mainnet with active nodes</w:t>
      </w:r>
      <w:r>
        <w:rPr>
          <w:sz w:val="16"/>
          <w:szCs w:val="16"/>
        </w:rPr>
        <w:t xml:space="preserve">. As of late 2023, Golem’s stats show on the order of </w:t>
      </w:r>
      <w:r>
        <w:rPr>
          <w:rStyle w:val="Strong"/>
          <w:sz w:val="16"/>
          <w:szCs w:val="16"/>
        </w:rPr>
        <w:t>1,000–2,000 provider nodes online</w:t>
      </w:r>
      <w:r>
        <w:rPr>
          <w:sz w:val="16"/>
          <w:szCs w:val="16"/>
        </w:rPr>
        <w:t xml:space="preserve"> at any given time </w:t>
      </w:r>
      <w:hyperlink r:id="rId170" w:anchor=":~:text=The%20number%20of%20providers%20currently,1%2C463Providers" w:tgtFrame="_blank">
        <w:r>
          <w:rPr>
            <w:rStyle w:val="Hyperlink"/>
            <w:sz w:val="16"/>
            <w:szCs w:val="16"/>
          </w:rPr>
          <w:t>stats.golem.network</w:t>
        </w:r>
      </w:hyperlink>
      <w:r>
        <w:rPr>
          <w:sz w:val="16"/>
          <w:szCs w:val="16"/>
        </w:rPr>
        <w:t xml:space="preserve"> (these numbers fluctuate; a snippet showed ~1,463 CPU providers online </w:t>
      </w:r>
      <w:hyperlink r:id="rId171" w:anchor=":~:text=The%20number%20of%20providers%20currently,1%2C463Providers" w:tgtFrame="_blank">
        <w:r>
          <w:rPr>
            <w:rStyle w:val="Hyperlink"/>
            <w:sz w:val="16"/>
            <w:szCs w:val="16"/>
          </w:rPr>
          <w:t>stats.golem.network</w:t>
        </w:r>
      </w:hyperlink>
      <w:r>
        <w:rPr>
          <w:sz w:val="16"/>
          <w:szCs w:val="16"/>
        </w:rPr>
        <w:t xml:space="preserve">, and GPU providers were in beta). The total computing power is dispersed globally, from individual desktops to cloud VMs contributed by enthusiasts. In terms of usage, the </w:t>
      </w:r>
      <w:r>
        <w:rPr>
          <w:rStyle w:val="Strong"/>
          <w:sz w:val="16"/>
          <w:szCs w:val="16"/>
        </w:rPr>
        <w:t>network has completed hundreds of thousands of tasks</w:t>
      </w:r>
      <w:r>
        <w:rPr>
          <w:sz w:val="16"/>
          <w:szCs w:val="16"/>
        </w:rPr>
        <w:t xml:space="preserve"> since inception, though usage at any moment is moderate – network statistics showed tens of GLM tokens earned per day by providers in aggregate </w:t>
      </w:r>
      <w:hyperlink r:id="rId172" w:anchor=":~:text=Network%20earnings%20%286h%29,GLM" w:tgtFrame="_blank">
        <w:r>
          <w:rPr>
            <w:rStyle w:val="Hyperlink"/>
            <w:sz w:val="16"/>
            <w:szCs w:val="16"/>
          </w:rPr>
          <w:t>stats.golem.network</w:t>
        </w:r>
      </w:hyperlink>
      <w:r>
        <w:rPr>
          <w:sz w:val="16"/>
          <w:szCs w:val="16"/>
        </w:rPr>
        <w:t xml:space="preserve">, implying not all nodes are busy 24/7. Golem’s </w:t>
      </w:r>
      <w:r>
        <w:rPr>
          <w:rStyle w:val="Strong"/>
          <w:sz w:val="16"/>
          <w:szCs w:val="16"/>
        </w:rPr>
        <w:t>community</w:t>
      </w:r>
      <w:r>
        <w:rPr>
          <w:sz w:val="16"/>
          <w:szCs w:val="16"/>
        </w:rPr>
        <w:t xml:space="preserve"> is strong and technically oriented; many users participate in forums, hackathons, and testing of new features (like the GPU beta or the Ray integration). Golem’s partnership with </w:t>
      </w:r>
      <w:r>
        <w:rPr>
          <w:rStyle w:val="Strong"/>
          <w:sz w:val="16"/>
          <w:szCs w:val="16"/>
        </w:rPr>
        <w:t>GamerHash</w:t>
      </w:r>
      <w:r>
        <w:rPr>
          <w:sz w:val="16"/>
          <w:szCs w:val="16"/>
        </w:rPr>
        <w:t xml:space="preserve"> (a Web3 gaming platform) in 2024 aimed to onboard gaming PCs to supply AI computation </w:t>
      </w:r>
      <w:hyperlink r:id="rId173" w:anchor=":~:text=Golem%20Network%20and%20Gamerhash%20AI,19%2C%202024%202%20min%20read" w:tgtFrame="_blank">
        <w:r>
          <w:rPr>
            <w:rStyle w:val="Hyperlink"/>
            <w:sz w:val="16"/>
            <w:szCs w:val="16"/>
          </w:rPr>
          <w:t>blog.golem.network</w:t>
        </w:r>
      </w:hyperlink>
      <w:r>
        <w:rPr>
          <w:sz w:val="16"/>
          <w:szCs w:val="16"/>
        </w:rPr>
        <w:t>, acknowledging the demand wave for AI tasks. This indicates that Golem is aligning with the AI trend and could see growth in usage for ML inference – e.g., a startup could use Golem’s API to run stable diffusion image generation or to serve a smaller-scale chatbot, paying only for what they use.</w:t>
      </w:r>
    </w:p>
    <w:p>
      <w:pPr>
        <w:pStyle w:val="BodyText"/>
        <w:rPr/>
      </w:pPr>
      <w:r>
        <w:rPr>
          <w:rStyle w:val="Strong"/>
          <w:sz w:val="16"/>
          <w:szCs w:val="16"/>
        </w:rPr>
        <w:t>Strategic Positioning:</w:t>
      </w:r>
      <w:r>
        <w:rPr>
          <w:sz w:val="16"/>
          <w:szCs w:val="16"/>
        </w:rPr>
        <w:t xml:space="preserve"> Golem’s strength is its generality and its early-mover advantage in decentralized computing. It is </w:t>
      </w:r>
      <w:r>
        <w:rPr>
          <w:rStyle w:val="Strong"/>
          <w:sz w:val="16"/>
          <w:szCs w:val="16"/>
        </w:rPr>
        <w:t>fully open-source and permissionless</w:t>
      </w:r>
      <w:r>
        <w:rPr>
          <w:sz w:val="16"/>
          <w:szCs w:val="16"/>
        </w:rPr>
        <w:t xml:space="preserve">, with a proven track record of network stability. Strategically, however, this generality means </w:t>
      </w:r>
      <w:r>
        <w:rPr>
          <w:rStyle w:val="Strong"/>
          <w:sz w:val="16"/>
          <w:szCs w:val="16"/>
        </w:rPr>
        <w:t>Golem is not exclusively focused on AI or LLMs</w:t>
      </w:r>
      <w:r>
        <w:rPr>
          <w:sz w:val="16"/>
          <w:szCs w:val="16"/>
        </w:rPr>
        <w:t xml:space="preserve">, whereas DecentraMind is tailor-made for that purpose. Golem is positioning itself now as a platform </w:t>
      </w:r>
      <w:r>
        <w:rPr>
          <w:rStyle w:val="Emphasis"/>
          <w:sz w:val="16"/>
          <w:szCs w:val="16"/>
        </w:rPr>
        <w:t>enabling</w:t>
      </w:r>
      <w:r>
        <w:rPr>
          <w:sz w:val="16"/>
          <w:szCs w:val="16"/>
        </w:rPr>
        <w:t xml:space="preserve"> AI by adding layers like Modelserve, but it competes with other decentralized clouds (e.g., </w:t>
      </w:r>
      <w:r>
        <w:rPr>
          <w:rStyle w:val="Strong"/>
          <w:sz w:val="16"/>
          <w:szCs w:val="16"/>
        </w:rPr>
        <w:t>Akash Network</w:t>
      </w:r>
      <w:r>
        <w:rPr>
          <w:sz w:val="16"/>
          <w:szCs w:val="16"/>
        </w:rPr>
        <w:t xml:space="preserve"> on Cosmos is another general compute marketplace with many GPU providers). Golem’s differentiator relative to cloud giants is cost and freedom: by aggregating unused resources, it could be cheaper than AWS, and by being decentralized, users aren’t tied to a single provider’s terms. For DecentraMind, the competitive consideration is that any general compute network like Golem </w:t>
      </w:r>
      <w:r>
        <w:rPr>
          <w:rStyle w:val="Strong"/>
          <w:sz w:val="16"/>
          <w:szCs w:val="16"/>
        </w:rPr>
        <w:t>could potentially host AI models</w:t>
      </w:r>
      <w:r>
        <w:rPr>
          <w:sz w:val="16"/>
          <w:szCs w:val="16"/>
        </w:rPr>
        <w:t xml:space="preserve"> too. If a developer just needs to run an LLM on demand and doesn’t care which network, Golem might be an option. </w:t>
      </w:r>
      <w:r>
        <w:rPr>
          <w:rStyle w:val="Strong"/>
          <w:sz w:val="16"/>
          <w:szCs w:val="16"/>
        </w:rPr>
        <w:t>However, Golem does not inherently provide privacy guarantees (unless the requester encrypts their data manually)</w:t>
      </w:r>
      <w:r>
        <w:rPr>
          <w:sz w:val="16"/>
          <w:szCs w:val="16"/>
        </w:rPr>
        <w:t xml:space="preserve"> and it doesn’t have a built-in model registry or marketplace for models – it’s more like raw infrastructure. DecentraMind’s model registry + payments system would be a higher-level solution, potentially more user-friendly for AI-specific use cases. Additionally, DecentraMind’s </w:t>
      </w:r>
      <w:r>
        <w:rPr>
          <w:rStyle w:val="Strong"/>
          <w:sz w:val="16"/>
          <w:szCs w:val="16"/>
        </w:rPr>
        <w:t>edge hardware (AI Box)</w:t>
      </w:r>
      <w:r>
        <w:rPr>
          <w:sz w:val="16"/>
          <w:szCs w:val="16"/>
        </w:rPr>
        <w:t xml:space="preserve"> could ensure consistent performance (latency, reliability) which can be an issue on Golem where nodes vary widely. In summary, Golem is a significant indirect competitor as a part of the </w:t>
      </w:r>
      <w:r>
        <w:rPr>
          <w:rStyle w:val="Strong"/>
          <w:sz w:val="16"/>
          <w:szCs w:val="16"/>
        </w:rPr>
        <w:t>DePIN compute infrastructure</w:t>
      </w:r>
      <w:r>
        <w:rPr>
          <w:sz w:val="16"/>
          <w:szCs w:val="16"/>
        </w:rPr>
        <w:t xml:space="preserve"> segment </w:t>
      </w:r>
      <w:hyperlink r:id="rId174" w:anchor=":~:text=README.md%20,devices%20in%20a%20decentralized%20manner" w:tgtFrame="_blank">
        <w:r>
          <w:rPr>
            <w:rStyle w:val="Hyperlink"/>
            <w:sz w:val="16"/>
            <w:szCs w:val="16"/>
          </w:rPr>
          <w:t>github.com</w:t>
        </w:r>
      </w:hyperlink>
      <w:hyperlink r:id="rId175" w:anchor=":~:text=Rankings%20,Power%20Ledger" w:tgtFrame="_blank">
        <w:r>
          <w:rPr>
            <w:rStyle w:val="Hyperlink"/>
            <w:sz w:val="16"/>
            <w:szCs w:val="16"/>
          </w:rPr>
          <w:t>depinhub.io</w:t>
        </w:r>
      </w:hyperlink>
      <w:r>
        <w:rPr>
          <w:sz w:val="16"/>
          <w:szCs w:val="16"/>
        </w:rPr>
        <w:t xml:space="preserve">, and it validates that decentralized compute networks can work (Golem and Helium are cited as early DePIN successes </w:t>
      </w:r>
      <w:hyperlink r:id="rId176" w:anchor=":~:text=The%20success%20stories%20of%20Helium,we%20build%20and%20manage%20infrastructure" w:tgtFrame="_blank">
        <w:r>
          <w:rPr>
            <w:rStyle w:val="Hyperlink"/>
            <w:sz w:val="16"/>
            <w:szCs w:val="16"/>
          </w:rPr>
          <w:t>medium.com</w:t>
        </w:r>
      </w:hyperlink>
      <w:r>
        <w:rPr>
          <w:sz w:val="16"/>
          <w:szCs w:val="16"/>
        </w:rPr>
        <w:t xml:space="preserve">). DecentraMind can position itself as the </w:t>
      </w:r>
      <w:r>
        <w:rPr>
          <w:rStyle w:val="Strong"/>
          <w:sz w:val="16"/>
          <w:szCs w:val="16"/>
        </w:rPr>
        <w:t>specialist</w:t>
      </w:r>
      <w:r>
        <w:rPr>
          <w:sz w:val="16"/>
          <w:szCs w:val="16"/>
        </w:rPr>
        <w:t xml:space="preserve"> where Golem is the generalist – by offering a privacy-secure, AI-optimized network on dedicated hardware, rather than a broad compute free-for-all.</w:t>
      </w:r>
    </w:p>
    <w:p>
      <w:pPr>
        <w:pStyle w:val="Heading3"/>
        <w:spacing w:before="200" w:after="283"/>
        <w:rPr/>
      </w:pPr>
      <w:r>
        <w:rPr>
          <w:sz w:val="16"/>
          <w:szCs w:val="16"/>
        </w:rPr>
        <w:t xml:space="preserve">Functionland / Fula – </w:t>
      </w:r>
      <w:r>
        <w:rPr>
          <w:rStyle w:val="Strong"/>
          <w:b/>
          <w:bCs/>
          <w:sz w:val="16"/>
          <w:szCs w:val="16"/>
        </w:rPr>
        <w:t>Hardware DePIN for AI and Cloud</w:t>
      </w:r>
    </w:p>
    <w:p>
      <w:pPr>
        <w:pStyle w:val="BodyText"/>
        <w:rPr/>
      </w:pPr>
      <w:r>
        <w:rPr>
          <w:sz w:val="16"/>
          <w:szCs w:val="16"/>
        </w:rPr>
        <w:t xml:space="preserve">Functionland, branded around its </w:t>
      </w:r>
      <w:r>
        <w:rPr>
          <w:rStyle w:val="Strong"/>
          <w:sz w:val="16"/>
          <w:szCs w:val="16"/>
        </w:rPr>
        <w:t>Fula network and FxBlox devices</w:t>
      </w:r>
      <w:r>
        <w:rPr>
          <w:sz w:val="16"/>
          <w:szCs w:val="16"/>
        </w:rPr>
        <w:t xml:space="preserve">, approaches the decentralization challenge through </w:t>
      </w:r>
      <w:r>
        <w:rPr>
          <w:rStyle w:val="Strong"/>
          <w:sz w:val="16"/>
          <w:szCs w:val="16"/>
        </w:rPr>
        <w:t>physical hardware deployment</w:t>
      </w:r>
      <w:r>
        <w:rPr>
          <w:sz w:val="16"/>
          <w:szCs w:val="16"/>
        </w:rPr>
        <w:t>. It provides users with “</w:t>
      </w:r>
      <w:r>
        <w:rPr>
          <w:rStyle w:val="Strong"/>
          <w:sz w:val="16"/>
          <w:szCs w:val="16"/>
        </w:rPr>
        <w:t>Blockchain Boxes</w:t>
      </w:r>
      <w:r>
        <w:rPr>
          <w:sz w:val="16"/>
          <w:szCs w:val="16"/>
        </w:rPr>
        <w:t xml:space="preserve">” (FxBlox) – plug-and-play hardware units that come with built-in support for decentralized storage, and soon, compute and AI. The concept is that instead of relying on cloud datacenters, individuals and small businesses can host their own mini-server that participates in a global network. Initially, Functionland tackled decentralized file storage (a </w:t>
      </w:r>
      <w:r>
        <w:rPr>
          <w:rStyle w:val="Strong"/>
          <w:sz w:val="16"/>
          <w:szCs w:val="16"/>
        </w:rPr>
        <w:t>“Dropbox killer”</w:t>
      </w:r>
      <w:r>
        <w:rPr>
          <w:sz w:val="16"/>
          <w:szCs w:val="16"/>
        </w:rPr>
        <w:t xml:space="preserve">) by integrating IPFS on these devices, allowing users to own their data and share excess storage in return for tokens </w:t>
      </w:r>
      <w:hyperlink r:id="rId177" w:anchor=":~:text=The%20Dropbox%20Killer%3F%20Functionland%27s%20Decentralized,the%20future%20of%20data%20storage" w:tgtFrame="_blank">
        <w:r>
          <w:rPr>
            <w:rStyle w:val="Hyperlink"/>
            <w:sz w:val="16"/>
            <w:szCs w:val="16"/>
          </w:rPr>
          <w:t>defi-planet.com</w:t>
        </w:r>
      </w:hyperlink>
      <w:r>
        <w:rPr>
          <w:sz w:val="16"/>
          <w:szCs w:val="16"/>
        </w:rPr>
        <w:t xml:space="preserve">. More recently, Functionland has started integrating </w:t>
      </w:r>
      <w:r>
        <w:rPr>
          <w:rStyle w:val="Strong"/>
          <w:sz w:val="16"/>
          <w:szCs w:val="16"/>
        </w:rPr>
        <w:t>compute plugins</w:t>
      </w:r>
      <w:r>
        <w:rPr>
          <w:sz w:val="16"/>
          <w:szCs w:val="16"/>
        </w:rPr>
        <w:t xml:space="preserve">, including support for </w:t>
      </w:r>
      <w:r>
        <w:rPr>
          <w:rStyle w:val="Strong"/>
          <w:sz w:val="16"/>
          <w:szCs w:val="16"/>
        </w:rPr>
        <w:t>AI inference at the edge</w:t>
      </w:r>
      <w:r>
        <w:rPr>
          <w:sz w:val="16"/>
          <w:szCs w:val="16"/>
        </w:rPr>
        <w:t xml:space="preserve">. The Fula network is thus evolving into a </w:t>
      </w:r>
      <w:r>
        <w:rPr>
          <w:rStyle w:val="Strong"/>
          <w:sz w:val="16"/>
          <w:szCs w:val="16"/>
        </w:rPr>
        <w:t>full-stack decentralized cloud</w:t>
      </w:r>
      <w:r>
        <w:rPr>
          <w:sz w:val="16"/>
          <w:szCs w:val="16"/>
        </w:rPr>
        <w:t xml:space="preserve">, with </w:t>
      </w:r>
      <w:r>
        <w:rPr>
          <w:rStyle w:val="Emphasis"/>
          <w:sz w:val="16"/>
          <w:szCs w:val="16"/>
        </w:rPr>
        <w:t>storage</w:t>
      </w:r>
      <w:r>
        <w:rPr>
          <w:sz w:val="16"/>
          <w:szCs w:val="16"/>
        </w:rPr>
        <w:t xml:space="preserve">, </w:t>
      </w:r>
      <w:r>
        <w:rPr>
          <w:rStyle w:val="Emphasis"/>
          <w:sz w:val="16"/>
          <w:szCs w:val="16"/>
        </w:rPr>
        <w:t>compute</w:t>
      </w:r>
      <w:r>
        <w:rPr>
          <w:sz w:val="16"/>
          <w:szCs w:val="16"/>
        </w:rPr>
        <w:t xml:space="preserve">, and </w:t>
      </w:r>
      <w:r>
        <w:rPr>
          <w:rStyle w:val="Emphasis"/>
          <w:sz w:val="16"/>
          <w:szCs w:val="16"/>
        </w:rPr>
        <w:t>AI services</w:t>
      </w:r>
      <w:r>
        <w:rPr>
          <w:sz w:val="16"/>
          <w:szCs w:val="16"/>
        </w:rPr>
        <w:t xml:space="preserve"> all running on user-owned hardware </w:t>
      </w:r>
      <w:hyperlink r:id="rId178" w:anchor=":~:text=Functionland%3A%20The%20next%20Web%203,AI%20compute%20and%20data%20network" w:tgtFrame="_blank">
        <w:r>
          <w:rPr>
            <w:rStyle w:val="Hyperlink"/>
            <w:sz w:val="16"/>
            <w:szCs w:val="16"/>
          </w:rPr>
          <w:t>globenewswire.com</w:t>
        </w:r>
      </w:hyperlink>
      <w:hyperlink r:id="rId179" w:anchor=":~:text=computing%20www.globenewswire.com%20%20AI,AI%20compute%20and%20data%20network" w:tgtFrame="_blank">
        <w:r>
          <w:rPr>
            <w:rStyle w:val="Hyperlink"/>
            <w:sz w:val="16"/>
            <w:szCs w:val="16"/>
          </w:rPr>
          <w:t>globenewswire.com</w:t>
        </w:r>
      </w:hyperlink>
      <w:r>
        <w:rPr>
          <w:sz w:val="16"/>
          <w:szCs w:val="16"/>
        </w:rPr>
        <w:t xml:space="preserve">. Technically, it is a </w:t>
      </w:r>
      <w:r>
        <w:rPr>
          <w:rStyle w:val="Emphasis"/>
          <w:sz w:val="16"/>
          <w:szCs w:val="16"/>
        </w:rPr>
        <w:t>multi-protocol aggregator</w:t>
      </w:r>
      <w:r>
        <w:rPr>
          <w:sz w:val="16"/>
          <w:szCs w:val="16"/>
        </w:rPr>
        <w:t xml:space="preserve">: the devices can run multiple workloads (for example, acting as an IPFS node, an Akash node, an AI model host, etc.). A Fula blockchain underpins the system for coordination, and it is reportedly built on the </w:t>
      </w:r>
      <w:r>
        <w:rPr>
          <w:rStyle w:val="Strong"/>
          <w:sz w:val="16"/>
          <w:szCs w:val="16"/>
        </w:rPr>
        <w:t>SKALE network (Ethereum L2)</w:t>
      </w:r>
      <w:r>
        <w:rPr>
          <w:sz w:val="16"/>
          <w:szCs w:val="16"/>
        </w:rPr>
        <w:t xml:space="preserve"> to allow feeless and fast interactions for device coordination </w:t>
      </w:r>
      <w:hyperlink r:id="rId180" w:anchor=":~:text=Functionland%20Partners%20with%20SKALE%20to,decentralized%20compute%20and%20GPU" w:tgtFrame="_blank">
        <w:r>
          <w:rPr>
            <w:rStyle w:val="Hyperlink"/>
            <w:sz w:val="16"/>
            <w:szCs w:val="16"/>
          </w:rPr>
          <w:t>skale.space</w:t>
        </w:r>
      </w:hyperlink>
      <w:r>
        <w:rPr>
          <w:sz w:val="16"/>
          <w:szCs w:val="16"/>
        </w:rPr>
        <w:t>.</w:t>
      </w:r>
    </w:p>
    <w:p>
      <w:pPr>
        <w:pStyle w:val="BodyText"/>
        <w:rPr/>
      </w:pPr>
      <w:r>
        <w:rPr>
          <w:rStyle w:val="Strong"/>
          <w:sz w:val="16"/>
          <w:szCs w:val="16"/>
        </w:rPr>
        <w:t>Business Model:</w:t>
      </w:r>
      <w:r>
        <w:rPr>
          <w:sz w:val="16"/>
          <w:szCs w:val="16"/>
        </w:rPr>
        <w:t xml:space="preserve"> Functionland’s business model has a few layers. First, </w:t>
      </w:r>
      <w:r>
        <w:rPr>
          <w:rStyle w:val="Strong"/>
          <w:sz w:val="16"/>
          <w:szCs w:val="16"/>
        </w:rPr>
        <w:t>hardware sales</w:t>
      </w:r>
      <w:r>
        <w:rPr>
          <w:sz w:val="16"/>
          <w:szCs w:val="16"/>
        </w:rPr>
        <w:t xml:space="preserve">: They produce the FxBlox devices and sell them (either at cost or with a margin). This not only drives revenue but also seeding of the network (devices in users’ hands). Second, the </w:t>
      </w:r>
      <w:r>
        <w:rPr>
          <w:rStyle w:val="Strong"/>
          <w:sz w:val="16"/>
          <w:szCs w:val="16"/>
        </w:rPr>
        <w:t>FULA token</w:t>
      </w:r>
      <w:r>
        <w:rPr>
          <w:sz w:val="16"/>
          <w:szCs w:val="16"/>
        </w:rPr>
        <w:t xml:space="preserve"> economy: Node operators (device owners) earn FULA by providing resources (storage space, bandwidth, compute cycles). For example, storing someone else’s encrypted files or serving as a bridge node yields token rewards. In the future, running AI models or other compute tasks on one’s device will similarly earn tokens. Third, </w:t>
      </w:r>
      <w:r>
        <w:rPr>
          <w:rStyle w:val="Strong"/>
          <w:sz w:val="16"/>
          <w:szCs w:val="16"/>
        </w:rPr>
        <w:t>enterprise partnerships</w:t>
      </w:r>
      <w:r>
        <w:rPr>
          <w:sz w:val="16"/>
          <w:szCs w:val="16"/>
        </w:rPr>
        <w:t xml:space="preserve">: Functionland could partner with organizations to deploy fleets of Blox devices for specific applications (like an AI inference cluster spread across offices for privacy). They have also launched an </w:t>
      </w:r>
      <w:r>
        <w:rPr>
          <w:rStyle w:val="Strong"/>
          <w:sz w:val="16"/>
          <w:szCs w:val="16"/>
        </w:rPr>
        <w:t>NFT-based reward scheme (Fula Engagement NFTs)</w:t>
      </w:r>
      <w:r>
        <w:rPr>
          <w:sz w:val="16"/>
          <w:szCs w:val="16"/>
        </w:rPr>
        <w:t xml:space="preserve"> to bootstrap community involvement</w:t>
      </w:r>
      <w:hyperlink r:id="rId181" w:anchor=":~:text=,Whitepaper" w:tgtFrame="_blank">
        <w:r>
          <w:rPr>
            <w:rStyle w:val="Hyperlink"/>
            <w:sz w:val="16"/>
            <w:szCs w:val="16"/>
          </w:rPr>
          <w:t>fx.land</w:t>
        </w:r>
      </w:hyperlink>
      <w:r>
        <w:rPr>
          <w:sz w:val="16"/>
          <w:szCs w:val="16"/>
        </w:rPr>
        <w:t xml:space="preserve">. Importantly, by allowing </w:t>
      </w:r>
      <w:r>
        <w:rPr>
          <w:rStyle w:val="Strong"/>
          <w:sz w:val="16"/>
          <w:szCs w:val="16"/>
        </w:rPr>
        <w:t>third-party dApp developers</w:t>
      </w:r>
      <w:r>
        <w:rPr>
          <w:sz w:val="16"/>
          <w:szCs w:val="16"/>
        </w:rPr>
        <w:t xml:space="preserve"> to use the network, they envision an app store ecosystem – where some apps might be paid services using the network, generating token usage. For instance, if a developer makes an AI photo enhancement service that runs across Fula devices, end-users might pay in tokens for that service, and those tokens get distributed to the device operators and the app developer. This creates a </w:t>
      </w:r>
      <w:r>
        <w:rPr>
          <w:rStyle w:val="Strong"/>
          <w:sz w:val="16"/>
          <w:szCs w:val="16"/>
        </w:rPr>
        <w:t>platform economy</w:t>
      </w:r>
      <w:r>
        <w:rPr>
          <w:sz w:val="16"/>
          <w:szCs w:val="16"/>
        </w:rPr>
        <w:t xml:space="preserve"> analogous to app stores or cloud marketplaces, but decentralized.</w:t>
      </w:r>
    </w:p>
    <w:p>
      <w:pPr>
        <w:pStyle w:val="BodyText"/>
        <w:rPr/>
      </w:pPr>
      <w:r>
        <w:rPr>
          <w:rStyle w:val="Strong"/>
          <w:sz w:val="16"/>
          <w:szCs w:val="16"/>
        </w:rPr>
        <w:t>Adoption &amp; Traction:</w:t>
      </w:r>
      <w:r>
        <w:rPr>
          <w:sz w:val="16"/>
          <w:szCs w:val="16"/>
        </w:rPr>
        <w:t xml:space="preserve"> Functionland has shown solid early traction, especially on the hardware front. By late 2023, they reported </w:t>
      </w:r>
      <w:r>
        <w:rPr>
          <w:rStyle w:val="Strong"/>
          <w:sz w:val="16"/>
          <w:szCs w:val="16"/>
        </w:rPr>
        <w:t>over 1,000 FxBlox nodes online globally</w:t>
      </w:r>
      <w:r>
        <w:rPr>
          <w:sz w:val="16"/>
          <w:szCs w:val="16"/>
        </w:rPr>
        <w:t xml:space="preserve"> and more than </w:t>
      </w:r>
      <w:r>
        <w:rPr>
          <w:rStyle w:val="Strong"/>
          <w:sz w:val="16"/>
          <w:szCs w:val="16"/>
        </w:rPr>
        <w:t>3 petabytes of storage capacity</w:t>
      </w:r>
      <w:r>
        <w:rPr>
          <w:sz w:val="16"/>
          <w:szCs w:val="16"/>
        </w:rPr>
        <w:t xml:space="preserve"> aggregated </w:t>
      </w:r>
      <w:hyperlink r:id="rId182" w:anchor=":~:text=Global%20Network" w:tgtFrame="_blank">
        <w:r>
          <w:rPr>
            <w:rStyle w:val="Hyperlink"/>
            <w:sz w:val="16"/>
            <w:szCs w:val="16"/>
          </w:rPr>
          <w:t>fx.land</w:t>
        </w:r>
      </w:hyperlink>
      <w:hyperlink r:id="rId183" w:anchor=":~:text=Over%201000%20people%20worldwide%20are,than%203PB%20of%20storage%20capacity" w:tgtFrame="_blank">
        <w:r>
          <w:rPr>
            <w:rStyle w:val="Hyperlink"/>
            <w:sz w:val="16"/>
            <w:szCs w:val="16"/>
          </w:rPr>
          <w:t>fx.land</w:t>
        </w:r>
      </w:hyperlink>
      <w:r>
        <w:rPr>
          <w:sz w:val="16"/>
          <w:szCs w:val="16"/>
        </w:rPr>
        <w:t xml:space="preserve">. This is a strong start for a hardware-driven network (for comparison, Helium’s early days required shipping physical hotspots to thousands of users too). Furthermore, there’s a </w:t>
      </w:r>
      <w:r>
        <w:rPr>
          <w:rStyle w:val="Strong"/>
          <w:sz w:val="16"/>
          <w:szCs w:val="16"/>
        </w:rPr>
        <w:t>waitlist of 100,000+ people</w:t>
      </w:r>
      <w:r>
        <w:rPr>
          <w:sz w:val="16"/>
          <w:szCs w:val="16"/>
        </w:rPr>
        <w:t xml:space="preserve"> interested in the devices </w:t>
      </w:r>
      <w:hyperlink r:id="rId184" w:anchor=":~:text=70%2C000%2B" w:tgtFrame="_blank">
        <w:r>
          <w:rPr>
            <w:rStyle w:val="Hyperlink"/>
            <w:sz w:val="16"/>
            <w:szCs w:val="16"/>
          </w:rPr>
          <w:t>fx.land</w:t>
        </w:r>
      </w:hyperlink>
      <w:r>
        <w:rPr>
          <w:sz w:val="16"/>
          <w:szCs w:val="16"/>
        </w:rPr>
        <w:t xml:space="preserve">, indicating huge demand (though this number likely includes many crypto airdrop hunters, it still reflects widespread awareness). The community has grown through hackathons and their presence in accelerator programs (Techstars, Outlier Ventures). They also boast </w:t>
      </w:r>
      <w:r>
        <w:rPr>
          <w:rStyle w:val="Strong"/>
          <w:sz w:val="16"/>
          <w:szCs w:val="16"/>
        </w:rPr>
        <w:t>70k+ in social community</w:t>
      </w:r>
      <w:r>
        <w:rPr>
          <w:sz w:val="16"/>
          <w:szCs w:val="16"/>
        </w:rPr>
        <w:t xml:space="preserve"> followers </w:t>
      </w:r>
      <w:hyperlink r:id="rId185" w:anchor=":~:text=dApp%20Users" w:tgtFrame="_blank">
        <w:r>
          <w:rPr>
            <w:rStyle w:val="Hyperlink"/>
            <w:sz w:val="16"/>
            <w:szCs w:val="16"/>
          </w:rPr>
          <w:t>fx.land</w:t>
        </w:r>
      </w:hyperlink>
      <w:r>
        <w:rPr>
          <w:sz w:val="16"/>
          <w:szCs w:val="16"/>
        </w:rPr>
        <w:t xml:space="preserve">, showing effective marketing. On the strategic side, they’ve aligned with big names: the quote from </w:t>
      </w:r>
      <w:r>
        <w:rPr>
          <w:rStyle w:val="Strong"/>
          <w:sz w:val="16"/>
          <w:szCs w:val="16"/>
        </w:rPr>
        <w:t>Ben Goertzel</w:t>
      </w:r>
      <w:r>
        <w:rPr>
          <w:sz w:val="16"/>
          <w:szCs w:val="16"/>
        </w:rPr>
        <w:t xml:space="preserve"> praising Functionland’s potential in decentralized AI is notable </w:t>
      </w:r>
      <w:hyperlink r:id="rId186" w:anchor=":~:text=%E2%80%9CWhat%20excites%20me%20about%20Functionland,of%20AGI%20and%20Singularity%20Net" w:tgtFrame="_blank">
        <w:r>
          <w:rPr>
            <w:rStyle w:val="Hyperlink"/>
            <w:sz w:val="16"/>
            <w:szCs w:val="16"/>
          </w:rPr>
          <w:t>fx.land</w:t>
        </w:r>
      </w:hyperlink>
      <w:r>
        <w:rPr>
          <w:sz w:val="16"/>
          <w:szCs w:val="16"/>
        </w:rPr>
        <w:t xml:space="preserve">. This suggests synergy with projects like SingularityNET (Ben’s project), possibly to use Fula devices as the edge hardware for AI agents. If 1000+ nodes are active, it already makes Functionland one of the </w:t>
      </w:r>
      <w:r>
        <w:rPr>
          <w:rStyle w:val="Strong"/>
          <w:sz w:val="16"/>
          <w:szCs w:val="16"/>
        </w:rPr>
        <w:t>largest decentralized storage networks</w:t>
      </w:r>
      <w:r>
        <w:rPr>
          <w:sz w:val="16"/>
          <w:szCs w:val="16"/>
        </w:rPr>
        <w:t xml:space="preserve"> outside of Filecoin. The next step is turning those into an </w:t>
      </w:r>
      <w:r>
        <w:rPr>
          <w:rStyle w:val="Strong"/>
          <w:sz w:val="16"/>
          <w:szCs w:val="16"/>
        </w:rPr>
        <w:t>AI inference network</w:t>
      </w:r>
      <w:r>
        <w:rPr>
          <w:sz w:val="16"/>
          <w:szCs w:val="16"/>
        </w:rPr>
        <w:t xml:space="preserve">. Given the devices are relatively low-power (some are Raspberry Pi class), complex model inference might require an upgraded “AI Blox” with GPU – which the company could release. Even so, smaller models (or offloading parts of models) can run on Pi-class devices, and privacy-sensitive tasks (like personal data processing by AI) can be handled at the edge. The traction in partnerships (100+ projects and partners) </w:t>
      </w:r>
      <w:hyperlink r:id="rId187" w:anchor=":~:text=DePIN%20Aggregator" w:tgtFrame="_blank">
        <w:r>
          <w:rPr>
            <w:rStyle w:val="Hyperlink"/>
            <w:sz w:val="16"/>
            <w:szCs w:val="16"/>
          </w:rPr>
          <w:t>fx.land</w:t>
        </w:r>
      </w:hyperlink>
      <w:r>
        <w:rPr>
          <w:sz w:val="16"/>
          <w:szCs w:val="16"/>
        </w:rPr>
        <w:t xml:space="preserve"> also hints that many Web3 dApps might deploy via Fula for storage or compute rather than building their own hardware base.</w:t>
      </w:r>
    </w:p>
    <w:p>
      <w:pPr>
        <w:pStyle w:val="BodyText"/>
        <w:rPr/>
      </w:pPr>
      <w:r>
        <w:rPr>
          <w:rStyle w:val="Strong"/>
          <w:sz w:val="16"/>
          <w:szCs w:val="16"/>
        </w:rPr>
        <w:t>Strategic Positioning:</w:t>
      </w:r>
      <w:r>
        <w:rPr>
          <w:sz w:val="16"/>
          <w:szCs w:val="16"/>
        </w:rPr>
        <w:t xml:space="preserve"> Functionland’s strategy is </w:t>
      </w:r>
      <w:r>
        <w:rPr>
          <w:rStyle w:val="Strong"/>
          <w:sz w:val="16"/>
          <w:szCs w:val="16"/>
        </w:rPr>
        <w:t>user-centric and hardware-based</w:t>
      </w:r>
      <w:r>
        <w:rPr>
          <w:sz w:val="16"/>
          <w:szCs w:val="16"/>
        </w:rPr>
        <w:t xml:space="preserve"> – “Own the Cloud” is their motto, meaning </w:t>
      </w:r>
      <w:r>
        <w:rPr>
          <w:rStyle w:val="Strong"/>
          <w:sz w:val="16"/>
          <w:szCs w:val="16"/>
        </w:rPr>
        <w:t>users physically own the infrastructure</w:t>
      </w:r>
      <w:r>
        <w:rPr>
          <w:sz w:val="16"/>
          <w:szCs w:val="16"/>
        </w:rPr>
        <w:t xml:space="preserve"> rather than renting from AWS </w:t>
      </w:r>
      <w:hyperlink r:id="rId188" w:anchor=":~:text=%E2%80%9CFunctionland%20represents%20exactly%20what%20we,Burk%20Founder%20of%20Outlier%20Ventures" w:tgtFrame="_blank">
        <w:r>
          <w:rPr>
            <w:rStyle w:val="Hyperlink"/>
            <w:sz w:val="16"/>
            <w:szCs w:val="16"/>
          </w:rPr>
          <w:t>fx.land</w:t>
        </w:r>
      </w:hyperlink>
      <w:r>
        <w:rPr>
          <w:sz w:val="16"/>
          <w:szCs w:val="16"/>
        </w:rPr>
        <w:t xml:space="preserve">. This is a profound differentiator: while other competitors are purely software networks, Functionland controls the full stack (hardware + software + blockchain). This can yield a more seamless user experience (e.g., plug in a box, install an app on phone, and you have a private cloud AI assistant with no tech hassle). They also emphasize </w:t>
      </w:r>
      <w:r>
        <w:rPr>
          <w:rStyle w:val="Strong"/>
          <w:sz w:val="16"/>
          <w:szCs w:val="16"/>
        </w:rPr>
        <w:t>modularity and interoperability</w:t>
      </w:r>
      <w:r>
        <w:rPr>
          <w:sz w:val="16"/>
          <w:szCs w:val="16"/>
        </w:rPr>
        <w:t xml:space="preserve"> – the “DePIN aggregator” concept </w:t>
      </w:r>
      <w:hyperlink r:id="rId189" w:anchor=":~:text=DePIN%20Aggregator" w:tgtFrame="_blank">
        <w:r>
          <w:rPr>
            <w:rStyle w:val="Hyperlink"/>
            <w:sz w:val="16"/>
            <w:szCs w:val="16"/>
          </w:rPr>
          <w:t>fx.land</w:t>
        </w:r>
      </w:hyperlink>
      <w:r>
        <w:rPr>
          <w:sz w:val="16"/>
          <w:szCs w:val="16"/>
        </w:rPr>
        <w:t xml:space="preserve">. This means DecentraMind might even </w:t>
      </w:r>
      <w:r>
        <w:rPr>
          <w:rStyle w:val="Emphasis"/>
          <w:sz w:val="16"/>
          <w:szCs w:val="16"/>
        </w:rPr>
        <w:t>collaborate</w:t>
      </w:r>
      <w:r>
        <w:rPr>
          <w:sz w:val="16"/>
          <w:szCs w:val="16"/>
        </w:rPr>
        <w:t xml:space="preserve"> rather than strictly compete, for instance by running its model execution protocol as a module on Fula hardware. However, if DecentraMind plans its own hardware distribution, then it is directly competitive. Functionland has first-mover advantage in shipping devices and establishing a supply chain (they claim capacity to produce 10k+ devices monthly) </w:t>
      </w:r>
      <w:hyperlink r:id="rId190" w:anchor=":~:text=Robust%20Supply" w:tgtFrame="_blank">
        <w:r>
          <w:rPr>
            <w:rStyle w:val="Hyperlink"/>
            <w:sz w:val="16"/>
            <w:szCs w:val="16"/>
          </w:rPr>
          <w:t>fx.land</w:t>
        </w:r>
      </w:hyperlink>
      <w:hyperlink r:id="rId191" w:anchor=":~:text=Functionland%20FxBlox%20hardware%20is%20made,over%2010%2C000%20orders%20each%20month" w:tgtFrame="_blank">
        <w:r>
          <w:rPr>
            <w:rStyle w:val="Hyperlink"/>
            <w:sz w:val="16"/>
            <w:szCs w:val="16"/>
          </w:rPr>
          <w:t>fx.land</w:t>
        </w:r>
      </w:hyperlink>
      <w:r>
        <w:rPr>
          <w:sz w:val="16"/>
          <w:szCs w:val="16"/>
        </w:rPr>
        <w:t xml:space="preserve">. For DecentraMind, matching that would require significant operational capability. On the flip side, DecentraMind could differentiate by </w:t>
      </w:r>
      <w:r>
        <w:rPr>
          <w:rStyle w:val="Strong"/>
          <w:sz w:val="16"/>
          <w:szCs w:val="16"/>
        </w:rPr>
        <w:t>higher-performance hardware</w:t>
      </w:r>
      <w:r>
        <w:rPr>
          <w:sz w:val="16"/>
          <w:szCs w:val="16"/>
        </w:rPr>
        <w:t xml:space="preserve"> – Functionland’s first devices are optimized for storage (low power ARM boards). An “AI Box” with a built-in AI accelerator or GPU could outperform in inference tasks. Additionally, DecentraMind’s blockchain-based model registry is a unique feature – Functionland has storage for models, but not a specialized registry of AI models with versioning, ratings, payments etc. If DecentraMind provides that software layer, it could integrate with networks like Fula (using Fula as the storage/compute provider). In summary, Functionland is a key competitor in the </w:t>
      </w:r>
      <w:r>
        <w:rPr>
          <w:rStyle w:val="Strong"/>
          <w:sz w:val="16"/>
          <w:szCs w:val="16"/>
        </w:rPr>
        <w:t>edge AI infrastructure</w:t>
      </w:r>
      <w:r>
        <w:rPr>
          <w:sz w:val="16"/>
          <w:szCs w:val="16"/>
        </w:rPr>
        <w:t xml:space="preserve"> segment, with a robust holistic approach (hardware + network + apps). DecentraMind can learn from its community building and hardware logistics, while carving out a niche in </w:t>
      </w:r>
      <w:r>
        <w:rPr>
          <w:rStyle w:val="Strong"/>
          <w:sz w:val="16"/>
          <w:szCs w:val="16"/>
        </w:rPr>
        <w:t>secure AI model execution</w:t>
      </w:r>
      <w:r>
        <w:rPr>
          <w:sz w:val="16"/>
          <w:szCs w:val="16"/>
        </w:rPr>
        <w:t xml:space="preserve"> possibly on more powerful or specialized edge devices.</w:t>
      </w:r>
    </w:p>
    <w:p>
      <w:pPr>
        <w:pStyle w:val="Heading3"/>
        <w:spacing w:before="200" w:after="283"/>
        <w:rPr/>
      </w:pPr>
      <w:r>
        <w:rPr>
          <w:sz w:val="16"/>
          <w:szCs w:val="16"/>
        </w:rPr>
        <w:t xml:space="preserve">Grass – </w:t>
      </w:r>
      <w:r>
        <w:rPr>
          <w:rStyle w:val="Strong"/>
          <w:b/>
          <w:bCs/>
          <w:sz w:val="16"/>
          <w:szCs w:val="16"/>
        </w:rPr>
        <w:t>Decentralized Data Network for AI</w:t>
      </w:r>
    </w:p>
    <w:p>
      <w:pPr>
        <w:pStyle w:val="BodyText"/>
        <w:rPr/>
      </w:pPr>
      <w:r>
        <w:rPr>
          <w:sz w:val="16"/>
          <w:szCs w:val="16"/>
        </w:rPr>
        <w:t xml:space="preserve">Grass is somewhat orthogonal to DecentraMind’s core focus, but it addresses a critical part of the AI value chain: </w:t>
      </w:r>
      <w:r>
        <w:rPr>
          <w:rStyle w:val="Strong"/>
          <w:sz w:val="16"/>
          <w:szCs w:val="16"/>
        </w:rPr>
        <w:t>data collection and provisioning</w:t>
      </w:r>
      <w:r>
        <w:rPr>
          <w:sz w:val="16"/>
          <w:szCs w:val="16"/>
        </w:rPr>
        <w:t xml:space="preserve">. Grass turns the problem of web data scraping – essential for training large language models and other AI – into a decentralized task. Instead of a company like OpenAI paying for web crawlers and risking IP blocks, Grass recruits </w:t>
      </w:r>
      <w:r>
        <w:rPr>
          <w:rStyle w:val="Strong"/>
          <w:sz w:val="16"/>
          <w:szCs w:val="16"/>
        </w:rPr>
        <w:t>hundreds of thousands of users globally to share their internet bandwidth and local access</w:t>
      </w:r>
      <w:r>
        <w:rPr>
          <w:sz w:val="16"/>
          <w:szCs w:val="16"/>
        </w:rPr>
        <w:t xml:space="preserve">. A user installs the Grass app or runs a node, which then acts as part of a distributed web-scraping engine, retrieving public web content that AI labs request. The sheer scale reported is impressive: Grass claims over </w:t>
      </w:r>
      <w:r>
        <w:rPr>
          <w:rStyle w:val="Strong"/>
          <w:sz w:val="16"/>
          <w:szCs w:val="16"/>
        </w:rPr>
        <w:t xml:space="preserve">600,000 nodes across 190 countries </w:t>
      </w:r>
      <w:hyperlink r:id="rId192" w:anchor=":~:text=,earn%20GRASS%20tokens%20by" w:tgtFrame="_blank">
        <w:r>
          <w:rPr>
            <w:rStyle w:val="Hyperlink"/>
            <w:sz w:val="16"/>
            <w:szCs w:val="16"/>
          </w:rPr>
          <w:t>solanacompass.com</w:t>
        </w:r>
      </w:hyperlink>
      <w:r>
        <w:rPr>
          <w:sz w:val="16"/>
          <w:szCs w:val="16"/>
        </w:rPr>
        <w:t xml:space="preserve">, and even mentions “3 million nodes” in a press release </w:t>
      </w:r>
      <w:hyperlink r:id="rId193" w:anchor=":~:text=,brain%20will%20process%20in" w:tgtFrame="_blank">
        <w:r>
          <w:rPr>
            <w:rStyle w:val="Hyperlink"/>
            <w:sz w:val="16"/>
            <w:szCs w:val="16"/>
          </w:rPr>
          <w:t>businesswire.com</w:t>
        </w:r>
      </w:hyperlink>
      <w:r>
        <w:rPr>
          <w:sz w:val="16"/>
          <w:szCs w:val="16"/>
        </w:rPr>
        <w:t xml:space="preserve"> (likely counting every connected device). This far outstrips the node count of any other decentralized network in the AI space. The advantage of this approach is </w:t>
      </w:r>
      <w:r>
        <w:rPr>
          <w:rStyle w:val="Emphasis"/>
          <w:sz w:val="16"/>
          <w:szCs w:val="16"/>
        </w:rPr>
        <w:t>resilience and breadth</w:t>
      </w:r>
      <w:r>
        <w:rPr>
          <w:sz w:val="16"/>
          <w:szCs w:val="16"/>
        </w:rPr>
        <w:t xml:space="preserve">: by using residential IPs worldwide, Grass can bypass the rate limits and blocks that hamper centralized scrapers </w:t>
      </w:r>
      <w:hyperlink r:id="rId194" w:anchor=":~:text=DMD%20on%20X%3A%20,web%20scraping%20bans%2FAPI%20limits%2F" w:tgtFrame="_blank">
        <w:r>
          <w:rPr>
            <w:rStyle w:val="Hyperlink"/>
            <w:sz w:val="16"/>
            <w:szCs w:val="16"/>
          </w:rPr>
          <w:t>x.com</w:t>
        </w:r>
      </w:hyperlink>
      <w:r>
        <w:rPr>
          <w:sz w:val="16"/>
          <w:szCs w:val="16"/>
        </w:rPr>
        <w:t xml:space="preserve">. The output is a massive stream of data (over 1 PB/day of web data collected) </w:t>
      </w:r>
      <w:hyperlink r:id="rId195" w:anchor=":~:text=,brain%20will%20process%20in" w:tgtFrame="_blank">
        <w:r>
          <w:rPr>
            <w:rStyle w:val="Hyperlink"/>
            <w:sz w:val="16"/>
            <w:szCs w:val="16"/>
          </w:rPr>
          <w:t>businesswire.com</w:t>
        </w:r>
      </w:hyperlink>
      <w:r>
        <w:rPr>
          <w:sz w:val="16"/>
          <w:szCs w:val="16"/>
        </w:rPr>
        <w:t xml:space="preserve">, which can be packaged into datasets for training AI. Technically, Grass uses the </w:t>
      </w:r>
      <w:r>
        <w:rPr>
          <w:rStyle w:val="Strong"/>
          <w:sz w:val="16"/>
          <w:szCs w:val="16"/>
        </w:rPr>
        <w:t>Solana blockchain</w:t>
      </w:r>
      <w:r>
        <w:rPr>
          <w:sz w:val="16"/>
          <w:szCs w:val="16"/>
        </w:rPr>
        <w:t xml:space="preserve"> for coordination, owing to Solana’s high throughput – tasks of scraping X website can be posted as transactions and fulfilled by nodes, with proofs recorded on-chain. They also utilize </w:t>
      </w:r>
      <w:r>
        <w:rPr>
          <w:rStyle w:val="Strong"/>
          <w:sz w:val="16"/>
          <w:szCs w:val="16"/>
        </w:rPr>
        <w:t>zero-knowledge proofs</w:t>
      </w:r>
      <w:r>
        <w:rPr>
          <w:sz w:val="16"/>
          <w:szCs w:val="16"/>
        </w:rPr>
        <w:t xml:space="preserve"> to ensure nodes actually fetched genuine data (a node could be challenged to provide a hash or snippet of the content as proof without revealing it fully) </w:t>
      </w:r>
      <w:hyperlink r:id="rId196" w:anchor=":~:text=Grass%3A%20A%20Decentralized%20Data%20Network,routers%2C%20nodes%20and%20ZK" w:tgtFrame="_blank">
        <w:r>
          <w:rPr>
            <w:rStyle w:val="Hyperlink"/>
            <w:sz w:val="16"/>
            <w:szCs w:val="16"/>
          </w:rPr>
          <w:t>gate.com</w:t>
        </w:r>
      </w:hyperlink>
      <w:r>
        <w:rPr>
          <w:sz w:val="16"/>
          <w:szCs w:val="16"/>
        </w:rPr>
        <w:t>.</w:t>
      </w:r>
    </w:p>
    <w:p>
      <w:pPr>
        <w:pStyle w:val="BodyText"/>
        <w:rPr/>
      </w:pPr>
      <w:r>
        <w:rPr>
          <w:rStyle w:val="Strong"/>
          <w:sz w:val="16"/>
          <w:szCs w:val="16"/>
        </w:rPr>
        <w:t>Business Model:</w:t>
      </w:r>
      <w:r>
        <w:rPr>
          <w:sz w:val="16"/>
          <w:szCs w:val="16"/>
        </w:rPr>
        <w:t xml:space="preserve"> Grass’s model is a </w:t>
      </w:r>
      <w:r>
        <w:rPr>
          <w:rStyle w:val="Strong"/>
          <w:sz w:val="16"/>
          <w:szCs w:val="16"/>
        </w:rPr>
        <w:t>two-sided marketplace</w:t>
      </w:r>
      <w:r>
        <w:rPr>
          <w:sz w:val="16"/>
          <w:szCs w:val="16"/>
        </w:rPr>
        <w:t xml:space="preserve">: on one side, </w:t>
      </w:r>
      <w:r>
        <w:rPr>
          <w:rStyle w:val="Strong"/>
          <w:sz w:val="16"/>
          <w:szCs w:val="16"/>
        </w:rPr>
        <w:t>data consumers</w:t>
      </w:r>
      <w:r>
        <w:rPr>
          <w:sz w:val="16"/>
          <w:szCs w:val="16"/>
        </w:rPr>
        <w:t xml:space="preserve"> (AI companies, research labs) pay for specific data they need (e.g. “crawl all news articles about climate from African news sites”), and on the other side, </w:t>
      </w:r>
      <w:r>
        <w:rPr>
          <w:rStyle w:val="Strong"/>
          <w:sz w:val="16"/>
          <w:szCs w:val="16"/>
        </w:rPr>
        <w:t>data providers</w:t>
      </w:r>
      <w:r>
        <w:rPr>
          <w:sz w:val="16"/>
          <w:szCs w:val="16"/>
        </w:rPr>
        <w:t xml:space="preserve"> (everyday users with the Grass app) earn tokens for contributing to those crawls. The </w:t>
      </w:r>
      <w:r>
        <w:rPr>
          <w:rStyle w:val="Strong"/>
          <w:sz w:val="16"/>
          <w:szCs w:val="16"/>
        </w:rPr>
        <w:t>GRASS token</w:t>
      </w:r>
      <w:r>
        <w:rPr>
          <w:sz w:val="16"/>
          <w:szCs w:val="16"/>
        </w:rPr>
        <w:t xml:space="preserve"> is central – it’s the currency of payment and reward </w:t>
      </w:r>
      <w:hyperlink r:id="rId197" w:anchor=":~:text=Grass%20on%20Solana%3A%20Project%20Reviews%2C,earn%20GRASS%20tokens%20by" w:tgtFrame="_blank">
        <w:r>
          <w:rPr>
            <w:rStyle w:val="Hyperlink"/>
            <w:sz w:val="16"/>
            <w:szCs w:val="16"/>
          </w:rPr>
          <w:t>lang.solanacompass.com</w:t>
        </w:r>
      </w:hyperlink>
      <w:r>
        <w:rPr>
          <w:sz w:val="16"/>
          <w:szCs w:val="16"/>
        </w:rPr>
        <w:t xml:space="preserve">. It likely also has a governance role (token holders can vote on protocol changes, for instance on which data sources to prioritize or ethical guidelines for scraping). Grass has hinted at a token airdrop for early participants </w:t>
      </w:r>
      <w:hyperlink r:id="rId198" w:anchor=":~:text=Grass%20is%20the%20Data%20Layer,necessary%20to%20train%20AI%20models" w:tgtFrame="_blank">
        <w:r>
          <w:rPr>
            <w:rStyle w:val="Hyperlink"/>
            <w:sz w:val="16"/>
            <w:szCs w:val="16"/>
          </w:rPr>
          <w:t>bulbapp.io</w:t>
        </w:r>
      </w:hyperlink>
      <w:r>
        <w:rPr>
          <w:sz w:val="16"/>
          <w:szCs w:val="16"/>
        </w:rPr>
        <w:t xml:space="preserve">, which has fueled rapid user growth. Also, by being on Solana, Grass can tap into the DeFi ecosystem there – e.g., their token could be traded or staked for additional yield. Another aspect is </w:t>
      </w:r>
      <w:r>
        <w:rPr>
          <w:rStyle w:val="Strong"/>
          <w:sz w:val="16"/>
          <w:szCs w:val="16"/>
        </w:rPr>
        <w:t>selling processed data</w:t>
      </w:r>
      <w:r>
        <w:rPr>
          <w:sz w:val="16"/>
          <w:szCs w:val="16"/>
        </w:rPr>
        <w:t xml:space="preserve">: beyond raw scraping, Grass could curate the data into datasets and charge for access (like a decentralized data broker). Because they gather multi-modal data (text, images from web, etc.), they might provide a pipeline where token holders can invest in certain data “collections” and receive a share of revenue when that data is sold to an AI firm. The </w:t>
      </w:r>
      <w:r>
        <w:rPr>
          <w:rStyle w:val="Emphasis"/>
          <w:sz w:val="16"/>
          <w:szCs w:val="16"/>
        </w:rPr>
        <w:t>incentive alignment</w:t>
      </w:r>
      <w:r>
        <w:rPr>
          <w:sz w:val="16"/>
          <w:szCs w:val="16"/>
        </w:rPr>
        <w:t xml:space="preserve"> is that users get paid for something they already pay for (internet bandwidth) but don’t fully utilize </w:t>
      </w:r>
      <w:hyperlink r:id="rId199" w:anchor=":~:text=Grass%20makes%20it%20easy%20to,what%20you%27re%20already%20paying%20for" w:tgtFrame="_blank">
        <w:r>
          <w:rPr>
            <w:rStyle w:val="Hyperlink"/>
            <w:sz w:val="16"/>
            <w:szCs w:val="16"/>
          </w:rPr>
          <w:t>grass.io</w:t>
        </w:r>
      </w:hyperlink>
      <w:r>
        <w:rPr>
          <w:sz w:val="16"/>
          <w:szCs w:val="16"/>
        </w:rPr>
        <w:t>.</w:t>
      </w:r>
    </w:p>
    <w:p>
      <w:pPr>
        <w:pStyle w:val="BodyText"/>
        <w:rPr/>
      </w:pPr>
      <w:r>
        <w:rPr>
          <w:rStyle w:val="Strong"/>
          <w:sz w:val="16"/>
          <w:szCs w:val="16"/>
        </w:rPr>
        <w:t>Adoption &amp; Traction:</w:t>
      </w:r>
      <w:r>
        <w:rPr>
          <w:sz w:val="16"/>
          <w:szCs w:val="16"/>
        </w:rPr>
        <w:t xml:space="preserve"> Grass’s user adoption has been explosive by crypto standards. If the </w:t>
      </w:r>
      <w:r>
        <w:rPr>
          <w:rStyle w:val="Strong"/>
          <w:sz w:val="16"/>
          <w:szCs w:val="16"/>
        </w:rPr>
        <w:t>600k+ node figure</w:t>
      </w:r>
      <w:r>
        <w:rPr>
          <w:sz w:val="16"/>
          <w:szCs w:val="16"/>
        </w:rPr>
        <w:t xml:space="preserve"> is accurate </w:t>
      </w:r>
      <w:hyperlink r:id="rId200" w:anchor=":~:text=,earn%20GRASS%20tokens%20by" w:tgtFrame="_blank">
        <w:r>
          <w:rPr>
            <w:rStyle w:val="Hyperlink"/>
            <w:sz w:val="16"/>
            <w:szCs w:val="16"/>
          </w:rPr>
          <w:t>solanacompass.com</w:t>
        </w:r>
      </w:hyperlink>
      <w:r>
        <w:rPr>
          <w:sz w:val="16"/>
          <w:szCs w:val="16"/>
        </w:rPr>
        <w:t xml:space="preserve">, it makes Grass one of the largest decentralized networks ever (even Helium’s IoT network had about ~980k hotspots at peak, but those required buying hardware; Grass achieves scale via software). This was achieved through aggressive community campaigns, mobile integrations (the mention that Grass is installed on </w:t>
      </w:r>
      <w:r>
        <w:rPr>
          <w:rStyle w:val="Strong"/>
          <w:sz w:val="16"/>
          <w:szCs w:val="16"/>
        </w:rPr>
        <w:t>Solana Saga phones</w:t>
      </w:r>
      <w:r>
        <w:rPr>
          <w:sz w:val="16"/>
          <w:szCs w:val="16"/>
        </w:rPr>
        <w:t xml:space="preserve"> by default </w:t>
      </w:r>
      <w:hyperlink r:id="rId201" w:anchor=":~:text=Solana%20Ecosystem%20Update%3A%20Farcaster%2C%20Jupiter%2C,thirds%20of%20SAGA" w:tgtFrame="_blank">
        <w:r>
          <w:rPr>
            <w:rStyle w:val="Hyperlink"/>
            <w:sz w:val="16"/>
            <w:szCs w:val="16"/>
          </w:rPr>
          <w:t>solanacompass.com</w:t>
        </w:r>
      </w:hyperlink>
      <w:r>
        <w:rPr>
          <w:sz w:val="16"/>
          <w:szCs w:val="16"/>
        </w:rPr>
        <w:t xml:space="preserve"> is significant because each phone becomes a node), and the promise of future token rewards (points system pre-airdrop). In terms of actual clients, Grass likely has a handful of paying customers (maybe smaller AI startups or academic projects) as the platform is nascent. However, the </w:t>
      </w:r>
      <w:r>
        <w:rPr>
          <w:rStyle w:val="Strong"/>
          <w:sz w:val="16"/>
          <w:szCs w:val="16"/>
        </w:rPr>
        <w:t>concept has attracted major investors</w:t>
      </w:r>
      <w:r>
        <w:rPr>
          <w:sz w:val="16"/>
          <w:szCs w:val="16"/>
        </w:rPr>
        <w:t xml:space="preserve">: Reuters reported Grass (via its parent, Sahara Networks – possibly related) raised fresh capital with investors like Samsung Next, Pantera, Binance Labs </w:t>
      </w:r>
      <w:hyperlink r:id="rId202" w:anchor=":~:text=Aug%2014%20%28Reuters%29%20,Binance%20Labs%20and%20Polychain%20Capital" w:tgtFrame="_blank">
        <w:r>
          <w:rPr>
            <w:rStyle w:val="Hyperlink"/>
            <w:sz w:val="16"/>
            <w:szCs w:val="16"/>
          </w:rPr>
          <w:t>reuters.com</w:t>
        </w:r>
      </w:hyperlink>
      <w:hyperlink r:id="rId203" w:anchor=":~:text=Aug%2014%20%28Reuters%29%20,Binance%20Labs%20and%20Polychain%20Capital" w:tgtFrame="_blank">
        <w:r>
          <w:rPr>
            <w:rStyle w:val="Hyperlink"/>
            <w:sz w:val="16"/>
            <w:szCs w:val="16"/>
          </w:rPr>
          <w:t>reuters.com</w:t>
        </w:r>
      </w:hyperlink>
      <w:r>
        <w:rPr>
          <w:sz w:val="16"/>
          <w:szCs w:val="16"/>
        </w:rPr>
        <w:t>. This indicates confidence that demand for decentralized data is real. It’s worth noting that in mid-2023, when many AI tokens were speculative, Grass distinguished itself by a working product with real utility (scraping data). A measure of success will be if big AI labs begin sourcing parts of their training data from Grass instead of doing it internally. The daily volume of data (1PB) suggests they are indeed serving serious requests, since generating 1PB/day of traffic isn’t trivial – that could correspond to scraping millions of web pages daily.</w:t>
      </w:r>
    </w:p>
    <w:p>
      <w:pPr>
        <w:pStyle w:val="BodyText"/>
        <w:rPr/>
      </w:pPr>
      <w:r>
        <w:rPr>
          <w:rStyle w:val="Strong"/>
          <w:sz w:val="16"/>
          <w:szCs w:val="16"/>
        </w:rPr>
        <w:t>Strategic Positioning:</w:t>
      </w:r>
      <w:r>
        <w:rPr>
          <w:sz w:val="16"/>
          <w:szCs w:val="16"/>
        </w:rPr>
        <w:t xml:space="preserve"> Grass is positioned as the </w:t>
      </w:r>
      <w:r>
        <w:rPr>
          <w:rStyle w:val="Strong"/>
          <w:sz w:val="16"/>
          <w:szCs w:val="16"/>
        </w:rPr>
        <w:t xml:space="preserve">“data layer for AI” </w:t>
      </w:r>
      <w:hyperlink r:id="rId204" w:anchor=":~:text=The%20Data%20Provisioning%20Layer%20for,why%20they%20chose%20Solana" w:tgtFrame="_blank">
        <w:r>
          <w:rPr>
            <w:rStyle w:val="Hyperlink"/>
            <w:sz w:val="16"/>
            <w:szCs w:val="16"/>
          </w:rPr>
          <w:t>alphaplease.com</w:t>
        </w:r>
      </w:hyperlink>
      <w:r>
        <w:rPr>
          <w:sz w:val="16"/>
          <w:szCs w:val="16"/>
        </w:rPr>
        <w:t xml:space="preserve">, complementing other decentralized AI efforts. It addresses data ownership and diversity: in a world where web data is the fuel of AI, having it controlled by a decentralized network could prevent a monopoly on data. For DecentraMind, Grass is not a direct competitor but rather a </w:t>
      </w:r>
      <w:r>
        <w:rPr>
          <w:rStyle w:val="Strong"/>
          <w:sz w:val="16"/>
          <w:szCs w:val="16"/>
        </w:rPr>
        <w:t>potential integrator or partner</w:t>
      </w:r>
      <w:r>
        <w:rPr>
          <w:sz w:val="16"/>
          <w:szCs w:val="16"/>
        </w:rPr>
        <w:t xml:space="preserve"> – DecentraMind could use Grass’s network to obtain training data for models in its registry, or to allow user queries that require external web browsing (imagine an LLM agent that uses Grass to fetch live information from the internet in a privacy-preserving way). The existence of Grass highlights a gap that DecentraMind itself is not directly filling: </w:t>
      </w:r>
      <w:r>
        <w:rPr>
          <w:rStyle w:val="Strong"/>
          <w:sz w:val="16"/>
          <w:szCs w:val="16"/>
        </w:rPr>
        <w:t>the need for continually updated, rich datasets</w:t>
      </w:r>
      <w:r>
        <w:rPr>
          <w:sz w:val="16"/>
          <w:szCs w:val="16"/>
        </w:rPr>
        <w:t xml:space="preserve">. However, from a competitive landscape view, it shows that the decentralized AI space has projects tackling </w:t>
      </w:r>
      <w:r>
        <w:rPr>
          <w:rStyle w:val="Emphasis"/>
          <w:sz w:val="16"/>
          <w:szCs w:val="16"/>
        </w:rPr>
        <w:t>different segments of the AI pipeline</w:t>
      </w:r>
      <w:r>
        <w:rPr>
          <w:sz w:val="16"/>
          <w:szCs w:val="16"/>
        </w:rPr>
        <w:t xml:space="preserve"> (data, training, inference, hardware). Grass’s success also underscores the power of </w:t>
      </w:r>
      <w:r>
        <w:rPr>
          <w:rStyle w:val="Strong"/>
          <w:sz w:val="16"/>
          <w:szCs w:val="16"/>
        </w:rPr>
        <w:t>token incentives in bootstrapping physical resources</w:t>
      </w:r>
      <w:r>
        <w:rPr>
          <w:sz w:val="16"/>
          <w:szCs w:val="16"/>
        </w:rPr>
        <w:t xml:space="preserve"> (in this case, bandwidth) – an approach DecentraMind will similarly rely on to recruit hardware and computing power. One caution is regulatory/ethical: web scraping at scale can raise legal questions (robots.txt, privacy, etc.). Grass will have to navigate those, perhaps by focusing only on public permissible data. DecentraMind, focusing on model inference, won’t face those issues as directly. In summary, Grass is an </w:t>
      </w:r>
      <w:r>
        <w:rPr>
          <w:rStyle w:val="Strong"/>
          <w:sz w:val="16"/>
          <w:szCs w:val="16"/>
        </w:rPr>
        <w:t>indirect competitor</w:t>
      </w:r>
      <w:r>
        <w:rPr>
          <w:sz w:val="16"/>
          <w:szCs w:val="16"/>
        </w:rPr>
        <w:t xml:space="preserve"> that strengthens the decentralized AI ecosystem. Its main relevance to DecentraMind is as a </w:t>
      </w:r>
      <w:r>
        <w:rPr>
          <w:rStyle w:val="Emphasis"/>
          <w:sz w:val="16"/>
          <w:szCs w:val="16"/>
        </w:rPr>
        <w:t>complementary service</w:t>
      </w:r>
      <w:r>
        <w:rPr>
          <w:sz w:val="16"/>
          <w:szCs w:val="16"/>
        </w:rPr>
        <w:t xml:space="preserve"> and as proof that large-scale participation can be achieved (people are willing to contribute resources for AI network rewards). DecentraMind’s niche lies elsewhere (in running models), but the ultimate “stack” of decentralized AI could see DecentraMind + Grass + others interoperating to rival a fully centralized AI pipeline.</w:t>
      </w:r>
    </w:p>
    <w:p>
      <w:pPr>
        <w:pStyle w:val="Heading3"/>
        <w:spacing w:before="200" w:after="283"/>
        <w:rPr>
          <w:sz w:val="16"/>
          <w:szCs w:val="16"/>
        </w:rPr>
      </w:pPr>
      <w:r>
        <w:rPr>
          <w:sz w:val="16"/>
          <w:szCs w:val="16"/>
        </w:rPr>
        <w:t>Other Notable Competitors and Initiatives</w:t>
      </w:r>
    </w:p>
    <w:p>
      <w:pPr>
        <w:pStyle w:val="BodyText"/>
        <w:rPr>
          <w:sz w:val="16"/>
          <w:szCs w:val="16"/>
        </w:rPr>
      </w:pPr>
      <w:r>
        <w:rPr>
          <w:sz w:val="16"/>
          <w:szCs w:val="16"/>
        </w:rPr>
        <w:t>Beyond the major players above, there are several other projects and platforms in related areas that are worth monitoring:</w:t>
      </w:r>
    </w:p>
    <w:p>
      <w:pPr>
        <w:pStyle w:val="BodyText"/>
        <w:numPr>
          <w:ilvl w:val="0"/>
          <w:numId w:val="111"/>
        </w:numPr>
        <w:tabs>
          <w:tab w:val="clear" w:pos="720"/>
          <w:tab w:val="left" w:pos="0" w:leader="none"/>
        </w:tabs>
        <w:ind w:hanging="283" w:left="709"/>
        <w:rPr/>
      </w:pPr>
      <w:r>
        <w:rPr>
          <w:rStyle w:val="Strong"/>
          <w:sz w:val="16"/>
          <w:szCs w:val="16"/>
        </w:rPr>
        <w:t>SingularityNET (AGIX)</w:t>
      </w:r>
      <w:r>
        <w:rPr>
          <w:sz w:val="16"/>
          <w:szCs w:val="16"/>
        </w:rPr>
        <w:t xml:space="preserve"> – SingularityNET is a </w:t>
      </w:r>
      <w:r>
        <w:rPr>
          <w:rStyle w:val="Strong"/>
          <w:sz w:val="16"/>
          <w:szCs w:val="16"/>
        </w:rPr>
        <w:t>decentralized AI services marketplace</w:t>
      </w:r>
      <w:r>
        <w:rPr>
          <w:sz w:val="16"/>
          <w:szCs w:val="16"/>
        </w:rPr>
        <w:t xml:space="preserve"> founded by Dr. Ben Goertzel. It allows AI developers to monetize algorithms and models as API services on a blockchain-based marketplace </w:t>
      </w:r>
      <w:hyperlink r:id="rId205" w:anchor=":~:text=SingularityNET%20is%20a%20network%20of,services%20using%20the%20AGIX%20token" w:tgtFrame="_blank">
        <w:r>
          <w:rPr>
            <w:rStyle w:val="Hyperlink"/>
            <w:sz w:val="16"/>
            <w:szCs w:val="16"/>
          </w:rPr>
          <w:t>messari.io</w:t>
        </w:r>
      </w:hyperlink>
      <w:r>
        <w:rPr>
          <w:sz w:val="16"/>
          <w:szCs w:val="16"/>
        </w:rPr>
        <w:t xml:space="preserve">. Users can discover and pay for AI services (from image recognition to text generation) using the AGIX token. Technically, SingularityNET isn’t a distributed compute network; it’s more a protocol for publishing AI </w:t>
      </w:r>
      <w:r>
        <w:rPr>
          <w:rStyle w:val="Emphasis"/>
          <w:sz w:val="16"/>
          <w:szCs w:val="16"/>
        </w:rPr>
        <w:t>services</w:t>
      </w:r>
      <w:r>
        <w:rPr>
          <w:sz w:val="16"/>
          <w:szCs w:val="16"/>
        </w:rPr>
        <w:t xml:space="preserve"> (the actual model execution happens on the service provider’s infrastructure). It provides tools like an AI DSL for interoperability between AI agents </w:t>
      </w:r>
      <w:hyperlink r:id="rId206" w:anchor=":~:text=SingularityNET%20is%20developing%20AI,building%20AI%20solutions%20for%20Institutions" w:tgtFrame="_blank">
        <w:r>
          <w:rPr>
            <w:rStyle w:val="Hyperlink"/>
            <w:sz w:val="16"/>
            <w:szCs w:val="16"/>
          </w:rPr>
          <w:t>messari.io</w:t>
        </w:r>
      </w:hyperlink>
      <w:r>
        <w:rPr>
          <w:sz w:val="16"/>
          <w:szCs w:val="16"/>
        </w:rPr>
        <w:t xml:space="preserve">. </w:t>
      </w:r>
      <w:r>
        <w:rPr>
          <w:rStyle w:val="Strong"/>
          <w:sz w:val="16"/>
          <w:szCs w:val="16"/>
        </w:rPr>
        <w:t>Adoption:</w:t>
      </w:r>
      <w:r>
        <w:rPr>
          <w:sz w:val="16"/>
          <w:szCs w:val="16"/>
        </w:rPr>
        <w:t xml:space="preserve"> SingularityNET has been live for a few years with a variety of services listed, but usage has been modest (many services are experimental). However, it has a strong community and a visionary goal of eventually fostering </w:t>
      </w:r>
      <w:r>
        <w:rPr>
          <w:rStyle w:val="Strong"/>
          <w:sz w:val="16"/>
          <w:szCs w:val="16"/>
        </w:rPr>
        <w:t>Artificial General Intelligence</w:t>
      </w:r>
      <w:r>
        <w:rPr>
          <w:sz w:val="16"/>
          <w:szCs w:val="16"/>
        </w:rPr>
        <w:t xml:space="preserve"> through networked agents. </w:t>
      </w:r>
      <w:r>
        <w:rPr>
          <w:rStyle w:val="Strong"/>
          <w:sz w:val="16"/>
          <w:szCs w:val="16"/>
        </w:rPr>
        <w:t>Strategic note:</w:t>
      </w:r>
      <w:r>
        <w:rPr>
          <w:sz w:val="16"/>
          <w:szCs w:val="16"/>
        </w:rPr>
        <w:t xml:space="preserve"> Recently, SingularityNET proposed a merger with </w:t>
      </w:r>
      <w:r>
        <w:rPr>
          <w:rStyle w:val="Strong"/>
          <w:sz w:val="16"/>
          <w:szCs w:val="16"/>
        </w:rPr>
        <w:t>Fetch.ai</w:t>
      </w:r>
      <w:r>
        <w:rPr>
          <w:sz w:val="16"/>
          <w:szCs w:val="16"/>
        </w:rPr>
        <w:t xml:space="preserve"> (a blockchain for autonomous agents) and </w:t>
      </w:r>
      <w:r>
        <w:rPr>
          <w:rStyle w:val="Strong"/>
          <w:sz w:val="16"/>
          <w:szCs w:val="16"/>
        </w:rPr>
        <w:t>Ocean Protocol</w:t>
      </w:r>
      <w:r>
        <w:rPr>
          <w:sz w:val="16"/>
          <w:szCs w:val="16"/>
        </w:rPr>
        <w:t xml:space="preserve"> (decentralized data marketplace) to form a unified </w:t>
      </w:r>
      <w:r>
        <w:rPr>
          <w:rStyle w:val="Strong"/>
          <w:sz w:val="16"/>
          <w:szCs w:val="16"/>
        </w:rPr>
        <w:t xml:space="preserve">“Artificial Superintelligence Alliance” </w:t>
      </w:r>
      <w:hyperlink r:id="rId207" w:anchor=":~:text=On%20March%2029%2C%202024%2C%20SingularityNET,merger%20was%20approved%20by%20both" w:tgtFrame="_blank">
        <w:r>
          <w:rPr>
            <w:rStyle w:val="Hyperlink"/>
            <w:sz w:val="16"/>
            <w:szCs w:val="16"/>
          </w:rPr>
          <w:t>messari.io</w:t>
        </w:r>
      </w:hyperlink>
      <w:hyperlink r:id="rId208" w:anchor=":~:text=proposed%20merger%20with%20blockchain,merger%20was%20approved%20by%20both" w:tgtFrame="_blank">
        <w:r>
          <w:rPr>
            <w:rStyle w:val="Hyperlink"/>
            <w:sz w:val="16"/>
            <w:szCs w:val="16"/>
          </w:rPr>
          <w:t>messari.io</w:t>
        </w:r>
      </w:hyperlink>
      <w:r>
        <w:rPr>
          <w:sz w:val="16"/>
          <w:szCs w:val="16"/>
        </w:rPr>
        <w:t xml:space="preserve">, with a new token (ASI). This consolidation (approved in 2024 by token holder vote </w:t>
      </w:r>
      <w:hyperlink r:id="rId209" w:anchor=":~:text=combine%20all%20three%20projects%20with,tokenholders%20will%20be%20able%20to" w:tgtFrame="_blank">
        <w:r>
          <w:rPr>
            <w:rStyle w:val="Hyperlink"/>
            <w:sz w:val="16"/>
            <w:szCs w:val="16"/>
          </w:rPr>
          <w:t>messari.io</w:t>
        </w:r>
      </w:hyperlink>
      <w:r>
        <w:rPr>
          <w:sz w:val="16"/>
          <w:szCs w:val="16"/>
        </w:rPr>
        <w:t xml:space="preserve">) indicates a trend toward </w:t>
      </w:r>
      <w:r>
        <w:rPr>
          <w:rStyle w:val="Strong"/>
          <w:sz w:val="16"/>
          <w:szCs w:val="16"/>
        </w:rPr>
        <w:t>platform convergence</w:t>
      </w:r>
      <w:r>
        <w:rPr>
          <w:sz w:val="16"/>
          <w:szCs w:val="16"/>
        </w:rPr>
        <w:t xml:space="preserve"> – smaller specialized projects combining to compete better. For DecentraMind, SingularityNET (or the new ASI alliance) is a competitor on the </w:t>
      </w:r>
      <w:r>
        <w:rPr>
          <w:rStyle w:val="Strong"/>
          <w:sz w:val="16"/>
          <w:szCs w:val="16"/>
        </w:rPr>
        <w:t>AI marketplace and ecosystem</w:t>
      </w:r>
      <w:r>
        <w:rPr>
          <w:sz w:val="16"/>
          <w:szCs w:val="16"/>
        </w:rPr>
        <w:t xml:space="preserve"> level. DecentraMind’s differentiator would be actually </w:t>
      </w:r>
      <w:r>
        <w:rPr>
          <w:rStyle w:val="Strong"/>
          <w:sz w:val="16"/>
          <w:szCs w:val="16"/>
        </w:rPr>
        <w:t>executing the models via a decentralized network</w:t>
      </w:r>
      <w:r>
        <w:rPr>
          <w:sz w:val="16"/>
          <w:szCs w:val="16"/>
        </w:rPr>
        <w:t xml:space="preserve"> (SingularityNET lacked its own compute layer until partnering with NuNet </w:t>
      </w:r>
      <w:hyperlink r:id="rId210" w:anchor=":~:text=released%20several%20other%20third,notable%20projects%2C%20among%20others%2C%20include" w:tgtFrame="_blank">
        <w:r>
          <w:rPr>
            <w:rStyle w:val="Hyperlink"/>
            <w:sz w:val="16"/>
            <w:szCs w:val="16"/>
          </w:rPr>
          <w:t>messari.io</w:t>
        </w:r>
      </w:hyperlink>
      <w:r>
        <w:rPr>
          <w:sz w:val="16"/>
          <w:szCs w:val="16"/>
        </w:rPr>
        <w:t>). There may be opportunities for DecentraMind to supply the compute backbone for such marketplaces.</w:t>
      </w:r>
    </w:p>
    <w:p>
      <w:pPr>
        <w:pStyle w:val="BodyText"/>
        <w:numPr>
          <w:ilvl w:val="0"/>
          <w:numId w:val="111"/>
        </w:numPr>
        <w:tabs>
          <w:tab w:val="clear" w:pos="720"/>
          <w:tab w:val="left" w:pos="0" w:leader="none"/>
        </w:tabs>
        <w:ind w:hanging="283" w:left="709"/>
        <w:rPr/>
      </w:pPr>
      <w:r>
        <w:rPr>
          <w:rStyle w:val="Strong"/>
          <w:sz w:val="16"/>
          <w:szCs w:val="16"/>
        </w:rPr>
        <w:t>Fetch.ai (FET)</w:t>
      </w:r>
      <w:r>
        <w:rPr>
          <w:sz w:val="16"/>
          <w:szCs w:val="16"/>
        </w:rPr>
        <w:t xml:space="preserve"> – Now merging with SingularityNET, Fetch.ai started as a </w:t>
      </w:r>
      <w:r>
        <w:rPr>
          <w:rStyle w:val="Strong"/>
          <w:sz w:val="16"/>
          <w:szCs w:val="16"/>
        </w:rPr>
        <w:t>Cosmos-based chain for multi-agent systems</w:t>
      </w:r>
      <w:r>
        <w:rPr>
          <w:sz w:val="16"/>
          <w:szCs w:val="16"/>
        </w:rPr>
        <w:t xml:space="preserve">. It built frameworks for </w:t>
      </w:r>
      <w:r>
        <w:rPr>
          <w:rStyle w:val="Strong"/>
          <w:sz w:val="16"/>
          <w:szCs w:val="16"/>
        </w:rPr>
        <w:t>autonomous economic agents</w:t>
      </w:r>
      <w:r>
        <w:rPr>
          <w:sz w:val="16"/>
          <w:szCs w:val="16"/>
        </w:rPr>
        <w:t xml:space="preserve"> – small AI programs that can perform tasks like finding parking or trading crypto. Fetch.ai’s blockchain handles agent discovery and transactions. They also explored </w:t>
      </w:r>
      <w:r>
        <w:rPr>
          <w:rStyle w:val="Strong"/>
          <w:sz w:val="16"/>
          <w:szCs w:val="16"/>
        </w:rPr>
        <w:t>collective learning</w:t>
      </w:r>
      <w:r>
        <w:rPr>
          <w:sz w:val="16"/>
          <w:szCs w:val="16"/>
        </w:rPr>
        <w:t xml:space="preserve"> where multiple parties train a model without sharing raw data. While not directly about LLM inference, Fetch.ai’s vision of an “agentic economy” aligns with DecentraMind’s decentralized AI ethos. Post-merger, Fetch’s tech will likely integrate with Singularity’s marketplace (and potentially with Ocean’s data). The combined alliance could be a one-stop-shop: data (Ocean), algorithms (SingularityNET), and deployment (Fetch/NuNet). </w:t>
      </w:r>
      <w:r>
        <w:rPr>
          <w:rStyle w:val="Strong"/>
          <w:sz w:val="16"/>
          <w:szCs w:val="16"/>
        </w:rPr>
        <w:t>DecentraMind’s niche</w:t>
      </w:r>
      <w:r>
        <w:rPr>
          <w:sz w:val="16"/>
          <w:szCs w:val="16"/>
        </w:rPr>
        <w:t xml:space="preserve"> remains in specialized LLM execution and privacy – something none of those by themselves fully address yet.</w:t>
      </w:r>
    </w:p>
    <w:p>
      <w:pPr>
        <w:pStyle w:val="BodyText"/>
        <w:numPr>
          <w:ilvl w:val="0"/>
          <w:numId w:val="111"/>
        </w:numPr>
        <w:tabs>
          <w:tab w:val="clear" w:pos="720"/>
          <w:tab w:val="left" w:pos="0" w:leader="none"/>
        </w:tabs>
        <w:ind w:hanging="283" w:left="709"/>
        <w:rPr/>
      </w:pPr>
      <w:r>
        <w:rPr>
          <w:rStyle w:val="Strong"/>
          <w:sz w:val="16"/>
          <w:szCs w:val="16"/>
        </w:rPr>
        <w:t>iExec RLC</w:t>
      </w:r>
      <w:r>
        <w:rPr>
          <w:sz w:val="16"/>
          <w:szCs w:val="16"/>
        </w:rPr>
        <w:t xml:space="preserve"> – iExec is a </w:t>
      </w:r>
      <w:r>
        <w:rPr>
          <w:rStyle w:val="Strong"/>
          <w:sz w:val="16"/>
          <w:szCs w:val="16"/>
        </w:rPr>
        <w:t>decentralized cloud computing platform</w:t>
      </w:r>
      <w:r>
        <w:rPr>
          <w:sz w:val="16"/>
          <w:szCs w:val="16"/>
        </w:rPr>
        <w:t xml:space="preserve"> focusing strongly on </w:t>
      </w:r>
      <w:r>
        <w:rPr>
          <w:rStyle w:val="Strong"/>
          <w:sz w:val="16"/>
          <w:szCs w:val="16"/>
        </w:rPr>
        <w:t>confidential computing</w:t>
      </w:r>
      <w:r>
        <w:rPr>
          <w:sz w:val="16"/>
          <w:szCs w:val="16"/>
        </w:rPr>
        <w:t xml:space="preserve">. It enables execution of tasks inside </w:t>
      </w:r>
      <w:r>
        <w:rPr>
          <w:rStyle w:val="Strong"/>
          <w:sz w:val="16"/>
          <w:szCs w:val="16"/>
        </w:rPr>
        <w:t>Trusted Execution Environments (TEEs)</w:t>
      </w:r>
      <w:r>
        <w:rPr>
          <w:sz w:val="16"/>
          <w:szCs w:val="16"/>
        </w:rPr>
        <w:t xml:space="preserve"> on remote nodes, such that the code and data remain encrypted and private </w:t>
      </w:r>
      <w:hyperlink r:id="rId211" w:anchor=":~:text=iExec%27s%20Confidential%20AI,stage%20of%20the%20AI%20pipeline" w:tgtFrame="_blank">
        <w:r>
          <w:rPr>
            <w:rStyle w:val="Hyperlink"/>
            <w:sz w:val="16"/>
            <w:szCs w:val="16"/>
          </w:rPr>
          <w:t>iex.ec</w:t>
        </w:r>
      </w:hyperlink>
      <w:hyperlink r:id="rId212" w:anchor=":~:text=iExec%20www,computing%20with%20decentralized%20compute%20learning" w:tgtFrame="_blank">
        <w:r>
          <w:rPr>
            <w:rStyle w:val="Hyperlink"/>
            <w:sz w:val="16"/>
            <w:szCs w:val="16"/>
          </w:rPr>
          <w:t>iex.ec</w:t>
        </w:r>
      </w:hyperlink>
      <w:r>
        <w:rPr>
          <w:sz w:val="16"/>
          <w:szCs w:val="16"/>
        </w:rPr>
        <w:t xml:space="preserve">. They specifically market </w:t>
      </w:r>
      <w:r>
        <w:rPr>
          <w:rStyle w:val="Strong"/>
          <w:sz w:val="16"/>
          <w:szCs w:val="16"/>
        </w:rPr>
        <w:t>“Confidential AI”</w:t>
      </w:r>
      <w:r>
        <w:rPr>
          <w:sz w:val="16"/>
          <w:szCs w:val="16"/>
        </w:rPr>
        <w:t xml:space="preserve"> services </w:t>
      </w:r>
      <w:hyperlink r:id="rId213" w:anchor=":~:text=Here%27s%20how%20%27confidential%20AI%27%20with,ownership%2C%20and%20monetization%20by%20design" w:tgtFrame="_blank">
        <w:r>
          <w:rPr>
            <w:rStyle w:val="Hyperlink"/>
            <w:sz w:val="16"/>
            <w:szCs w:val="16"/>
          </w:rPr>
          <w:t>cointelegraph.com</w:t>
        </w:r>
      </w:hyperlink>
      <w:r>
        <w:rPr>
          <w:sz w:val="16"/>
          <w:szCs w:val="16"/>
        </w:rPr>
        <w:t xml:space="preserve"> – e.g., an AI model can be run on iExec so that the model weights and user inputs are never exposed in plaintext to the provider. This is achieved by leveraging Intel SGX and similar technologies, all coordinated via blockchain. iExec has been around since 2017, using the RLC token for payments. They target enterprise and DePIN use-cases and are part of the Confidential Computing Consortium </w:t>
      </w:r>
      <w:hyperlink r:id="rId214" w:anchor=":~:text=Pioneering%20Decentralized%20Confidential%20Computing%20Since,pioneers%20in%20decentralized%20data%20protection" w:tgtFrame="_blank">
        <w:r>
          <w:rPr>
            <w:rStyle w:val="Hyperlink"/>
            <w:sz w:val="16"/>
            <w:szCs w:val="16"/>
          </w:rPr>
          <w:t>iex.ec</w:t>
        </w:r>
      </w:hyperlink>
      <w:r>
        <w:rPr>
          <w:sz w:val="16"/>
          <w:szCs w:val="16"/>
        </w:rPr>
        <w:t xml:space="preserve">. For DecentraMind, iExec is a direct competitor on the </w:t>
      </w:r>
      <w:r>
        <w:rPr>
          <w:rStyle w:val="Strong"/>
          <w:sz w:val="16"/>
          <w:szCs w:val="16"/>
        </w:rPr>
        <w:t>privacy-preserving inference</w:t>
      </w:r>
      <w:r>
        <w:rPr>
          <w:sz w:val="16"/>
          <w:szCs w:val="16"/>
        </w:rPr>
        <w:t xml:space="preserve"> front. If DecentraMind promises privacy (for example, a user can send an encrypted prompt and get an answer without any node knowing the plaintext), then it will go up against solutions like iExec’s. iExec’s advantage is it’s chain-agnostic (they run on Ethereum and provide oracles and SDKs to connect off-chain compute). DecentraMind’s advantage could be a more specialized focus on </w:t>
      </w:r>
      <w:r>
        <w:rPr>
          <w:rStyle w:val="Strong"/>
          <w:sz w:val="16"/>
          <w:szCs w:val="16"/>
        </w:rPr>
        <w:t>LLMs and a built-in network of GPU hardware</w:t>
      </w:r>
      <w:r>
        <w:rPr>
          <w:sz w:val="16"/>
          <w:szCs w:val="16"/>
        </w:rPr>
        <w:t>, whereas iExec relies on independent providers (currently many iExec nodes are data centers or cloud instances with SGX). In summary, iExec is important to watch for its tech in confidential AI – it might even be leveraged by DecentraMind (e.g., using iExec to host sensitive model parts).</w:t>
      </w:r>
    </w:p>
    <w:p>
      <w:pPr>
        <w:pStyle w:val="BodyText"/>
        <w:numPr>
          <w:ilvl w:val="0"/>
          <w:numId w:val="111"/>
        </w:numPr>
        <w:tabs>
          <w:tab w:val="clear" w:pos="720"/>
          <w:tab w:val="left" w:pos="0" w:leader="none"/>
        </w:tabs>
        <w:ind w:hanging="283" w:left="709"/>
        <w:rPr/>
      </w:pPr>
      <w:r>
        <w:rPr>
          <w:rStyle w:val="Strong"/>
          <w:sz w:val="16"/>
          <w:szCs w:val="16"/>
        </w:rPr>
        <w:t>Akash Network (AKT)</w:t>
      </w:r>
      <w:r>
        <w:rPr>
          <w:sz w:val="16"/>
          <w:szCs w:val="16"/>
        </w:rPr>
        <w:t xml:space="preserve"> – Akash is a Cosmos-based decentralized cloud that primarily offers containerized compute on provider servers, typically with </w:t>
      </w:r>
      <w:r>
        <w:rPr>
          <w:rStyle w:val="Strong"/>
          <w:sz w:val="16"/>
          <w:szCs w:val="16"/>
        </w:rPr>
        <w:t>lower cost than AWS</w:t>
      </w:r>
      <w:r>
        <w:rPr>
          <w:sz w:val="16"/>
          <w:szCs w:val="16"/>
        </w:rPr>
        <w:t xml:space="preserve">. It has many GPU providers and has been used to run AI workloads (some users run Stable Diffusion on Akash to generate images, etc.). Akash’s model is similar to Golem’s but with a more cloud-native approach (it integrates with Kubernetes). It doesn’t have an AI-specific layer or token incentives beyond compute payments, but it’s a competitor in the sense of providing decentralized computing resources. </w:t>
      </w:r>
      <w:r>
        <w:rPr>
          <w:rStyle w:val="Strong"/>
          <w:sz w:val="16"/>
          <w:szCs w:val="16"/>
        </w:rPr>
        <w:t>Render Network (RNDR)</w:t>
      </w:r>
      <w:r>
        <w:rPr>
          <w:sz w:val="16"/>
          <w:szCs w:val="16"/>
        </w:rPr>
        <w:t xml:space="preserve"> is another: originally built for rendering jobs, it now explicitly markets to </w:t>
      </w:r>
      <w:r>
        <w:rPr>
          <w:rStyle w:val="Strong"/>
          <w:sz w:val="16"/>
          <w:szCs w:val="16"/>
        </w:rPr>
        <w:t>AI inference and training</w:t>
      </w:r>
      <w:r>
        <w:rPr>
          <w:sz w:val="16"/>
          <w:szCs w:val="16"/>
        </w:rPr>
        <w:t xml:space="preserve"> needs </w:t>
      </w:r>
      <w:hyperlink r:id="rId215" w:anchor=":~:text=,folks%20and%20firms%20with" w:tgtFrame="_blank">
        <w:r>
          <w:rPr>
            <w:rStyle w:val="Hyperlink"/>
            <w:sz w:val="16"/>
            <w:szCs w:val="16"/>
          </w:rPr>
          <w:t>coiwall.com</w:t>
        </w:r>
      </w:hyperlink>
      <w:hyperlink r:id="rId216" w:anchor=":~:text=,folks%20and%20firms%20with" w:tgtFrame="_blank">
        <w:r>
          <w:rPr>
            <w:rStyle w:val="Hyperlink"/>
            <w:sz w:val="16"/>
            <w:szCs w:val="16"/>
          </w:rPr>
          <w:t>coiwall.com</w:t>
        </w:r>
      </w:hyperlink>
      <w:r>
        <w:rPr>
          <w:sz w:val="16"/>
          <w:szCs w:val="16"/>
        </w:rPr>
        <w:t xml:space="preserve">. Render uses a tiered network of GPU providers and a reputation/staking system, and it’s migrating to Solana for better performance. Both Render and Akash indicate that </w:t>
      </w:r>
      <w:r>
        <w:rPr>
          <w:rStyle w:val="Strong"/>
          <w:sz w:val="16"/>
          <w:szCs w:val="16"/>
        </w:rPr>
        <w:t>decentralized GPU clouds</w:t>
      </w:r>
      <w:r>
        <w:rPr>
          <w:sz w:val="16"/>
          <w:szCs w:val="16"/>
        </w:rPr>
        <w:t xml:space="preserve"> are a hot area. DecentraMind, with its own hardware, might not directly compete with those if it’s focusing on community devices; however, all chase the same pool of AI workload demand.</w:t>
      </w:r>
    </w:p>
    <w:p>
      <w:pPr>
        <w:pStyle w:val="BodyText"/>
        <w:numPr>
          <w:ilvl w:val="0"/>
          <w:numId w:val="111"/>
        </w:numPr>
        <w:tabs>
          <w:tab w:val="clear" w:pos="720"/>
          <w:tab w:val="left" w:pos="0" w:leader="none"/>
        </w:tabs>
        <w:ind w:hanging="283" w:left="709"/>
        <w:rPr/>
      </w:pPr>
      <w:r>
        <w:rPr>
          <w:rStyle w:val="Strong"/>
          <w:sz w:val="16"/>
          <w:szCs w:val="16"/>
        </w:rPr>
        <w:t>Newer AI-Blockchain Hybrids:</w:t>
      </w:r>
      <w:r>
        <w:rPr>
          <w:sz w:val="16"/>
          <w:szCs w:val="16"/>
        </w:rPr>
        <w:t xml:space="preserve"> There are also emerging projects like </w:t>
      </w:r>
      <w:r>
        <w:rPr>
          <w:rStyle w:val="Strong"/>
          <w:sz w:val="16"/>
          <w:szCs w:val="16"/>
        </w:rPr>
        <w:t>Sahara AI</w:t>
      </w:r>
      <w:r>
        <w:rPr>
          <w:sz w:val="16"/>
          <w:szCs w:val="16"/>
        </w:rPr>
        <w:t xml:space="preserve"> (not to be confused with Grass, though related) which raised $43M in 2024 to build an AI+blockchain platform rewarding data and model contributors </w:t>
      </w:r>
      <w:hyperlink r:id="rId217" w:anchor=":~:text=Aug%2014%20%28Reuters%29%20,Binance%20Labs%20and%20Polychain%20Capital" w:tgtFrame="_blank">
        <w:r>
          <w:rPr>
            <w:rStyle w:val="Hyperlink"/>
            <w:sz w:val="16"/>
            <w:szCs w:val="16"/>
          </w:rPr>
          <w:t>reuters.com</w:t>
        </w:r>
      </w:hyperlink>
      <w:hyperlink r:id="rId218" w:anchor=":~:text=Sahara%20AI%20aims%20to%20reward,the%20company%20that%20created%20it" w:tgtFrame="_blank">
        <w:r>
          <w:rPr>
            <w:rStyle w:val="Hyperlink"/>
            <w:sz w:val="16"/>
            <w:szCs w:val="16"/>
          </w:rPr>
          <w:t>reuters.com</w:t>
        </w:r>
      </w:hyperlink>
      <w:r>
        <w:rPr>
          <w:sz w:val="16"/>
          <w:szCs w:val="16"/>
        </w:rPr>
        <w:t xml:space="preserve">. Projects such as </w:t>
      </w:r>
      <w:r>
        <w:rPr>
          <w:rStyle w:val="Strong"/>
          <w:sz w:val="16"/>
          <w:szCs w:val="16"/>
        </w:rPr>
        <w:t>Allora</w:t>
      </w:r>
      <w:r>
        <w:rPr>
          <w:sz w:val="16"/>
          <w:szCs w:val="16"/>
        </w:rPr>
        <w:t xml:space="preserve"> (financial AI network), </w:t>
      </w:r>
      <w:r>
        <w:rPr>
          <w:rStyle w:val="Strong"/>
          <w:sz w:val="16"/>
          <w:szCs w:val="16"/>
        </w:rPr>
        <w:t>Sentient</w:t>
      </w:r>
      <w:r>
        <w:rPr>
          <w:sz w:val="16"/>
          <w:szCs w:val="16"/>
        </w:rPr>
        <w:t xml:space="preserve"> (community-driven AGI platform with NFTs for model ownership </w:t>
      </w:r>
      <w:hyperlink r:id="rId219" w:anchor=":~:text=Sentient%20completes%20record%20650K%20NFT,NFT%20mint%20in%20crypto%20history" w:tgtFrame="_blank">
        <w:r>
          <w:rPr>
            <w:rStyle w:val="Hyperlink"/>
            <w:sz w:val="16"/>
            <w:szCs w:val="16"/>
          </w:rPr>
          <w:t>cointelegraph.com</w:t>
        </w:r>
      </w:hyperlink>
      <w:hyperlink r:id="rId220" w:anchor=":~:text=,NFT%20mint%20in%20crypto%20history" w:tgtFrame="_blank">
        <w:r>
          <w:rPr>
            <w:rStyle w:val="Hyperlink"/>
            <w:sz w:val="16"/>
            <w:szCs w:val="16"/>
          </w:rPr>
          <w:t>cointelegraph.com</w:t>
        </w:r>
      </w:hyperlink>
      <w:r>
        <w:rPr>
          <w:sz w:val="16"/>
          <w:szCs w:val="16"/>
        </w:rPr>
        <w:t xml:space="preserve">), </w:t>
      </w:r>
      <w:r>
        <w:rPr>
          <w:rStyle w:val="Strong"/>
          <w:sz w:val="16"/>
          <w:szCs w:val="16"/>
        </w:rPr>
        <w:t>dAIOS</w:t>
      </w:r>
      <w:r>
        <w:rPr>
          <w:sz w:val="16"/>
          <w:szCs w:val="16"/>
        </w:rPr>
        <w:t xml:space="preserve"> and </w:t>
      </w:r>
      <w:r>
        <w:rPr>
          <w:rStyle w:val="Strong"/>
          <w:sz w:val="16"/>
          <w:szCs w:val="16"/>
        </w:rPr>
        <w:t>Boltzmann</w:t>
      </w:r>
      <w:r>
        <w:rPr>
          <w:sz w:val="16"/>
          <w:szCs w:val="16"/>
        </w:rPr>
        <w:t xml:space="preserve"> (mentioned alongside Morpheus) are in various stages of development. Most of these are earlier-stage and aiming at niches (finance, AGI research, etc.), but any could evolve into a broader competitor. They all validate the trend: </w:t>
      </w:r>
      <w:r>
        <w:rPr>
          <w:rStyle w:val="Strong"/>
          <w:sz w:val="16"/>
          <w:szCs w:val="16"/>
        </w:rPr>
        <w:t>decentralization is coming to AI</w:t>
      </w:r>
      <w:r>
        <w:rPr>
          <w:sz w:val="16"/>
          <w:szCs w:val="16"/>
        </w:rPr>
        <w:t xml:space="preserve"> in many forms.</w:t>
      </w:r>
    </w:p>
    <w:p>
      <w:pPr>
        <w:pStyle w:val="Heading2"/>
        <w:spacing w:before="200" w:after="283"/>
        <w:rPr>
          <w:sz w:val="16"/>
          <w:szCs w:val="16"/>
        </w:rPr>
      </w:pPr>
      <w:r>
        <w:rPr>
          <w:sz w:val="16"/>
          <w:szCs w:val="16"/>
        </w:rPr>
        <w:t>Market Saturation, Gaps, and DecentraMind’s Strategic Advantages</w:t>
      </w:r>
    </w:p>
    <w:p>
      <w:pPr>
        <w:pStyle w:val="BodyText"/>
        <w:rPr/>
      </w:pPr>
      <w:r>
        <w:rPr>
          <w:rStyle w:val="Strong"/>
          <w:sz w:val="16"/>
          <w:szCs w:val="16"/>
        </w:rPr>
        <w:t>Market Saturation:</w:t>
      </w:r>
      <w:r>
        <w:rPr>
          <w:sz w:val="16"/>
          <w:szCs w:val="16"/>
        </w:rPr>
        <w:t xml:space="preserve"> The decentralized AI landscape in 2025 is </w:t>
      </w:r>
      <w:r>
        <w:rPr>
          <w:rStyle w:val="Strong"/>
          <w:sz w:val="16"/>
          <w:szCs w:val="16"/>
        </w:rPr>
        <w:t>rapidly evolving but still nascent</w:t>
      </w:r>
      <w:r>
        <w:rPr>
          <w:sz w:val="16"/>
          <w:szCs w:val="16"/>
        </w:rPr>
        <w:t xml:space="preserve">. We see a proliferation of projects, each targeting a layer of the AI stack – from data (Grass) to model training (Bittensor, Gensyn) to model serving (Morpheus, Golem, etc.). However, none have achieved mass-market dominance or the scale of centralized AI providers. In quantitative terms, the </w:t>
      </w:r>
      <w:r>
        <w:rPr>
          <w:rStyle w:val="Strong"/>
          <w:sz w:val="16"/>
          <w:szCs w:val="16"/>
        </w:rPr>
        <w:t xml:space="preserve">centralized AI market is massive (~$215 billion in 2024) versus only ~$19 billion for decentralized AI </w:t>
      </w:r>
      <w:hyperlink r:id="rId221" w:anchor=":~:text=,essential%20tool%2C%20there%20could%20be" w:tgtFrame="_blank">
        <w:r>
          <w:rPr>
            <w:rStyle w:val="Hyperlink"/>
            <w:sz w:val="16"/>
            <w:szCs w:val="16"/>
          </w:rPr>
          <w:t>research.grayscale.com</w:t>
        </w:r>
      </w:hyperlink>
      <w:hyperlink r:id="rId222" w:anchor=":~:text=CAGR.,can%20build%20or%20access%20these" w:tgtFrame="_blank">
        <w:r>
          <w:rPr>
            <w:rStyle w:val="Hyperlink"/>
            <w:sz w:val="16"/>
            <w:szCs w:val="16"/>
          </w:rPr>
          <w:t>research.grayscale.com</w:t>
        </w:r>
      </w:hyperlink>
      <w:r>
        <w:rPr>
          <w:sz w:val="16"/>
          <w:szCs w:val="16"/>
        </w:rPr>
        <w:t xml:space="preserve">, and the latter includes the market caps of AI-related crypto projects which often run ahead of actual usage. This suggests a </w:t>
      </w:r>
      <w:r>
        <w:rPr>
          <w:rStyle w:val="Emphasis"/>
          <w:sz w:val="16"/>
          <w:szCs w:val="16"/>
        </w:rPr>
        <w:t>huge growth potential</w:t>
      </w:r>
      <w:r>
        <w:rPr>
          <w:sz w:val="16"/>
          <w:szCs w:val="16"/>
        </w:rPr>
        <w:t xml:space="preserve">: decentralized AI is at “first inning” and not yet saturated in terms of users or revenue. What is becoming a bit saturated is the </w:t>
      </w:r>
      <w:r>
        <w:rPr>
          <w:rStyle w:val="Strong"/>
          <w:sz w:val="16"/>
          <w:szCs w:val="16"/>
        </w:rPr>
        <w:t>narrative space</w:t>
      </w:r>
      <w:r>
        <w:rPr>
          <w:sz w:val="16"/>
          <w:szCs w:val="16"/>
        </w:rPr>
        <w:t xml:space="preserve"> – many projects claim to be “decentralized AI networks,” so newcomers must clearly define their unique value proposition to stand out.</w:t>
      </w:r>
    </w:p>
    <w:p>
      <w:pPr>
        <w:pStyle w:val="BodyText"/>
        <w:rPr/>
      </w:pPr>
      <w:r>
        <w:rPr>
          <w:rStyle w:val="Strong"/>
          <w:sz w:val="16"/>
          <w:szCs w:val="16"/>
        </w:rPr>
        <w:t>Innovation Gaps:</w:t>
      </w:r>
      <w:r>
        <w:rPr>
          <w:sz w:val="16"/>
          <w:szCs w:val="16"/>
        </w:rPr>
        <w:t xml:space="preserve"> Despite numerous projects, there are notable gaps and unmet needs in the market:</w:t>
      </w:r>
    </w:p>
    <w:p>
      <w:pPr>
        <w:pStyle w:val="BodyText"/>
        <w:numPr>
          <w:ilvl w:val="0"/>
          <w:numId w:val="112"/>
        </w:numPr>
        <w:tabs>
          <w:tab w:val="clear" w:pos="720"/>
          <w:tab w:val="left" w:pos="0" w:leader="none"/>
        </w:tabs>
        <w:ind w:hanging="283" w:left="709"/>
        <w:rPr/>
      </w:pPr>
      <w:r>
        <w:rPr>
          <w:rStyle w:val="Strong"/>
          <w:sz w:val="16"/>
          <w:szCs w:val="16"/>
        </w:rPr>
        <w:t>Integrated Solution:</w:t>
      </w:r>
      <w:r>
        <w:rPr>
          <w:sz w:val="16"/>
          <w:szCs w:val="16"/>
        </w:rPr>
        <w:t xml:space="preserve"> No project yet combines </w:t>
      </w:r>
      <w:r>
        <w:rPr>
          <w:rStyle w:val="Emphasis"/>
          <w:sz w:val="16"/>
          <w:szCs w:val="16"/>
        </w:rPr>
        <w:t>hardware, encrypted inference, model marketplace, and edge deployment</w:t>
      </w:r>
      <w:r>
        <w:rPr>
          <w:sz w:val="16"/>
          <w:szCs w:val="16"/>
        </w:rPr>
        <w:t xml:space="preserve"> all in one. DecentraMind’s proposal to integrate </w:t>
      </w:r>
      <w:r>
        <w:rPr>
          <w:rStyle w:val="Strong"/>
          <w:sz w:val="16"/>
          <w:szCs w:val="16"/>
        </w:rPr>
        <w:t>modular edge hardware with a blockchain model registry and privacy features</w:t>
      </w:r>
      <w:r>
        <w:rPr>
          <w:sz w:val="16"/>
          <w:szCs w:val="16"/>
        </w:rPr>
        <w:t xml:space="preserve"> could make it the first </w:t>
      </w:r>
      <w:r>
        <w:rPr>
          <w:rStyle w:val="Strong"/>
          <w:sz w:val="16"/>
          <w:szCs w:val="16"/>
        </w:rPr>
        <w:t>full-stack decentralized AI service</w:t>
      </w:r>
      <w:r>
        <w:rPr>
          <w:sz w:val="16"/>
          <w:szCs w:val="16"/>
        </w:rPr>
        <w:t>. Others cover bits and pieces but not the complete package.</w:t>
      </w:r>
    </w:p>
    <w:p>
      <w:pPr>
        <w:pStyle w:val="BodyText"/>
        <w:numPr>
          <w:ilvl w:val="0"/>
          <w:numId w:val="112"/>
        </w:numPr>
        <w:tabs>
          <w:tab w:val="clear" w:pos="720"/>
          <w:tab w:val="left" w:pos="0" w:leader="none"/>
        </w:tabs>
        <w:ind w:hanging="283" w:left="709"/>
        <w:rPr/>
      </w:pPr>
      <w:r>
        <w:rPr>
          <w:rStyle w:val="Strong"/>
          <w:sz w:val="16"/>
          <w:szCs w:val="16"/>
        </w:rPr>
        <w:t>Privacy and Trust:</w:t>
      </w:r>
      <w:r>
        <w:rPr>
          <w:sz w:val="16"/>
          <w:szCs w:val="16"/>
        </w:rPr>
        <w:t xml:space="preserve"> With the exception of iExec (confidential computing) and perhaps partially Gensyn (ZK verification of compute), few competitors prioritize </w:t>
      </w:r>
      <w:r>
        <w:rPr>
          <w:rStyle w:val="Strong"/>
          <w:sz w:val="16"/>
          <w:szCs w:val="16"/>
        </w:rPr>
        <w:t>privacy-preserving inference</w:t>
      </w:r>
      <w:r>
        <w:rPr>
          <w:sz w:val="16"/>
          <w:szCs w:val="16"/>
        </w:rPr>
        <w:t>. For enterprises or sensitive consumer data, this is crucial. DecentraMind can fill this gap by design – e.g., using federated learning or secure enclaves on AI Boxes so that user data and model parameters remain confidential.</w:t>
      </w:r>
    </w:p>
    <w:p>
      <w:pPr>
        <w:pStyle w:val="BodyText"/>
        <w:numPr>
          <w:ilvl w:val="0"/>
          <w:numId w:val="112"/>
        </w:numPr>
        <w:tabs>
          <w:tab w:val="clear" w:pos="720"/>
          <w:tab w:val="left" w:pos="0" w:leader="none"/>
        </w:tabs>
        <w:ind w:hanging="283" w:left="709"/>
        <w:rPr/>
      </w:pPr>
      <w:r>
        <w:rPr>
          <w:rStyle w:val="Strong"/>
          <w:sz w:val="16"/>
          <w:szCs w:val="16"/>
        </w:rPr>
        <w:t>Edge Efficiency:</w:t>
      </w:r>
      <w:r>
        <w:rPr>
          <w:sz w:val="16"/>
          <w:szCs w:val="16"/>
        </w:rPr>
        <w:t xml:space="preserve"> Many networks utilize random hardware on the internet (which can be unreliable or not optimized for AI). The idea of an </w:t>
      </w:r>
      <w:r>
        <w:rPr>
          <w:rStyle w:val="Strong"/>
          <w:sz w:val="16"/>
          <w:szCs w:val="16"/>
        </w:rPr>
        <w:t>“AI Box” with modular upgrades</w:t>
      </w:r>
      <w:r>
        <w:rPr>
          <w:sz w:val="16"/>
          <w:szCs w:val="16"/>
        </w:rPr>
        <w:t xml:space="preserve"> means DecentraMind could ensure a certain level of performance and compatibility (much like Helium tailored hotspots for LoRaWAN). This addresses a gap for use-cases that need low-latency inference near the user (smart home AI, on-premise enterprise AI, etc.), which large-cloud AI cannot fulfill due to bandwidth, latency, or data privacy issues.</w:t>
      </w:r>
    </w:p>
    <w:p>
      <w:pPr>
        <w:pStyle w:val="BodyText"/>
        <w:numPr>
          <w:ilvl w:val="0"/>
          <w:numId w:val="112"/>
        </w:numPr>
        <w:tabs>
          <w:tab w:val="clear" w:pos="720"/>
          <w:tab w:val="left" w:pos="0" w:leader="none"/>
        </w:tabs>
        <w:ind w:hanging="283" w:left="709"/>
        <w:rPr/>
      </w:pPr>
      <w:r>
        <w:rPr>
          <w:rStyle w:val="Strong"/>
          <w:sz w:val="16"/>
          <w:szCs w:val="16"/>
        </w:rPr>
        <w:t>Model Discovery and Incentivization:</w:t>
      </w:r>
      <w:r>
        <w:rPr>
          <w:sz w:val="16"/>
          <w:szCs w:val="16"/>
        </w:rPr>
        <w:t xml:space="preserve"> There’s a need for a </w:t>
      </w:r>
      <w:r>
        <w:rPr>
          <w:rStyle w:val="Strong"/>
          <w:sz w:val="16"/>
          <w:szCs w:val="16"/>
        </w:rPr>
        <w:t>decentralized model repository</w:t>
      </w:r>
      <w:r>
        <w:rPr>
          <w:sz w:val="16"/>
          <w:szCs w:val="16"/>
        </w:rPr>
        <w:t xml:space="preserve"> where creators can publish models (from small scale to GPT-level) and get rewarded when those are used. Bittensor and SingularityNET touch on this, but Bittensor focuses on live model interaction rather than one-time model publishing, and SingularityNET doesn’t handle decentralized execution. DecentraMind’s blockchain model registry could allow models to be versioned, licensed, and monetized in a trustless way. This caters to the growing open-source AI community (as large models get released, e.g., Meta’s Llama, there’s demand to host and monetize them outside Big Tech).</w:t>
      </w:r>
    </w:p>
    <w:p>
      <w:pPr>
        <w:pStyle w:val="BodyText"/>
        <w:numPr>
          <w:ilvl w:val="0"/>
          <w:numId w:val="112"/>
        </w:numPr>
        <w:tabs>
          <w:tab w:val="clear" w:pos="720"/>
          <w:tab w:val="left" w:pos="0" w:leader="none"/>
        </w:tabs>
        <w:ind w:hanging="283" w:left="709"/>
        <w:rPr/>
      </w:pPr>
      <w:r>
        <w:rPr>
          <w:rStyle w:val="Strong"/>
          <w:sz w:val="16"/>
          <w:szCs w:val="16"/>
        </w:rPr>
        <w:t>User-Friendly Experience:</w:t>
      </w:r>
      <w:r>
        <w:rPr>
          <w:sz w:val="16"/>
          <w:szCs w:val="16"/>
        </w:rPr>
        <w:t xml:space="preserve"> Many current solutions are developer-centric (requiring coding, Docker, CLI use). There is a gap for a </w:t>
      </w:r>
      <w:r>
        <w:rPr>
          <w:rStyle w:val="Strong"/>
          <w:sz w:val="16"/>
          <w:szCs w:val="16"/>
        </w:rPr>
        <w:t>friendly interface</w:t>
      </w:r>
      <w:r>
        <w:rPr>
          <w:sz w:val="16"/>
          <w:szCs w:val="16"/>
        </w:rPr>
        <w:t xml:space="preserve"> where a non-technical user could, for example, buy a $300 AI Box, scan a QR code, and start earning tokens by anonymously processing AI queries – or conversely, an interface where a user can query “the decentralized GPT” without knowing the backend. Whichever project nails ease-of-use will have an edge. DecentraMind, by controlling hardware/software, could emphasize plug-and-play simplicity.</w:t>
      </w:r>
    </w:p>
    <w:p>
      <w:pPr>
        <w:pStyle w:val="BodyText"/>
        <w:rPr/>
      </w:pPr>
      <w:r>
        <w:rPr>
          <w:rStyle w:val="Strong"/>
          <w:sz w:val="16"/>
          <w:szCs w:val="16"/>
        </w:rPr>
        <w:t>Potential Niche Advantages of DecentraMind:</w:t>
      </w:r>
      <w:r>
        <w:rPr>
          <w:sz w:val="16"/>
          <w:szCs w:val="16"/>
        </w:rPr>
        <w:br/>
        <w:t>Given the above landscape, DecentraMind can position itself with several strategic differentiators:</w:t>
      </w:r>
    </w:p>
    <w:p>
      <w:pPr>
        <w:pStyle w:val="BodyText"/>
        <w:numPr>
          <w:ilvl w:val="0"/>
          <w:numId w:val="113"/>
        </w:numPr>
        <w:tabs>
          <w:tab w:val="clear" w:pos="720"/>
          <w:tab w:val="left" w:pos="0" w:leader="none"/>
        </w:tabs>
        <w:ind w:hanging="283" w:left="709"/>
        <w:rPr/>
      </w:pPr>
      <w:r>
        <w:rPr>
          <w:rStyle w:val="Strong"/>
          <w:sz w:val="16"/>
          <w:szCs w:val="16"/>
        </w:rPr>
        <w:t>Comprehensive Decentralized AI Stack:</w:t>
      </w:r>
      <w:r>
        <w:rPr>
          <w:sz w:val="16"/>
          <w:szCs w:val="16"/>
        </w:rPr>
        <w:t xml:space="preserve"> By combining </w:t>
      </w:r>
      <w:r>
        <w:rPr>
          <w:rStyle w:val="Strong"/>
          <w:sz w:val="16"/>
          <w:szCs w:val="16"/>
        </w:rPr>
        <w:t>DePIN hardware + privacy + model marketplace + inference</w:t>
      </w:r>
      <w:r>
        <w:rPr>
          <w:sz w:val="16"/>
          <w:szCs w:val="16"/>
        </w:rPr>
        <w:t xml:space="preserve">, DecentraMind can pitch itself as a one-stop platform. Competitors might excel in one dimension but lack others. For example, </w:t>
      </w:r>
      <w:r>
        <w:rPr>
          <w:rStyle w:val="Emphasis"/>
          <w:sz w:val="16"/>
          <w:szCs w:val="16"/>
        </w:rPr>
        <w:t>“Run any AI model you want, on your own device or on the community’s devices, with end-to-end encryption and automatic token payments”</w:t>
      </w:r>
      <w:r>
        <w:rPr>
          <w:sz w:val="16"/>
          <w:szCs w:val="16"/>
        </w:rPr>
        <w:t xml:space="preserve"> – that value prop is hard to find elsewhere.</w:t>
      </w:r>
    </w:p>
    <w:p>
      <w:pPr>
        <w:pStyle w:val="BodyText"/>
        <w:numPr>
          <w:ilvl w:val="0"/>
          <w:numId w:val="113"/>
        </w:numPr>
        <w:tabs>
          <w:tab w:val="clear" w:pos="720"/>
          <w:tab w:val="left" w:pos="0" w:leader="none"/>
        </w:tabs>
        <w:ind w:hanging="283" w:left="709"/>
        <w:rPr/>
      </w:pPr>
      <w:r>
        <w:rPr>
          <w:rStyle w:val="Strong"/>
          <w:sz w:val="16"/>
          <w:szCs w:val="16"/>
        </w:rPr>
        <w:t>Edge and User Ownership Focus:</w:t>
      </w:r>
      <w:r>
        <w:rPr>
          <w:sz w:val="16"/>
          <w:szCs w:val="16"/>
        </w:rPr>
        <w:t xml:space="preserve"> In contrast to networks that still rely on cloud or large server nodes, DecentraMind’s use of </w:t>
      </w:r>
      <w:r>
        <w:rPr>
          <w:rStyle w:val="Strong"/>
          <w:sz w:val="16"/>
          <w:szCs w:val="16"/>
        </w:rPr>
        <w:t>modular edge AI Boxes</w:t>
      </w:r>
      <w:r>
        <w:rPr>
          <w:sz w:val="16"/>
          <w:szCs w:val="16"/>
        </w:rPr>
        <w:t xml:space="preserve"> gives it a narrative of empowerment and distribution similar to Helium’s. It can tap into communities (think hobbyists, small businesses, privacy-conscious individuals) that resonate with owning infrastructure. This can also ease regulatory issues – an AI Box in someone’s home processing that person’s data does not raise the same data jurisdiction and compliance issues as sending data to unknown global nodes.</w:t>
      </w:r>
    </w:p>
    <w:p>
      <w:pPr>
        <w:pStyle w:val="BodyText"/>
        <w:numPr>
          <w:ilvl w:val="0"/>
          <w:numId w:val="113"/>
        </w:numPr>
        <w:tabs>
          <w:tab w:val="clear" w:pos="720"/>
          <w:tab w:val="left" w:pos="0" w:leader="none"/>
        </w:tabs>
        <w:ind w:hanging="283" w:left="709"/>
        <w:rPr/>
      </w:pPr>
      <w:r>
        <w:rPr>
          <w:rStyle w:val="Strong"/>
          <w:sz w:val="16"/>
          <w:szCs w:val="16"/>
        </w:rPr>
        <w:t>Privacy as a Core Feature:</w:t>
      </w:r>
      <w:r>
        <w:rPr>
          <w:sz w:val="16"/>
          <w:szCs w:val="16"/>
        </w:rPr>
        <w:t xml:space="preserve"> If DecentraMind builds in techniques like secure multi-party computation or on-device encryption, it could attract clients in healthcare, finance, or any sector where data confidentiality is non-negotiable. This stands out against most crypto AI projects which haven’t tackled this hard problem. DecentraMind could become the network known for </w:t>
      </w:r>
      <w:r>
        <w:rPr>
          <w:rStyle w:val="Strong"/>
          <w:sz w:val="16"/>
          <w:szCs w:val="16"/>
        </w:rPr>
        <w:t>“private GPT”</w:t>
      </w:r>
      <w:r>
        <w:rPr>
          <w:sz w:val="16"/>
          <w:szCs w:val="16"/>
        </w:rPr>
        <w:t xml:space="preserve"> services – e.g., a company could query an LLM about sensitive internal documents with cryptographic guarantees no one else sees the content.</w:t>
      </w:r>
    </w:p>
    <w:p>
      <w:pPr>
        <w:pStyle w:val="BodyText"/>
        <w:numPr>
          <w:ilvl w:val="0"/>
          <w:numId w:val="113"/>
        </w:numPr>
        <w:tabs>
          <w:tab w:val="clear" w:pos="720"/>
          <w:tab w:val="left" w:pos="0" w:leader="none"/>
        </w:tabs>
        <w:ind w:hanging="283" w:left="709"/>
        <w:rPr/>
      </w:pPr>
      <w:r>
        <w:rPr>
          <w:rStyle w:val="Strong"/>
          <w:sz w:val="16"/>
          <w:szCs w:val="16"/>
        </w:rPr>
        <w:t>Open-Source and Community Governance:</w:t>
      </w:r>
      <w:r>
        <w:rPr>
          <w:sz w:val="16"/>
          <w:szCs w:val="16"/>
        </w:rPr>
        <w:t xml:space="preserve"> Many competitors are indeed open-source, but DecentraMind can double down on it and on </w:t>
      </w:r>
      <w:r>
        <w:rPr>
          <w:rStyle w:val="Strong"/>
          <w:sz w:val="16"/>
          <w:szCs w:val="16"/>
        </w:rPr>
        <w:t>decentralized governance</w:t>
      </w:r>
      <w:r>
        <w:rPr>
          <w:sz w:val="16"/>
          <w:szCs w:val="16"/>
        </w:rPr>
        <w:t xml:space="preserve"> of the model repository (e.g., token-holders vote on which models get network support or incentive allocations). Being perceived as truly community-driven (as opposed to some projects that are VC-heavy) might attract the open-source AI crowd (who currently congregate on platforms like HuggingFace but could be drawn to a decentralized alternative that rewards them).</w:t>
      </w:r>
    </w:p>
    <w:p>
      <w:pPr>
        <w:pStyle w:val="BodyText"/>
        <w:numPr>
          <w:ilvl w:val="0"/>
          <w:numId w:val="113"/>
        </w:numPr>
        <w:tabs>
          <w:tab w:val="clear" w:pos="720"/>
          <w:tab w:val="left" w:pos="0" w:leader="none"/>
        </w:tabs>
        <w:ind w:hanging="283" w:left="709"/>
        <w:rPr/>
      </w:pPr>
      <w:r>
        <w:rPr>
          <w:rStyle w:val="Strong"/>
          <w:sz w:val="16"/>
          <w:szCs w:val="16"/>
        </w:rPr>
        <w:t>Alignment with Web3 and AI trends:</w:t>
      </w:r>
      <w:r>
        <w:rPr>
          <w:sz w:val="16"/>
          <w:szCs w:val="16"/>
        </w:rPr>
        <w:t xml:space="preserve"> DecentraMind sits at the intersection of two booming areas – DePIN (which in 2023–25 has grown with projects like Helium, HiveMapper, etc.) and AI (post-ChatGPT explosion). The market timing is favorable. It can articulate a vision that it’s </w:t>
      </w:r>
      <w:r>
        <w:rPr>
          <w:rStyle w:val="Strong"/>
          <w:sz w:val="16"/>
          <w:szCs w:val="16"/>
        </w:rPr>
        <w:t>not just another AI token project</w:t>
      </w:r>
      <w:r>
        <w:rPr>
          <w:sz w:val="16"/>
          <w:szCs w:val="16"/>
        </w:rPr>
        <w:t xml:space="preserve"> and </w:t>
      </w:r>
      <w:r>
        <w:rPr>
          <w:rStyle w:val="Strong"/>
          <w:sz w:val="16"/>
          <w:szCs w:val="16"/>
        </w:rPr>
        <w:t>not just another IoT/DePIN project</w:t>
      </w:r>
      <w:r>
        <w:rPr>
          <w:sz w:val="16"/>
          <w:szCs w:val="16"/>
        </w:rPr>
        <w:t>, but a fusion that leverages real hardware and real AI models. This narrative, backed by a solid technical roadmap, could carve a strong niche even in a noisy market.</w:t>
      </w:r>
    </w:p>
    <w:p>
      <w:pPr>
        <w:pStyle w:val="BodyText"/>
        <w:rPr/>
      </w:pPr>
      <w:r>
        <w:rPr>
          <w:rStyle w:val="Strong"/>
          <w:sz w:val="16"/>
          <w:szCs w:val="16"/>
        </w:rPr>
        <w:t>Current Market and Looking Forward:</w:t>
      </w:r>
      <w:r>
        <w:rPr>
          <w:sz w:val="16"/>
          <w:szCs w:val="16"/>
        </w:rPr>
        <w:t xml:space="preserve"> The current market isn’t yet winner-take-all. It’s more of an open field where different approaches are being tested. There is room for multiple winners focusing on different aspects (just as in cloud computing we have AWS, Azure, GCP with different strengths). DecentraMind’s best strategy is to </w:t>
      </w:r>
      <w:r>
        <w:rPr>
          <w:rStyle w:val="Strong"/>
          <w:sz w:val="16"/>
          <w:szCs w:val="16"/>
        </w:rPr>
        <w:t>identify the gaps (privacy, edge deployment, integrated user experience)</w:t>
      </w:r>
      <w:r>
        <w:rPr>
          <w:sz w:val="16"/>
          <w:szCs w:val="16"/>
        </w:rPr>
        <w:t xml:space="preserve"> and excel at those, while ensuring interoperability where possible (for example, making it easy for a Bittensor model or a SingularityNET service to port into DecentraMind’s registry, or allowing a Functionland device to double as a DecentraMind node – these bridges can grow DecentraMind’s reach without needing to beat others outright). Moreover, as AI regulation evolves, decentralized networks that can address concerns (data governance, transparency) might find favor – DecentraMind can highlight how a blockchain ledger for model usage and a community-vetted model store provide </w:t>
      </w:r>
      <w:r>
        <w:rPr>
          <w:rStyle w:val="Strong"/>
          <w:sz w:val="16"/>
          <w:szCs w:val="16"/>
        </w:rPr>
        <w:t>transparency</w:t>
      </w:r>
      <w:r>
        <w:rPr>
          <w:sz w:val="16"/>
          <w:szCs w:val="16"/>
        </w:rPr>
        <w:t xml:space="preserve"> that closed AI silos lack.</w:t>
      </w:r>
    </w:p>
    <w:p>
      <w:pPr>
        <w:pStyle w:val="BodyText"/>
        <w:rPr/>
      </w:pPr>
      <w:r>
        <w:rPr>
          <w:sz w:val="16"/>
          <w:szCs w:val="16"/>
        </w:rPr>
        <w:t xml:space="preserve">In conclusion, DecentraMind enters a developing competitive landscape with many players but no definitive leaders yet. By leveraging its unique combination of decentralized execution, privacy preservation, edge hardware, and blockchain monetization, DecentraMind can position itself as a </w:t>
      </w:r>
      <w:r>
        <w:rPr>
          <w:rStyle w:val="Strong"/>
          <w:sz w:val="16"/>
          <w:szCs w:val="16"/>
        </w:rPr>
        <w:t>next-generation AI platform</w:t>
      </w:r>
      <w:r>
        <w:rPr>
          <w:sz w:val="16"/>
          <w:szCs w:val="16"/>
        </w:rPr>
        <w:t xml:space="preserve">. Its success will depend on executing this vision and demonstrating real-world value (cost savings, privacy guarantees, community growth). If it does so, DecentraMind could become a </w:t>
      </w:r>
      <w:r>
        <w:rPr>
          <w:rStyle w:val="Strong"/>
          <w:sz w:val="16"/>
          <w:szCs w:val="16"/>
        </w:rPr>
        <w:t>key innovator in decentralized AI</w:t>
      </w:r>
      <w:r>
        <w:rPr>
          <w:sz w:val="16"/>
          <w:szCs w:val="16"/>
        </w:rPr>
        <w:t>, occupying a strategic niche that bridges the current innovation gaps and pushing the whole space forward.</w:t>
      </w:r>
    </w:p>
    <w:p>
      <w:pPr>
        <w:pStyle w:val="BodyText"/>
        <w:rPr/>
      </w:pPr>
      <w:r>
        <w:rPr>
          <w:rStyle w:val="Strong"/>
          <w:sz w:val="16"/>
          <w:szCs w:val="16"/>
        </w:rPr>
        <w:t>Sources:</w:t>
      </w:r>
    </w:p>
    <w:p>
      <w:pPr>
        <w:pStyle w:val="BodyText"/>
        <w:numPr>
          <w:ilvl w:val="0"/>
          <w:numId w:val="114"/>
        </w:numPr>
        <w:tabs>
          <w:tab w:val="clear" w:pos="720"/>
          <w:tab w:val="left" w:pos="0" w:leader="none"/>
        </w:tabs>
        <w:ind w:hanging="283" w:left="709"/>
        <w:rPr/>
      </w:pPr>
      <w:r>
        <w:rPr>
          <w:sz w:val="16"/>
          <w:szCs w:val="16"/>
        </w:rPr>
        <w:t xml:space="preserve">Bittensor technical overview and token model </w:t>
      </w:r>
      <w:hyperlink r:id="rId223" w:anchor=":~:text=What%20is%20Bittensor%3F" w:tgtFrame="_blank">
        <w:r>
          <w:rPr>
            <w:rStyle w:val="Hyperlink"/>
            <w:sz w:val="16"/>
            <w:szCs w:val="16"/>
          </w:rPr>
          <w:t>medium.com</w:t>
        </w:r>
      </w:hyperlink>
      <w:hyperlink r:id="rId224" w:anchor=":~:text=1,secure%20the%20network%20by%20making" w:tgtFrame="_blank">
        <w:r>
          <w:rPr>
            <w:rStyle w:val="Hyperlink"/>
            <w:sz w:val="16"/>
            <w:szCs w:val="16"/>
          </w:rPr>
          <w:t>medium.com</w:t>
        </w:r>
      </w:hyperlink>
      <w:hyperlink r:id="rId225" w:anchor=":~:text=On%20Bittensor%2C%20developers%20compete%20to,equitable%20distribution%20of%20AI%20benefits" w:tgtFrame="_blank">
        <w:r>
          <w:rPr>
            <w:rStyle w:val="Hyperlink"/>
            <w:sz w:val="16"/>
            <w:szCs w:val="16"/>
          </w:rPr>
          <w:t>research.grayscale.com</w:t>
        </w:r>
      </w:hyperlink>
      <w:hyperlink r:id="rId226" w:anchor=":~:text=,Bittensor%20to%20grow%20network%20effects" w:tgtFrame="_blank">
        <w:r>
          <w:rPr>
            <w:rStyle w:val="Hyperlink"/>
            <w:sz w:val="16"/>
            <w:szCs w:val="16"/>
          </w:rPr>
          <w:t>research.grayscale.com</w:t>
        </w:r>
      </w:hyperlink>
    </w:p>
    <w:p>
      <w:pPr>
        <w:pStyle w:val="BodyText"/>
        <w:numPr>
          <w:ilvl w:val="0"/>
          <w:numId w:val="114"/>
        </w:numPr>
        <w:tabs>
          <w:tab w:val="clear" w:pos="720"/>
          <w:tab w:val="left" w:pos="0" w:leader="none"/>
        </w:tabs>
        <w:ind w:hanging="283" w:left="709"/>
        <w:rPr/>
      </w:pPr>
      <w:r>
        <w:rPr>
          <w:sz w:val="16"/>
          <w:szCs w:val="16"/>
        </w:rPr>
        <w:t xml:space="preserve">Grayscale Research on Bittensor subnets and competitors </w:t>
      </w:r>
      <w:hyperlink r:id="rId227" w:anchor=":~:text=In%20addition%20to%20these%20direct,have%20built%20their%20own%20subnets" w:tgtFrame="_blank">
        <w:r>
          <w:rPr>
            <w:rStyle w:val="Hyperlink"/>
            <w:sz w:val="16"/>
            <w:szCs w:val="16"/>
          </w:rPr>
          <w:t>research.grayscale.com</w:t>
        </w:r>
      </w:hyperlink>
      <w:hyperlink r:id="rId228" w:anchor=":~:text=over%2040%20subnets%20dedicated%20to,Bittensor%20to%20grow%20network%20effects" w:tgtFrame="_blank">
        <w:r>
          <w:rPr>
            <w:rStyle w:val="Hyperlink"/>
            <w:sz w:val="16"/>
            <w:szCs w:val="16"/>
          </w:rPr>
          <w:t>research.grayscale.com</w:t>
        </w:r>
      </w:hyperlink>
    </w:p>
    <w:p>
      <w:pPr>
        <w:pStyle w:val="BodyText"/>
        <w:numPr>
          <w:ilvl w:val="0"/>
          <w:numId w:val="114"/>
        </w:numPr>
        <w:tabs>
          <w:tab w:val="clear" w:pos="720"/>
          <w:tab w:val="left" w:pos="0" w:leader="none"/>
        </w:tabs>
        <w:ind w:hanging="283" w:left="709"/>
        <w:rPr/>
      </w:pPr>
      <w:r>
        <w:rPr>
          <w:sz w:val="16"/>
          <w:szCs w:val="16"/>
        </w:rPr>
        <w:t xml:space="preserve">Protocol Labs on Gensyn’s network and funding </w:t>
      </w:r>
      <w:hyperlink r:id="rId229" w:anchor=":~:text=compute%20network,capacity%20than%20traditional%20cloud%20alternatives" w:tgtFrame="_blank">
        <w:r>
          <w:rPr>
            <w:rStyle w:val="Hyperlink"/>
            <w:sz w:val="16"/>
            <w:szCs w:val="16"/>
          </w:rPr>
          <w:t>protocol.ai</w:t>
        </w:r>
      </w:hyperlink>
      <w:hyperlink r:id="rId230" w:anchor=":~:text=On%20joining%20PLN%3A%20In%20June,Labs%20network%20later%20that%20month" w:tgtFrame="_blank">
        <w:r>
          <w:rPr>
            <w:rStyle w:val="Hyperlink"/>
            <w:sz w:val="16"/>
            <w:szCs w:val="16"/>
          </w:rPr>
          <w:t>protocol.ai</w:t>
        </w:r>
      </w:hyperlink>
      <w:hyperlink r:id="rId231" w:anchor=":~:text=Gensyn%20allows%20any%20type%20of,components%20to%20ensure%20proper%20verification" w:tgtFrame="_blank">
        <w:r>
          <w:rPr>
            <w:rStyle w:val="Hyperlink"/>
            <w:sz w:val="16"/>
            <w:szCs w:val="16"/>
          </w:rPr>
          <w:t>protocol.ai</w:t>
        </w:r>
      </w:hyperlink>
    </w:p>
    <w:p>
      <w:pPr>
        <w:pStyle w:val="BodyText"/>
        <w:numPr>
          <w:ilvl w:val="0"/>
          <w:numId w:val="114"/>
        </w:numPr>
        <w:tabs>
          <w:tab w:val="clear" w:pos="720"/>
          <w:tab w:val="left" w:pos="0" w:leader="none"/>
        </w:tabs>
        <w:ind w:hanging="283" w:left="709"/>
        <w:rPr/>
      </w:pPr>
      <w:r>
        <w:rPr>
          <w:sz w:val="16"/>
          <w:szCs w:val="16"/>
        </w:rPr>
        <w:t xml:space="preserve">AInvest news on Gensyn’s testnet and RL Swarm </w:t>
      </w:r>
      <w:hyperlink r:id="rId232" w:anchor=":~:text=known%20for%20building%20decentralized%20compute,its%20Testnet%2C%20integrating%20blockchain%20technology" w:tgtFrame="_blank">
        <w:r>
          <w:rPr>
            <w:rStyle w:val="Hyperlink"/>
            <w:sz w:val="16"/>
            <w:szCs w:val="16"/>
          </w:rPr>
          <w:t>ainvest.com</w:t>
        </w:r>
      </w:hyperlink>
      <w:hyperlink r:id="rId233" w:anchor=":~:text=Fielding%20also%20discussed%20the%20integration,the%20termination%20of%20disputes%20programmatically" w:tgtFrame="_blank">
        <w:r>
          <w:rPr>
            <w:rStyle w:val="Hyperlink"/>
            <w:sz w:val="16"/>
            <w:szCs w:val="16"/>
          </w:rPr>
          <w:t>ainvest.com</w:t>
        </w:r>
      </w:hyperlink>
    </w:p>
    <w:p>
      <w:pPr>
        <w:pStyle w:val="BodyText"/>
        <w:numPr>
          <w:ilvl w:val="0"/>
          <w:numId w:val="114"/>
        </w:numPr>
        <w:tabs>
          <w:tab w:val="clear" w:pos="720"/>
          <w:tab w:val="left" w:pos="0" w:leader="none"/>
        </w:tabs>
        <w:ind w:hanging="283" w:left="709"/>
        <w:rPr/>
      </w:pPr>
      <w:r>
        <w:rPr>
          <w:sz w:val="16"/>
          <w:szCs w:val="16"/>
        </w:rPr>
        <w:t xml:space="preserve">CoinDesk on Morpheus launch and vision </w:t>
      </w:r>
      <w:hyperlink r:id="rId234" w:anchor=":~:text=Morpheus%2C%20one%20of%20several%20blockchain,formerly%20Twitter" w:tgtFrame="_blank">
        <w:r>
          <w:rPr>
            <w:rStyle w:val="Hyperlink"/>
            <w:sz w:val="16"/>
            <w:szCs w:val="16"/>
          </w:rPr>
          <w:t>coindesk.com</w:t>
        </w:r>
      </w:hyperlink>
      <w:hyperlink r:id="rId235" w:anchor=":~:text=Read%20more%3ADecentralized%20AI%20Society%20Launched,Giants%20Who%20%27Own%20the%20Regulators" w:tgtFrame="_blank">
        <w:r>
          <w:rPr>
            <w:rStyle w:val="Hyperlink"/>
            <w:sz w:val="16"/>
            <w:szCs w:val="16"/>
          </w:rPr>
          <w:t>coindesk.com</w:t>
        </w:r>
      </w:hyperlink>
      <w:hyperlink r:id="rId236" w:anchor=":~:text=Arbitrum%20blockchain%20,the%20largest%20smart%20contract%20network" w:tgtFrame="_blank">
        <w:r>
          <w:rPr>
            <w:rStyle w:val="Hyperlink"/>
            <w:sz w:val="16"/>
            <w:szCs w:val="16"/>
          </w:rPr>
          <w:t>coindesk.com</w:t>
        </w:r>
      </w:hyperlink>
    </w:p>
    <w:p>
      <w:pPr>
        <w:pStyle w:val="BodyText"/>
        <w:numPr>
          <w:ilvl w:val="0"/>
          <w:numId w:val="114"/>
        </w:numPr>
        <w:tabs>
          <w:tab w:val="clear" w:pos="720"/>
          <w:tab w:val="left" w:pos="0" w:leader="none"/>
        </w:tabs>
        <w:ind w:hanging="283" w:left="709"/>
        <w:rPr/>
      </w:pPr>
      <w:r>
        <w:rPr>
          <w:sz w:val="16"/>
          <w:szCs w:val="16"/>
        </w:rPr>
        <w:t xml:space="preserve">Morpheus official site (community metrics, token info) </w:t>
      </w:r>
      <w:hyperlink r:id="rId237" w:anchor=":~:text=320%20000%2B" w:tgtFrame="_blank">
        <w:r>
          <w:rPr>
            <w:rStyle w:val="Hyperlink"/>
            <w:sz w:val="16"/>
            <w:szCs w:val="16"/>
          </w:rPr>
          <w:t>mor.org</w:t>
        </w:r>
      </w:hyperlink>
      <w:hyperlink r:id="rId238" w:anchor=":~:text=Compute" w:tgtFrame="_blank">
        <w:r>
          <w:rPr>
            <w:rStyle w:val="Hyperlink"/>
            <w:sz w:val="16"/>
            <w:szCs w:val="16"/>
          </w:rPr>
          <w:t>mor.org</w:t>
        </w:r>
      </w:hyperlink>
    </w:p>
    <w:p>
      <w:pPr>
        <w:pStyle w:val="BodyText"/>
        <w:numPr>
          <w:ilvl w:val="0"/>
          <w:numId w:val="114"/>
        </w:numPr>
        <w:tabs>
          <w:tab w:val="clear" w:pos="720"/>
          <w:tab w:val="left" w:pos="0" w:leader="none"/>
        </w:tabs>
        <w:ind w:hanging="283" w:left="709"/>
        <w:rPr/>
      </w:pPr>
      <w:r>
        <w:rPr>
          <w:sz w:val="16"/>
          <w:szCs w:val="16"/>
        </w:rPr>
        <w:t xml:space="preserve">Golem stats and roadmap updates </w:t>
      </w:r>
      <w:hyperlink r:id="rId239" w:anchor=":~:text=The%20number%20of%20providers%20currently,1%2C463Providers" w:tgtFrame="_blank">
        <w:r>
          <w:rPr>
            <w:rStyle w:val="Hyperlink"/>
            <w:sz w:val="16"/>
            <w:szCs w:val="16"/>
          </w:rPr>
          <w:t>stats.golem.network</w:t>
        </w:r>
      </w:hyperlink>
    </w:p>
    <w:p>
      <w:pPr>
        <w:pStyle w:val="BodyText"/>
        <w:numPr>
          <w:ilvl w:val="0"/>
          <w:numId w:val="114"/>
        </w:numPr>
        <w:tabs>
          <w:tab w:val="clear" w:pos="720"/>
          <w:tab w:val="left" w:pos="0" w:leader="none"/>
        </w:tabs>
        <w:ind w:hanging="283" w:left="709"/>
        <w:rPr/>
      </w:pPr>
      <w:r>
        <w:rPr>
          <w:sz w:val="16"/>
          <w:szCs w:val="16"/>
        </w:rPr>
        <w:t xml:space="preserve">Functionland (Fula) website (nodes, capacity, quotes) </w:t>
      </w:r>
      <w:hyperlink r:id="rId240" w:anchor=":~:text=Global%20Network" w:tgtFrame="_blank">
        <w:r>
          <w:rPr>
            <w:rStyle w:val="Hyperlink"/>
            <w:sz w:val="16"/>
            <w:szCs w:val="16"/>
          </w:rPr>
          <w:t>fx.land</w:t>
        </w:r>
      </w:hyperlink>
      <w:hyperlink r:id="rId241" w:anchor=":~:text=%E2%80%9CWhat%20excites%20me%20about%20Functionland,of%20AGI%20and%20Singularity%20Net" w:tgtFrame="_blank">
        <w:r>
          <w:rPr>
            <w:rStyle w:val="Hyperlink"/>
            <w:sz w:val="16"/>
            <w:szCs w:val="16"/>
          </w:rPr>
          <w:t>fx.land</w:t>
        </w:r>
      </w:hyperlink>
      <w:hyperlink r:id="rId242" w:anchor=":~:text=On%20track%20for%20building%3A%20The,owned%20AI%20infrastructure" w:tgtFrame="_blank">
        <w:r>
          <w:rPr>
            <w:rStyle w:val="Hyperlink"/>
            <w:sz w:val="16"/>
            <w:szCs w:val="16"/>
          </w:rPr>
          <w:t>fx.land</w:t>
        </w:r>
      </w:hyperlink>
    </w:p>
    <w:p>
      <w:pPr>
        <w:pStyle w:val="BodyText"/>
        <w:numPr>
          <w:ilvl w:val="0"/>
          <w:numId w:val="114"/>
        </w:numPr>
        <w:tabs>
          <w:tab w:val="clear" w:pos="720"/>
          <w:tab w:val="left" w:pos="0" w:leader="none"/>
        </w:tabs>
        <w:ind w:hanging="283" w:left="709"/>
        <w:rPr/>
      </w:pPr>
      <w:r>
        <w:rPr>
          <w:sz w:val="16"/>
          <w:szCs w:val="16"/>
        </w:rPr>
        <w:t xml:space="preserve">Grass network info (nodes, data volume, Solana integration) </w:t>
      </w:r>
      <w:hyperlink r:id="rId243" w:anchor=":~:text=,earn%20GRASS%20tokens%20by" w:tgtFrame="_blank">
        <w:r>
          <w:rPr>
            <w:rStyle w:val="Hyperlink"/>
            <w:sz w:val="16"/>
            <w:szCs w:val="16"/>
          </w:rPr>
          <w:t>solanacompass.com</w:t>
        </w:r>
      </w:hyperlink>
      <w:hyperlink r:id="rId244" w:anchor=":~:text=,brain%20will%20process%20in" w:tgtFrame="_blank">
        <w:r>
          <w:rPr>
            <w:rStyle w:val="Hyperlink"/>
            <w:sz w:val="16"/>
            <w:szCs w:val="16"/>
          </w:rPr>
          <w:t>businesswire.com</w:t>
        </w:r>
      </w:hyperlink>
      <w:hyperlink r:id="rId245" w:anchor=":~:text=DMD%20on%20X%3A%20,web%20scraping%20bans%2FAPI%20limits%2F" w:tgtFrame="_blank">
        <w:r>
          <w:rPr>
            <w:rStyle w:val="Hyperlink"/>
            <w:sz w:val="16"/>
            <w:szCs w:val="16"/>
          </w:rPr>
          <w:t>x.com</w:t>
        </w:r>
      </w:hyperlink>
    </w:p>
    <w:p>
      <w:pPr>
        <w:pStyle w:val="BodyText"/>
        <w:numPr>
          <w:ilvl w:val="0"/>
          <w:numId w:val="114"/>
        </w:numPr>
        <w:tabs>
          <w:tab w:val="clear" w:pos="720"/>
          <w:tab w:val="left" w:pos="0" w:leader="none"/>
        </w:tabs>
        <w:ind w:hanging="283" w:left="709"/>
        <w:rPr/>
      </w:pPr>
      <w:r>
        <w:rPr>
          <w:sz w:val="16"/>
          <w:szCs w:val="16"/>
        </w:rPr>
        <w:t xml:space="preserve">Reuters on Sahara AI funding (related to decentralized AI) </w:t>
      </w:r>
      <w:hyperlink r:id="rId246" w:anchor=":~:text=Aug%2014%20%28Reuters%29%20,Binance%20Labs%20and%20Polychain%20Capital" w:tgtFrame="_blank">
        <w:r>
          <w:rPr>
            <w:rStyle w:val="Hyperlink"/>
            <w:sz w:val="16"/>
            <w:szCs w:val="16"/>
          </w:rPr>
          <w:t>reuters.com</w:t>
        </w:r>
      </w:hyperlink>
      <w:hyperlink r:id="rId247" w:anchor=":~:text=Sahara%20AI%20aims%20to%20reward,the%20company%20that%20created%20it" w:tgtFrame="_blank">
        <w:r>
          <w:rPr>
            <w:rStyle w:val="Hyperlink"/>
            <w:sz w:val="16"/>
            <w:szCs w:val="16"/>
          </w:rPr>
          <w:t>reuters.com</w:t>
        </w:r>
      </w:hyperlink>
    </w:p>
    <w:p>
      <w:pPr>
        <w:pStyle w:val="BodyText"/>
        <w:numPr>
          <w:ilvl w:val="0"/>
          <w:numId w:val="114"/>
        </w:numPr>
        <w:tabs>
          <w:tab w:val="clear" w:pos="720"/>
          <w:tab w:val="left" w:pos="0" w:leader="none"/>
        </w:tabs>
        <w:ind w:hanging="283" w:left="709"/>
        <w:rPr/>
      </w:pPr>
      <w:r>
        <w:rPr>
          <w:sz w:val="16"/>
          <w:szCs w:val="16"/>
        </w:rPr>
        <w:t xml:space="preserve">Messari profiles on SingularityNET and merger news </w:t>
      </w:r>
      <w:hyperlink r:id="rId248" w:anchor=":~:text=SingularityNET%20is%20a%20network%20of,services%20using%20the%20AGIX%20token" w:tgtFrame="_blank">
        <w:r>
          <w:rPr>
            <w:rStyle w:val="Hyperlink"/>
            <w:sz w:val="16"/>
            <w:szCs w:val="16"/>
          </w:rPr>
          <w:t>messari.io</w:t>
        </w:r>
      </w:hyperlink>
      <w:hyperlink r:id="rId249" w:anchor=":~:text=On%20March%2029%2C%202024%2C%20SingularityNET,merger%20was%20approved%20by%20both" w:tgtFrame="_blank">
        <w:r>
          <w:rPr>
            <w:rStyle w:val="Hyperlink"/>
            <w:sz w:val="16"/>
            <w:szCs w:val="16"/>
          </w:rPr>
          <w:t>messari.io</w:t>
        </w:r>
      </w:hyperlink>
    </w:p>
    <w:p>
      <w:pPr>
        <w:pStyle w:val="BodyText"/>
        <w:numPr>
          <w:ilvl w:val="0"/>
          <w:numId w:val="114"/>
        </w:numPr>
        <w:tabs>
          <w:tab w:val="clear" w:pos="720"/>
          <w:tab w:val="left" w:pos="0" w:leader="none"/>
        </w:tabs>
        <w:ind w:hanging="283" w:left="709"/>
        <w:rPr/>
      </w:pPr>
      <w:r>
        <w:rPr>
          <w:sz w:val="16"/>
          <w:szCs w:val="16"/>
        </w:rPr>
        <w:t xml:space="preserve">iExec documentation on confidential AI and DePIN </w:t>
      </w:r>
      <w:hyperlink r:id="rId250" w:anchor=":~:text=iExec%27s%20Confidential%20AI,stage%20of%20the%20AI%20pipeline" w:tgtFrame="_blank">
        <w:r>
          <w:rPr>
            <w:rStyle w:val="Hyperlink"/>
            <w:sz w:val="16"/>
            <w:szCs w:val="16"/>
          </w:rPr>
          <w:t>iex.ec</w:t>
        </w:r>
      </w:hyperlink>
      <w:hyperlink r:id="rId251" w:anchor=":~:text=iExec%20iExec%20is%20the%20trust,Monetize%20with%20the%20RLC%20token" w:tgtFrame="_blank">
        <w:r>
          <w:rPr>
            <w:rStyle w:val="Hyperlink"/>
            <w:sz w:val="16"/>
            <w:szCs w:val="16"/>
          </w:rPr>
          <w:t>iex.ec</w:t>
        </w:r>
      </w:hyperlink>
    </w:p>
    <w:p>
      <w:pPr>
        <w:pStyle w:val="Heading4"/>
        <w:spacing w:before="200" w:after="283"/>
        <w:rPr/>
      </w:pPr>
      <w:r>
        <w:rPr>
          <w:rStyle w:val="Strong"/>
          <w:b/>
          <w:bCs/>
          <w:i w:val="false"/>
          <w:iCs w:val="false"/>
          <w:sz w:val="22"/>
          <w:szCs w:val="22"/>
        </w:rPr>
        <w:t>9.2 Direct vs Indirect Competitors</w:t>
      </w:r>
    </w:p>
    <w:p>
      <w:pPr>
        <w:pStyle w:val="Heading3"/>
        <w:rPr>
          <w:sz w:val="16"/>
          <w:szCs w:val="16"/>
        </w:rPr>
      </w:pPr>
      <w:r>
        <w:rPr>
          <w:rStyle w:val="Strong"/>
          <w:b/>
          <w:bCs/>
          <w:sz w:val="16"/>
          <w:szCs w:val="16"/>
        </w:rPr>
        <w:t>9.2.1 Direct Competitors</w:t>
      </w:r>
    </w:p>
    <w:p>
      <w:pPr>
        <w:pStyle w:val="BodyText"/>
        <w:rPr>
          <w:sz w:val="16"/>
          <w:szCs w:val="16"/>
        </w:rPr>
      </w:pPr>
      <w:r>
        <w:rPr>
          <w:sz w:val="16"/>
          <w:szCs w:val="16"/>
        </w:rPr>
        <w:t>Direct competitors are those building decentralized AI infrastructures with user or developer-facing capabilities for model execution, inference, or interaction. These projects overlap meaningfully with DecentraMind in function or target audience.</w:t>
      </w:r>
    </w:p>
    <w:tbl>
      <w:tblPr>
        <w:tblW w:w="8640" w:type="dxa"/>
        <w:jc w:val="left"/>
        <w:tblInd w:w="28" w:type="dxa"/>
        <w:tblLayout w:type="fixed"/>
        <w:tblCellMar>
          <w:top w:w="28" w:type="dxa"/>
          <w:left w:w="28" w:type="dxa"/>
          <w:bottom w:w="28" w:type="dxa"/>
          <w:right w:w="28" w:type="dxa"/>
        </w:tblCellMar>
      </w:tblPr>
      <w:tblGrid>
        <w:gridCol w:w="1721"/>
        <w:gridCol w:w="2205"/>
        <w:gridCol w:w="2172"/>
        <w:gridCol w:w="2541"/>
      </w:tblGrid>
      <w:tr>
        <w:trPr>
          <w:tblHeader w:val="true"/>
        </w:trPr>
        <w:tc>
          <w:tcPr>
            <w:tcW w:w="1721" w:type="dxa"/>
            <w:tcBorders/>
            <w:vAlign w:val="center"/>
          </w:tcPr>
          <w:p>
            <w:pPr>
              <w:pStyle w:val="TableHeading"/>
              <w:spacing w:before="0" w:after="200"/>
              <w:rPr>
                <w:sz w:val="16"/>
                <w:szCs w:val="16"/>
              </w:rPr>
            </w:pPr>
            <w:r>
              <w:rPr>
                <w:sz w:val="16"/>
                <w:szCs w:val="16"/>
              </w:rPr>
              <w:t>Competitor</w:t>
            </w:r>
          </w:p>
        </w:tc>
        <w:tc>
          <w:tcPr>
            <w:tcW w:w="2205" w:type="dxa"/>
            <w:tcBorders/>
            <w:vAlign w:val="center"/>
          </w:tcPr>
          <w:p>
            <w:pPr>
              <w:pStyle w:val="TableHeading"/>
              <w:spacing w:before="0" w:after="200"/>
              <w:rPr>
                <w:sz w:val="16"/>
                <w:szCs w:val="16"/>
              </w:rPr>
            </w:pPr>
            <w:r>
              <w:rPr>
                <w:sz w:val="16"/>
                <w:szCs w:val="16"/>
              </w:rPr>
              <w:t>Description</w:t>
            </w:r>
          </w:p>
        </w:tc>
        <w:tc>
          <w:tcPr>
            <w:tcW w:w="2172" w:type="dxa"/>
            <w:tcBorders/>
            <w:vAlign w:val="center"/>
          </w:tcPr>
          <w:p>
            <w:pPr>
              <w:pStyle w:val="TableHeading"/>
              <w:spacing w:before="0" w:after="200"/>
              <w:rPr>
                <w:sz w:val="16"/>
                <w:szCs w:val="16"/>
              </w:rPr>
            </w:pPr>
            <w:r>
              <w:rPr>
                <w:sz w:val="16"/>
                <w:szCs w:val="16"/>
              </w:rPr>
              <w:t>Overlap</w:t>
            </w:r>
          </w:p>
        </w:tc>
        <w:tc>
          <w:tcPr>
            <w:tcW w:w="2541" w:type="dxa"/>
            <w:tcBorders/>
            <w:vAlign w:val="center"/>
          </w:tcPr>
          <w:p>
            <w:pPr>
              <w:pStyle w:val="TableHeading"/>
              <w:spacing w:before="0" w:after="200"/>
              <w:rPr>
                <w:sz w:val="16"/>
                <w:szCs w:val="16"/>
              </w:rPr>
            </w:pPr>
            <w:r>
              <w:rPr>
                <w:sz w:val="16"/>
                <w:szCs w:val="16"/>
              </w:rPr>
              <w:t>Key Limitations</w:t>
            </w:r>
          </w:p>
        </w:tc>
      </w:tr>
      <w:tr>
        <w:trPr/>
        <w:tc>
          <w:tcPr>
            <w:tcW w:w="1721" w:type="dxa"/>
            <w:tcBorders/>
            <w:vAlign w:val="center"/>
          </w:tcPr>
          <w:p>
            <w:pPr>
              <w:pStyle w:val="TableContents"/>
              <w:widowControl w:val="false"/>
              <w:suppressLineNumbers/>
              <w:spacing w:before="0" w:after="200"/>
              <w:rPr/>
            </w:pPr>
            <w:r>
              <w:rPr>
                <w:rStyle w:val="Strong"/>
                <w:sz w:val="16"/>
                <w:szCs w:val="16"/>
              </w:rPr>
              <w:t>Bittensor (TAO)</w:t>
            </w:r>
          </w:p>
        </w:tc>
        <w:tc>
          <w:tcPr>
            <w:tcW w:w="2205" w:type="dxa"/>
            <w:tcBorders/>
            <w:vAlign w:val="center"/>
          </w:tcPr>
          <w:p>
            <w:pPr>
              <w:pStyle w:val="TableContents"/>
              <w:spacing w:before="0" w:after="200"/>
              <w:rPr>
                <w:sz w:val="16"/>
                <w:szCs w:val="16"/>
              </w:rPr>
            </w:pPr>
            <w:r>
              <w:rPr>
                <w:sz w:val="16"/>
                <w:szCs w:val="16"/>
              </w:rPr>
              <w:t>A decentralized machine learning protocol where miners train and validate AI models to earn TAO tokens.</w:t>
            </w:r>
          </w:p>
        </w:tc>
        <w:tc>
          <w:tcPr>
            <w:tcW w:w="2172" w:type="dxa"/>
            <w:tcBorders/>
            <w:vAlign w:val="center"/>
          </w:tcPr>
          <w:p>
            <w:pPr>
              <w:pStyle w:val="TableContents"/>
              <w:spacing w:before="0" w:after="200"/>
              <w:rPr>
                <w:sz w:val="16"/>
                <w:szCs w:val="16"/>
              </w:rPr>
            </w:pPr>
            <w:r>
              <w:rPr>
                <w:sz w:val="16"/>
                <w:szCs w:val="16"/>
              </w:rPr>
              <w:t>Blockchain-based AI network with incentive design</w:t>
            </w:r>
          </w:p>
        </w:tc>
        <w:tc>
          <w:tcPr>
            <w:tcW w:w="2541" w:type="dxa"/>
            <w:tcBorders/>
            <w:vAlign w:val="center"/>
          </w:tcPr>
          <w:p>
            <w:pPr>
              <w:pStyle w:val="TableContents"/>
              <w:spacing w:before="0" w:after="200"/>
              <w:rPr>
                <w:sz w:val="16"/>
                <w:szCs w:val="16"/>
              </w:rPr>
            </w:pPr>
            <w:r>
              <w:rPr>
                <w:sz w:val="16"/>
                <w:szCs w:val="16"/>
              </w:rPr>
              <w:t>Training-focused (not inference); no edge device or privacy-preserving interaction layer</w:t>
            </w:r>
          </w:p>
        </w:tc>
      </w:tr>
      <w:tr>
        <w:trPr/>
        <w:tc>
          <w:tcPr>
            <w:tcW w:w="1721" w:type="dxa"/>
            <w:tcBorders/>
            <w:vAlign w:val="center"/>
          </w:tcPr>
          <w:p>
            <w:pPr>
              <w:pStyle w:val="TableContents"/>
              <w:widowControl w:val="false"/>
              <w:suppressLineNumbers/>
              <w:spacing w:before="0" w:after="200"/>
              <w:rPr/>
            </w:pPr>
            <w:r>
              <w:rPr>
                <w:rStyle w:val="Strong"/>
                <w:sz w:val="16"/>
                <w:szCs w:val="16"/>
              </w:rPr>
              <w:t>Gensyn</w:t>
            </w:r>
          </w:p>
        </w:tc>
        <w:tc>
          <w:tcPr>
            <w:tcW w:w="2205" w:type="dxa"/>
            <w:tcBorders/>
            <w:vAlign w:val="center"/>
          </w:tcPr>
          <w:p>
            <w:pPr>
              <w:pStyle w:val="TableContents"/>
              <w:spacing w:before="0" w:after="200"/>
              <w:rPr>
                <w:sz w:val="16"/>
                <w:szCs w:val="16"/>
              </w:rPr>
            </w:pPr>
            <w:r>
              <w:rPr>
                <w:sz w:val="16"/>
                <w:szCs w:val="16"/>
              </w:rPr>
              <w:t>Decentralized compute protocol enabling users to run ML workloads with trustless proofs of execution.</w:t>
            </w:r>
          </w:p>
        </w:tc>
        <w:tc>
          <w:tcPr>
            <w:tcW w:w="2172" w:type="dxa"/>
            <w:tcBorders/>
            <w:vAlign w:val="center"/>
          </w:tcPr>
          <w:p>
            <w:pPr>
              <w:pStyle w:val="TableContents"/>
              <w:spacing w:before="0" w:after="200"/>
              <w:rPr>
                <w:sz w:val="16"/>
                <w:szCs w:val="16"/>
              </w:rPr>
            </w:pPr>
            <w:r>
              <w:rPr>
                <w:sz w:val="16"/>
                <w:szCs w:val="16"/>
              </w:rPr>
              <w:t>Pay-per-compute for ML tasks; node-based infrastructure</w:t>
            </w:r>
          </w:p>
        </w:tc>
        <w:tc>
          <w:tcPr>
            <w:tcW w:w="2541" w:type="dxa"/>
            <w:tcBorders/>
            <w:vAlign w:val="center"/>
          </w:tcPr>
          <w:p>
            <w:pPr>
              <w:pStyle w:val="TableContents"/>
              <w:spacing w:before="0" w:after="200"/>
              <w:rPr>
                <w:sz w:val="16"/>
                <w:szCs w:val="16"/>
              </w:rPr>
            </w:pPr>
            <w:r>
              <w:rPr>
                <w:sz w:val="16"/>
                <w:szCs w:val="16"/>
              </w:rPr>
              <w:t>Lacks privacy layer, AI box hardware, or consumer-facing chat interface</w:t>
            </w:r>
          </w:p>
        </w:tc>
      </w:tr>
      <w:tr>
        <w:trPr/>
        <w:tc>
          <w:tcPr>
            <w:tcW w:w="1721" w:type="dxa"/>
            <w:tcBorders/>
            <w:vAlign w:val="center"/>
          </w:tcPr>
          <w:p>
            <w:pPr>
              <w:pStyle w:val="TableContents"/>
              <w:widowControl w:val="false"/>
              <w:suppressLineNumbers/>
              <w:spacing w:before="0" w:after="200"/>
              <w:rPr/>
            </w:pPr>
            <w:r>
              <w:rPr>
                <w:rStyle w:val="Strong"/>
                <w:sz w:val="16"/>
                <w:szCs w:val="16"/>
              </w:rPr>
              <w:t>Functionland + Fula</w:t>
            </w:r>
          </w:p>
        </w:tc>
        <w:tc>
          <w:tcPr>
            <w:tcW w:w="2205" w:type="dxa"/>
            <w:tcBorders/>
            <w:vAlign w:val="center"/>
          </w:tcPr>
          <w:p>
            <w:pPr>
              <w:pStyle w:val="TableContents"/>
              <w:spacing w:before="0" w:after="200"/>
              <w:rPr>
                <w:sz w:val="16"/>
                <w:szCs w:val="16"/>
              </w:rPr>
            </w:pPr>
            <w:r>
              <w:rPr>
                <w:sz w:val="16"/>
                <w:szCs w:val="16"/>
              </w:rPr>
              <w:t>Edge-first infrastructure with open-source hardware (Box) and decentralized file storage using IPFS + libp2p.</w:t>
            </w:r>
          </w:p>
        </w:tc>
        <w:tc>
          <w:tcPr>
            <w:tcW w:w="2172" w:type="dxa"/>
            <w:tcBorders/>
            <w:vAlign w:val="center"/>
          </w:tcPr>
          <w:p>
            <w:pPr>
              <w:pStyle w:val="TableContents"/>
              <w:spacing w:before="0" w:after="200"/>
              <w:rPr>
                <w:sz w:val="16"/>
                <w:szCs w:val="16"/>
              </w:rPr>
            </w:pPr>
            <w:r>
              <w:rPr>
                <w:sz w:val="16"/>
                <w:szCs w:val="16"/>
              </w:rPr>
              <w:t>Decentralized storage, local execution potential</w:t>
            </w:r>
          </w:p>
        </w:tc>
        <w:tc>
          <w:tcPr>
            <w:tcW w:w="2541" w:type="dxa"/>
            <w:tcBorders/>
            <w:vAlign w:val="center"/>
          </w:tcPr>
          <w:p>
            <w:pPr>
              <w:pStyle w:val="TableContents"/>
              <w:spacing w:before="0" w:after="200"/>
              <w:rPr>
                <w:sz w:val="16"/>
                <w:szCs w:val="16"/>
              </w:rPr>
            </w:pPr>
            <w:r>
              <w:rPr>
                <w:sz w:val="16"/>
                <w:szCs w:val="16"/>
              </w:rPr>
              <w:t>Not focused on AI/LLMs; no native model execution or smart model selection layer</w:t>
            </w:r>
          </w:p>
        </w:tc>
      </w:tr>
      <w:tr>
        <w:trPr/>
        <w:tc>
          <w:tcPr>
            <w:tcW w:w="1721" w:type="dxa"/>
            <w:tcBorders/>
            <w:vAlign w:val="center"/>
          </w:tcPr>
          <w:p>
            <w:pPr>
              <w:pStyle w:val="TableContents"/>
              <w:widowControl w:val="false"/>
              <w:suppressLineNumbers/>
              <w:spacing w:before="0" w:after="200"/>
              <w:rPr/>
            </w:pPr>
            <w:r>
              <w:rPr>
                <w:rStyle w:val="Strong"/>
                <w:sz w:val="16"/>
                <w:szCs w:val="16"/>
              </w:rPr>
              <w:t>MyShell / GPTs Marketplaces</w:t>
            </w:r>
          </w:p>
        </w:tc>
        <w:tc>
          <w:tcPr>
            <w:tcW w:w="2205" w:type="dxa"/>
            <w:tcBorders/>
            <w:vAlign w:val="center"/>
          </w:tcPr>
          <w:p>
            <w:pPr>
              <w:pStyle w:val="TableContents"/>
              <w:spacing w:before="0" w:after="200"/>
              <w:rPr>
                <w:sz w:val="16"/>
                <w:szCs w:val="16"/>
              </w:rPr>
            </w:pPr>
            <w:r>
              <w:rPr>
                <w:sz w:val="16"/>
                <w:szCs w:val="16"/>
              </w:rPr>
              <w:t>Offers user-selectable agents/models with chat interfaces and plugin support.</w:t>
            </w:r>
          </w:p>
        </w:tc>
        <w:tc>
          <w:tcPr>
            <w:tcW w:w="2172" w:type="dxa"/>
            <w:tcBorders/>
            <w:vAlign w:val="center"/>
          </w:tcPr>
          <w:p>
            <w:pPr>
              <w:pStyle w:val="TableContents"/>
              <w:spacing w:before="0" w:after="200"/>
              <w:rPr>
                <w:sz w:val="16"/>
                <w:szCs w:val="16"/>
              </w:rPr>
            </w:pPr>
            <w:r>
              <w:rPr>
                <w:sz w:val="16"/>
                <w:szCs w:val="16"/>
              </w:rPr>
              <w:t>Model selection, dApp UX, plugin layer</w:t>
            </w:r>
          </w:p>
        </w:tc>
        <w:tc>
          <w:tcPr>
            <w:tcW w:w="2541" w:type="dxa"/>
            <w:tcBorders/>
            <w:vAlign w:val="center"/>
          </w:tcPr>
          <w:p>
            <w:pPr>
              <w:pStyle w:val="TableContents"/>
              <w:spacing w:before="0" w:after="200"/>
              <w:rPr>
                <w:sz w:val="16"/>
                <w:szCs w:val="16"/>
              </w:rPr>
            </w:pPr>
            <w:r>
              <w:rPr>
                <w:sz w:val="16"/>
                <w:szCs w:val="16"/>
              </w:rPr>
              <w:t>Centralized backend, no true privacy, no decentralized node or blockchain runtime</w:t>
            </w:r>
          </w:p>
        </w:tc>
      </w:tr>
      <w:tr>
        <w:trPr/>
        <w:tc>
          <w:tcPr>
            <w:tcW w:w="1721" w:type="dxa"/>
            <w:tcBorders/>
            <w:vAlign w:val="center"/>
          </w:tcPr>
          <w:p>
            <w:pPr>
              <w:pStyle w:val="TableContents"/>
              <w:widowControl w:val="false"/>
              <w:suppressLineNumbers/>
              <w:spacing w:before="0" w:after="200"/>
              <w:rPr/>
            </w:pPr>
            <w:r>
              <w:rPr>
                <w:rStyle w:val="Strong"/>
                <w:sz w:val="16"/>
                <w:szCs w:val="16"/>
              </w:rPr>
              <w:t>Autonolas</w:t>
            </w:r>
          </w:p>
        </w:tc>
        <w:tc>
          <w:tcPr>
            <w:tcW w:w="2205" w:type="dxa"/>
            <w:tcBorders/>
            <w:vAlign w:val="center"/>
          </w:tcPr>
          <w:p>
            <w:pPr>
              <w:pStyle w:val="TableContents"/>
              <w:spacing w:before="0" w:after="200"/>
              <w:rPr>
                <w:sz w:val="16"/>
                <w:szCs w:val="16"/>
              </w:rPr>
            </w:pPr>
            <w:r>
              <w:rPr>
                <w:sz w:val="16"/>
                <w:szCs w:val="16"/>
              </w:rPr>
              <w:t>Autonomous services coordination over Web3; supports AI agents and DAO logic.</w:t>
            </w:r>
          </w:p>
        </w:tc>
        <w:tc>
          <w:tcPr>
            <w:tcW w:w="2172" w:type="dxa"/>
            <w:tcBorders/>
            <w:vAlign w:val="center"/>
          </w:tcPr>
          <w:p>
            <w:pPr>
              <w:pStyle w:val="TableContents"/>
              <w:spacing w:before="0" w:after="200"/>
              <w:rPr>
                <w:sz w:val="16"/>
                <w:szCs w:val="16"/>
              </w:rPr>
            </w:pPr>
            <w:r>
              <w:rPr>
                <w:sz w:val="16"/>
                <w:szCs w:val="16"/>
              </w:rPr>
              <w:t>Web3-native AI agent infrastructure</w:t>
            </w:r>
          </w:p>
        </w:tc>
        <w:tc>
          <w:tcPr>
            <w:tcW w:w="2541" w:type="dxa"/>
            <w:tcBorders/>
            <w:vAlign w:val="center"/>
          </w:tcPr>
          <w:p>
            <w:pPr>
              <w:pStyle w:val="TableContents"/>
              <w:spacing w:before="0" w:after="200"/>
              <w:rPr>
                <w:sz w:val="16"/>
                <w:szCs w:val="16"/>
              </w:rPr>
            </w:pPr>
            <w:r>
              <w:rPr>
                <w:sz w:val="16"/>
                <w:szCs w:val="16"/>
              </w:rPr>
              <w:t>More focused on orchestration logic than inference or privacy-preserving runtime</w:t>
            </w:r>
          </w:p>
        </w:tc>
      </w:tr>
    </w:tbl>
    <w:p>
      <w:pPr>
        <w:pStyle w:val="BlockQuotation"/>
        <w:rPr/>
      </w:pPr>
      <w:r>
        <w:rPr>
          <w:rStyle w:val="Strong"/>
          <w:sz w:val="16"/>
          <w:szCs w:val="16"/>
        </w:rPr>
        <w:t>DecentraMind uniquely combines:</w:t>
      </w:r>
      <w:r>
        <w:rPr>
          <w:sz w:val="16"/>
          <w:szCs w:val="16"/>
        </w:rPr>
        <w:t xml:space="preserve"> privacy-first inference, edge compute, blockchain-native identity, tokenized pay-per-inference, and modular AI Box—all in one composable and extensible system.</w:t>
      </w:r>
    </w:p>
    <w:p>
      <w:pPr>
        <w:pStyle w:val="Heading3"/>
        <w:spacing w:before="200" w:after="283"/>
        <w:rPr/>
      </w:pPr>
      <w:r>
        <w:rPr>
          <w:rStyle w:val="Strong"/>
          <w:b/>
          <w:bCs/>
          <w:sz w:val="16"/>
          <w:szCs w:val="16"/>
        </w:rPr>
        <w:t>9.2.2 Indirect Competitors</w:t>
      </w:r>
    </w:p>
    <w:p>
      <w:pPr>
        <w:pStyle w:val="BodyText"/>
        <w:rPr>
          <w:sz w:val="16"/>
          <w:szCs w:val="16"/>
        </w:rPr>
      </w:pPr>
      <w:r>
        <w:rPr>
          <w:sz w:val="16"/>
          <w:szCs w:val="16"/>
        </w:rPr>
        <w:t>Indirect competitors are adjacent projects that touch on one or more layers of DecentraMind—such as AI chatbots, privacy-preserving computation, or decentralized storage—but do not offer an integrated architecture for decentralized AI interaction.</w:t>
      </w:r>
    </w:p>
    <w:tbl>
      <w:tblPr>
        <w:tblW w:w="8640" w:type="dxa"/>
        <w:jc w:val="left"/>
        <w:tblInd w:w="28" w:type="dxa"/>
        <w:tblLayout w:type="fixed"/>
        <w:tblCellMar>
          <w:top w:w="28" w:type="dxa"/>
          <w:left w:w="28" w:type="dxa"/>
          <w:bottom w:w="28" w:type="dxa"/>
          <w:right w:w="28" w:type="dxa"/>
        </w:tblCellMar>
      </w:tblPr>
      <w:tblGrid>
        <w:gridCol w:w="1584"/>
        <w:gridCol w:w="2533"/>
        <w:gridCol w:w="1854"/>
        <w:gridCol w:w="2668"/>
      </w:tblGrid>
      <w:tr>
        <w:trPr>
          <w:tblHeader w:val="true"/>
        </w:trPr>
        <w:tc>
          <w:tcPr>
            <w:tcW w:w="1584" w:type="dxa"/>
            <w:tcBorders/>
            <w:vAlign w:val="center"/>
          </w:tcPr>
          <w:p>
            <w:pPr>
              <w:pStyle w:val="TableHeading"/>
              <w:spacing w:before="0" w:after="200"/>
              <w:rPr>
                <w:sz w:val="16"/>
                <w:szCs w:val="16"/>
              </w:rPr>
            </w:pPr>
            <w:r>
              <w:rPr>
                <w:sz w:val="16"/>
                <w:szCs w:val="16"/>
              </w:rPr>
              <w:t>Competitor</w:t>
            </w:r>
          </w:p>
        </w:tc>
        <w:tc>
          <w:tcPr>
            <w:tcW w:w="2533" w:type="dxa"/>
            <w:tcBorders/>
            <w:vAlign w:val="center"/>
          </w:tcPr>
          <w:p>
            <w:pPr>
              <w:pStyle w:val="TableHeading"/>
              <w:spacing w:before="0" w:after="200"/>
              <w:rPr>
                <w:sz w:val="16"/>
                <w:szCs w:val="16"/>
              </w:rPr>
            </w:pPr>
            <w:r>
              <w:rPr>
                <w:sz w:val="16"/>
                <w:szCs w:val="16"/>
              </w:rPr>
              <w:t>Description</w:t>
            </w:r>
          </w:p>
        </w:tc>
        <w:tc>
          <w:tcPr>
            <w:tcW w:w="1854" w:type="dxa"/>
            <w:tcBorders/>
            <w:vAlign w:val="center"/>
          </w:tcPr>
          <w:p>
            <w:pPr>
              <w:pStyle w:val="TableHeading"/>
              <w:spacing w:before="0" w:after="200"/>
              <w:rPr>
                <w:sz w:val="16"/>
                <w:szCs w:val="16"/>
              </w:rPr>
            </w:pPr>
            <w:r>
              <w:rPr>
                <w:sz w:val="16"/>
                <w:szCs w:val="16"/>
              </w:rPr>
              <w:t>Overlap Area</w:t>
            </w:r>
          </w:p>
        </w:tc>
        <w:tc>
          <w:tcPr>
            <w:tcW w:w="2668" w:type="dxa"/>
            <w:tcBorders/>
            <w:vAlign w:val="center"/>
          </w:tcPr>
          <w:p>
            <w:pPr>
              <w:pStyle w:val="TableHeading"/>
              <w:spacing w:before="0" w:after="200"/>
              <w:rPr>
                <w:sz w:val="16"/>
                <w:szCs w:val="16"/>
              </w:rPr>
            </w:pPr>
            <w:r>
              <w:rPr>
                <w:sz w:val="16"/>
                <w:szCs w:val="16"/>
              </w:rPr>
              <w:t>Key Limitations</w:t>
            </w:r>
          </w:p>
        </w:tc>
      </w:tr>
      <w:tr>
        <w:trPr/>
        <w:tc>
          <w:tcPr>
            <w:tcW w:w="1584" w:type="dxa"/>
            <w:tcBorders/>
            <w:vAlign w:val="center"/>
          </w:tcPr>
          <w:p>
            <w:pPr>
              <w:pStyle w:val="TableContents"/>
              <w:widowControl w:val="false"/>
              <w:suppressLineNumbers/>
              <w:spacing w:before="0" w:after="200"/>
              <w:rPr/>
            </w:pPr>
            <w:r>
              <w:rPr>
                <w:rStyle w:val="Strong"/>
                <w:sz w:val="16"/>
                <w:szCs w:val="16"/>
              </w:rPr>
              <w:t>OpenAI (ChatGPT)</w:t>
            </w:r>
          </w:p>
        </w:tc>
        <w:tc>
          <w:tcPr>
            <w:tcW w:w="2533" w:type="dxa"/>
            <w:tcBorders/>
            <w:vAlign w:val="center"/>
          </w:tcPr>
          <w:p>
            <w:pPr>
              <w:pStyle w:val="TableContents"/>
              <w:spacing w:before="0" w:after="200"/>
              <w:rPr>
                <w:sz w:val="16"/>
                <w:szCs w:val="16"/>
              </w:rPr>
            </w:pPr>
            <w:r>
              <w:rPr>
                <w:sz w:val="16"/>
                <w:szCs w:val="16"/>
              </w:rPr>
              <w:t>Centralized LLM with advanced capabilities and APIs</w:t>
            </w:r>
          </w:p>
        </w:tc>
        <w:tc>
          <w:tcPr>
            <w:tcW w:w="1854" w:type="dxa"/>
            <w:tcBorders/>
            <w:vAlign w:val="center"/>
          </w:tcPr>
          <w:p>
            <w:pPr>
              <w:pStyle w:val="TableContents"/>
              <w:spacing w:before="0" w:after="200"/>
              <w:rPr>
                <w:sz w:val="16"/>
                <w:szCs w:val="16"/>
              </w:rPr>
            </w:pPr>
            <w:r>
              <w:rPr>
                <w:sz w:val="16"/>
                <w:szCs w:val="16"/>
              </w:rPr>
              <w:t>Chat interface, LLM access</w:t>
            </w:r>
          </w:p>
        </w:tc>
        <w:tc>
          <w:tcPr>
            <w:tcW w:w="2668" w:type="dxa"/>
            <w:tcBorders/>
            <w:vAlign w:val="center"/>
          </w:tcPr>
          <w:p>
            <w:pPr>
              <w:pStyle w:val="TableContents"/>
              <w:spacing w:before="0" w:after="200"/>
              <w:rPr>
                <w:sz w:val="16"/>
                <w:szCs w:val="16"/>
              </w:rPr>
            </w:pPr>
            <w:r>
              <w:rPr>
                <w:sz w:val="16"/>
                <w:szCs w:val="16"/>
              </w:rPr>
              <w:t>Fully centralized, user data processed remotely, not interoperable</w:t>
            </w:r>
          </w:p>
        </w:tc>
      </w:tr>
      <w:tr>
        <w:trPr/>
        <w:tc>
          <w:tcPr>
            <w:tcW w:w="1584" w:type="dxa"/>
            <w:tcBorders/>
            <w:vAlign w:val="center"/>
          </w:tcPr>
          <w:p>
            <w:pPr>
              <w:pStyle w:val="TableContents"/>
              <w:widowControl w:val="false"/>
              <w:suppressLineNumbers/>
              <w:spacing w:before="0" w:after="200"/>
              <w:rPr/>
            </w:pPr>
            <w:r>
              <w:rPr>
                <w:rStyle w:val="Strong"/>
                <w:sz w:val="16"/>
                <w:szCs w:val="16"/>
              </w:rPr>
              <w:t>Anthropic (Claude)</w:t>
            </w:r>
          </w:p>
        </w:tc>
        <w:tc>
          <w:tcPr>
            <w:tcW w:w="2533" w:type="dxa"/>
            <w:tcBorders/>
            <w:vAlign w:val="center"/>
          </w:tcPr>
          <w:p>
            <w:pPr>
              <w:pStyle w:val="TableContents"/>
              <w:spacing w:before="0" w:after="200"/>
              <w:rPr>
                <w:sz w:val="16"/>
                <w:szCs w:val="16"/>
              </w:rPr>
            </w:pPr>
            <w:r>
              <w:rPr>
                <w:sz w:val="16"/>
                <w:szCs w:val="16"/>
              </w:rPr>
              <w:t>AI assistant focused on alignment and safety</w:t>
            </w:r>
          </w:p>
        </w:tc>
        <w:tc>
          <w:tcPr>
            <w:tcW w:w="1854" w:type="dxa"/>
            <w:tcBorders/>
            <w:vAlign w:val="center"/>
          </w:tcPr>
          <w:p>
            <w:pPr>
              <w:pStyle w:val="TableContents"/>
              <w:spacing w:before="0" w:after="200"/>
              <w:rPr>
                <w:sz w:val="16"/>
                <w:szCs w:val="16"/>
              </w:rPr>
            </w:pPr>
            <w:r>
              <w:rPr>
                <w:sz w:val="16"/>
                <w:szCs w:val="16"/>
              </w:rPr>
              <w:t>Natural language interface, model plugins</w:t>
            </w:r>
          </w:p>
        </w:tc>
        <w:tc>
          <w:tcPr>
            <w:tcW w:w="2668" w:type="dxa"/>
            <w:tcBorders/>
            <w:vAlign w:val="center"/>
          </w:tcPr>
          <w:p>
            <w:pPr>
              <w:pStyle w:val="TableContents"/>
              <w:spacing w:before="0" w:after="200"/>
              <w:rPr>
                <w:sz w:val="16"/>
                <w:szCs w:val="16"/>
              </w:rPr>
            </w:pPr>
            <w:r>
              <w:rPr>
                <w:sz w:val="16"/>
                <w:szCs w:val="16"/>
              </w:rPr>
              <w:t>Closed-source, privacy concerns, no user control of inference location</w:t>
            </w:r>
          </w:p>
        </w:tc>
      </w:tr>
      <w:tr>
        <w:trPr/>
        <w:tc>
          <w:tcPr>
            <w:tcW w:w="1584" w:type="dxa"/>
            <w:tcBorders/>
            <w:vAlign w:val="center"/>
          </w:tcPr>
          <w:p>
            <w:pPr>
              <w:pStyle w:val="TableContents"/>
              <w:widowControl w:val="false"/>
              <w:suppressLineNumbers/>
              <w:spacing w:before="0" w:after="200"/>
              <w:rPr/>
            </w:pPr>
            <w:r>
              <w:rPr>
                <w:rStyle w:val="Strong"/>
                <w:sz w:val="16"/>
                <w:szCs w:val="16"/>
              </w:rPr>
              <w:t>Reka AI / Mistral / Cohere</w:t>
            </w:r>
          </w:p>
        </w:tc>
        <w:tc>
          <w:tcPr>
            <w:tcW w:w="2533" w:type="dxa"/>
            <w:tcBorders/>
            <w:vAlign w:val="center"/>
          </w:tcPr>
          <w:p>
            <w:pPr>
              <w:pStyle w:val="TableContents"/>
              <w:spacing w:before="0" w:after="200"/>
              <w:rPr>
                <w:sz w:val="16"/>
                <w:szCs w:val="16"/>
              </w:rPr>
            </w:pPr>
            <w:r>
              <w:rPr>
                <w:sz w:val="16"/>
                <w:szCs w:val="16"/>
              </w:rPr>
              <w:t>Foundation model providers with API-based access</w:t>
            </w:r>
          </w:p>
        </w:tc>
        <w:tc>
          <w:tcPr>
            <w:tcW w:w="1854" w:type="dxa"/>
            <w:tcBorders/>
            <w:vAlign w:val="center"/>
          </w:tcPr>
          <w:p>
            <w:pPr>
              <w:pStyle w:val="TableContents"/>
              <w:spacing w:before="0" w:after="200"/>
              <w:rPr>
                <w:sz w:val="16"/>
                <w:szCs w:val="16"/>
              </w:rPr>
            </w:pPr>
            <w:r>
              <w:rPr>
                <w:sz w:val="16"/>
                <w:szCs w:val="16"/>
              </w:rPr>
              <w:t>Model serving, developer tools</w:t>
            </w:r>
          </w:p>
        </w:tc>
        <w:tc>
          <w:tcPr>
            <w:tcW w:w="2668" w:type="dxa"/>
            <w:tcBorders/>
            <w:vAlign w:val="center"/>
          </w:tcPr>
          <w:p>
            <w:pPr>
              <w:pStyle w:val="TableContents"/>
              <w:spacing w:before="0" w:after="200"/>
              <w:rPr>
                <w:sz w:val="16"/>
                <w:szCs w:val="16"/>
              </w:rPr>
            </w:pPr>
            <w:r>
              <w:rPr>
                <w:sz w:val="16"/>
                <w:szCs w:val="16"/>
              </w:rPr>
              <w:t>No decentralized architecture, no dApp or hardware integration</w:t>
            </w:r>
          </w:p>
        </w:tc>
      </w:tr>
      <w:tr>
        <w:trPr/>
        <w:tc>
          <w:tcPr>
            <w:tcW w:w="1584" w:type="dxa"/>
            <w:tcBorders/>
            <w:vAlign w:val="center"/>
          </w:tcPr>
          <w:p>
            <w:pPr>
              <w:pStyle w:val="TableContents"/>
              <w:widowControl w:val="false"/>
              <w:suppressLineNumbers/>
              <w:spacing w:before="0" w:after="200"/>
              <w:rPr/>
            </w:pPr>
            <w:r>
              <w:rPr>
                <w:rStyle w:val="Strong"/>
                <w:sz w:val="16"/>
                <w:szCs w:val="16"/>
              </w:rPr>
              <w:t>Aleph.im / Filecoin</w:t>
            </w:r>
          </w:p>
        </w:tc>
        <w:tc>
          <w:tcPr>
            <w:tcW w:w="2533" w:type="dxa"/>
            <w:tcBorders/>
            <w:vAlign w:val="center"/>
          </w:tcPr>
          <w:p>
            <w:pPr>
              <w:pStyle w:val="TableContents"/>
              <w:spacing w:before="0" w:after="200"/>
              <w:rPr>
                <w:sz w:val="16"/>
                <w:szCs w:val="16"/>
              </w:rPr>
            </w:pPr>
            <w:r>
              <w:rPr>
                <w:sz w:val="16"/>
                <w:szCs w:val="16"/>
              </w:rPr>
              <w:t>Decentralized storage networks integrated with smart contracts</w:t>
            </w:r>
          </w:p>
        </w:tc>
        <w:tc>
          <w:tcPr>
            <w:tcW w:w="1854" w:type="dxa"/>
            <w:tcBorders/>
            <w:vAlign w:val="center"/>
          </w:tcPr>
          <w:p>
            <w:pPr>
              <w:pStyle w:val="TableContents"/>
              <w:spacing w:before="0" w:after="200"/>
              <w:rPr>
                <w:sz w:val="16"/>
                <w:szCs w:val="16"/>
              </w:rPr>
            </w:pPr>
            <w:r>
              <w:rPr>
                <w:sz w:val="16"/>
                <w:szCs w:val="16"/>
              </w:rPr>
              <w:t>Data availability, file management</w:t>
            </w:r>
          </w:p>
        </w:tc>
        <w:tc>
          <w:tcPr>
            <w:tcW w:w="2668" w:type="dxa"/>
            <w:tcBorders/>
            <w:vAlign w:val="center"/>
          </w:tcPr>
          <w:p>
            <w:pPr>
              <w:pStyle w:val="TableContents"/>
              <w:spacing w:before="0" w:after="200"/>
              <w:rPr>
                <w:sz w:val="16"/>
                <w:szCs w:val="16"/>
              </w:rPr>
            </w:pPr>
            <w:r>
              <w:rPr>
                <w:sz w:val="16"/>
                <w:szCs w:val="16"/>
              </w:rPr>
              <w:t>Lack model execution, cannot act as inference layer or AI backend</w:t>
            </w:r>
          </w:p>
        </w:tc>
      </w:tr>
      <w:tr>
        <w:trPr/>
        <w:tc>
          <w:tcPr>
            <w:tcW w:w="1584" w:type="dxa"/>
            <w:tcBorders/>
            <w:vAlign w:val="center"/>
          </w:tcPr>
          <w:p>
            <w:pPr>
              <w:pStyle w:val="TableContents"/>
              <w:widowControl w:val="false"/>
              <w:suppressLineNumbers/>
              <w:spacing w:before="0" w:after="200"/>
              <w:rPr/>
            </w:pPr>
            <w:r>
              <w:rPr>
                <w:rStyle w:val="Strong"/>
                <w:sz w:val="16"/>
                <w:szCs w:val="16"/>
              </w:rPr>
              <w:t>Secret Network</w:t>
            </w:r>
          </w:p>
        </w:tc>
        <w:tc>
          <w:tcPr>
            <w:tcW w:w="2533" w:type="dxa"/>
            <w:tcBorders/>
            <w:vAlign w:val="center"/>
          </w:tcPr>
          <w:p>
            <w:pPr>
              <w:pStyle w:val="TableContents"/>
              <w:spacing w:before="0" w:after="200"/>
              <w:rPr>
                <w:sz w:val="16"/>
                <w:szCs w:val="16"/>
              </w:rPr>
            </w:pPr>
            <w:r>
              <w:rPr>
                <w:sz w:val="16"/>
                <w:szCs w:val="16"/>
              </w:rPr>
              <w:t>Blockchain with privacy-preserving smart contracts</w:t>
            </w:r>
          </w:p>
        </w:tc>
        <w:tc>
          <w:tcPr>
            <w:tcW w:w="1854" w:type="dxa"/>
            <w:tcBorders/>
            <w:vAlign w:val="center"/>
          </w:tcPr>
          <w:p>
            <w:pPr>
              <w:pStyle w:val="TableContents"/>
              <w:spacing w:before="0" w:after="200"/>
              <w:rPr>
                <w:sz w:val="16"/>
                <w:szCs w:val="16"/>
              </w:rPr>
            </w:pPr>
            <w:r>
              <w:rPr>
                <w:sz w:val="16"/>
                <w:szCs w:val="16"/>
              </w:rPr>
              <w:t>On-chain computation with encrypted input/output</w:t>
            </w:r>
          </w:p>
        </w:tc>
        <w:tc>
          <w:tcPr>
            <w:tcW w:w="2668" w:type="dxa"/>
            <w:tcBorders/>
            <w:vAlign w:val="center"/>
          </w:tcPr>
          <w:p>
            <w:pPr>
              <w:pStyle w:val="TableContents"/>
              <w:spacing w:before="0" w:after="200"/>
              <w:rPr>
                <w:sz w:val="16"/>
                <w:szCs w:val="16"/>
              </w:rPr>
            </w:pPr>
            <w:r>
              <w:rPr>
                <w:sz w:val="16"/>
                <w:szCs w:val="16"/>
              </w:rPr>
              <w:t>Does not support LLM execution or decentralized edge runtime</w:t>
            </w:r>
          </w:p>
        </w:tc>
      </w:tr>
      <w:tr>
        <w:trPr/>
        <w:tc>
          <w:tcPr>
            <w:tcW w:w="1584" w:type="dxa"/>
            <w:tcBorders/>
            <w:vAlign w:val="center"/>
          </w:tcPr>
          <w:p>
            <w:pPr>
              <w:pStyle w:val="TableContents"/>
              <w:widowControl w:val="false"/>
              <w:suppressLineNumbers/>
              <w:spacing w:before="0" w:after="200"/>
              <w:rPr/>
            </w:pPr>
            <w:r>
              <w:rPr>
                <w:rStyle w:val="Strong"/>
                <w:sz w:val="16"/>
                <w:szCs w:val="16"/>
              </w:rPr>
              <w:t>LangChain / AutoGPT / CrewAI</w:t>
            </w:r>
          </w:p>
        </w:tc>
        <w:tc>
          <w:tcPr>
            <w:tcW w:w="2533" w:type="dxa"/>
            <w:tcBorders/>
            <w:vAlign w:val="center"/>
          </w:tcPr>
          <w:p>
            <w:pPr>
              <w:pStyle w:val="TableContents"/>
              <w:spacing w:before="0" w:after="200"/>
              <w:rPr>
                <w:sz w:val="16"/>
                <w:szCs w:val="16"/>
              </w:rPr>
            </w:pPr>
            <w:r>
              <w:rPr>
                <w:sz w:val="16"/>
                <w:szCs w:val="16"/>
              </w:rPr>
              <w:t>AI agent frameworks for chaining LLM calls and orchestration</w:t>
            </w:r>
          </w:p>
        </w:tc>
        <w:tc>
          <w:tcPr>
            <w:tcW w:w="1854" w:type="dxa"/>
            <w:tcBorders/>
            <w:vAlign w:val="center"/>
          </w:tcPr>
          <w:p>
            <w:pPr>
              <w:pStyle w:val="TableContents"/>
              <w:spacing w:before="0" w:after="200"/>
              <w:rPr>
                <w:sz w:val="16"/>
                <w:szCs w:val="16"/>
              </w:rPr>
            </w:pPr>
            <w:r>
              <w:rPr>
                <w:sz w:val="16"/>
                <w:szCs w:val="16"/>
              </w:rPr>
              <w:t>Plugin integration, modularity</w:t>
            </w:r>
          </w:p>
        </w:tc>
        <w:tc>
          <w:tcPr>
            <w:tcW w:w="2668" w:type="dxa"/>
            <w:tcBorders/>
            <w:vAlign w:val="center"/>
          </w:tcPr>
          <w:p>
            <w:pPr>
              <w:pStyle w:val="TableContents"/>
              <w:spacing w:before="0" w:after="200"/>
              <w:rPr>
                <w:sz w:val="16"/>
                <w:szCs w:val="16"/>
              </w:rPr>
            </w:pPr>
            <w:r>
              <w:rPr>
                <w:sz w:val="16"/>
                <w:szCs w:val="16"/>
              </w:rPr>
              <w:t>Relies on centralized models; no blockchain-native or decentralized runtime context</w:t>
            </w:r>
          </w:p>
        </w:tc>
      </w:tr>
    </w:tbl>
    <w:p>
      <w:pPr>
        <w:pStyle w:val="Heading3"/>
        <w:spacing w:before="200" w:after="283"/>
        <w:rPr/>
      </w:pPr>
      <w:r>
        <w:rPr>
          <w:rStyle w:val="Strong"/>
          <w:b/>
          <w:bCs/>
          <w:sz w:val="16"/>
          <w:szCs w:val="16"/>
        </w:rPr>
        <w:t>9.2.3 Positioning Summary</w:t>
      </w:r>
    </w:p>
    <w:p>
      <w:pPr>
        <w:pStyle w:val="BodyText"/>
        <w:rPr/>
      </w:pPr>
      <w:r>
        <w:rPr>
          <w:sz w:val="16"/>
          <w:szCs w:val="16"/>
        </w:rPr>
        <w:t xml:space="preserve">While numerous projects offer </w:t>
      </w:r>
      <w:r>
        <w:rPr>
          <w:rStyle w:val="Strong"/>
          <w:sz w:val="16"/>
          <w:szCs w:val="16"/>
        </w:rPr>
        <w:t>components</w:t>
      </w:r>
      <w:r>
        <w:rPr>
          <w:sz w:val="16"/>
          <w:szCs w:val="16"/>
        </w:rPr>
        <w:t xml:space="preserve"> of what DecentraMind provides (LLMs, plugins, wallets, decentralized compute, or edge hardware), </w:t>
      </w:r>
      <w:r>
        <w:rPr>
          <w:rStyle w:val="Strong"/>
          <w:sz w:val="16"/>
          <w:szCs w:val="16"/>
        </w:rPr>
        <w:t>no current competitor offers a unified, privacy-preserving AI infrastructure</w:t>
      </w:r>
      <w:r>
        <w:rPr>
          <w:sz w:val="16"/>
          <w:szCs w:val="16"/>
        </w:rPr>
        <w:t xml:space="preserve"> that spans:</w:t>
      </w:r>
    </w:p>
    <w:p>
      <w:pPr>
        <w:pStyle w:val="BodyText"/>
        <w:numPr>
          <w:ilvl w:val="0"/>
          <w:numId w:val="115"/>
        </w:numPr>
        <w:tabs>
          <w:tab w:val="clear" w:pos="720"/>
          <w:tab w:val="left" w:pos="0" w:leader="none"/>
        </w:tabs>
        <w:ind w:hanging="283" w:left="709"/>
        <w:rPr/>
      </w:pPr>
      <w:r>
        <w:rPr>
          <w:rStyle w:val="Strong"/>
          <w:sz w:val="16"/>
          <w:szCs w:val="16"/>
        </w:rPr>
        <w:t>Edge AI Runtime</w:t>
      </w:r>
    </w:p>
    <w:p>
      <w:pPr>
        <w:pStyle w:val="BodyText"/>
        <w:numPr>
          <w:ilvl w:val="0"/>
          <w:numId w:val="115"/>
        </w:numPr>
        <w:tabs>
          <w:tab w:val="clear" w:pos="720"/>
          <w:tab w:val="left" w:pos="0" w:leader="none"/>
        </w:tabs>
        <w:ind w:hanging="283" w:left="709"/>
        <w:rPr/>
      </w:pPr>
      <w:r>
        <w:rPr>
          <w:rStyle w:val="Strong"/>
          <w:sz w:val="16"/>
          <w:szCs w:val="16"/>
        </w:rPr>
        <w:t>Decentralized Identity and Payment</w:t>
      </w:r>
    </w:p>
    <w:p>
      <w:pPr>
        <w:pStyle w:val="BodyText"/>
        <w:numPr>
          <w:ilvl w:val="0"/>
          <w:numId w:val="115"/>
        </w:numPr>
        <w:tabs>
          <w:tab w:val="clear" w:pos="720"/>
          <w:tab w:val="left" w:pos="0" w:leader="none"/>
        </w:tabs>
        <w:ind w:hanging="283" w:left="709"/>
        <w:rPr/>
      </w:pPr>
      <w:r>
        <w:rPr>
          <w:rStyle w:val="Strong"/>
          <w:sz w:val="16"/>
          <w:szCs w:val="16"/>
        </w:rPr>
        <w:t>Blockchain Model Registry</w:t>
      </w:r>
    </w:p>
    <w:p>
      <w:pPr>
        <w:pStyle w:val="BodyText"/>
        <w:numPr>
          <w:ilvl w:val="0"/>
          <w:numId w:val="115"/>
        </w:numPr>
        <w:tabs>
          <w:tab w:val="clear" w:pos="720"/>
          <w:tab w:val="left" w:pos="0" w:leader="none"/>
        </w:tabs>
        <w:ind w:hanging="283" w:left="709"/>
        <w:rPr/>
      </w:pPr>
      <w:r>
        <w:rPr>
          <w:rStyle w:val="Strong"/>
          <w:sz w:val="16"/>
          <w:szCs w:val="16"/>
        </w:rPr>
        <w:t>Modular AI Box for full user control</w:t>
      </w:r>
    </w:p>
    <w:p>
      <w:pPr>
        <w:pStyle w:val="BodyText"/>
        <w:numPr>
          <w:ilvl w:val="0"/>
          <w:numId w:val="115"/>
        </w:numPr>
        <w:tabs>
          <w:tab w:val="clear" w:pos="720"/>
          <w:tab w:val="left" w:pos="0" w:leader="none"/>
        </w:tabs>
        <w:ind w:hanging="283" w:left="709"/>
        <w:rPr/>
      </w:pPr>
      <w:r>
        <w:rPr>
          <w:rStyle w:val="Strong"/>
          <w:sz w:val="16"/>
          <w:szCs w:val="16"/>
        </w:rPr>
        <w:t>Secure encrypted chat + file upload</w:t>
      </w:r>
    </w:p>
    <w:p>
      <w:pPr>
        <w:pStyle w:val="BodyText"/>
        <w:numPr>
          <w:ilvl w:val="0"/>
          <w:numId w:val="115"/>
        </w:numPr>
        <w:tabs>
          <w:tab w:val="clear" w:pos="720"/>
          <w:tab w:val="left" w:pos="0" w:leader="none"/>
        </w:tabs>
        <w:ind w:hanging="283" w:left="709"/>
        <w:rPr/>
      </w:pPr>
      <w:r>
        <w:rPr>
          <w:rStyle w:val="Strong"/>
          <w:sz w:val="16"/>
          <w:szCs w:val="16"/>
        </w:rPr>
        <w:t>Decentralized Plugin/Agent Execution</w:t>
      </w:r>
    </w:p>
    <w:p>
      <w:pPr>
        <w:pStyle w:val="BodyText"/>
        <w:rPr/>
      </w:pPr>
      <w:r>
        <w:rPr>
          <w:sz w:val="16"/>
          <w:szCs w:val="16"/>
        </w:rPr>
        <w:t xml:space="preserve">DecentraMind’s architecture provides an </w:t>
      </w:r>
      <w:r>
        <w:rPr>
          <w:rStyle w:val="Strong"/>
          <w:sz w:val="16"/>
          <w:szCs w:val="16"/>
        </w:rPr>
        <w:t>end-to-end solution</w:t>
      </w:r>
      <w:r>
        <w:rPr>
          <w:sz w:val="16"/>
          <w:szCs w:val="16"/>
        </w:rPr>
        <w:t xml:space="preserve"> that connects the user, the model, the payment, the node, and the privacy layer—</w:t>
      </w:r>
      <w:r>
        <w:rPr>
          <w:rStyle w:val="Strong"/>
          <w:sz w:val="16"/>
          <w:szCs w:val="16"/>
        </w:rPr>
        <w:t>without reliance on centralized control or trust assumptions.</w:t>
      </w:r>
    </w:p>
    <w:p>
      <w:pPr>
        <w:pStyle w:val="BodyText"/>
        <w:rPr/>
      </w:pPr>
      <w:r>
        <w:rPr>
          <w:sz w:val="16"/>
          <w:szCs w:val="16"/>
        </w:rPr>
        <w:t xml:space="preserve">This makes it the first viable infrastructure for </w:t>
      </w:r>
      <w:r>
        <w:rPr>
          <w:rStyle w:val="Strong"/>
          <w:sz w:val="16"/>
          <w:szCs w:val="16"/>
        </w:rPr>
        <w:t>Sovereign AI at the edge.</w:t>
      </w:r>
    </w:p>
    <w:p>
      <w:pPr>
        <w:pStyle w:val="Heading4"/>
        <w:spacing w:before="200" w:after="283"/>
        <w:rPr/>
      </w:pPr>
      <w:r>
        <w:rPr>
          <w:rStyle w:val="Strong"/>
          <w:b/>
          <w:bCs/>
          <w:i w:val="false"/>
          <w:iCs w:val="false"/>
          <w:sz w:val="22"/>
          <w:szCs w:val="22"/>
        </w:rPr>
        <w:t>9.3 Competitive Matrix</w:t>
      </w:r>
    </w:p>
    <w:tbl>
      <w:tblPr>
        <w:tblW w:w="10765" w:type="dxa"/>
        <w:jc w:val="left"/>
        <w:tblInd w:w="28" w:type="dxa"/>
        <w:tblLayout w:type="fixed"/>
        <w:tblCellMar>
          <w:top w:w="28" w:type="dxa"/>
          <w:left w:w="28" w:type="dxa"/>
          <w:bottom w:w="28" w:type="dxa"/>
          <w:right w:w="28" w:type="dxa"/>
        </w:tblCellMar>
      </w:tblPr>
      <w:tblGrid>
        <w:gridCol w:w="2118"/>
        <w:gridCol w:w="1702"/>
        <w:gridCol w:w="1139"/>
        <w:gridCol w:w="930"/>
        <w:gridCol w:w="1599"/>
        <w:gridCol w:w="1161"/>
        <w:gridCol w:w="999"/>
        <w:gridCol w:w="1115"/>
      </w:tblGrid>
      <w:tr>
        <w:trPr>
          <w:tblHeader w:val="true"/>
        </w:trPr>
        <w:tc>
          <w:tcPr>
            <w:tcW w:w="2118" w:type="dxa"/>
            <w:tcBorders/>
            <w:vAlign w:val="center"/>
          </w:tcPr>
          <w:p>
            <w:pPr>
              <w:pStyle w:val="TableHeading"/>
              <w:spacing w:before="0" w:after="200"/>
              <w:rPr>
                <w:sz w:val="16"/>
                <w:szCs w:val="16"/>
              </w:rPr>
            </w:pPr>
            <w:r>
              <w:rPr>
                <w:sz w:val="16"/>
                <w:szCs w:val="16"/>
              </w:rPr>
              <w:t>Feature / Project</w:t>
            </w:r>
          </w:p>
        </w:tc>
        <w:tc>
          <w:tcPr>
            <w:tcW w:w="1702" w:type="dxa"/>
            <w:tcBorders/>
            <w:vAlign w:val="center"/>
          </w:tcPr>
          <w:p>
            <w:pPr>
              <w:pStyle w:val="TableHeading"/>
              <w:suppressLineNumbers/>
              <w:spacing w:before="0" w:after="200"/>
              <w:jc w:val="center"/>
              <w:rPr/>
            </w:pPr>
            <w:r>
              <w:rPr>
                <w:rStyle w:val="Strong"/>
                <w:b/>
                <w:bCs/>
                <w:sz w:val="16"/>
                <w:szCs w:val="16"/>
              </w:rPr>
              <w:t>DecentraMind</w:t>
            </w:r>
          </w:p>
        </w:tc>
        <w:tc>
          <w:tcPr>
            <w:tcW w:w="1139" w:type="dxa"/>
            <w:tcBorders/>
            <w:vAlign w:val="center"/>
          </w:tcPr>
          <w:p>
            <w:pPr>
              <w:pStyle w:val="TableHeading"/>
              <w:spacing w:before="0" w:after="200"/>
              <w:rPr>
                <w:sz w:val="16"/>
                <w:szCs w:val="16"/>
              </w:rPr>
            </w:pPr>
            <w:r>
              <w:rPr>
                <w:sz w:val="16"/>
                <w:szCs w:val="16"/>
              </w:rPr>
              <w:t>Bittensor (TAO)</w:t>
            </w:r>
          </w:p>
        </w:tc>
        <w:tc>
          <w:tcPr>
            <w:tcW w:w="930" w:type="dxa"/>
            <w:tcBorders/>
            <w:vAlign w:val="center"/>
          </w:tcPr>
          <w:p>
            <w:pPr>
              <w:pStyle w:val="TableHeading"/>
              <w:spacing w:before="0" w:after="200"/>
              <w:rPr>
                <w:sz w:val="16"/>
                <w:szCs w:val="16"/>
              </w:rPr>
            </w:pPr>
            <w:r>
              <w:rPr>
                <w:sz w:val="16"/>
                <w:szCs w:val="16"/>
              </w:rPr>
              <w:t>Gensyn</w:t>
            </w:r>
          </w:p>
        </w:tc>
        <w:tc>
          <w:tcPr>
            <w:tcW w:w="1599" w:type="dxa"/>
            <w:tcBorders/>
            <w:vAlign w:val="center"/>
          </w:tcPr>
          <w:p>
            <w:pPr>
              <w:pStyle w:val="TableHeading"/>
              <w:spacing w:before="0" w:after="200"/>
              <w:rPr>
                <w:sz w:val="16"/>
                <w:szCs w:val="16"/>
              </w:rPr>
            </w:pPr>
            <w:r>
              <w:rPr>
                <w:sz w:val="16"/>
                <w:szCs w:val="16"/>
              </w:rPr>
              <w:t>Functionland / Fula</w:t>
            </w:r>
          </w:p>
        </w:tc>
        <w:tc>
          <w:tcPr>
            <w:tcW w:w="1161" w:type="dxa"/>
            <w:tcBorders/>
            <w:vAlign w:val="center"/>
          </w:tcPr>
          <w:p>
            <w:pPr>
              <w:pStyle w:val="TableHeading"/>
              <w:spacing w:before="0" w:after="200"/>
              <w:rPr>
                <w:sz w:val="16"/>
                <w:szCs w:val="16"/>
              </w:rPr>
            </w:pPr>
            <w:r>
              <w:rPr>
                <w:sz w:val="16"/>
                <w:szCs w:val="16"/>
              </w:rPr>
              <w:t>OpenAI (ChatGPT)</w:t>
            </w:r>
          </w:p>
        </w:tc>
        <w:tc>
          <w:tcPr>
            <w:tcW w:w="999" w:type="dxa"/>
            <w:tcBorders/>
            <w:vAlign w:val="center"/>
          </w:tcPr>
          <w:p>
            <w:pPr>
              <w:pStyle w:val="TableHeading"/>
              <w:spacing w:before="0" w:after="200"/>
              <w:rPr>
                <w:sz w:val="16"/>
                <w:szCs w:val="16"/>
              </w:rPr>
            </w:pPr>
            <w:r>
              <w:rPr>
                <w:sz w:val="16"/>
                <w:szCs w:val="16"/>
              </w:rPr>
              <w:t>MyShell</w:t>
            </w:r>
          </w:p>
        </w:tc>
        <w:tc>
          <w:tcPr>
            <w:tcW w:w="1115" w:type="dxa"/>
            <w:tcBorders/>
            <w:vAlign w:val="center"/>
          </w:tcPr>
          <w:p>
            <w:pPr>
              <w:pStyle w:val="TableHeading"/>
              <w:spacing w:before="0" w:after="200"/>
              <w:rPr>
                <w:sz w:val="16"/>
                <w:szCs w:val="16"/>
              </w:rPr>
            </w:pPr>
            <w:r>
              <w:rPr>
                <w:sz w:val="16"/>
                <w:szCs w:val="16"/>
              </w:rPr>
              <w:t>Secret Network</w:t>
            </w:r>
          </w:p>
        </w:tc>
      </w:tr>
      <w:tr>
        <w:trPr/>
        <w:tc>
          <w:tcPr>
            <w:tcW w:w="2118" w:type="dxa"/>
            <w:tcBorders/>
            <w:vAlign w:val="center"/>
          </w:tcPr>
          <w:p>
            <w:pPr>
              <w:pStyle w:val="TableContents"/>
              <w:widowControl w:val="false"/>
              <w:suppressLineNumbers/>
              <w:spacing w:before="0" w:after="200"/>
              <w:rPr/>
            </w:pPr>
            <w:r>
              <w:rPr>
                <w:rStyle w:val="Strong"/>
                <w:sz w:val="16"/>
                <w:szCs w:val="16"/>
              </w:rPr>
              <w:t>Decentralized Inference Execution</w:t>
            </w:r>
          </w:p>
        </w:tc>
        <w:tc>
          <w:tcPr>
            <w:tcW w:w="1702" w:type="dxa"/>
            <w:tcBorders/>
            <w:vAlign w:val="center"/>
          </w:tcPr>
          <w:p>
            <w:pPr>
              <w:pStyle w:val="TableContents"/>
              <w:spacing w:before="0" w:after="200"/>
              <w:rPr>
                <w:sz w:val="16"/>
                <w:szCs w:val="16"/>
              </w:rPr>
            </w:pPr>
            <w:r>
              <w:rPr>
                <w:sz w:val="16"/>
                <w:szCs w:val="16"/>
              </w:rPr>
              <w:t>✅</w:t>
            </w:r>
          </w:p>
        </w:tc>
        <w:tc>
          <w:tcPr>
            <w:tcW w:w="1139" w:type="dxa"/>
            <w:tcBorders/>
            <w:vAlign w:val="center"/>
          </w:tcPr>
          <w:p>
            <w:pPr>
              <w:pStyle w:val="TableContents"/>
              <w:spacing w:before="0" w:after="200"/>
              <w:rPr>
                <w:sz w:val="16"/>
                <w:szCs w:val="16"/>
              </w:rPr>
            </w:pPr>
            <w:r>
              <w:rPr>
                <w:sz w:val="16"/>
                <w:szCs w:val="16"/>
              </w:rPr>
              <w:t>❌</w:t>
            </w:r>
          </w:p>
        </w:tc>
        <w:tc>
          <w:tcPr>
            <w:tcW w:w="930" w:type="dxa"/>
            <w:tcBorders/>
            <w:vAlign w:val="center"/>
          </w:tcPr>
          <w:p>
            <w:pPr>
              <w:pStyle w:val="TableContents"/>
              <w:spacing w:before="0" w:after="200"/>
              <w:rPr>
                <w:sz w:val="16"/>
                <w:szCs w:val="16"/>
              </w:rPr>
            </w:pPr>
            <w:r>
              <w:rPr>
                <w:sz w:val="16"/>
                <w:szCs w:val="16"/>
              </w:rPr>
              <w:t>✅</w:t>
            </w:r>
          </w:p>
        </w:tc>
        <w:tc>
          <w:tcPr>
            <w:tcW w:w="1599" w:type="dxa"/>
            <w:tcBorders/>
            <w:vAlign w:val="center"/>
          </w:tcPr>
          <w:p>
            <w:pPr>
              <w:pStyle w:val="TableContents"/>
              <w:spacing w:before="0" w:after="200"/>
              <w:rPr>
                <w:sz w:val="16"/>
                <w:szCs w:val="16"/>
              </w:rPr>
            </w:pPr>
            <w:r>
              <w:rPr>
                <w:sz w:val="16"/>
                <w:szCs w:val="16"/>
              </w:rPr>
              <w:t>❌</w:t>
            </w:r>
          </w:p>
        </w:tc>
        <w:tc>
          <w:tcPr>
            <w:tcW w:w="1161" w:type="dxa"/>
            <w:tcBorders/>
            <w:vAlign w:val="center"/>
          </w:tcPr>
          <w:p>
            <w:pPr>
              <w:pStyle w:val="TableContents"/>
              <w:spacing w:before="0" w:after="200"/>
              <w:rPr>
                <w:sz w:val="16"/>
                <w:szCs w:val="16"/>
              </w:rPr>
            </w:pPr>
            <w:r>
              <w:rPr>
                <w:sz w:val="16"/>
                <w:szCs w:val="16"/>
              </w:rPr>
              <w:t>❌</w:t>
            </w:r>
          </w:p>
        </w:tc>
        <w:tc>
          <w:tcPr>
            <w:tcW w:w="999" w:type="dxa"/>
            <w:tcBorders/>
            <w:vAlign w:val="center"/>
          </w:tcPr>
          <w:p>
            <w:pPr>
              <w:pStyle w:val="TableContents"/>
              <w:spacing w:before="0" w:after="200"/>
              <w:rPr>
                <w:sz w:val="16"/>
                <w:szCs w:val="16"/>
              </w:rPr>
            </w:pPr>
            <w:r>
              <w:rPr>
                <w:sz w:val="16"/>
                <w:szCs w:val="16"/>
              </w:rPr>
              <w:t>❌</w:t>
            </w:r>
          </w:p>
        </w:tc>
        <w:tc>
          <w:tcPr>
            <w:tcW w:w="1115" w:type="dxa"/>
            <w:tcBorders/>
            <w:vAlign w:val="center"/>
          </w:tcPr>
          <w:p>
            <w:pPr>
              <w:pStyle w:val="TableContents"/>
              <w:spacing w:before="0" w:after="200"/>
              <w:rPr>
                <w:sz w:val="16"/>
                <w:szCs w:val="16"/>
              </w:rPr>
            </w:pPr>
            <w:r>
              <w:rPr>
                <w:sz w:val="16"/>
                <w:szCs w:val="16"/>
              </w:rPr>
              <w:t>❌</w:t>
            </w:r>
          </w:p>
        </w:tc>
      </w:tr>
      <w:tr>
        <w:trPr/>
        <w:tc>
          <w:tcPr>
            <w:tcW w:w="2118" w:type="dxa"/>
            <w:tcBorders/>
            <w:vAlign w:val="center"/>
          </w:tcPr>
          <w:p>
            <w:pPr>
              <w:pStyle w:val="TableContents"/>
              <w:widowControl w:val="false"/>
              <w:suppressLineNumbers/>
              <w:spacing w:before="0" w:after="200"/>
              <w:rPr/>
            </w:pPr>
            <w:r>
              <w:rPr>
                <w:rStyle w:val="Strong"/>
                <w:sz w:val="16"/>
                <w:szCs w:val="16"/>
              </w:rPr>
              <w:t>Private / Local LLM Runtime</w:t>
            </w:r>
          </w:p>
        </w:tc>
        <w:tc>
          <w:tcPr>
            <w:tcW w:w="1702" w:type="dxa"/>
            <w:tcBorders/>
            <w:vAlign w:val="center"/>
          </w:tcPr>
          <w:p>
            <w:pPr>
              <w:pStyle w:val="TableContents"/>
              <w:spacing w:before="0" w:after="200"/>
              <w:rPr>
                <w:sz w:val="16"/>
                <w:szCs w:val="16"/>
              </w:rPr>
            </w:pPr>
            <w:r>
              <w:rPr>
                <w:sz w:val="16"/>
                <w:szCs w:val="16"/>
              </w:rPr>
              <w:t>✅</w:t>
            </w:r>
          </w:p>
        </w:tc>
        <w:tc>
          <w:tcPr>
            <w:tcW w:w="1139" w:type="dxa"/>
            <w:tcBorders/>
            <w:vAlign w:val="center"/>
          </w:tcPr>
          <w:p>
            <w:pPr>
              <w:pStyle w:val="TableContents"/>
              <w:spacing w:before="0" w:after="200"/>
              <w:rPr>
                <w:sz w:val="16"/>
                <w:szCs w:val="16"/>
              </w:rPr>
            </w:pPr>
            <w:r>
              <w:rPr>
                <w:sz w:val="16"/>
                <w:szCs w:val="16"/>
              </w:rPr>
              <w:t>❌</w:t>
            </w:r>
          </w:p>
        </w:tc>
        <w:tc>
          <w:tcPr>
            <w:tcW w:w="930" w:type="dxa"/>
            <w:tcBorders/>
            <w:vAlign w:val="center"/>
          </w:tcPr>
          <w:p>
            <w:pPr>
              <w:pStyle w:val="TableContents"/>
              <w:spacing w:before="0" w:after="200"/>
              <w:rPr>
                <w:sz w:val="16"/>
                <w:szCs w:val="16"/>
              </w:rPr>
            </w:pPr>
            <w:r>
              <w:rPr>
                <w:sz w:val="16"/>
                <w:szCs w:val="16"/>
              </w:rPr>
              <w:t>❌</w:t>
            </w:r>
          </w:p>
        </w:tc>
        <w:tc>
          <w:tcPr>
            <w:tcW w:w="1599" w:type="dxa"/>
            <w:tcBorders/>
            <w:vAlign w:val="center"/>
          </w:tcPr>
          <w:p>
            <w:pPr>
              <w:pStyle w:val="TableContents"/>
              <w:spacing w:before="0" w:after="200"/>
              <w:rPr>
                <w:sz w:val="16"/>
                <w:szCs w:val="16"/>
              </w:rPr>
            </w:pPr>
            <w:r>
              <w:rPr>
                <w:sz w:val="16"/>
                <w:szCs w:val="16"/>
              </w:rPr>
              <w:t xml:space="preserve">⚠️ </w:t>
            </w:r>
            <w:r>
              <w:rPr>
                <w:sz w:val="16"/>
                <w:szCs w:val="16"/>
              </w:rPr>
              <w:t>(future)</w:t>
            </w:r>
          </w:p>
        </w:tc>
        <w:tc>
          <w:tcPr>
            <w:tcW w:w="1161" w:type="dxa"/>
            <w:tcBorders/>
            <w:vAlign w:val="center"/>
          </w:tcPr>
          <w:p>
            <w:pPr>
              <w:pStyle w:val="TableContents"/>
              <w:spacing w:before="0" w:after="200"/>
              <w:rPr>
                <w:sz w:val="16"/>
                <w:szCs w:val="16"/>
              </w:rPr>
            </w:pPr>
            <w:r>
              <w:rPr>
                <w:sz w:val="16"/>
                <w:szCs w:val="16"/>
              </w:rPr>
              <w:t>❌</w:t>
            </w:r>
          </w:p>
        </w:tc>
        <w:tc>
          <w:tcPr>
            <w:tcW w:w="999" w:type="dxa"/>
            <w:tcBorders/>
            <w:vAlign w:val="center"/>
          </w:tcPr>
          <w:p>
            <w:pPr>
              <w:pStyle w:val="TableContents"/>
              <w:spacing w:before="0" w:after="200"/>
              <w:rPr>
                <w:sz w:val="16"/>
                <w:szCs w:val="16"/>
              </w:rPr>
            </w:pPr>
            <w:r>
              <w:rPr>
                <w:sz w:val="16"/>
                <w:szCs w:val="16"/>
              </w:rPr>
              <w:t>❌</w:t>
            </w:r>
          </w:p>
        </w:tc>
        <w:tc>
          <w:tcPr>
            <w:tcW w:w="1115" w:type="dxa"/>
            <w:tcBorders/>
            <w:vAlign w:val="center"/>
          </w:tcPr>
          <w:p>
            <w:pPr>
              <w:pStyle w:val="TableContents"/>
              <w:spacing w:before="0" w:after="200"/>
              <w:rPr>
                <w:sz w:val="16"/>
                <w:szCs w:val="16"/>
              </w:rPr>
            </w:pPr>
            <w:r>
              <w:rPr>
                <w:sz w:val="16"/>
                <w:szCs w:val="16"/>
              </w:rPr>
              <w:t>❌</w:t>
            </w:r>
          </w:p>
        </w:tc>
      </w:tr>
      <w:tr>
        <w:trPr/>
        <w:tc>
          <w:tcPr>
            <w:tcW w:w="2118" w:type="dxa"/>
            <w:tcBorders/>
            <w:vAlign w:val="center"/>
          </w:tcPr>
          <w:p>
            <w:pPr>
              <w:pStyle w:val="TableContents"/>
              <w:widowControl w:val="false"/>
              <w:suppressLineNumbers/>
              <w:spacing w:before="0" w:after="200"/>
              <w:rPr/>
            </w:pPr>
            <w:r>
              <w:rPr>
                <w:rStyle w:val="Strong"/>
                <w:sz w:val="16"/>
                <w:szCs w:val="16"/>
              </w:rPr>
              <w:t>Modular AI Edge Device (AI Box)</w:t>
            </w:r>
          </w:p>
        </w:tc>
        <w:tc>
          <w:tcPr>
            <w:tcW w:w="1702" w:type="dxa"/>
            <w:tcBorders/>
            <w:vAlign w:val="center"/>
          </w:tcPr>
          <w:p>
            <w:pPr>
              <w:pStyle w:val="TableContents"/>
              <w:spacing w:before="0" w:after="200"/>
              <w:rPr>
                <w:sz w:val="16"/>
                <w:szCs w:val="16"/>
              </w:rPr>
            </w:pPr>
            <w:r>
              <w:rPr>
                <w:sz w:val="16"/>
                <w:szCs w:val="16"/>
              </w:rPr>
              <w:t>✅</w:t>
            </w:r>
          </w:p>
        </w:tc>
        <w:tc>
          <w:tcPr>
            <w:tcW w:w="1139" w:type="dxa"/>
            <w:tcBorders/>
            <w:vAlign w:val="center"/>
          </w:tcPr>
          <w:p>
            <w:pPr>
              <w:pStyle w:val="TableContents"/>
              <w:spacing w:before="0" w:after="200"/>
              <w:rPr>
                <w:sz w:val="16"/>
                <w:szCs w:val="16"/>
              </w:rPr>
            </w:pPr>
            <w:r>
              <w:rPr>
                <w:sz w:val="16"/>
                <w:szCs w:val="16"/>
              </w:rPr>
              <w:t>❌</w:t>
            </w:r>
          </w:p>
        </w:tc>
        <w:tc>
          <w:tcPr>
            <w:tcW w:w="930" w:type="dxa"/>
            <w:tcBorders/>
            <w:vAlign w:val="center"/>
          </w:tcPr>
          <w:p>
            <w:pPr>
              <w:pStyle w:val="TableContents"/>
              <w:spacing w:before="0" w:after="200"/>
              <w:rPr>
                <w:sz w:val="16"/>
                <w:szCs w:val="16"/>
              </w:rPr>
            </w:pPr>
            <w:r>
              <w:rPr>
                <w:sz w:val="16"/>
                <w:szCs w:val="16"/>
              </w:rPr>
              <w:t>❌</w:t>
            </w:r>
          </w:p>
        </w:tc>
        <w:tc>
          <w:tcPr>
            <w:tcW w:w="1599" w:type="dxa"/>
            <w:tcBorders/>
            <w:vAlign w:val="center"/>
          </w:tcPr>
          <w:p>
            <w:pPr>
              <w:pStyle w:val="TableContents"/>
              <w:spacing w:before="0" w:after="200"/>
              <w:rPr>
                <w:sz w:val="16"/>
                <w:szCs w:val="16"/>
              </w:rPr>
            </w:pPr>
            <w:r>
              <w:rPr>
                <w:sz w:val="16"/>
                <w:szCs w:val="16"/>
              </w:rPr>
              <w:t>✅</w:t>
            </w:r>
          </w:p>
        </w:tc>
        <w:tc>
          <w:tcPr>
            <w:tcW w:w="1161" w:type="dxa"/>
            <w:tcBorders/>
            <w:vAlign w:val="center"/>
          </w:tcPr>
          <w:p>
            <w:pPr>
              <w:pStyle w:val="TableContents"/>
              <w:spacing w:before="0" w:after="200"/>
              <w:rPr>
                <w:sz w:val="16"/>
                <w:szCs w:val="16"/>
              </w:rPr>
            </w:pPr>
            <w:r>
              <w:rPr>
                <w:sz w:val="16"/>
                <w:szCs w:val="16"/>
              </w:rPr>
              <w:t>❌</w:t>
            </w:r>
          </w:p>
        </w:tc>
        <w:tc>
          <w:tcPr>
            <w:tcW w:w="999" w:type="dxa"/>
            <w:tcBorders/>
            <w:vAlign w:val="center"/>
          </w:tcPr>
          <w:p>
            <w:pPr>
              <w:pStyle w:val="TableContents"/>
              <w:spacing w:before="0" w:after="200"/>
              <w:rPr>
                <w:sz w:val="16"/>
                <w:szCs w:val="16"/>
              </w:rPr>
            </w:pPr>
            <w:r>
              <w:rPr>
                <w:sz w:val="16"/>
                <w:szCs w:val="16"/>
              </w:rPr>
              <w:t>❌</w:t>
            </w:r>
          </w:p>
        </w:tc>
        <w:tc>
          <w:tcPr>
            <w:tcW w:w="1115" w:type="dxa"/>
            <w:tcBorders/>
            <w:vAlign w:val="center"/>
          </w:tcPr>
          <w:p>
            <w:pPr>
              <w:pStyle w:val="TableContents"/>
              <w:spacing w:before="0" w:after="200"/>
              <w:rPr>
                <w:sz w:val="16"/>
                <w:szCs w:val="16"/>
              </w:rPr>
            </w:pPr>
            <w:r>
              <w:rPr>
                <w:sz w:val="16"/>
                <w:szCs w:val="16"/>
              </w:rPr>
              <w:t>❌</w:t>
            </w:r>
          </w:p>
        </w:tc>
      </w:tr>
      <w:tr>
        <w:trPr/>
        <w:tc>
          <w:tcPr>
            <w:tcW w:w="2118" w:type="dxa"/>
            <w:tcBorders/>
            <w:vAlign w:val="center"/>
          </w:tcPr>
          <w:p>
            <w:pPr>
              <w:pStyle w:val="TableContents"/>
              <w:widowControl w:val="false"/>
              <w:suppressLineNumbers/>
              <w:spacing w:before="0" w:after="200"/>
              <w:rPr/>
            </w:pPr>
            <w:r>
              <w:rPr>
                <w:rStyle w:val="Strong"/>
                <w:sz w:val="16"/>
                <w:szCs w:val="16"/>
              </w:rPr>
              <w:t>Encrypted Chat &amp; File Upload Support</w:t>
            </w:r>
          </w:p>
        </w:tc>
        <w:tc>
          <w:tcPr>
            <w:tcW w:w="1702" w:type="dxa"/>
            <w:tcBorders/>
            <w:vAlign w:val="center"/>
          </w:tcPr>
          <w:p>
            <w:pPr>
              <w:pStyle w:val="TableContents"/>
              <w:spacing w:before="0" w:after="200"/>
              <w:rPr>
                <w:sz w:val="16"/>
                <w:szCs w:val="16"/>
              </w:rPr>
            </w:pPr>
            <w:r>
              <w:rPr>
                <w:sz w:val="16"/>
                <w:szCs w:val="16"/>
              </w:rPr>
              <w:t>✅</w:t>
            </w:r>
          </w:p>
        </w:tc>
        <w:tc>
          <w:tcPr>
            <w:tcW w:w="1139" w:type="dxa"/>
            <w:tcBorders/>
            <w:vAlign w:val="center"/>
          </w:tcPr>
          <w:p>
            <w:pPr>
              <w:pStyle w:val="TableContents"/>
              <w:spacing w:before="0" w:after="200"/>
              <w:rPr>
                <w:sz w:val="16"/>
                <w:szCs w:val="16"/>
              </w:rPr>
            </w:pPr>
            <w:r>
              <w:rPr>
                <w:sz w:val="16"/>
                <w:szCs w:val="16"/>
              </w:rPr>
              <w:t>❌</w:t>
            </w:r>
          </w:p>
        </w:tc>
        <w:tc>
          <w:tcPr>
            <w:tcW w:w="930" w:type="dxa"/>
            <w:tcBorders/>
            <w:vAlign w:val="center"/>
          </w:tcPr>
          <w:p>
            <w:pPr>
              <w:pStyle w:val="TableContents"/>
              <w:spacing w:before="0" w:after="200"/>
              <w:rPr>
                <w:sz w:val="16"/>
                <w:szCs w:val="16"/>
              </w:rPr>
            </w:pPr>
            <w:r>
              <w:rPr>
                <w:sz w:val="16"/>
                <w:szCs w:val="16"/>
              </w:rPr>
              <w:t>❌</w:t>
            </w:r>
          </w:p>
        </w:tc>
        <w:tc>
          <w:tcPr>
            <w:tcW w:w="1599" w:type="dxa"/>
            <w:tcBorders/>
            <w:vAlign w:val="center"/>
          </w:tcPr>
          <w:p>
            <w:pPr>
              <w:pStyle w:val="TableContents"/>
              <w:spacing w:before="0" w:after="200"/>
              <w:rPr>
                <w:sz w:val="16"/>
                <w:szCs w:val="16"/>
              </w:rPr>
            </w:pPr>
            <w:r>
              <w:rPr>
                <w:sz w:val="16"/>
                <w:szCs w:val="16"/>
              </w:rPr>
              <w:t>⚠️</w:t>
            </w:r>
          </w:p>
        </w:tc>
        <w:tc>
          <w:tcPr>
            <w:tcW w:w="1161" w:type="dxa"/>
            <w:tcBorders/>
            <w:vAlign w:val="center"/>
          </w:tcPr>
          <w:p>
            <w:pPr>
              <w:pStyle w:val="TableContents"/>
              <w:spacing w:before="0" w:after="200"/>
              <w:rPr>
                <w:sz w:val="16"/>
                <w:szCs w:val="16"/>
              </w:rPr>
            </w:pPr>
            <w:r>
              <w:rPr>
                <w:sz w:val="16"/>
                <w:szCs w:val="16"/>
              </w:rPr>
              <w:t>⚠️</w:t>
            </w:r>
          </w:p>
        </w:tc>
        <w:tc>
          <w:tcPr>
            <w:tcW w:w="999" w:type="dxa"/>
            <w:tcBorders/>
            <w:vAlign w:val="center"/>
          </w:tcPr>
          <w:p>
            <w:pPr>
              <w:pStyle w:val="TableContents"/>
              <w:spacing w:before="0" w:after="200"/>
              <w:rPr>
                <w:sz w:val="16"/>
                <w:szCs w:val="16"/>
              </w:rPr>
            </w:pPr>
            <w:r>
              <w:rPr>
                <w:sz w:val="16"/>
                <w:szCs w:val="16"/>
              </w:rPr>
              <w:t>⚠️</w:t>
            </w:r>
          </w:p>
        </w:tc>
        <w:tc>
          <w:tcPr>
            <w:tcW w:w="1115" w:type="dxa"/>
            <w:tcBorders/>
            <w:vAlign w:val="center"/>
          </w:tcPr>
          <w:p>
            <w:pPr>
              <w:pStyle w:val="TableContents"/>
              <w:spacing w:before="0" w:after="200"/>
              <w:rPr>
                <w:sz w:val="16"/>
                <w:szCs w:val="16"/>
              </w:rPr>
            </w:pPr>
            <w:r>
              <w:rPr>
                <w:sz w:val="16"/>
                <w:szCs w:val="16"/>
              </w:rPr>
              <w:t>✅</w:t>
            </w:r>
          </w:p>
        </w:tc>
      </w:tr>
      <w:tr>
        <w:trPr/>
        <w:tc>
          <w:tcPr>
            <w:tcW w:w="2118" w:type="dxa"/>
            <w:tcBorders/>
            <w:vAlign w:val="center"/>
          </w:tcPr>
          <w:p>
            <w:pPr>
              <w:pStyle w:val="TableContents"/>
              <w:widowControl w:val="false"/>
              <w:suppressLineNumbers/>
              <w:spacing w:before="0" w:after="200"/>
              <w:rPr/>
            </w:pPr>
            <w:r>
              <w:rPr>
                <w:rStyle w:val="Strong"/>
                <w:sz w:val="16"/>
                <w:szCs w:val="16"/>
              </w:rPr>
              <w:t>On-Chain Model Registry</w:t>
            </w:r>
          </w:p>
        </w:tc>
        <w:tc>
          <w:tcPr>
            <w:tcW w:w="1702" w:type="dxa"/>
            <w:tcBorders/>
            <w:vAlign w:val="center"/>
          </w:tcPr>
          <w:p>
            <w:pPr>
              <w:pStyle w:val="TableContents"/>
              <w:spacing w:before="0" w:after="200"/>
              <w:rPr>
                <w:sz w:val="16"/>
                <w:szCs w:val="16"/>
              </w:rPr>
            </w:pPr>
            <w:r>
              <w:rPr>
                <w:sz w:val="16"/>
                <w:szCs w:val="16"/>
              </w:rPr>
              <w:t>✅</w:t>
            </w:r>
          </w:p>
        </w:tc>
        <w:tc>
          <w:tcPr>
            <w:tcW w:w="1139" w:type="dxa"/>
            <w:tcBorders/>
            <w:vAlign w:val="center"/>
          </w:tcPr>
          <w:p>
            <w:pPr>
              <w:pStyle w:val="TableContents"/>
              <w:spacing w:before="0" w:after="200"/>
              <w:rPr>
                <w:sz w:val="16"/>
                <w:szCs w:val="16"/>
              </w:rPr>
            </w:pPr>
            <w:r>
              <w:rPr>
                <w:sz w:val="16"/>
                <w:szCs w:val="16"/>
              </w:rPr>
              <w:t>✅</w:t>
            </w:r>
          </w:p>
        </w:tc>
        <w:tc>
          <w:tcPr>
            <w:tcW w:w="930" w:type="dxa"/>
            <w:tcBorders/>
            <w:vAlign w:val="center"/>
          </w:tcPr>
          <w:p>
            <w:pPr>
              <w:pStyle w:val="TableContents"/>
              <w:spacing w:before="0" w:after="200"/>
              <w:rPr>
                <w:sz w:val="16"/>
                <w:szCs w:val="16"/>
              </w:rPr>
            </w:pPr>
            <w:r>
              <w:rPr>
                <w:sz w:val="16"/>
                <w:szCs w:val="16"/>
              </w:rPr>
              <w:t>⚠️</w:t>
            </w:r>
          </w:p>
        </w:tc>
        <w:tc>
          <w:tcPr>
            <w:tcW w:w="1599" w:type="dxa"/>
            <w:tcBorders/>
            <w:vAlign w:val="center"/>
          </w:tcPr>
          <w:p>
            <w:pPr>
              <w:pStyle w:val="TableContents"/>
              <w:spacing w:before="0" w:after="200"/>
              <w:rPr>
                <w:sz w:val="16"/>
                <w:szCs w:val="16"/>
              </w:rPr>
            </w:pPr>
            <w:r>
              <w:rPr>
                <w:sz w:val="16"/>
                <w:szCs w:val="16"/>
              </w:rPr>
              <w:t>❌</w:t>
            </w:r>
          </w:p>
        </w:tc>
        <w:tc>
          <w:tcPr>
            <w:tcW w:w="1161" w:type="dxa"/>
            <w:tcBorders/>
            <w:vAlign w:val="center"/>
          </w:tcPr>
          <w:p>
            <w:pPr>
              <w:pStyle w:val="TableContents"/>
              <w:spacing w:before="0" w:after="200"/>
              <w:rPr>
                <w:sz w:val="16"/>
                <w:szCs w:val="16"/>
              </w:rPr>
            </w:pPr>
            <w:r>
              <w:rPr>
                <w:sz w:val="16"/>
                <w:szCs w:val="16"/>
              </w:rPr>
              <w:t>❌</w:t>
            </w:r>
          </w:p>
        </w:tc>
        <w:tc>
          <w:tcPr>
            <w:tcW w:w="999" w:type="dxa"/>
            <w:tcBorders/>
            <w:vAlign w:val="center"/>
          </w:tcPr>
          <w:p>
            <w:pPr>
              <w:pStyle w:val="TableContents"/>
              <w:spacing w:before="0" w:after="200"/>
              <w:rPr>
                <w:sz w:val="16"/>
                <w:szCs w:val="16"/>
              </w:rPr>
            </w:pPr>
            <w:r>
              <w:rPr>
                <w:sz w:val="16"/>
                <w:szCs w:val="16"/>
              </w:rPr>
              <w:t>❌</w:t>
            </w:r>
          </w:p>
        </w:tc>
        <w:tc>
          <w:tcPr>
            <w:tcW w:w="1115" w:type="dxa"/>
            <w:tcBorders/>
            <w:vAlign w:val="center"/>
          </w:tcPr>
          <w:p>
            <w:pPr>
              <w:pStyle w:val="TableContents"/>
              <w:spacing w:before="0" w:after="200"/>
              <w:rPr>
                <w:sz w:val="16"/>
                <w:szCs w:val="16"/>
              </w:rPr>
            </w:pPr>
            <w:r>
              <w:rPr>
                <w:sz w:val="16"/>
                <w:szCs w:val="16"/>
              </w:rPr>
              <w:t>❌</w:t>
            </w:r>
          </w:p>
        </w:tc>
      </w:tr>
      <w:tr>
        <w:trPr/>
        <w:tc>
          <w:tcPr>
            <w:tcW w:w="2118" w:type="dxa"/>
            <w:tcBorders/>
            <w:vAlign w:val="center"/>
          </w:tcPr>
          <w:p>
            <w:pPr>
              <w:pStyle w:val="TableContents"/>
              <w:widowControl w:val="false"/>
              <w:suppressLineNumbers/>
              <w:spacing w:before="0" w:after="200"/>
              <w:rPr/>
            </w:pPr>
            <w:r>
              <w:rPr>
                <w:rStyle w:val="Strong"/>
                <w:sz w:val="16"/>
                <w:szCs w:val="16"/>
              </w:rPr>
              <w:t>Pay-per-Inference via Token</w:t>
            </w:r>
          </w:p>
        </w:tc>
        <w:tc>
          <w:tcPr>
            <w:tcW w:w="1702" w:type="dxa"/>
            <w:tcBorders/>
            <w:vAlign w:val="center"/>
          </w:tcPr>
          <w:p>
            <w:pPr>
              <w:pStyle w:val="TableContents"/>
              <w:spacing w:before="0" w:after="200"/>
              <w:rPr>
                <w:sz w:val="16"/>
                <w:szCs w:val="16"/>
              </w:rPr>
            </w:pPr>
            <w:r>
              <w:rPr>
                <w:sz w:val="16"/>
                <w:szCs w:val="16"/>
              </w:rPr>
              <w:t>✅</w:t>
            </w:r>
          </w:p>
        </w:tc>
        <w:tc>
          <w:tcPr>
            <w:tcW w:w="1139" w:type="dxa"/>
            <w:tcBorders/>
            <w:vAlign w:val="center"/>
          </w:tcPr>
          <w:p>
            <w:pPr>
              <w:pStyle w:val="TableContents"/>
              <w:spacing w:before="0" w:after="200"/>
              <w:rPr>
                <w:sz w:val="16"/>
                <w:szCs w:val="16"/>
              </w:rPr>
            </w:pPr>
            <w:r>
              <w:rPr>
                <w:sz w:val="16"/>
                <w:szCs w:val="16"/>
              </w:rPr>
              <w:t>✅</w:t>
            </w:r>
          </w:p>
        </w:tc>
        <w:tc>
          <w:tcPr>
            <w:tcW w:w="930" w:type="dxa"/>
            <w:tcBorders/>
            <w:vAlign w:val="center"/>
          </w:tcPr>
          <w:p>
            <w:pPr>
              <w:pStyle w:val="TableContents"/>
              <w:spacing w:before="0" w:after="200"/>
              <w:rPr>
                <w:sz w:val="16"/>
                <w:szCs w:val="16"/>
              </w:rPr>
            </w:pPr>
            <w:r>
              <w:rPr>
                <w:sz w:val="16"/>
                <w:szCs w:val="16"/>
              </w:rPr>
              <w:t>✅</w:t>
            </w:r>
          </w:p>
        </w:tc>
        <w:tc>
          <w:tcPr>
            <w:tcW w:w="1599" w:type="dxa"/>
            <w:tcBorders/>
            <w:vAlign w:val="center"/>
          </w:tcPr>
          <w:p>
            <w:pPr>
              <w:pStyle w:val="TableContents"/>
              <w:spacing w:before="0" w:after="200"/>
              <w:rPr>
                <w:sz w:val="16"/>
                <w:szCs w:val="16"/>
              </w:rPr>
            </w:pPr>
            <w:r>
              <w:rPr>
                <w:sz w:val="16"/>
                <w:szCs w:val="16"/>
              </w:rPr>
              <w:t>❌</w:t>
            </w:r>
          </w:p>
        </w:tc>
        <w:tc>
          <w:tcPr>
            <w:tcW w:w="1161" w:type="dxa"/>
            <w:tcBorders/>
            <w:vAlign w:val="center"/>
          </w:tcPr>
          <w:p>
            <w:pPr>
              <w:pStyle w:val="TableContents"/>
              <w:spacing w:before="0" w:after="200"/>
              <w:rPr>
                <w:sz w:val="16"/>
                <w:szCs w:val="16"/>
              </w:rPr>
            </w:pPr>
            <w:r>
              <w:rPr>
                <w:sz w:val="16"/>
                <w:szCs w:val="16"/>
              </w:rPr>
              <w:t>❌</w:t>
            </w:r>
          </w:p>
        </w:tc>
        <w:tc>
          <w:tcPr>
            <w:tcW w:w="999" w:type="dxa"/>
            <w:tcBorders/>
            <w:vAlign w:val="center"/>
          </w:tcPr>
          <w:p>
            <w:pPr>
              <w:pStyle w:val="TableContents"/>
              <w:spacing w:before="0" w:after="200"/>
              <w:rPr>
                <w:sz w:val="16"/>
                <w:szCs w:val="16"/>
              </w:rPr>
            </w:pPr>
            <w:r>
              <w:rPr>
                <w:sz w:val="16"/>
                <w:szCs w:val="16"/>
              </w:rPr>
              <w:t>⚠️</w:t>
            </w:r>
          </w:p>
        </w:tc>
        <w:tc>
          <w:tcPr>
            <w:tcW w:w="1115" w:type="dxa"/>
            <w:tcBorders/>
            <w:vAlign w:val="center"/>
          </w:tcPr>
          <w:p>
            <w:pPr>
              <w:pStyle w:val="TableContents"/>
              <w:spacing w:before="0" w:after="200"/>
              <w:rPr>
                <w:sz w:val="16"/>
                <w:szCs w:val="16"/>
              </w:rPr>
            </w:pPr>
            <w:r>
              <w:rPr>
                <w:sz w:val="16"/>
                <w:szCs w:val="16"/>
              </w:rPr>
              <w:t>❌</w:t>
            </w:r>
          </w:p>
        </w:tc>
      </w:tr>
      <w:tr>
        <w:trPr/>
        <w:tc>
          <w:tcPr>
            <w:tcW w:w="2118" w:type="dxa"/>
            <w:tcBorders/>
            <w:vAlign w:val="center"/>
          </w:tcPr>
          <w:p>
            <w:pPr>
              <w:pStyle w:val="TableContents"/>
              <w:widowControl w:val="false"/>
              <w:suppressLineNumbers/>
              <w:spacing w:before="0" w:after="200"/>
              <w:rPr/>
            </w:pPr>
            <w:r>
              <w:rPr>
                <w:rStyle w:val="Strong"/>
                <w:sz w:val="16"/>
                <w:szCs w:val="16"/>
              </w:rPr>
              <w:t>Plugin &amp; Agent Architecture</w:t>
            </w:r>
          </w:p>
        </w:tc>
        <w:tc>
          <w:tcPr>
            <w:tcW w:w="1702" w:type="dxa"/>
            <w:tcBorders/>
            <w:vAlign w:val="center"/>
          </w:tcPr>
          <w:p>
            <w:pPr>
              <w:pStyle w:val="TableContents"/>
              <w:spacing w:before="0" w:after="200"/>
              <w:rPr>
                <w:sz w:val="16"/>
                <w:szCs w:val="16"/>
              </w:rPr>
            </w:pPr>
            <w:r>
              <w:rPr>
                <w:sz w:val="16"/>
                <w:szCs w:val="16"/>
              </w:rPr>
              <w:t>✅</w:t>
            </w:r>
          </w:p>
        </w:tc>
        <w:tc>
          <w:tcPr>
            <w:tcW w:w="1139" w:type="dxa"/>
            <w:tcBorders/>
            <w:vAlign w:val="center"/>
          </w:tcPr>
          <w:p>
            <w:pPr>
              <w:pStyle w:val="TableContents"/>
              <w:spacing w:before="0" w:after="200"/>
              <w:rPr>
                <w:sz w:val="16"/>
                <w:szCs w:val="16"/>
              </w:rPr>
            </w:pPr>
            <w:r>
              <w:rPr>
                <w:sz w:val="16"/>
                <w:szCs w:val="16"/>
              </w:rPr>
              <w:t>❌</w:t>
            </w:r>
          </w:p>
        </w:tc>
        <w:tc>
          <w:tcPr>
            <w:tcW w:w="930" w:type="dxa"/>
            <w:tcBorders/>
            <w:vAlign w:val="center"/>
          </w:tcPr>
          <w:p>
            <w:pPr>
              <w:pStyle w:val="TableContents"/>
              <w:spacing w:before="0" w:after="200"/>
              <w:rPr>
                <w:sz w:val="16"/>
                <w:szCs w:val="16"/>
              </w:rPr>
            </w:pPr>
            <w:r>
              <w:rPr>
                <w:sz w:val="16"/>
                <w:szCs w:val="16"/>
              </w:rPr>
              <w:t>❌</w:t>
            </w:r>
          </w:p>
        </w:tc>
        <w:tc>
          <w:tcPr>
            <w:tcW w:w="1599" w:type="dxa"/>
            <w:tcBorders/>
            <w:vAlign w:val="center"/>
          </w:tcPr>
          <w:p>
            <w:pPr>
              <w:pStyle w:val="TableContents"/>
              <w:spacing w:before="0" w:after="200"/>
              <w:rPr>
                <w:sz w:val="16"/>
                <w:szCs w:val="16"/>
              </w:rPr>
            </w:pPr>
            <w:r>
              <w:rPr>
                <w:sz w:val="16"/>
                <w:szCs w:val="16"/>
              </w:rPr>
              <w:t>⚠️</w:t>
            </w:r>
          </w:p>
        </w:tc>
        <w:tc>
          <w:tcPr>
            <w:tcW w:w="1161" w:type="dxa"/>
            <w:tcBorders/>
            <w:vAlign w:val="center"/>
          </w:tcPr>
          <w:p>
            <w:pPr>
              <w:pStyle w:val="TableContents"/>
              <w:spacing w:before="0" w:after="200"/>
              <w:rPr>
                <w:sz w:val="16"/>
                <w:szCs w:val="16"/>
              </w:rPr>
            </w:pPr>
            <w:r>
              <w:rPr>
                <w:sz w:val="16"/>
                <w:szCs w:val="16"/>
              </w:rPr>
              <w:t>⚠️</w:t>
            </w:r>
          </w:p>
        </w:tc>
        <w:tc>
          <w:tcPr>
            <w:tcW w:w="999" w:type="dxa"/>
            <w:tcBorders/>
            <w:vAlign w:val="center"/>
          </w:tcPr>
          <w:p>
            <w:pPr>
              <w:pStyle w:val="TableContents"/>
              <w:spacing w:before="0" w:after="200"/>
              <w:rPr>
                <w:sz w:val="16"/>
                <w:szCs w:val="16"/>
              </w:rPr>
            </w:pPr>
            <w:r>
              <w:rPr>
                <w:sz w:val="16"/>
                <w:szCs w:val="16"/>
              </w:rPr>
              <w:t>✅</w:t>
            </w:r>
          </w:p>
        </w:tc>
        <w:tc>
          <w:tcPr>
            <w:tcW w:w="1115" w:type="dxa"/>
            <w:tcBorders/>
            <w:vAlign w:val="center"/>
          </w:tcPr>
          <w:p>
            <w:pPr>
              <w:pStyle w:val="TableContents"/>
              <w:spacing w:before="0" w:after="200"/>
              <w:rPr>
                <w:sz w:val="16"/>
                <w:szCs w:val="16"/>
              </w:rPr>
            </w:pPr>
            <w:r>
              <w:rPr>
                <w:sz w:val="16"/>
                <w:szCs w:val="16"/>
              </w:rPr>
              <w:t>❌</w:t>
            </w:r>
          </w:p>
        </w:tc>
      </w:tr>
      <w:tr>
        <w:trPr/>
        <w:tc>
          <w:tcPr>
            <w:tcW w:w="2118" w:type="dxa"/>
            <w:tcBorders/>
            <w:vAlign w:val="center"/>
          </w:tcPr>
          <w:p>
            <w:pPr>
              <w:pStyle w:val="TableContents"/>
              <w:widowControl w:val="false"/>
              <w:suppressLineNumbers/>
              <w:spacing w:before="0" w:after="200"/>
              <w:rPr/>
            </w:pPr>
            <w:r>
              <w:rPr>
                <w:rStyle w:val="Strong"/>
                <w:sz w:val="16"/>
                <w:szCs w:val="16"/>
              </w:rPr>
              <w:t>Interoperable AI Protocol Layer</w:t>
            </w:r>
          </w:p>
        </w:tc>
        <w:tc>
          <w:tcPr>
            <w:tcW w:w="1702" w:type="dxa"/>
            <w:tcBorders/>
            <w:vAlign w:val="center"/>
          </w:tcPr>
          <w:p>
            <w:pPr>
              <w:pStyle w:val="TableContents"/>
              <w:spacing w:before="0" w:after="200"/>
              <w:rPr>
                <w:sz w:val="16"/>
                <w:szCs w:val="16"/>
              </w:rPr>
            </w:pPr>
            <w:r>
              <w:rPr>
                <w:sz w:val="16"/>
                <w:szCs w:val="16"/>
              </w:rPr>
              <w:t>✅</w:t>
            </w:r>
          </w:p>
        </w:tc>
        <w:tc>
          <w:tcPr>
            <w:tcW w:w="1139" w:type="dxa"/>
            <w:tcBorders/>
            <w:vAlign w:val="center"/>
          </w:tcPr>
          <w:p>
            <w:pPr>
              <w:pStyle w:val="TableContents"/>
              <w:spacing w:before="0" w:after="200"/>
              <w:rPr>
                <w:sz w:val="16"/>
                <w:szCs w:val="16"/>
              </w:rPr>
            </w:pPr>
            <w:r>
              <w:rPr>
                <w:sz w:val="16"/>
                <w:szCs w:val="16"/>
              </w:rPr>
              <w:t>⚠️</w:t>
            </w:r>
          </w:p>
        </w:tc>
        <w:tc>
          <w:tcPr>
            <w:tcW w:w="930" w:type="dxa"/>
            <w:tcBorders/>
            <w:vAlign w:val="center"/>
          </w:tcPr>
          <w:p>
            <w:pPr>
              <w:pStyle w:val="TableContents"/>
              <w:spacing w:before="0" w:after="200"/>
              <w:rPr>
                <w:sz w:val="16"/>
                <w:szCs w:val="16"/>
              </w:rPr>
            </w:pPr>
            <w:r>
              <w:rPr>
                <w:sz w:val="16"/>
                <w:szCs w:val="16"/>
              </w:rPr>
              <w:t>✅</w:t>
            </w:r>
          </w:p>
        </w:tc>
        <w:tc>
          <w:tcPr>
            <w:tcW w:w="1599" w:type="dxa"/>
            <w:tcBorders/>
            <w:vAlign w:val="center"/>
          </w:tcPr>
          <w:p>
            <w:pPr>
              <w:pStyle w:val="TableContents"/>
              <w:spacing w:before="0" w:after="200"/>
              <w:rPr>
                <w:sz w:val="16"/>
                <w:szCs w:val="16"/>
              </w:rPr>
            </w:pPr>
            <w:r>
              <w:rPr>
                <w:sz w:val="16"/>
                <w:szCs w:val="16"/>
              </w:rPr>
              <w:t>❌</w:t>
            </w:r>
          </w:p>
        </w:tc>
        <w:tc>
          <w:tcPr>
            <w:tcW w:w="1161" w:type="dxa"/>
            <w:tcBorders/>
            <w:vAlign w:val="center"/>
          </w:tcPr>
          <w:p>
            <w:pPr>
              <w:pStyle w:val="TableContents"/>
              <w:spacing w:before="0" w:after="200"/>
              <w:rPr>
                <w:sz w:val="16"/>
                <w:szCs w:val="16"/>
              </w:rPr>
            </w:pPr>
            <w:r>
              <w:rPr>
                <w:sz w:val="16"/>
                <w:szCs w:val="16"/>
              </w:rPr>
              <w:t>❌</w:t>
            </w:r>
          </w:p>
        </w:tc>
        <w:tc>
          <w:tcPr>
            <w:tcW w:w="999" w:type="dxa"/>
            <w:tcBorders/>
            <w:vAlign w:val="center"/>
          </w:tcPr>
          <w:p>
            <w:pPr>
              <w:pStyle w:val="TableContents"/>
              <w:spacing w:before="0" w:after="200"/>
              <w:rPr>
                <w:sz w:val="16"/>
                <w:szCs w:val="16"/>
              </w:rPr>
            </w:pPr>
            <w:r>
              <w:rPr>
                <w:sz w:val="16"/>
                <w:szCs w:val="16"/>
              </w:rPr>
              <w:t>❌</w:t>
            </w:r>
          </w:p>
        </w:tc>
        <w:tc>
          <w:tcPr>
            <w:tcW w:w="1115" w:type="dxa"/>
            <w:tcBorders/>
            <w:vAlign w:val="center"/>
          </w:tcPr>
          <w:p>
            <w:pPr>
              <w:pStyle w:val="TableContents"/>
              <w:spacing w:before="0" w:after="200"/>
              <w:rPr>
                <w:sz w:val="16"/>
                <w:szCs w:val="16"/>
              </w:rPr>
            </w:pPr>
            <w:r>
              <w:rPr>
                <w:sz w:val="16"/>
                <w:szCs w:val="16"/>
              </w:rPr>
              <w:t>❌</w:t>
            </w:r>
          </w:p>
        </w:tc>
      </w:tr>
      <w:tr>
        <w:trPr/>
        <w:tc>
          <w:tcPr>
            <w:tcW w:w="2118" w:type="dxa"/>
            <w:tcBorders/>
            <w:vAlign w:val="center"/>
          </w:tcPr>
          <w:p>
            <w:pPr>
              <w:pStyle w:val="TableContents"/>
              <w:widowControl w:val="false"/>
              <w:suppressLineNumbers/>
              <w:spacing w:before="0" w:after="200"/>
              <w:rPr/>
            </w:pPr>
            <w:r>
              <w:rPr>
                <w:rStyle w:val="Strong"/>
                <w:sz w:val="16"/>
                <w:szCs w:val="16"/>
              </w:rPr>
              <w:t>SLA Enforcement / Reputation Layer</w:t>
            </w:r>
          </w:p>
        </w:tc>
        <w:tc>
          <w:tcPr>
            <w:tcW w:w="1702" w:type="dxa"/>
            <w:tcBorders/>
            <w:vAlign w:val="center"/>
          </w:tcPr>
          <w:p>
            <w:pPr>
              <w:pStyle w:val="TableContents"/>
              <w:spacing w:before="0" w:after="200"/>
              <w:rPr>
                <w:sz w:val="16"/>
                <w:szCs w:val="16"/>
              </w:rPr>
            </w:pPr>
            <w:r>
              <w:rPr>
                <w:sz w:val="16"/>
                <w:szCs w:val="16"/>
              </w:rPr>
              <w:t>✅</w:t>
            </w:r>
          </w:p>
        </w:tc>
        <w:tc>
          <w:tcPr>
            <w:tcW w:w="1139" w:type="dxa"/>
            <w:tcBorders/>
            <w:vAlign w:val="center"/>
          </w:tcPr>
          <w:p>
            <w:pPr>
              <w:pStyle w:val="TableContents"/>
              <w:spacing w:before="0" w:after="200"/>
              <w:rPr>
                <w:sz w:val="16"/>
                <w:szCs w:val="16"/>
              </w:rPr>
            </w:pPr>
            <w:r>
              <w:rPr>
                <w:sz w:val="16"/>
                <w:szCs w:val="16"/>
              </w:rPr>
              <w:t>✅</w:t>
            </w:r>
          </w:p>
        </w:tc>
        <w:tc>
          <w:tcPr>
            <w:tcW w:w="930" w:type="dxa"/>
            <w:tcBorders/>
            <w:vAlign w:val="center"/>
          </w:tcPr>
          <w:p>
            <w:pPr>
              <w:pStyle w:val="TableContents"/>
              <w:spacing w:before="0" w:after="200"/>
              <w:rPr>
                <w:sz w:val="16"/>
                <w:szCs w:val="16"/>
              </w:rPr>
            </w:pPr>
            <w:r>
              <w:rPr>
                <w:sz w:val="16"/>
                <w:szCs w:val="16"/>
              </w:rPr>
              <w:t>⚠️</w:t>
            </w:r>
          </w:p>
        </w:tc>
        <w:tc>
          <w:tcPr>
            <w:tcW w:w="1599" w:type="dxa"/>
            <w:tcBorders/>
            <w:vAlign w:val="center"/>
          </w:tcPr>
          <w:p>
            <w:pPr>
              <w:pStyle w:val="TableContents"/>
              <w:spacing w:before="0" w:after="200"/>
              <w:rPr>
                <w:sz w:val="16"/>
                <w:szCs w:val="16"/>
              </w:rPr>
            </w:pPr>
            <w:r>
              <w:rPr>
                <w:sz w:val="16"/>
                <w:szCs w:val="16"/>
              </w:rPr>
              <w:t>❌</w:t>
            </w:r>
          </w:p>
        </w:tc>
        <w:tc>
          <w:tcPr>
            <w:tcW w:w="1161" w:type="dxa"/>
            <w:tcBorders/>
            <w:vAlign w:val="center"/>
          </w:tcPr>
          <w:p>
            <w:pPr>
              <w:pStyle w:val="TableContents"/>
              <w:spacing w:before="0" w:after="200"/>
              <w:rPr>
                <w:sz w:val="16"/>
                <w:szCs w:val="16"/>
              </w:rPr>
            </w:pPr>
            <w:r>
              <w:rPr>
                <w:sz w:val="16"/>
                <w:szCs w:val="16"/>
              </w:rPr>
              <w:t>❌</w:t>
            </w:r>
          </w:p>
        </w:tc>
        <w:tc>
          <w:tcPr>
            <w:tcW w:w="999" w:type="dxa"/>
            <w:tcBorders/>
            <w:vAlign w:val="center"/>
          </w:tcPr>
          <w:p>
            <w:pPr>
              <w:pStyle w:val="TableContents"/>
              <w:spacing w:before="0" w:after="200"/>
              <w:rPr>
                <w:sz w:val="16"/>
                <w:szCs w:val="16"/>
              </w:rPr>
            </w:pPr>
            <w:r>
              <w:rPr>
                <w:sz w:val="16"/>
                <w:szCs w:val="16"/>
              </w:rPr>
              <w:t>❌</w:t>
            </w:r>
          </w:p>
        </w:tc>
        <w:tc>
          <w:tcPr>
            <w:tcW w:w="1115" w:type="dxa"/>
            <w:tcBorders/>
            <w:vAlign w:val="center"/>
          </w:tcPr>
          <w:p>
            <w:pPr>
              <w:pStyle w:val="TableContents"/>
              <w:spacing w:before="0" w:after="200"/>
              <w:rPr>
                <w:sz w:val="16"/>
                <w:szCs w:val="16"/>
              </w:rPr>
            </w:pPr>
            <w:r>
              <w:rPr>
                <w:sz w:val="16"/>
                <w:szCs w:val="16"/>
              </w:rPr>
              <w:t>❌</w:t>
            </w:r>
          </w:p>
        </w:tc>
      </w:tr>
      <w:tr>
        <w:trPr/>
        <w:tc>
          <w:tcPr>
            <w:tcW w:w="2118" w:type="dxa"/>
            <w:tcBorders/>
            <w:vAlign w:val="center"/>
          </w:tcPr>
          <w:p>
            <w:pPr>
              <w:pStyle w:val="TableContents"/>
              <w:widowControl w:val="false"/>
              <w:suppressLineNumbers/>
              <w:spacing w:before="0" w:after="200"/>
              <w:rPr/>
            </w:pPr>
            <w:r>
              <w:rPr>
                <w:rStyle w:val="Strong"/>
                <w:sz w:val="16"/>
                <w:szCs w:val="16"/>
              </w:rPr>
              <w:t>Hardware Sovereignty &amp; Custom OS</w:t>
            </w:r>
          </w:p>
        </w:tc>
        <w:tc>
          <w:tcPr>
            <w:tcW w:w="1702" w:type="dxa"/>
            <w:tcBorders/>
            <w:vAlign w:val="center"/>
          </w:tcPr>
          <w:p>
            <w:pPr>
              <w:pStyle w:val="TableContents"/>
              <w:spacing w:before="0" w:after="200"/>
              <w:rPr>
                <w:sz w:val="16"/>
                <w:szCs w:val="16"/>
              </w:rPr>
            </w:pPr>
            <w:r>
              <w:rPr>
                <w:sz w:val="16"/>
                <w:szCs w:val="16"/>
              </w:rPr>
              <w:t>✅</w:t>
            </w:r>
          </w:p>
        </w:tc>
        <w:tc>
          <w:tcPr>
            <w:tcW w:w="1139" w:type="dxa"/>
            <w:tcBorders/>
            <w:vAlign w:val="center"/>
          </w:tcPr>
          <w:p>
            <w:pPr>
              <w:pStyle w:val="TableContents"/>
              <w:spacing w:before="0" w:after="200"/>
              <w:rPr>
                <w:sz w:val="16"/>
                <w:szCs w:val="16"/>
              </w:rPr>
            </w:pPr>
            <w:r>
              <w:rPr>
                <w:sz w:val="16"/>
                <w:szCs w:val="16"/>
              </w:rPr>
              <w:t>❌</w:t>
            </w:r>
          </w:p>
        </w:tc>
        <w:tc>
          <w:tcPr>
            <w:tcW w:w="930" w:type="dxa"/>
            <w:tcBorders/>
            <w:vAlign w:val="center"/>
          </w:tcPr>
          <w:p>
            <w:pPr>
              <w:pStyle w:val="TableContents"/>
              <w:spacing w:before="0" w:after="200"/>
              <w:rPr>
                <w:sz w:val="16"/>
                <w:szCs w:val="16"/>
              </w:rPr>
            </w:pPr>
            <w:r>
              <w:rPr>
                <w:sz w:val="16"/>
                <w:szCs w:val="16"/>
              </w:rPr>
              <w:t>❌</w:t>
            </w:r>
          </w:p>
        </w:tc>
        <w:tc>
          <w:tcPr>
            <w:tcW w:w="1599" w:type="dxa"/>
            <w:tcBorders/>
            <w:vAlign w:val="center"/>
          </w:tcPr>
          <w:p>
            <w:pPr>
              <w:pStyle w:val="TableContents"/>
              <w:spacing w:before="0" w:after="200"/>
              <w:rPr>
                <w:sz w:val="16"/>
                <w:szCs w:val="16"/>
              </w:rPr>
            </w:pPr>
            <w:r>
              <w:rPr>
                <w:sz w:val="16"/>
                <w:szCs w:val="16"/>
              </w:rPr>
              <w:t>✅</w:t>
            </w:r>
          </w:p>
        </w:tc>
        <w:tc>
          <w:tcPr>
            <w:tcW w:w="1161" w:type="dxa"/>
            <w:tcBorders/>
            <w:vAlign w:val="center"/>
          </w:tcPr>
          <w:p>
            <w:pPr>
              <w:pStyle w:val="TableContents"/>
              <w:spacing w:before="0" w:after="200"/>
              <w:rPr>
                <w:sz w:val="16"/>
                <w:szCs w:val="16"/>
              </w:rPr>
            </w:pPr>
            <w:r>
              <w:rPr>
                <w:sz w:val="16"/>
                <w:szCs w:val="16"/>
              </w:rPr>
              <w:t>❌</w:t>
            </w:r>
          </w:p>
        </w:tc>
        <w:tc>
          <w:tcPr>
            <w:tcW w:w="999" w:type="dxa"/>
            <w:tcBorders/>
            <w:vAlign w:val="center"/>
          </w:tcPr>
          <w:p>
            <w:pPr>
              <w:pStyle w:val="TableContents"/>
              <w:spacing w:before="0" w:after="200"/>
              <w:rPr>
                <w:sz w:val="16"/>
                <w:szCs w:val="16"/>
              </w:rPr>
            </w:pPr>
            <w:r>
              <w:rPr>
                <w:sz w:val="16"/>
                <w:szCs w:val="16"/>
              </w:rPr>
              <w:t>❌</w:t>
            </w:r>
          </w:p>
        </w:tc>
        <w:tc>
          <w:tcPr>
            <w:tcW w:w="1115" w:type="dxa"/>
            <w:tcBorders/>
            <w:vAlign w:val="center"/>
          </w:tcPr>
          <w:p>
            <w:pPr>
              <w:pStyle w:val="TableContents"/>
              <w:spacing w:before="0" w:after="200"/>
              <w:rPr>
                <w:sz w:val="16"/>
                <w:szCs w:val="16"/>
              </w:rPr>
            </w:pPr>
            <w:r>
              <w:rPr>
                <w:sz w:val="16"/>
                <w:szCs w:val="16"/>
              </w:rPr>
              <w:t>❌</w:t>
            </w:r>
          </w:p>
        </w:tc>
      </w:tr>
      <w:tr>
        <w:trPr/>
        <w:tc>
          <w:tcPr>
            <w:tcW w:w="2118" w:type="dxa"/>
            <w:tcBorders/>
            <w:vAlign w:val="center"/>
          </w:tcPr>
          <w:p>
            <w:pPr>
              <w:pStyle w:val="TableContents"/>
              <w:widowControl w:val="false"/>
              <w:suppressLineNumbers/>
              <w:spacing w:before="0" w:after="200"/>
              <w:rPr/>
            </w:pPr>
            <w:r>
              <w:rPr>
                <w:rStyle w:val="Strong"/>
                <w:sz w:val="16"/>
                <w:szCs w:val="16"/>
              </w:rPr>
              <w:t>ZK-Auditability / Privacy by Design</w:t>
            </w:r>
          </w:p>
        </w:tc>
        <w:tc>
          <w:tcPr>
            <w:tcW w:w="1702" w:type="dxa"/>
            <w:tcBorders/>
            <w:vAlign w:val="center"/>
          </w:tcPr>
          <w:p>
            <w:pPr>
              <w:pStyle w:val="TableContents"/>
              <w:spacing w:before="0" w:after="200"/>
              <w:rPr>
                <w:sz w:val="16"/>
                <w:szCs w:val="16"/>
              </w:rPr>
            </w:pPr>
            <w:r>
              <w:rPr>
                <w:sz w:val="16"/>
                <w:szCs w:val="16"/>
              </w:rPr>
              <w:t>✅</w:t>
            </w:r>
          </w:p>
        </w:tc>
        <w:tc>
          <w:tcPr>
            <w:tcW w:w="1139" w:type="dxa"/>
            <w:tcBorders/>
            <w:vAlign w:val="center"/>
          </w:tcPr>
          <w:p>
            <w:pPr>
              <w:pStyle w:val="TableContents"/>
              <w:spacing w:before="0" w:after="200"/>
              <w:rPr>
                <w:sz w:val="16"/>
                <w:szCs w:val="16"/>
              </w:rPr>
            </w:pPr>
            <w:r>
              <w:rPr>
                <w:sz w:val="16"/>
                <w:szCs w:val="16"/>
              </w:rPr>
              <w:t>❌</w:t>
            </w:r>
          </w:p>
        </w:tc>
        <w:tc>
          <w:tcPr>
            <w:tcW w:w="930" w:type="dxa"/>
            <w:tcBorders/>
            <w:vAlign w:val="center"/>
          </w:tcPr>
          <w:p>
            <w:pPr>
              <w:pStyle w:val="TableContents"/>
              <w:spacing w:before="0" w:after="200"/>
              <w:rPr>
                <w:sz w:val="16"/>
                <w:szCs w:val="16"/>
              </w:rPr>
            </w:pPr>
            <w:r>
              <w:rPr>
                <w:sz w:val="16"/>
                <w:szCs w:val="16"/>
              </w:rPr>
              <w:t>❌</w:t>
            </w:r>
          </w:p>
        </w:tc>
        <w:tc>
          <w:tcPr>
            <w:tcW w:w="1599" w:type="dxa"/>
            <w:tcBorders/>
            <w:vAlign w:val="center"/>
          </w:tcPr>
          <w:p>
            <w:pPr>
              <w:pStyle w:val="TableContents"/>
              <w:spacing w:before="0" w:after="200"/>
              <w:rPr>
                <w:sz w:val="16"/>
                <w:szCs w:val="16"/>
              </w:rPr>
            </w:pPr>
            <w:r>
              <w:rPr>
                <w:sz w:val="16"/>
                <w:szCs w:val="16"/>
              </w:rPr>
              <w:t>⚠️</w:t>
            </w:r>
          </w:p>
        </w:tc>
        <w:tc>
          <w:tcPr>
            <w:tcW w:w="1161" w:type="dxa"/>
            <w:tcBorders/>
            <w:vAlign w:val="center"/>
          </w:tcPr>
          <w:p>
            <w:pPr>
              <w:pStyle w:val="TableContents"/>
              <w:spacing w:before="0" w:after="200"/>
              <w:rPr>
                <w:sz w:val="16"/>
                <w:szCs w:val="16"/>
              </w:rPr>
            </w:pPr>
            <w:r>
              <w:rPr>
                <w:sz w:val="16"/>
                <w:szCs w:val="16"/>
              </w:rPr>
              <w:t>❌</w:t>
            </w:r>
          </w:p>
        </w:tc>
        <w:tc>
          <w:tcPr>
            <w:tcW w:w="999" w:type="dxa"/>
            <w:tcBorders/>
            <w:vAlign w:val="center"/>
          </w:tcPr>
          <w:p>
            <w:pPr>
              <w:pStyle w:val="TableContents"/>
              <w:spacing w:before="0" w:after="200"/>
              <w:rPr>
                <w:sz w:val="16"/>
                <w:szCs w:val="16"/>
              </w:rPr>
            </w:pPr>
            <w:r>
              <w:rPr>
                <w:sz w:val="16"/>
                <w:szCs w:val="16"/>
              </w:rPr>
              <w:t>❌</w:t>
            </w:r>
          </w:p>
        </w:tc>
        <w:tc>
          <w:tcPr>
            <w:tcW w:w="1115" w:type="dxa"/>
            <w:tcBorders/>
            <w:vAlign w:val="center"/>
          </w:tcPr>
          <w:p>
            <w:pPr>
              <w:pStyle w:val="TableContents"/>
              <w:spacing w:before="0" w:after="200"/>
              <w:rPr>
                <w:sz w:val="16"/>
                <w:szCs w:val="16"/>
              </w:rPr>
            </w:pPr>
            <w:r>
              <w:rPr>
                <w:sz w:val="16"/>
                <w:szCs w:val="16"/>
              </w:rPr>
              <w:t>✅</w:t>
            </w:r>
          </w:p>
        </w:tc>
      </w:tr>
      <w:tr>
        <w:trPr/>
        <w:tc>
          <w:tcPr>
            <w:tcW w:w="2118" w:type="dxa"/>
            <w:tcBorders/>
            <w:vAlign w:val="center"/>
          </w:tcPr>
          <w:p>
            <w:pPr>
              <w:pStyle w:val="TableContents"/>
              <w:widowControl w:val="false"/>
              <w:suppressLineNumbers/>
              <w:spacing w:before="0" w:after="200"/>
              <w:rPr/>
            </w:pPr>
            <w:r>
              <w:rPr>
                <w:rStyle w:val="Strong"/>
                <w:sz w:val="16"/>
                <w:szCs w:val="16"/>
              </w:rPr>
              <w:t>Target: Consumers + Devs + Enterprises</w:t>
            </w:r>
          </w:p>
        </w:tc>
        <w:tc>
          <w:tcPr>
            <w:tcW w:w="1702" w:type="dxa"/>
            <w:tcBorders/>
            <w:vAlign w:val="center"/>
          </w:tcPr>
          <w:p>
            <w:pPr>
              <w:pStyle w:val="TableContents"/>
              <w:spacing w:before="0" w:after="200"/>
              <w:rPr>
                <w:sz w:val="16"/>
                <w:szCs w:val="16"/>
              </w:rPr>
            </w:pPr>
            <w:r>
              <w:rPr>
                <w:sz w:val="16"/>
                <w:szCs w:val="16"/>
              </w:rPr>
              <w:t>✅</w:t>
            </w:r>
          </w:p>
        </w:tc>
        <w:tc>
          <w:tcPr>
            <w:tcW w:w="1139" w:type="dxa"/>
            <w:tcBorders/>
            <w:vAlign w:val="center"/>
          </w:tcPr>
          <w:p>
            <w:pPr>
              <w:pStyle w:val="TableContents"/>
              <w:spacing w:before="0" w:after="200"/>
              <w:rPr>
                <w:sz w:val="16"/>
                <w:szCs w:val="16"/>
              </w:rPr>
            </w:pPr>
            <w:r>
              <w:rPr>
                <w:sz w:val="16"/>
                <w:szCs w:val="16"/>
              </w:rPr>
              <w:t>❌</w:t>
            </w:r>
          </w:p>
        </w:tc>
        <w:tc>
          <w:tcPr>
            <w:tcW w:w="930" w:type="dxa"/>
            <w:tcBorders/>
            <w:vAlign w:val="center"/>
          </w:tcPr>
          <w:p>
            <w:pPr>
              <w:pStyle w:val="TableContents"/>
              <w:spacing w:before="0" w:after="200"/>
              <w:rPr>
                <w:sz w:val="16"/>
                <w:szCs w:val="16"/>
              </w:rPr>
            </w:pPr>
            <w:r>
              <w:rPr>
                <w:sz w:val="16"/>
                <w:szCs w:val="16"/>
              </w:rPr>
              <w:t>⚠️</w:t>
            </w:r>
          </w:p>
        </w:tc>
        <w:tc>
          <w:tcPr>
            <w:tcW w:w="1599" w:type="dxa"/>
            <w:tcBorders/>
            <w:vAlign w:val="center"/>
          </w:tcPr>
          <w:p>
            <w:pPr>
              <w:pStyle w:val="TableContents"/>
              <w:spacing w:before="0" w:after="200"/>
              <w:rPr>
                <w:sz w:val="16"/>
                <w:szCs w:val="16"/>
              </w:rPr>
            </w:pPr>
            <w:r>
              <w:rPr>
                <w:sz w:val="16"/>
                <w:szCs w:val="16"/>
              </w:rPr>
              <w:t>⚠️</w:t>
            </w:r>
          </w:p>
        </w:tc>
        <w:tc>
          <w:tcPr>
            <w:tcW w:w="1161" w:type="dxa"/>
            <w:tcBorders/>
            <w:vAlign w:val="center"/>
          </w:tcPr>
          <w:p>
            <w:pPr>
              <w:pStyle w:val="TableContents"/>
              <w:spacing w:before="0" w:after="200"/>
              <w:rPr>
                <w:sz w:val="16"/>
                <w:szCs w:val="16"/>
              </w:rPr>
            </w:pPr>
            <w:r>
              <w:rPr>
                <w:sz w:val="16"/>
                <w:szCs w:val="16"/>
              </w:rPr>
              <w:t>✅</w:t>
            </w:r>
          </w:p>
        </w:tc>
        <w:tc>
          <w:tcPr>
            <w:tcW w:w="999" w:type="dxa"/>
            <w:tcBorders/>
            <w:vAlign w:val="center"/>
          </w:tcPr>
          <w:p>
            <w:pPr>
              <w:pStyle w:val="TableContents"/>
              <w:spacing w:before="0" w:after="200"/>
              <w:rPr>
                <w:sz w:val="16"/>
                <w:szCs w:val="16"/>
              </w:rPr>
            </w:pPr>
            <w:r>
              <w:rPr>
                <w:sz w:val="16"/>
                <w:szCs w:val="16"/>
              </w:rPr>
              <w:t>✅</w:t>
            </w:r>
          </w:p>
        </w:tc>
        <w:tc>
          <w:tcPr>
            <w:tcW w:w="1115" w:type="dxa"/>
            <w:tcBorders/>
            <w:vAlign w:val="center"/>
          </w:tcPr>
          <w:p>
            <w:pPr>
              <w:pStyle w:val="TableContents"/>
              <w:spacing w:before="0" w:after="200"/>
              <w:rPr>
                <w:sz w:val="16"/>
                <w:szCs w:val="16"/>
              </w:rPr>
            </w:pPr>
            <w:r>
              <w:rPr>
                <w:sz w:val="16"/>
                <w:szCs w:val="16"/>
              </w:rPr>
              <w:t>⚠️</w:t>
            </w:r>
          </w:p>
        </w:tc>
      </w:tr>
      <w:tr>
        <w:trPr/>
        <w:tc>
          <w:tcPr>
            <w:tcW w:w="2118" w:type="dxa"/>
            <w:tcBorders/>
            <w:vAlign w:val="center"/>
          </w:tcPr>
          <w:p>
            <w:pPr>
              <w:pStyle w:val="TableContents"/>
              <w:widowControl w:val="false"/>
              <w:suppressLineNumbers/>
              <w:spacing w:before="0" w:after="200"/>
              <w:rPr/>
            </w:pPr>
            <w:r>
              <w:rPr>
                <w:rStyle w:val="Strong"/>
                <w:sz w:val="16"/>
                <w:szCs w:val="16"/>
              </w:rPr>
              <w:t>Open Source &amp; Extensible</w:t>
            </w:r>
          </w:p>
        </w:tc>
        <w:tc>
          <w:tcPr>
            <w:tcW w:w="1702" w:type="dxa"/>
            <w:tcBorders/>
            <w:vAlign w:val="center"/>
          </w:tcPr>
          <w:p>
            <w:pPr>
              <w:pStyle w:val="TableContents"/>
              <w:spacing w:before="0" w:after="200"/>
              <w:rPr>
                <w:sz w:val="16"/>
                <w:szCs w:val="16"/>
              </w:rPr>
            </w:pPr>
            <w:r>
              <w:rPr>
                <w:sz w:val="16"/>
                <w:szCs w:val="16"/>
              </w:rPr>
              <w:t>✅</w:t>
            </w:r>
          </w:p>
        </w:tc>
        <w:tc>
          <w:tcPr>
            <w:tcW w:w="1139" w:type="dxa"/>
            <w:tcBorders/>
            <w:vAlign w:val="center"/>
          </w:tcPr>
          <w:p>
            <w:pPr>
              <w:pStyle w:val="TableContents"/>
              <w:spacing w:before="0" w:after="200"/>
              <w:rPr>
                <w:sz w:val="16"/>
                <w:szCs w:val="16"/>
              </w:rPr>
            </w:pPr>
            <w:r>
              <w:rPr>
                <w:sz w:val="16"/>
                <w:szCs w:val="16"/>
              </w:rPr>
              <w:t>✅</w:t>
            </w:r>
          </w:p>
        </w:tc>
        <w:tc>
          <w:tcPr>
            <w:tcW w:w="930" w:type="dxa"/>
            <w:tcBorders/>
            <w:vAlign w:val="center"/>
          </w:tcPr>
          <w:p>
            <w:pPr>
              <w:pStyle w:val="TableContents"/>
              <w:spacing w:before="0" w:after="200"/>
              <w:rPr>
                <w:sz w:val="16"/>
                <w:szCs w:val="16"/>
              </w:rPr>
            </w:pPr>
            <w:r>
              <w:rPr>
                <w:sz w:val="16"/>
                <w:szCs w:val="16"/>
              </w:rPr>
              <w:t>✅</w:t>
            </w:r>
          </w:p>
        </w:tc>
        <w:tc>
          <w:tcPr>
            <w:tcW w:w="1599" w:type="dxa"/>
            <w:tcBorders/>
            <w:vAlign w:val="center"/>
          </w:tcPr>
          <w:p>
            <w:pPr>
              <w:pStyle w:val="TableContents"/>
              <w:spacing w:before="0" w:after="200"/>
              <w:rPr>
                <w:sz w:val="16"/>
                <w:szCs w:val="16"/>
              </w:rPr>
            </w:pPr>
            <w:r>
              <w:rPr>
                <w:sz w:val="16"/>
                <w:szCs w:val="16"/>
              </w:rPr>
              <w:t>✅</w:t>
            </w:r>
          </w:p>
        </w:tc>
        <w:tc>
          <w:tcPr>
            <w:tcW w:w="1161" w:type="dxa"/>
            <w:tcBorders/>
            <w:vAlign w:val="center"/>
          </w:tcPr>
          <w:p>
            <w:pPr>
              <w:pStyle w:val="TableContents"/>
              <w:spacing w:before="0" w:after="200"/>
              <w:rPr>
                <w:sz w:val="16"/>
                <w:szCs w:val="16"/>
              </w:rPr>
            </w:pPr>
            <w:r>
              <w:rPr>
                <w:sz w:val="16"/>
                <w:szCs w:val="16"/>
              </w:rPr>
              <w:t>❌</w:t>
            </w:r>
          </w:p>
        </w:tc>
        <w:tc>
          <w:tcPr>
            <w:tcW w:w="999" w:type="dxa"/>
            <w:tcBorders/>
            <w:vAlign w:val="center"/>
          </w:tcPr>
          <w:p>
            <w:pPr>
              <w:pStyle w:val="TableContents"/>
              <w:spacing w:before="0" w:after="200"/>
              <w:rPr>
                <w:sz w:val="16"/>
                <w:szCs w:val="16"/>
              </w:rPr>
            </w:pPr>
            <w:r>
              <w:rPr>
                <w:sz w:val="16"/>
                <w:szCs w:val="16"/>
              </w:rPr>
              <w:t>⚠️</w:t>
            </w:r>
          </w:p>
        </w:tc>
        <w:tc>
          <w:tcPr>
            <w:tcW w:w="1115" w:type="dxa"/>
            <w:tcBorders/>
            <w:vAlign w:val="center"/>
          </w:tcPr>
          <w:p>
            <w:pPr>
              <w:pStyle w:val="TableContents"/>
              <w:spacing w:before="0" w:after="200"/>
              <w:rPr>
                <w:sz w:val="16"/>
                <w:szCs w:val="16"/>
              </w:rPr>
            </w:pPr>
            <w:r>
              <w:rPr>
                <w:sz w:val="16"/>
                <w:szCs w:val="16"/>
              </w:rPr>
              <w:t>✅</w:t>
            </w:r>
          </w:p>
        </w:tc>
      </w:tr>
    </w:tbl>
    <w:p>
      <w:pPr>
        <w:pStyle w:val="Heading3"/>
        <w:spacing w:before="200" w:after="283"/>
        <w:rPr/>
      </w:pPr>
      <w:r>
        <w:rPr>
          <w:rStyle w:val="Strong"/>
          <w:b/>
          <w:bCs/>
          <w:i w:val="false"/>
          <w:iCs w:val="false"/>
          <w:sz w:val="16"/>
          <w:szCs w:val="16"/>
        </w:rPr>
        <w:t>Legend:</w:t>
      </w:r>
    </w:p>
    <w:p>
      <w:pPr>
        <w:pStyle w:val="BodyText"/>
        <w:numPr>
          <w:ilvl w:val="0"/>
          <w:numId w:val="116"/>
        </w:numPr>
        <w:tabs>
          <w:tab w:val="clear" w:pos="720"/>
          <w:tab w:val="left" w:pos="0" w:leader="none"/>
        </w:tabs>
        <w:ind w:hanging="283" w:left="709"/>
        <w:rPr>
          <w:sz w:val="16"/>
          <w:szCs w:val="16"/>
        </w:rPr>
      </w:pPr>
      <w:r>
        <w:rPr>
          <w:sz w:val="16"/>
          <w:szCs w:val="16"/>
        </w:rPr>
        <w:t xml:space="preserve">✅ </w:t>
      </w:r>
      <w:r>
        <w:rPr>
          <w:sz w:val="16"/>
          <w:szCs w:val="16"/>
        </w:rPr>
        <w:t>= Fully supported and implemented</w:t>
      </w:r>
    </w:p>
    <w:p>
      <w:pPr>
        <w:pStyle w:val="BodyText"/>
        <w:numPr>
          <w:ilvl w:val="0"/>
          <w:numId w:val="116"/>
        </w:numPr>
        <w:tabs>
          <w:tab w:val="clear" w:pos="720"/>
          <w:tab w:val="left" w:pos="0" w:leader="none"/>
        </w:tabs>
        <w:ind w:hanging="283" w:left="709"/>
        <w:rPr>
          <w:sz w:val="16"/>
          <w:szCs w:val="16"/>
        </w:rPr>
      </w:pPr>
      <w:r>
        <w:rPr>
          <w:sz w:val="16"/>
          <w:szCs w:val="16"/>
        </w:rPr>
        <w:t xml:space="preserve">⚠️ </w:t>
      </w:r>
      <w:r>
        <w:rPr>
          <w:sz w:val="16"/>
          <w:szCs w:val="16"/>
        </w:rPr>
        <w:t>= Partially supported, roadmap feature, or limited</w:t>
      </w:r>
    </w:p>
    <w:p>
      <w:pPr>
        <w:pStyle w:val="BodyText"/>
        <w:numPr>
          <w:ilvl w:val="0"/>
          <w:numId w:val="116"/>
        </w:numPr>
        <w:tabs>
          <w:tab w:val="clear" w:pos="720"/>
          <w:tab w:val="left" w:pos="0" w:leader="none"/>
        </w:tabs>
        <w:ind w:hanging="283" w:left="709"/>
        <w:rPr>
          <w:sz w:val="16"/>
          <w:szCs w:val="16"/>
        </w:rPr>
      </w:pPr>
      <w:r>
        <w:rPr>
          <w:sz w:val="16"/>
          <w:szCs w:val="16"/>
        </w:rPr>
        <w:t xml:space="preserve">❌ </w:t>
      </w:r>
      <w:r>
        <w:rPr>
          <w:sz w:val="16"/>
          <w:szCs w:val="16"/>
        </w:rPr>
        <w:t>= Not supported or out of scope</w:t>
      </w:r>
    </w:p>
    <w:p>
      <w:pPr>
        <w:pStyle w:val="Heading3"/>
        <w:spacing w:before="200" w:after="283"/>
        <w:rPr/>
      </w:pPr>
      <w:r>
        <w:rPr>
          <w:rStyle w:val="Strong"/>
          <w:b/>
          <w:bCs/>
          <w:sz w:val="16"/>
          <w:szCs w:val="16"/>
        </w:rPr>
        <w:t>Key Insights:</w:t>
      </w:r>
    </w:p>
    <w:p>
      <w:pPr>
        <w:pStyle w:val="BodyText"/>
        <w:numPr>
          <w:ilvl w:val="0"/>
          <w:numId w:val="117"/>
        </w:numPr>
        <w:tabs>
          <w:tab w:val="clear" w:pos="720"/>
          <w:tab w:val="left" w:pos="0" w:leader="none"/>
        </w:tabs>
        <w:ind w:hanging="283" w:left="709"/>
        <w:rPr/>
      </w:pPr>
      <w:r>
        <w:rPr>
          <w:rStyle w:val="Strong"/>
          <w:sz w:val="16"/>
          <w:szCs w:val="16"/>
        </w:rPr>
        <w:t>DecentraMind</w:t>
      </w:r>
      <w:r>
        <w:rPr>
          <w:sz w:val="16"/>
          <w:szCs w:val="16"/>
        </w:rPr>
        <w:t xml:space="preserve"> is the </w:t>
      </w:r>
      <w:r>
        <w:rPr>
          <w:rStyle w:val="Strong"/>
          <w:sz w:val="16"/>
          <w:szCs w:val="16"/>
        </w:rPr>
        <w:t>only</w:t>
      </w:r>
      <w:r>
        <w:rPr>
          <w:sz w:val="16"/>
          <w:szCs w:val="16"/>
        </w:rPr>
        <w:t xml:space="preserve"> project offering a </w:t>
      </w:r>
      <w:r>
        <w:rPr>
          <w:rStyle w:val="Strong"/>
          <w:sz w:val="16"/>
          <w:szCs w:val="16"/>
        </w:rPr>
        <w:t>unified, modular, and privacy-preserving AI runtime across edge and blockchain layers.</w:t>
      </w:r>
    </w:p>
    <w:p>
      <w:pPr>
        <w:pStyle w:val="BodyText"/>
        <w:numPr>
          <w:ilvl w:val="0"/>
          <w:numId w:val="117"/>
        </w:numPr>
        <w:tabs>
          <w:tab w:val="clear" w:pos="720"/>
          <w:tab w:val="left" w:pos="0" w:leader="none"/>
        </w:tabs>
        <w:ind w:hanging="283" w:left="709"/>
        <w:rPr/>
      </w:pPr>
      <w:r>
        <w:rPr>
          <w:sz w:val="16"/>
          <w:szCs w:val="16"/>
        </w:rPr>
        <w:t xml:space="preserve">Projects like </w:t>
      </w:r>
      <w:r>
        <w:rPr>
          <w:rStyle w:val="Strong"/>
          <w:sz w:val="16"/>
          <w:szCs w:val="16"/>
        </w:rPr>
        <w:t>Bittensor</w:t>
      </w:r>
      <w:r>
        <w:rPr>
          <w:sz w:val="16"/>
          <w:szCs w:val="16"/>
        </w:rPr>
        <w:t xml:space="preserve"> and </w:t>
      </w:r>
      <w:r>
        <w:rPr>
          <w:rStyle w:val="Strong"/>
          <w:sz w:val="16"/>
          <w:szCs w:val="16"/>
        </w:rPr>
        <w:t>Gensyn</w:t>
      </w:r>
      <w:r>
        <w:rPr>
          <w:sz w:val="16"/>
          <w:szCs w:val="16"/>
        </w:rPr>
        <w:t xml:space="preserve"> are focused on ML training or raw compute, but </w:t>
      </w:r>
      <w:r>
        <w:rPr>
          <w:rStyle w:val="Strong"/>
          <w:sz w:val="16"/>
          <w:szCs w:val="16"/>
        </w:rPr>
        <w:t>lack user-facing interfaces or privacy safeguards.</w:t>
      </w:r>
    </w:p>
    <w:p>
      <w:pPr>
        <w:pStyle w:val="BodyText"/>
        <w:numPr>
          <w:ilvl w:val="0"/>
          <w:numId w:val="117"/>
        </w:numPr>
        <w:tabs>
          <w:tab w:val="clear" w:pos="720"/>
          <w:tab w:val="left" w:pos="0" w:leader="none"/>
        </w:tabs>
        <w:ind w:hanging="283" w:left="709"/>
        <w:rPr/>
      </w:pPr>
      <w:r>
        <w:rPr>
          <w:rStyle w:val="Strong"/>
          <w:sz w:val="16"/>
          <w:szCs w:val="16"/>
        </w:rPr>
        <w:t>OpenAI</w:t>
      </w:r>
      <w:r>
        <w:rPr>
          <w:sz w:val="16"/>
          <w:szCs w:val="16"/>
        </w:rPr>
        <w:t xml:space="preserve"> and </w:t>
      </w:r>
      <w:r>
        <w:rPr>
          <w:rStyle w:val="Strong"/>
          <w:sz w:val="16"/>
          <w:szCs w:val="16"/>
        </w:rPr>
        <w:t>MyShell</w:t>
      </w:r>
      <w:r>
        <w:rPr>
          <w:sz w:val="16"/>
          <w:szCs w:val="16"/>
        </w:rPr>
        <w:t xml:space="preserve"> provide great UX but </w:t>
      </w:r>
      <w:r>
        <w:rPr>
          <w:rStyle w:val="Strong"/>
          <w:sz w:val="16"/>
          <w:szCs w:val="16"/>
        </w:rPr>
        <w:t>sacrifice decentralization and user data sovereignty</w:t>
      </w:r>
      <w:r>
        <w:rPr>
          <w:sz w:val="16"/>
          <w:szCs w:val="16"/>
        </w:rPr>
        <w:t>.</w:t>
      </w:r>
    </w:p>
    <w:p>
      <w:pPr>
        <w:pStyle w:val="BodyText"/>
        <w:numPr>
          <w:ilvl w:val="0"/>
          <w:numId w:val="117"/>
        </w:numPr>
        <w:tabs>
          <w:tab w:val="clear" w:pos="720"/>
          <w:tab w:val="left" w:pos="0" w:leader="none"/>
        </w:tabs>
        <w:ind w:hanging="283" w:left="709"/>
        <w:rPr/>
      </w:pPr>
      <w:r>
        <w:rPr>
          <w:rStyle w:val="Strong"/>
          <w:sz w:val="16"/>
          <w:szCs w:val="16"/>
        </w:rPr>
        <w:t>Functionland</w:t>
      </w:r>
      <w:r>
        <w:rPr>
          <w:sz w:val="16"/>
          <w:szCs w:val="16"/>
        </w:rPr>
        <w:t xml:space="preserve"> offers strong edge hardware but </w:t>
      </w:r>
      <w:r>
        <w:rPr>
          <w:rStyle w:val="Strong"/>
          <w:sz w:val="16"/>
          <w:szCs w:val="16"/>
        </w:rPr>
        <w:t>lacks AI runtime, inference routing, or model marketplace capabilities.</w:t>
      </w:r>
    </w:p>
    <w:p>
      <w:pPr>
        <w:pStyle w:val="BodyText"/>
        <w:numPr>
          <w:ilvl w:val="0"/>
          <w:numId w:val="117"/>
        </w:numPr>
        <w:tabs>
          <w:tab w:val="clear" w:pos="720"/>
          <w:tab w:val="left" w:pos="0" w:leader="none"/>
        </w:tabs>
        <w:ind w:hanging="283" w:left="709"/>
        <w:rPr/>
      </w:pPr>
      <w:r>
        <w:rPr>
          <w:rStyle w:val="Strong"/>
          <w:sz w:val="16"/>
          <w:szCs w:val="16"/>
        </w:rPr>
        <w:t>Secret Network</w:t>
      </w:r>
      <w:r>
        <w:rPr>
          <w:sz w:val="16"/>
          <w:szCs w:val="16"/>
        </w:rPr>
        <w:t xml:space="preserve"> is strong on blockchain privacy, but </w:t>
      </w:r>
      <w:r>
        <w:rPr>
          <w:rStyle w:val="Strong"/>
          <w:sz w:val="16"/>
          <w:szCs w:val="16"/>
        </w:rPr>
        <w:t>not designed for LLM execution or user-agent interaction.</w:t>
      </w:r>
    </w:p>
    <w:p>
      <w:pPr>
        <w:pStyle w:val="Heading4"/>
        <w:spacing w:before="200" w:after="283"/>
        <w:rPr>
          <w:sz w:val="16"/>
          <w:szCs w:val="16"/>
        </w:rPr>
      </w:pPr>
      <w:r>
        <w:rPr>
          <w:rStyle w:val="Strong"/>
          <w:b/>
          <w:bCs/>
          <w:i w:val="false"/>
          <w:iCs w:val="false"/>
          <w:sz w:val="22"/>
          <w:szCs w:val="22"/>
        </w:rPr>
        <w:t>9.4 SWOT Analysis</w:t>
      </w:r>
    </w:p>
    <w:tbl>
      <w:tblPr>
        <w:tblW w:w="8640" w:type="dxa"/>
        <w:jc w:val="left"/>
        <w:tblInd w:w="28" w:type="dxa"/>
        <w:tblLayout w:type="fixed"/>
        <w:tblCellMar>
          <w:top w:w="28" w:type="dxa"/>
          <w:left w:w="28" w:type="dxa"/>
          <w:bottom w:w="28" w:type="dxa"/>
          <w:right w:w="28" w:type="dxa"/>
        </w:tblCellMar>
      </w:tblPr>
      <w:tblGrid>
        <w:gridCol w:w="4422"/>
        <w:gridCol w:w="4217"/>
      </w:tblGrid>
      <w:tr>
        <w:trPr>
          <w:tblHeader w:val="true"/>
        </w:trPr>
        <w:tc>
          <w:tcPr>
            <w:tcW w:w="4422" w:type="dxa"/>
            <w:tcBorders/>
            <w:vAlign w:val="center"/>
          </w:tcPr>
          <w:p>
            <w:pPr>
              <w:pStyle w:val="TableHeading"/>
              <w:suppressLineNumbers/>
              <w:spacing w:before="0" w:after="200"/>
              <w:jc w:val="center"/>
              <w:rPr/>
            </w:pPr>
            <w:r>
              <w:rPr>
                <w:rStyle w:val="Strong"/>
                <w:b/>
                <w:bCs/>
                <w:sz w:val="16"/>
                <w:szCs w:val="16"/>
              </w:rPr>
              <w:t>Strengths (S)</w:t>
            </w:r>
          </w:p>
        </w:tc>
        <w:tc>
          <w:tcPr>
            <w:tcW w:w="4217" w:type="dxa"/>
            <w:tcBorders/>
            <w:vAlign w:val="center"/>
          </w:tcPr>
          <w:p>
            <w:pPr>
              <w:pStyle w:val="TableHeading"/>
              <w:suppressLineNumbers/>
              <w:spacing w:before="0" w:after="200"/>
              <w:jc w:val="center"/>
              <w:rPr/>
            </w:pPr>
            <w:r>
              <w:rPr>
                <w:rStyle w:val="Strong"/>
                <w:b/>
                <w:bCs/>
                <w:sz w:val="16"/>
                <w:szCs w:val="16"/>
              </w:rPr>
              <w:t>Weaknesses (W)</w:t>
            </w:r>
          </w:p>
        </w:tc>
      </w:tr>
      <w:tr>
        <w:trPr/>
        <w:tc>
          <w:tcPr>
            <w:tcW w:w="4422" w:type="dxa"/>
            <w:tcBorders/>
            <w:vAlign w:val="center"/>
          </w:tcPr>
          <w:p>
            <w:pPr>
              <w:pStyle w:val="TableContents"/>
              <w:widowControl w:val="false"/>
              <w:suppressLineNumbers/>
              <w:spacing w:before="0" w:after="200"/>
              <w:rPr/>
            </w:pPr>
            <w:r>
              <w:rPr>
                <w:rStyle w:val="Strong"/>
                <w:sz w:val="16"/>
                <w:szCs w:val="16"/>
              </w:rPr>
              <w:t>Privacy-First Architecture</w:t>
            </w:r>
            <w:r>
              <w:rPr>
                <w:sz w:val="16"/>
                <w:szCs w:val="16"/>
              </w:rPr>
              <w:t>: End-to-end encryption, local execution, and full user control over data.</w:t>
            </w:r>
          </w:p>
        </w:tc>
        <w:tc>
          <w:tcPr>
            <w:tcW w:w="4217" w:type="dxa"/>
            <w:tcBorders/>
            <w:vAlign w:val="center"/>
          </w:tcPr>
          <w:p>
            <w:pPr>
              <w:pStyle w:val="TableContents"/>
              <w:widowControl w:val="false"/>
              <w:suppressLineNumbers/>
              <w:spacing w:before="0" w:after="200"/>
              <w:rPr/>
            </w:pPr>
            <w:r>
              <w:rPr>
                <w:rStyle w:val="Strong"/>
                <w:sz w:val="16"/>
                <w:szCs w:val="16"/>
              </w:rPr>
              <w:t>Hardware Manufacturing Complexity</w:t>
            </w:r>
            <w:r>
              <w:rPr>
                <w:sz w:val="16"/>
                <w:szCs w:val="16"/>
              </w:rPr>
              <w:t>: Requires sourcing, QA, and support across diverse hardware.</w:t>
            </w:r>
          </w:p>
        </w:tc>
      </w:tr>
      <w:tr>
        <w:trPr/>
        <w:tc>
          <w:tcPr>
            <w:tcW w:w="4422" w:type="dxa"/>
            <w:tcBorders/>
            <w:vAlign w:val="center"/>
          </w:tcPr>
          <w:p>
            <w:pPr>
              <w:pStyle w:val="TableContents"/>
              <w:widowControl w:val="false"/>
              <w:suppressLineNumbers/>
              <w:spacing w:before="0" w:after="200"/>
              <w:rPr/>
            </w:pPr>
            <w:r>
              <w:rPr>
                <w:rStyle w:val="Strong"/>
                <w:sz w:val="16"/>
                <w:szCs w:val="16"/>
              </w:rPr>
              <w:t>Modular Edge AI Box</w:t>
            </w:r>
            <w:r>
              <w:rPr>
                <w:sz w:val="16"/>
                <w:szCs w:val="16"/>
              </w:rPr>
              <w:t>: First of its kind—supports containerized LLMs, blockchain nodes, and plugin ecosystem.</w:t>
            </w:r>
          </w:p>
        </w:tc>
        <w:tc>
          <w:tcPr>
            <w:tcW w:w="4217" w:type="dxa"/>
            <w:tcBorders/>
            <w:vAlign w:val="center"/>
          </w:tcPr>
          <w:p>
            <w:pPr>
              <w:pStyle w:val="TableContents"/>
              <w:widowControl w:val="false"/>
              <w:suppressLineNumbers/>
              <w:spacing w:before="0" w:after="200"/>
              <w:rPr/>
            </w:pPr>
            <w:r>
              <w:rPr>
                <w:rStyle w:val="Strong"/>
                <w:sz w:val="16"/>
                <w:szCs w:val="16"/>
              </w:rPr>
              <w:t>High Technical Barrier for Adoption</w:t>
            </w:r>
            <w:r>
              <w:rPr>
                <w:sz w:val="16"/>
                <w:szCs w:val="16"/>
              </w:rPr>
              <w:t>: Advanced setup might challenge non-technical users.</w:t>
            </w:r>
          </w:p>
        </w:tc>
      </w:tr>
      <w:tr>
        <w:trPr/>
        <w:tc>
          <w:tcPr>
            <w:tcW w:w="4422" w:type="dxa"/>
            <w:tcBorders/>
            <w:vAlign w:val="center"/>
          </w:tcPr>
          <w:p>
            <w:pPr>
              <w:pStyle w:val="TableContents"/>
              <w:widowControl w:val="false"/>
              <w:suppressLineNumbers/>
              <w:spacing w:before="0" w:after="200"/>
              <w:rPr/>
            </w:pPr>
            <w:r>
              <w:rPr>
                <w:rStyle w:val="Strong"/>
                <w:sz w:val="16"/>
                <w:szCs w:val="16"/>
              </w:rPr>
              <w:t>Decentralized, Multi-layer Architecture</w:t>
            </w:r>
            <w:r>
              <w:rPr>
                <w:sz w:val="16"/>
                <w:szCs w:val="16"/>
              </w:rPr>
              <w:t>: Combines LLMs, edge compute, decentralized storage, and custom blockchain.</w:t>
            </w:r>
          </w:p>
        </w:tc>
        <w:tc>
          <w:tcPr>
            <w:tcW w:w="4217" w:type="dxa"/>
            <w:tcBorders/>
            <w:vAlign w:val="center"/>
          </w:tcPr>
          <w:p>
            <w:pPr>
              <w:pStyle w:val="TableContents"/>
              <w:widowControl w:val="false"/>
              <w:suppressLineNumbers/>
              <w:spacing w:before="0" w:after="200"/>
              <w:rPr/>
            </w:pPr>
            <w:r>
              <w:rPr>
                <w:rStyle w:val="Strong"/>
                <w:sz w:val="16"/>
                <w:szCs w:val="16"/>
              </w:rPr>
              <w:t>Early-stage Network Effect</w:t>
            </w:r>
            <w:r>
              <w:rPr>
                <w:sz w:val="16"/>
                <w:szCs w:val="16"/>
              </w:rPr>
              <w:t>: Requires critical mass of nodes and developers to achieve scale.</w:t>
            </w:r>
          </w:p>
        </w:tc>
      </w:tr>
      <w:tr>
        <w:trPr/>
        <w:tc>
          <w:tcPr>
            <w:tcW w:w="4422" w:type="dxa"/>
            <w:tcBorders/>
            <w:vAlign w:val="center"/>
          </w:tcPr>
          <w:p>
            <w:pPr>
              <w:pStyle w:val="TableContents"/>
              <w:widowControl w:val="false"/>
              <w:suppressLineNumbers/>
              <w:spacing w:before="0" w:after="200"/>
              <w:rPr/>
            </w:pPr>
            <w:r>
              <w:rPr>
                <w:rStyle w:val="Strong"/>
                <w:sz w:val="16"/>
                <w:szCs w:val="16"/>
              </w:rPr>
              <w:t>Advanced Token-Based Economics</w:t>
            </w:r>
            <w:r>
              <w:rPr>
                <w:sz w:val="16"/>
                <w:szCs w:val="16"/>
              </w:rPr>
              <w:t>: Pay-per-inference, staking, reputation, and reward mechanisms fully on-chain.</w:t>
            </w:r>
          </w:p>
        </w:tc>
        <w:tc>
          <w:tcPr>
            <w:tcW w:w="4217" w:type="dxa"/>
            <w:tcBorders/>
            <w:vAlign w:val="center"/>
          </w:tcPr>
          <w:p>
            <w:pPr>
              <w:pStyle w:val="TableContents"/>
              <w:widowControl w:val="false"/>
              <w:suppressLineNumbers/>
              <w:spacing w:before="0" w:after="200"/>
              <w:rPr/>
            </w:pPr>
            <w:r>
              <w:rPr>
                <w:rStyle w:val="Strong"/>
                <w:sz w:val="16"/>
                <w:szCs w:val="16"/>
              </w:rPr>
              <w:t>High Development Cost</w:t>
            </w:r>
            <w:r>
              <w:rPr>
                <w:sz w:val="16"/>
                <w:szCs w:val="16"/>
              </w:rPr>
              <w:t>: Broad technical scope (LLMs, dApps, blockchain) increases burn rate.</w:t>
            </w:r>
          </w:p>
        </w:tc>
      </w:tr>
      <w:tr>
        <w:trPr/>
        <w:tc>
          <w:tcPr>
            <w:tcW w:w="4422" w:type="dxa"/>
            <w:tcBorders/>
            <w:vAlign w:val="center"/>
          </w:tcPr>
          <w:p>
            <w:pPr>
              <w:pStyle w:val="TableContents"/>
              <w:widowControl w:val="false"/>
              <w:suppressLineNumbers/>
              <w:spacing w:before="0" w:after="200"/>
              <w:rPr/>
            </w:pPr>
            <w:r>
              <w:rPr>
                <w:rStyle w:val="Strong"/>
                <w:sz w:val="16"/>
                <w:szCs w:val="16"/>
              </w:rPr>
              <w:t>Open &amp; Extensible</w:t>
            </w:r>
            <w:r>
              <w:rPr>
                <w:sz w:val="16"/>
                <w:szCs w:val="16"/>
              </w:rPr>
              <w:t>: Fully open source, supports developer plugins, on-chain registries, and custom agents.</w:t>
            </w:r>
          </w:p>
        </w:tc>
        <w:tc>
          <w:tcPr>
            <w:tcW w:w="4217" w:type="dxa"/>
            <w:tcBorders/>
            <w:vAlign w:val="center"/>
          </w:tcPr>
          <w:p>
            <w:pPr>
              <w:pStyle w:val="TableContents"/>
              <w:widowControl w:val="false"/>
              <w:suppressLineNumbers/>
              <w:spacing w:before="0" w:after="200"/>
              <w:rPr/>
            </w:pPr>
            <w:r>
              <w:rPr>
                <w:rStyle w:val="Strong"/>
                <w:sz w:val="16"/>
                <w:szCs w:val="16"/>
              </w:rPr>
              <w:t>Dependence on Emerging Standards</w:t>
            </w:r>
            <w:r>
              <w:rPr>
                <w:sz w:val="16"/>
                <w:szCs w:val="16"/>
              </w:rPr>
              <w:t>: LLM containerization, zk-audit, and cross-chain infra still evolving.</w:t>
            </w:r>
          </w:p>
        </w:tc>
      </w:tr>
      <w:tr>
        <w:trPr/>
        <w:tc>
          <w:tcPr>
            <w:tcW w:w="4422" w:type="dxa"/>
            <w:tcBorders/>
            <w:vAlign w:val="center"/>
          </w:tcPr>
          <w:p>
            <w:pPr>
              <w:pStyle w:val="TableContents"/>
              <w:widowControl w:val="false"/>
              <w:suppressLineNumbers/>
              <w:spacing w:before="0" w:after="200"/>
              <w:rPr/>
            </w:pPr>
            <w:r>
              <w:rPr>
                <w:rStyle w:val="Strong"/>
                <w:sz w:val="16"/>
                <w:szCs w:val="16"/>
              </w:rPr>
              <w:t>Alignment with Geopolitical Data Sovereignty Trends</w:t>
            </w:r>
            <w:r>
              <w:rPr>
                <w:sz w:val="16"/>
                <w:szCs w:val="16"/>
              </w:rPr>
              <w:t>: Ideal for governments and enterprises with privacy mandates.</w:t>
            </w:r>
          </w:p>
        </w:tc>
        <w:tc>
          <w:tcPr>
            <w:tcW w:w="4217" w:type="dxa"/>
            <w:tcBorders/>
            <w:vAlign w:val="center"/>
          </w:tcPr>
          <w:p>
            <w:pPr>
              <w:pStyle w:val="TableContents"/>
              <w:widowControl w:val="false"/>
              <w:suppressLineNumbers/>
              <w:spacing w:before="0" w:after="200"/>
              <w:rPr/>
            </w:pPr>
            <w:r>
              <w:rPr>
                <w:rStyle w:val="Strong"/>
                <w:sz w:val="16"/>
                <w:szCs w:val="16"/>
              </w:rPr>
              <w:t>UX Still in Early Maturity</w:t>
            </w:r>
            <w:r>
              <w:rPr>
                <w:sz w:val="16"/>
                <w:szCs w:val="16"/>
              </w:rPr>
              <w:t>: Requires further iteration to match Big Tech-level fluidity.</w:t>
            </w:r>
          </w:p>
        </w:tc>
      </w:tr>
    </w:tbl>
    <w:p>
      <w:pPr>
        <w:pStyle w:val="Heading3"/>
        <w:spacing w:before="200" w:after="283"/>
        <w:rPr>
          <w:rStyle w:val="Strong"/>
          <w:b/>
          <w:bCs/>
          <w:i w:val="false"/>
          <w:i w:val="false"/>
          <w:iCs w:val="false"/>
          <w:sz w:val="16"/>
          <w:szCs w:val="16"/>
        </w:rPr>
      </w:pPr>
      <w:r>
        <w:rPr>
          <w:b/>
          <w:bCs/>
          <w:i w:val="false"/>
          <w:iCs w:val="false"/>
          <w:sz w:val="16"/>
          <w:szCs w:val="16"/>
        </w:rPr>
      </w:r>
    </w:p>
    <w:tbl>
      <w:tblPr>
        <w:tblW w:w="8640" w:type="dxa"/>
        <w:jc w:val="left"/>
        <w:tblInd w:w="28" w:type="dxa"/>
        <w:tblLayout w:type="fixed"/>
        <w:tblCellMar>
          <w:top w:w="28" w:type="dxa"/>
          <w:left w:w="28" w:type="dxa"/>
          <w:bottom w:w="28" w:type="dxa"/>
          <w:right w:w="28" w:type="dxa"/>
        </w:tblCellMar>
      </w:tblPr>
      <w:tblGrid>
        <w:gridCol w:w="4376"/>
        <w:gridCol w:w="4263"/>
      </w:tblGrid>
      <w:tr>
        <w:trPr>
          <w:tblHeader w:val="true"/>
        </w:trPr>
        <w:tc>
          <w:tcPr>
            <w:tcW w:w="4376" w:type="dxa"/>
            <w:tcBorders/>
            <w:vAlign w:val="center"/>
          </w:tcPr>
          <w:p>
            <w:pPr>
              <w:pStyle w:val="TableHeading"/>
              <w:suppressLineNumbers/>
              <w:spacing w:before="0" w:after="200"/>
              <w:jc w:val="center"/>
              <w:rPr/>
            </w:pPr>
            <w:r>
              <w:rPr>
                <w:rStyle w:val="Strong"/>
                <w:b/>
                <w:bCs/>
                <w:sz w:val="16"/>
                <w:szCs w:val="16"/>
              </w:rPr>
              <w:t>Opportunities (O)</w:t>
            </w:r>
          </w:p>
        </w:tc>
        <w:tc>
          <w:tcPr>
            <w:tcW w:w="4263" w:type="dxa"/>
            <w:tcBorders/>
            <w:vAlign w:val="center"/>
          </w:tcPr>
          <w:p>
            <w:pPr>
              <w:pStyle w:val="TableHeading"/>
              <w:suppressLineNumbers/>
              <w:spacing w:before="0" w:after="200"/>
              <w:jc w:val="center"/>
              <w:rPr/>
            </w:pPr>
            <w:r>
              <w:rPr>
                <w:rStyle w:val="Strong"/>
                <w:b/>
                <w:bCs/>
                <w:sz w:val="16"/>
                <w:szCs w:val="16"/>
              </w:rPr>
              <w:t>Threats (T)</w:t>
            </w:r>
          </w:p>
        </w:tc>
      </w:tr>
      <w:tr>
        <w:trPr/>
        <w:tc>
          <w:tcPr>
            <w:tcW w:w="4376" w:type="dxa"/>
            <w:tcBorders/>
            <w:vAlign w:val="center"/>
          </w:tcPr>
          <w:p>
            <w:pPr>
              <w:pStyle w:val="TableContents"/>
              <w:widowControl w:val="false"/>
              <w:suppressLineNumbers/>
              <w:spacing w:before="0" w:after="200"/>
              <w:rPr/>
            </w:pPr>
            <w:r>
              <w:rPr>
                <w:rStyle w:val="Strong"/>
                <w:sz w:val="16"/>
                <w:szCs w:val="16"/>
              </w:rPr>
              <w:t>Rising Demand for Decentralized AI Infrastructure</w:t>
            </w:r>
            <w:r>
              <w:rPr>
                <w:sz w:val="16"/>
                <w:szCs w:val="16"/>
              </w:rPr>
              <w:t>: Fueled by privacy, cost, and compliance concerns.</w:t>
            </w:r>
          </w:p>
        </w:tc>
        <w:tc>
          <w:tcPr>
            <w:tcW w:w="4263" w:type="dxa"/>
            <w:tcBorders/>
            <w:vAlign w:val="center"/>
          </w:tcPr>
          <w:p>
            <w:pPr>
              <w:pStyle w:val="TableContents"/>
              <w:widowControl w:val="false"/>
              <w:suppressLineNumbers/>
              <w:spacing w:before="0" w:after="200"/>
              <w:rPr/>
            </w:pPr>
            <w:r>
              <w:rPr>
                <w:rStyle w:val="Strong"/>
                <w:sz w:val="16"/>
                <w:szCs w:val="16"/>
              </w:rPr>
              <w:t>AI Centralization Race</w:t>
            </w:r>
            <w:r>
              <w:rPr>
                <w:sz w:val="16"/>
                <w:szCs w:val="16"/>
              </w:rPr>
              <w:t>: Big Tech (OpenAI, Google) accelerating dominance with closed APIs and capital.</w:t>
            </w:r>
          </w:p>
        </w:tc>
      </w:tr>
      <w:tr>
        <w:trPr/>
        <w:tc>
          <w:tcPr>
            <w:tcW w:w="4376" w:type="dxa"/>
            <w:tcBorders/>
            <w:vAlign w:val="center"/>
          </w:tcPr>
          <w:p>
            <w:pPr>
              <w:pStyle w:val="TableContents"/>
              <w:widowControl w:val="false"/>
              <w:suppressLineNumbers/>
              <w:spacing w:before="0" w:after="200"/>
              <w:rPr/>
            </w:pPr>
            <w:r>
              <w:rPr>
                <w:rStyle w:val="Strong"/>
                <w:sz w:val="16"/>
                <w:szCs w:val="16"/>
              </w:rPr>
              <w:t>Regulatory Tailwinds</w:t>
            </w:r>
            <w:r>
              <w:rPr>
                <w:sz w:val="16"/>
                <w:szCs w:val="16"/>
              </w:rPr>
              <w:t>: GDPR, AI Act, and global data-localization laws incentivize local AI deployments.</w:t>
            </w:r>
          </w:p>
        </w:tc>
        <w:tc>
          <w:tcPr>
            <w:tcW w:w="4263" w:type="dxa"/>
            <w:tcBorders/>
            <w:vAlign w:val="center"/>
          </w:tcPr>
          <w:p>
            <w:pPr>
              <w:pStyle w:val="TableContents"/>
              <w:widowControl w:val="false"/>
              <w:suppressLineNumbers/>
              <w:spacing w:before="0" w:after="200"/>
              <w:rPr/>
            </w:pPr>
            <w:r>
              <w:rPr>
                <w:rStyle w:val="Strong"/>
                <w:sz w:val="16"/>
                <w:szCs w:val="16"/>
              </w:rPr>
              <w:t>Copycat Projects or Forks</w:t>
            </w:r>
            <w:r>
              <w:rPr>
                <w:sz w:val="16"/>
                <w:szCs w:val="16"/>
              </w:rPr>
              <w:t>: Open-source nature increases risk of clones without community alignment.</w:t>
            </w:r>
          </w:p>
        </w:tc>
      </w:tr>
      <w:tr>
        <w:trPr/>
        <w:tc>
          <w:tcPr>
            <w:tcW w:w="4376" w:type="dxa"/>
            <w:tcBorders/>
            <w:vAlign w:val="center"/>
          </w:tcPr>
          <w:p>
            <w:pPr>
              <w:pStyle w:val="TableContents"/>
              <w:widowControl w:val="false"/>
              <w:suppressLineNumbers/>
              <w:spacing w:before="0" w:after="200"/>
              <w:rPr/>
            </w:pPr>
            <w:r>
              <w:rPr>
                <w:rStyle w:val="Strong"/>
                <w:sz w:val="16"/>
                <w:szCs w:val="16"/>
              </w:rPr>
              <w:t>Web3 Ecosystem Synergy</w:t>
            </w:r>
            <w:r>
              <w:rPr>
                <w:sz w:val="16"/>
                <w:szCs w:val="16"/>
              </w:rPr>
              <w:t>: Can integrate with DePINs, decentralized storage, wallets, and oracles.</w:t>
            </w:r>
          </w:p>
        </w:tc>
        <w:tc>
          <w:tcPr>
            <w:tcW w:w="4263" w:type="dxa"/>
            <w:tcBorders/>
            <w:vAlign w:val="center"/>
          </w:tcPr>
          <w:p>
            <w:pPr>
              <w:pStyle w:val="TableContents"/>
              <w:widowControl w:val="false"/>
              <w:suppressLineNumbers/>
              <w:spacing w:before="0" w:after="200"/>
              <w:rPr/>
            </w:pPr>
            <w:r>
              <w:rPr>
                <w:rStyle w:val="Strong"/>
                <w:sz w:val="16"/>
                <w:szCs w:val="16"/>
              </w:rPr>
              <w:t>Security Risks from Node Operators</w:t>
            </w:r>
            <w:r>
              <w:rPr>
                <w:sz w:val="16"/>
                <w:szCs w:val="16"/>
              </w:rPr>
              <w:t>: Decentralized execution opens potential for adversarial behavior.</w:t>
            </w:r>
          </w:p>
        </w:tc>
      </w:tr>
      <w:tr>
        <w:trPr/>
        <w:tc>
          <w:tcPr>
            <w:tcW w:w="4376" w:type="dxa"/>
            <w:tcBorders/>
            <w:vAlign w:val="center"/>
          </w:tcPr>
          <w:p>
            <w:pPr>
              <w:pStyle w:val="TableContents"/>
              <w:widowControl w:val="false"/>
              <w:suppressLineNumbers/>
              <w:spacing w:before="0" w:after="200"/>
              <w:rPr/>
            </w:pPr>
            <w:r>
              <w:rPr>
                <w:rStyle w:val="Strong"/>
                <w:sz w:val="16"/>
                <w:szCs w:val="16"/>
              </w:rPr>
              <w:t>Enterprise &amp; Gov Use Cases</w:t>
            </w:r>
            <w:r>
              <w:rPr>
                <w:sz w:val="16"/>
                <w:szCs w:val="16"/>
              </w:rPr>
              <w:t>: Customizable AI Boxes perfect for on-prem deployments in sensitive sectors.</w:t>
            </w:r>
          </w:p>
        </w:tc>
        <w:tc>
          <w:tcPr>
            <w:tcW w:w="4263" w:type="dxa"/>
            <w:tcBorders/>
            <w:vAlign w:val="center"/>
          </w:tcPr>
          <w:p>
            <w:pPr>
              <w:pStyle w:val="TableContents"/>
              <w:widowControl w:val="false"/>
              <w:suppressLineNumbers/>
              <w:spacing w:before="0" w:after="200"/>
              <w:rPr/>
            </w:pPr>
            <w:r>
              <w:rPr>
                <w:rStyle w:val="Strong"/>
                <w:sz w:val="16"/>
                <w:szCs w:val="16"/>
              </w:rPr>
              <w:t>Blockchain Scalability &amp; UX Challenges</w:t>
            </w:r>
            <w:r>
              <w:rPr>
                <w:sz w:val="16"/>
                <w:szCs w:val="16"/>
              </w:rPr>
              <w:t>: High gas fees, transaction lags may slow adoption.</w:t>
            </w:r>
          </w:p>
        </w:tc>
      </w:tr>
      <w:tr>
        <w:trPr/>
        <w:tc>
          <w:tcPr>
            <w:tcW w:w="4376" w:type="dxa"/>
            <w:tcBorders/>
            <w:vAlign w:val="center"/>
          </w:tcPr>
          <w:p>
            <w:pPr>
              <w:pStyle w:val="TableContents"/>
              <w:widowControl w:val="false"/>
              <w:suppressLineNumbers/>
              <w:spacing w:before="0" w:after="200"/>
              <w:rPr/>
            </w:pPr>
            <w:r>
              <w:rPr>
                <w:rStyle w:val="Strong"/>
                <w:sz w:val="16"/>
                <w:szCs w:val="16"/>
              </w:rPr>
              <w:t>AI + Plugin Ecosystem Growth</w:t>
            </w:r>
            <w:r>
              <w:rPr>
                <w:sz w:val="16"/>
                <w:szCs w:val="16"/>
              </w:rPr>
              <w:t>: Agent Market &amp; Plugin Store creates monetization paths for developers.</w:t>
            </w:r>
          </w:p>
        </w:tc>
        <w:tc>
          <w:tcPr>
            <w:tcW w:w="4263" w:type="dxa"/>
            <w:tcBorders/>
            <w:vAlign w:val="center"/>
          </w:tcPr>
          <w:p>
            <w:pPr>
              <w:pStyle w:val="TableContents"/>
              <w:widowControl w:val="false"/>
              <w:suppressLineNumbers/>
              <w:spacing w:before="0" w:after="200"/>
              <w:rPr/>
            </w:pPr>
            <w:r>
              <w:rPr>
                <w:rStyle w:val="Strong"/>
                <w:sz w:val="16"/>
                <w:szCs w:val="16"/>
              </w:rPr>
              <w:t>Legal Uncertainty Around LLM Usage</w:t>
            </w:r>
            <w:r>
              <w:rPr>
                <w:sz w:val="16"/>
                <w:szCs w:val="16"/>
              </w:rPr>
              <w:t>: Risk of regulation on AI model training and prompt content.</w:t>
            </w:r>
          </w:p>
        </w:tc>
      </w:tr>
    </w:tbl>
    <w:p>
      <w:pPr>
        <w:pStyle w:val="Heading3"/>
        <w:spacing w:before="200" w:after="283"/>
        <w:rPr/>
      </w:pPr>
      <w:r>
        <w:rPr>
          <w:rStyle w:val="Strong"/>
          <w:b/>
          <w:bCs/>
          <w:sz w:val="16"/>
          <w:szCs w:val="16"/>
        </w:rPr>
        <w:t>Summary:</w:t>
      </w:r>
    </w:p>
    <w:p>
      <w:pPr>
        <w:pStyle w:val="BodyText"/>
        <w:rPr/>
      </w:pPr>
      <w:r>
        <w:rPr>
          <w:sz w:val="16"/>
          <w:szCs w:val="16"/>
        </w:rPr>
        <w:t xml:space="preserve">DecentraMind’s greatest strength lies in its </w:t>
      </w:r>
      <w:r>
        <w:rPr>
          <w:rStyle w:val="Strong"/>
          <w:sz w:val="16"/>
          <w:szCs w:val="16"/>
        </w:rPr>
        <w:t>end-to-end integration of privacy, decentralization, and edge inference</w:t>
      </w:r>
      <w:r>
        <w:rPr>
          <w:sz w:val="16"/>
          <w:szCs w:val="16"/>
        </w:rPr>
        <w:t xml:space="preserve">—something no major competitor currently provides in a unified stack. While the scope is ambitious and complex, the </w:t>
      </w:r>
      <w:r>
        <w:rPr>
          <w:rStyle w:val="Strong"/>
          <w:sz w:val="16"/>
          <w:szCs w:val="16"/>
        </w:rPr>
        <w:t>timing aligns with macro trends in AI localization, regulatory pressure, and hardware-sovereign computing</w:t>
      </w:r>
      <w:r>
        <w:rPr>
          <w:sz w:val="16"/>
          <w:szCs w:val="16"/>
        </w:rPr>
        <w:t xml:space="preserve">. The key to success lies in </w:t>
      </w:r>
      <w:r>
        <w:rPr>
          <w:rStyle w:val="Strong"/>
          <w:sz w:val="16"/>
          <w:szCs w:val="16"/>
        </w:rPr>
        <w:t>execution, developer adoption, and striking early enterprise/government partnerships</w:t>
      </w:r>
      <w:r>
        <w:rPr>
          <w:sz w:val="16"/>
          <w:szCs w:val="16"/>
        </w:rPr>
        <w:t xml:space="preserve"> before centralized incumbents can adapt.</w:t>
      </w:r>
    </w:p>
    <w:p>
      <w:pPr>
        <w:pStyle w:val="Heading4"/>
        <w:spacing w:before="200" w:after="283"/>
        <w:rPr/>
      </w:pPr>
      <w:r>
        <w:rPr>
          <w:rStyle w:val="Strong"/>
          <w:b/>
          <w:bCs/>
          <w:i w:val="false"/>
          <w:iCs w:val="false"/>
          <w:sz w:val="22"/>
          <w:szCs w:val="22"/>
        </w:rPr>
        <w:t>9.5 Unique Selling Proposition (USP)</w:t>
      </w:r>
    </w:p>
    <w:p>
      <w:pPr>
        <w:pStyle w:val="BodyText"/>
        <w:spacing w:before="200" w:after="283"/>
        <w:rPr/>
      </w:pPr>
      <w:r>
        <w:rPr>
          <w:rStyle w:val="Strong"/>
          <w:i w:val="false"/>
          <w:iCs w:val="false"/>
          <w:sz w:val="16"/>
          <w:szCs w:val="16"/>
        </w:rPr>
        <w:t>“</w:t>
      </w:r>
      <w:r>
        <w:rPr>
          <w:rStyle w:val="Strong"/>
          <w:i w:val="false"/>
          <w:iCs w:val="false"/>
          <w:sz w:val="16"/>
          <w:szCs w:val="16"/>
        </w:rPr>
        <w:t>DecentraMind is the first privacy-native, modular AI platform that lets users run Large Language Models (LLMs) locally or trustlessly across decentralized nodes—ensuring full data sovereignty, cryptographic security, and open access to a programmable AI economy.”</w:t>
      </w:r>
    </w:p>
    <w:p>
      <w:pPr>
        <w:pStyle w:val="Heading3"/>
        <w:spacing w:before="200" w:after="283"/>
        <w:rPr>
          <w:sz w:val="16"/>
          <w:szCs w:val="16"/>
        </w:rPr>
      </w:pPr>
      <w:r>
        <w:rPr>
          <w:sz w:val="16"/>
          <w:szCs w:val="16"/>
        </w:rPr>
        <w:t>What makes DecentraMind truly unique:</w:t>
      </w:r>
    </w:p>
    <w:p>
      <w:pPr>
        <w:pStyle w:val="BodyText"/>
        <w:numPr>
          <w:ilvl w:val="0"/>
          <w:numId w:val="118"/>
        </w:numPr>
        <w:tabs>
          <w:tab w:val="clear" w:pos="720"/>
          <w:tab w:val="left" w:pos="0" w:leader="none"/>
        </w:tabs>
        <w:ind w:hanging="283" w:left="709"/>
        <w:rPr/>
      </w:pPr>
      <w:r>
        <w:rPr>
          <w:rStyle w:val="Strong"/>
          <w:sz w:val="16"/>
          <w:szCs w:val="16"/>
        </w:rPr>
        <w:t>True Privacy-by-Design</w:t>
      </w:r>
      <w:r>
        <w:rPr>
          <w:sz w:val="16"/>
          <w:szCs w:val="16"/>
        </w:rPr>
        <w:t xml:space="preserve">: Unlike cloud LLMs (ChatGPT, Gemini) that analyze and store user inputs, DecentraMind performs </w:t>
      </w:r>
      <w:r>
        <w:rPr>
          <w:rStyle w:val="Strong"/>
          <w:sz w:val="16"/>
          <w:szCs w:val="16"/>
        </w:rPr>
        <w:t>on-device inference</w:t>
      </w:r>
      <w:r>
        <w:rPr>
          <w:sz w:val="16"/>
          <w:szCs w:val="16"/>
        </w:rPr>
        <w:t xml:space="preserve"> or </w:t>
      </w:r>
      <w:r>
        <w:rPr>
          <w:rStyle w:val="Strong"/>
          <w:sz w:val="16"/>
          <w:szCs w:val="16"/>
        </w:rPr>
        <w:t>end-to-end encrypted remote execution</w:t>
      </w:r>
      <w:r>
        <w:rPr>
          <w:sz w:val="16"/>
          <w:szCs w:val="16"/>
        </w:rPr>
        <w:t xml:space="preserve">—ensuring </w:t>
      </w:r>
      <w:r>
        <w:rPr>
          <w:rStyle w:val="Strong"/>
          <w:sz w:val="16"/>
          <w:szCs w:val="16"/>
        </w:rPr>
        <w:t>no centralized access to data</w:t>
      </w:r>
      <w:r>
        <w:rPr>
          <w:sz w:val="16"/>
          <w:szCs w:val="16"/>
        </w:rPr>
        <w:t>.</w:t>
      </w:r>
    </w:p>
    <w:p>
      <w:pPr>
        <w:pStyle w:val="BodyText"/>
        <w:numPr>
          <w:ilvl w:val="0"/>
          <w:numId w:val="118"/>
        </w:numPr>
        <w:tabs>
          <w:tab w:val="clear" w:pos="720"/>
          <w:tab w:val="left" w:pos="0" w:leader="none"/>
        </w:tabs>
        <w:ind w:hanging="283" w:left="709"/>
        <w:rPr/>
      </w:pPr>
      <w:r>
        <w:rPr>
          <w:rStyle w:val="Strong"/>
          <w:sz w:val="16"/>
          <w:szCs w:val="16"/>
        </w:rPr>
        <w:t>Edge-Native AI Box</w:t>
      </w:r>
      <w:r>
        <w:rPr>
          <w:sz w:val="16"/>
          <w:szCs w:val="16"/>
        </w:rPr>
        <w:t xml:space="preserve">: A custom low-power hardware node capable of </w:t>
      </w:r>
      <w:r>
        <w:rPr>
          <w:rStyle w:val="Strong"/>
          <w:sz w:val="16"/>
          <w:szCs w:val="16"/>
        </w:rPr>
        <w:t>running containerized LLMs</w:t>
      </w:r>
      <w:r>
        <w:rPr>
          <w:sz w:val="16"/>
          <w:szCs w:val="16"/>
        </w:rPr>
        <w:t>, full blockchain clients, and plugins—positioned as the "AI Raspberry Pi" for sovereign intelligence.</w:t>
      </w:r>
    </w:p>
    <w:p>
      <w:pPr>
        <w:pStyle w:val="BodyText"/>
        <w:numPr>
          <w:ilvl w:val="0"/>
          <w:numId w:val="118"/>
        </w:numPr>
        <w:tabs>
          <w:tab w:val="clear" w:pos="720"/>
          <w:tab w:val="left" w:pos="0" w:leader="none"/>
        </w:tabs>
        <w:ind w:hanging="283" w:left="709"/>
        <w:rPr/>
      </w:pPr>
      <w:r>
        <w:rPr>
          <w:rStyle w:val="Strong"/>
          <w:sz w:val="16"/>
          <w:szCs w:val="16"/>
        </w:rPr>
        <w:t>Decentralized Multi-Layer Stack</w:t>
      </w:r>
      <w:r>
        <w:rPr>
          <w:sz w:val="16"/>
          <w:szCs w:val="16"/>
        </w:rPr>
        <w:t>: Integrates blockchain, decentralized storage (IPFS), encrypted RPC, plugin engine, and zk-auditability—</w:t>
      </w:r>
      <w:r>
        <w:rPr>
          <w:rStyle w:val="Strong"/>
          <w:sz w:val="16"/>
          <w:szCs w:val="16"/>
        </w:rPr>
        <w:t>no dependency on Big Tech APIs or infrastructure</w:t>
      </w:r>
      <w:r>
        <w:rPr>
          <w:sz w:val="16"/>
          <w:szCs w:val="16"/>
        </w:rPr>
        <w:t>.</w:t>
      </w:r>
    </w:p>
    <w:p>
      <w:pPr>
        <w:pStyle w:val="BodyText"/>
        <w:numPr>
          <w:ilvl w:val="0"/>
          <w:numId w:val="118"/>
        </w:numPr>
        <w:tabs>
          <w:tab w:val="clear" w:pos="720"/>
          <w:tab w:val="left" w:pos="0" w:leader="none"/>
        </w:tabs>
        <w:ind w:hanging="283" w:left="709"/>
        <w:rPr/>
      </w:pPr>
      <w:r>
        <w:rPr>
          <w:rStyle w:val="Strong"/>
          <w:sz w:val="16"/>
          <w:szCs w:val="16"/>
        </w:rPr>
        <w:t>Composable AI Infrastructure</w:t>
      </w:r>
      <w:r>
        <w:rPr>
          <w:sz w:val="16"/>
          <w:szCs w:val="16"/>
        </w:rPr>
        <w:t>: Open plugin &amp; model ecosystem that developers, businesses, and governments can extend, monetize, and deploy without vendor lock-in.</w:t>
      </w:r>
    </w:p>
    <w:p>
      <w:pPr>
        <w:pStyle w:val="BodyText"/>
        <w:numPr>
          <w:ilvl w:val="0"/>
          <w:numId w:val="118"/>
        </w:numPr>
        <w:tabs>
          <w:tab w:val="clear" w:pos="720"/>
          <w:tab w:val="left" w:pos="0" w:leader="none"/>
        </w:tabs>
        <w:ind w:hanging="283" w:left="709"/>
        <w:rPr/>
      </w:pPr>
      <w:r>
        <w:rPr>
          <w:rStyle w:val="Strong"/>
          <w:sz w:val="16"/>
          <w:szCs w:val="16"/>
        </w:rPr>
        <w:t>Built-in Web3 Incentives</w:t>
      </w:r>
      <w:r>
        <w:rPr>
          <w:sz w:val="16"/>
          <w:szCs w:val="16"/>
        </w:rPr>
        <w:t xml:space="preserve">: Token-based pay-per-inference model, staking, reputation, and oracle-enforced SLAs create a </w:t>
      </w:r>
      <w:r>
        <w:rPr>
          <w:rStyle w:val="Strong"/>
          <w:sz w:val="16"/>
          <w:szCs w:val="16"/>
        </w:rPr>
        <w:t>self-sustaining decentralized AI market</w:t>
      </w:r>
      <w:r>
        <w:rPr>
          <w:sz w:val="16"/>
          <w:szCs w:val="16"/>
        </w:rPr>
        <w:t>.</w:t>
      </w:r>
    </w:p>
    <w:p>
      <w:pPr>
        <w:pStyle w:val="BlockQuotation"/>
        <w:rPr/>
      </w:pPr>
      <w:r>
        <w:rPr>
          <w:sz w:val="16"/>
          <w:szCs w:val="16"/>
        </w:rPr>
        <w:t xml:space="preserve">No other platform currently offers this combination of </w:t>
      </w:r>
      <w:r>
        <w:rPr>
          <w:rStyle w:val="Strong"/>
          <w:sz w:val="16"/>
          <w:szCs w:val="16"/>
        </w:rPr>
        <w:t>AI + privacy + decentralization + modularity + edge compute</w:t>
      </w:r>
      <w:r>
        <w:rPr>
          <w:sz w:val="16"/>
          <w:szCs w:val="16"/>
        </w:rPr>
        <w:t xml:space="preserve"> in a single integrated ecosystem.</w:t>
      </w:r>
    </w:p>
    <w:p>
      <w:pPr>
        <w:pStyle w:val="Heading4"/>
        <w:spacing w:before="200" w:after="283"/>
        <w:rPr/>
      </w:pPr>
      <w:r>
        <w:rPr>
          <w:rStyle w:val="Strong"/>
          <w:b/>
          <w:bCs/>
          <w:i w:val="false"/>
          <w:iCs w:val="false"/>
          <w:sz w:val="22"/>
          <w:szCs w:val="22"/>
        </w:rPr>
        <w:t>9.6 Competitive Moats</w:t>
      </w:r>
    </w:p>
    <w:p>
      <w:pPr>
        <w:pStyle w:val="Heading3"/>
        <w:spacing w:before="200" w:after="283"/>
        <w:rPr/>
      </w:pPr>
      <w:r>
        <w:rPr>
          <w:rStyle w:val="Strong"/>
          <w:b/>
          <w:bCs/>
          <w:i w:val="false"/>
          <w:iCs w:val="false"/>
          <w:sz w:val="16"/>
          <w:szCs w:val="16"/>
        </w:rPr>
        <w:t>9.6.1. Privacy &amp; Cryptographic Security as Default</w:t>
      </w:r>
    </w:p>
    <w:p>
      <w:pPr>
        <w:pStyle w:val="BodyText"/>
        <w:numPr>
          <w:ilvl w:val="0"/>
          <w:numId w:val="119"/>
        </w:numPr>
        <w:tabs>
          <w:tab w:val="clear" w:pos="720"/>
          <w:tab w:val="left" w:pos="0" w:leader="none"/>
        </w:tabs>
        <w:ind w:hanging="283" w:left="709"/>
        <w:rPr>
          <w:sz w:val="16"/>
          <w:szCs w:val="16"/>
        </w:rPr>
      </w:pPr>
      <w:r>
        <w:rPr>
          <w:sz w:val="16"/>
          <w:szCs w:val="16"/>
        </w:rPr>
        <w:t>End-to-end encrypted communication (AES/RSA/Curve25519)</w:t>
      </w:r>
    </w:p>
    <w:p>
      <w:pPr>
        <w:pStyle w:val="BodyText"/>
        <w:numPr>
          <w:ilvl w:val="0"/>
          <w:numId w:val="119"/>
        </w:numPr>
        <w:tabs>
          <w:tab w:val="clear" w:pos="720"/>
          <w:tab w:val="left" w:pos="0" w:leader="none"/>
        </w:tabs>
        <w:ind w:hanging="283" w:left="709"/>
        <w:rPr>
          <w:sz w:val="16"/>
          <w:szCs w:val="16"/>
        </w:rPr>
      </w:pPr>
      <w:r>
        <w:rPr>
          <w:sz w:val="16"/>
          <w:szCs w:val="16"/>
        </w:rPr>
        <w:t>Local execution or zero-trust remote inference</w:t>
      </w:r>
    </w:p>
    <w:p>
      <w:pPr>
        <w:pStyle w:val="BodyText"/>
        <w:numPr>
          <w:ilvl w:val="0"/>
          <w:numId w:val="119"/>
        </w:numPr>
        <w:tabs>
          <w:tab w:val="clear" w:pos="720"/>
          <w:tab w:val="left" w:pos="0" w:leader="none"/>
        </w:tabs>
        <w:ind w:hanging="283" w:left="709"/>
        <w:rPr>
          <w:sz w:val="16"/>
          <w:szCs w:val="16"/>
        </w:rPr>
      </w:pPr>
      <w:r>
        <w:rPr>
          <w:sz w:val="16"/>
          <w:szCs w:val="16"/>
        </w:rPr>
        <w:t>User-controlled logging (encrypted IPFS logs), no passive data capture</w:t>
      </w:r>
    </w:p>
    <w:p>
      <w:pPr>
        <w:pStyle w:val="Heading3"/>
        <w:spacing w:before="200" w:after="283"/>
        <w:rPr/>
      </w:pPr>
      <w:r>
        <w:rPr>
          <w:rStyle w:val="Strong"/>
          <w:b/>
          <w:bCs/>
          <w:i w:val="false"/>
          <w:iCs w:val="false"/>
          <w:sz w:val="16"/>
          <w:szCs w:val="16"/>
        </w:rPr>
        <w:t>9.6.</w:t>
      </w:r>
      <w:r>
        <w:rPr>
          <w:sz w:val="16"/>
          <w:szCs w:val="16"/>
        </w:rPr>
        <w:t xml:space="preserve">2. </w:t>
      </w:r>
      <w:r>
        <w:rPr>
          <w:rStyle w:val="Strong"/>
          <w:b/>
          <w:bCs/>
          <w:sz w:val="16"/>
          <w:szCs w:val="16"/>
        </w:rPr>
        <w:t>Edge AI + Hardware Integration</w:t>
      </w:r>
    </w:p>
    <w:p>
      <w:pPr>
        <w:pStyle w:val="BodyText"/>
        <w:numPr>
          <w:ilvl w:val="0"/>
          <w:numId w:val="120"/>
        </w:numPr>
        <w:tabs>
          <w:tab w:val="clear" w:pos="720"/>
          <w:tab w:val="left" w:pos="0" w:leader="none"/>
        </w:tabs>
        <w:ind w:hanging="283" w:left="709"/>
        <w:rPr>
          <w:sz w:val="16"/>
          <w:szCs w:val="16"/>
        </w:rPr>
      </w:pPr>
      <w:r>
        <w:rPr>
          <w:sz w:val="16"/>
          <w:szCs w:val="16"/>
        </w:rPr>
        <w:t>Custom hardware layer (AI Box) tightly integrated with protocol stack</w:t>
      </w:r>
    </w:p>
    <w:p>
      <w:pPr>
        <w:pStyle w:val="BodyText"/>
        <w:numPr>
          <w:ilvl w:val="0"/>
          <w:numId w:val="120"/>
        </w:numPr>
        <w:tabs>
          <w:tab w:val="clear" w:pos="720"/>
          <w:tab w:val="left" w:pos="0" w:leader="none"/>
        </w:tabs>
        <w:ind w:hanging="283" w:left="709"/>
        <w:rPr>
          <w:sz w:val="16"/>
          <w:szCs w:val="16"/>
        </w:rPr>
      </w:pPr>
      <w:r>
        <w:rPr>
          <w:sz w:val="16"/>
          <w:szCs w:val="16"/>
        </w:rPr>
        <w:t>Modular, energy-efficient, upgradable, and suitable for sovereign deployments (home, SMB, gov)</w:t>
      </w:r>
    </w:p>
    <w:p>
      <w:pPr>
        <w:pStyle w:val="BodyText"/>
        <w:numPr>
          <w:ilvl w:val="0"/>
          <w:numId w:val="120"/>
        </w:numPr>
        <w:tabs>
          <w:tab w:val="clear" w:pos="720"/>
          <w:tab w:val="left" w:pos="0" w:leader="none"/>
        </w:tabs>
        <w:ind w:hanging="283" w:left="709"/>
        <w:rPr>
          <w:sz w:val="16"/>
          <w:szCs w:val="16"/>
        </w:rPr>
      </w:pPr>
      <w:r>
        <w:rPr>
          <w:sz w:val="16"/>
          <w:szCs w:val="16"/>
        </w:rPr>
        <w:t>Difficult for cloud-based competitors to replicate edge-native architecture</w:t>
      </w:r>
    </w:p>
    <w:p>
      <w:pPr>
        <w:pStyle w:val="Heading3"/>
        <w:spacing w:before="200" w:after="283"/>
        <w:rPr/>
      </w:pPr>
      <w:r>
        <w:rPr>
          <w:rStyle w:val="Strong"/>
          <w:b/>
          <w:bCs/>
          <w:i w:val="false"/>
          <w:iCs w:val="false"/>
          <w:sz w:val="16"/>
          <w:szCs w:val="16"/>
        </w:rPr>
        <w:t>9.6.</w:t>
      </w:r>
      <w:r>
        <w:rPr>
          <w:sz w:val="16"/>
          <w:szCs w:val="16"/>
        </w:rPr>
        <w:t xml:space="preserve">3. </w:t>
      </w:r>
      <w:r>
        <w:rPr>
          <w:rStyle w:val="Strong"/>
          <w:b/>
          <w:bCs/>
          <w:sz w:val="16"/>
          <w:szCs w:val="16"/>
        </w:rPr>
        <w:t>Decentralized Protocol &amp; Governance</w:t>
      </w:r>
    </w:p>
    <w:p>
      <w:pPr>
        <w:pStyle w:val="BodyText"/>
        <w:numPr>
          <w:ilvl w:val="0"/>
          <w:numId w:val="121"/>
        </w:numPr>
        <w:tabs>
          <w:tab w:val="clear" w:pos="720"/>
          <w:tab w:val="left" w:pos="0" w:leader="none"/>
        </w:tabs>
        <w:ind w:hanging="283" w:left="709"/>
        <w:rPr>
          <w:sz w:val="16"/>
          <w:szCs w:val="16"/>
        </w:rPr>
      </w:pPr>
      <w:r>
        <w:rPr>
          <w:sz w:val="16"/>
          <w:szCs w:val="16"/>
        </w:rPr>
        <w:t>Blockchain-backed model registry, payments, SLA enforcement, and reputation</w:t>
      </w:r>
    </w:p>
    <w:p>
      <w:pPr>
        <w:pStyle w:val="BodyText"/>
        <w:numPr>
          <w:ilvl w:val="0"/>
          <w:numId w:val="121"/>
        </w:numPr>
        <w:tabs>
          <w:tab w:val="clear" w:pos="720"/>
          <w:tab w:val="left" w:pos="0" w:leader="none"/>
        </w:tabs>
        <w:ind w:hanging="283" w:left="709"/>
        <w:rPr>
          <w:sz w:val="16"/>
          <w:szCs w:val="16"/>
        </w:rPr>
      </w:pPr>
      <w:r>
        <w:rPr>
          <w:sz w:val="16"/>
          <w:szCs w:val="16"/>
        </w:rPr>
        <w:t>Open model onboarding with verifiable metadata</w:t>
      </w:r>
    </w:p>
    <w:p>
      <w:pPr>
        <w:pStyle w:val="BodyText"/>
        <w:numPr>
          <w:ilvl w:val="0"/>
          <w:numId w:val="121"/>
        </w:numPr>
        <w:tabs>
          <w:tab w:val="clear" w:pos="720"/>
          <w:tab w:val="left" w:pos="0" w:leader="none"/>
        </w:tabs>
        <w:ind w:hanging="283" w:left="709"/>
        <w:rPr>
          <w:sz w:val="16"/>
          <w:szCs w:val="16"/>
        </w:rPr>
      </w:pPr>
      <w:r>
        <w:rPr>
          <w:sz w:val="16"/>
          <w:szCs w:val="16"/>
        </w:rPr>
        <w:t>Future DAO governance allows participatory upgrades &amp; ecosystem evolution</w:t>
      </w:r>
    </w:p>
    <w:p>
      <w:pPr>
        <w:pStyle w:val="Heading3"/>
        <w:spacing w:before="200" w:after="283"/>
        <w:rPr/>
      </w:pPr>
      <w:r>
        <w:rPr>
          <w:rStyle w:val="Strong"/>
          <w:b/>
          <w:bCs/>
          <w:i w:val="false"/>
          <w:iCs w:val="false"/>
          <w:sz w:val="16"/>
          <w:szCs w:val="16"/>
        </w:rPr>
        <w:t>9.6.</w:t>
      </w:r>
      <w:r>
        <w:rPr>
          <w:sz w:val="16"/>
          <w:szCs w:val="16"/>
        </w:rPr>
        <w:t xml:space="preserve">4. </w:t>
      </w:r>
      <w:r>
        <w:rPr>
          <w:rStyle w:val="Strong"/>
          <w:b/>
          <w:bCs/>
          <w:sz w:val="16"/>
          <w:szCs w:val="16"/>
        </w:rPr>
        <w:t>Developer Extensibility &amp; Open Architecture</w:t>
      </w:r>
    </w:p>
    <w:p>
      <w:pPr>
        <w:pStyle w:val="BodyText"/>
        <w:numPr>
          <w:ilvl w:val="0"/>
          <w:numId w:val="122"/>
        </w:numPr>
        <w:tabs>
          <w:tab w:val="clear" w:pos="720"/>
          <w:tab w:val="left" w:pos="0" w:leader="none"/>
        </w:tabs>
        <w:ind w:hanging="283" w:left="709"/>
        <w:rPr>
          <w:sz w:val="16"/>
          <w:szCs w:val="16"/>
        </w:rPr>
      </w:pPr>
      <w:r>
        <w:rPr>
          <w:sz w:val="16"/>
          <w:szCs w:val="16"/>
        </w:rPr>
        <w:t>Plugin system (WASM, containerized) enables agents, tools, workflows</w:t>
      </w:r>
    </w:p>
    <w:p>
      <w:pPr>
        <w:pStyle w:val="BodyText"/>
        <w:numPr>
          <w:ilvl w:val="0"/>
          <w:numId w:val="122"/>
        </w:numPr>
        <w:tabs>
          <w:tab w:val="clear" w:pos="720"/>
          <w:tab w:val="left" w:pos="0" w:leader="none"/>
        </w:tabs>
        <w:ind w:hanging="283" w:left="709"/>
        <w:rPr>
          <w:sz w:val="16"/>
          <w:szCs w:val="16"/>
        </w:rPr>
      </w:pPr>
      <w:r>
        <w:rPr>
          <w:sz w:val="16"/>
          <w:szCs w:val="16"/>
        </w:rPr>
        <w:t>Model-agnostic: supports LLaMA, Mistral, Falcon, custom GGUF/ONNX models</w:t>
      </w:r>
    </w:p>
    <w:p>
      <w:pPr>
        <w:pStyle w:val="BodyText"/>
        <w:numPr>
          <w:ilvl w:val="0"/>
          <w:numId w:val="122"/>
        </w:numPr>
        <w:tabs>
          <w:tab w:val="clear" w:pos="720"/>
          <w:tab w:val="left" w:pos="0" w:leader="none"/>
        </w:tabs>
        <w:ind w:hanging="283" w:left="709"/>
        <w:rPr>
          <w:sz w:val="16"/>
          <w:szCs w:val="16"/>
        </w:rPr>
      </w:pPr>
      <w:r>
        <w:rPr>
          <w:sz w:val="16"/>
          <w:szCs w:val="16"/>
        </w:rPr>
        <w:t>SDKs, APIs, and CLI tools for devs, integrators, and researchers</w:t>
      </w:r>
    </w:p>
    <w:p>
      <w:pPr>
        <w:pStyle w:val="Heading3"/>
        <w:spacing w:before="200" w:after="283"/>
        <w:rPr/>
      </w:pPr>
      <w:r>
        <w:rPr>
          <w:rStyle w:val="Strong"/>
          <w:b/>
          <w:bCs/>
          <w:i w:val="false"/>
          <w:iCs w:val="false"/>
          <w:sz w:val="16"/>
          <w:szCs w:val="16"/>
        </w:rPr>
        <w:t>9.6.</w:t>
      </w:r>
      <w:r>
        <w:rPr>
          <w:sz w:val="16"/>
          <w:szCs w:val="16"/>
        </w:rPr>
        <w:t xml:space="preserve">5. </w:t>
      </w:r>
      <w:r>
        <w:rPr>
          <w:rStyle w:val="Strong"/>
          <w:b/>
          <w:bCs/>
          <w:sz w:val="16"/>
          <w:szCs w:val="16"/>
        </w:rPr>
        <w:t>Regulatory Readiness &amp; Market Timing</w:t>
      </w:r>
    </w:p>
    <w:p>
      <w:pPr>
        <w:pStyle w:val="BodyText"/>
        <w:numPr>
          <w:ilvl w:val="0"/>
          <w:numId w:val="123"/>
        </w:numPr>
        <w:tabs>
          <w:tab w:val="clear" w:pos="720"/>
          <w:tab w:val="left" w:pos="0" w:leader="none"/>
        </w:tabs>
        <w:ind w:hanging="283" w:left="709"/>
        <w:rPr>
          <w:sz w:val="16"/>
          <w:szCs w:val="16"/>
        </w:rPr>
      </w:pPr>
      <w:r>
        <w:rPr>
          <w:sz w:val="16"/>
          <w:szCs w:val="16"/>
        </w:rPr>
        <w:t>Tailwinds from AI privacy regulations (EU AI Act, GDPR, HIPAA, etc.)</w:t>
      </w:r>
    </w:p>
    <w:p>
      <w:pPr>
        <w:pStyle w:val="BodyText"/>
        <w:numPr>
          <w:ilvl w:val="0"/>
          <w:numId w:val="123"/>
        </w:numPr>
        <w:tabs>
          <w:tab w:val="clear" w:pos="720"/>
          <w:tab w:val="left" w:pos="0" w:leader="none"/>
        </w:tabs>
        <w:ind w:hanging="283" w:left="709"/>
        <w:rPr>
          <w:sz w:val="16"/>
          <w:szCs w:val="16"/>
        </w:rPr>
      </w:pPr>
      <w:r>
        <w:rPr>
          <w:sz w:val="16"/>
          <w:szCs w:val="16"/>
        </w:rPr>
        <w:t>Local-first inference aligned with sovereignty goals of governments &amp; enterprises</w:t>
      </w:r>
    </w:p>
    <w:p>
      <w:pPr>
        <w:pStyle w:val="BodyText"/>
        <w:numPr>
          <w:ilvl w:val="0"/>
          <w:numId w:val="123"/>
        </w:numPr>
        <w:tabs>
          <w:tab w:val="clear" w:pos="720"/>
          <w:tab w:val="left" w:pos="0" w:leader="none"/>
        </w:tabs>
        <w:ind w:hanging="283" w:left="709"/>
        <w:rPr>
          <w:sz w:val="16"/>
          <w:szCs w:val="16"/>
        </w:rPr>
      </w:pPr>
      <w:r>
        <w:rPr>
          <w:sz w:val="16"/>
          <w:szCs w:val="16"/>
        </w:rPr>
        <w:t>Early market entry in fast-growing DePIN + Edge AI verticals</w:t>
      </w:r>
    </w:p>
    <w:p>
      <w:pPr>
        <w:pStyle w:val="Heading3"/>
        <w:spacing w:before="200" w:after="283"/>
        <w:rPr/>
      </w:pPr>
      <w:r>
        <w:rPr>
          <w:rStyle w:val="Strong"/>
          <w:b/>
          <w:bCs/>
          <w:i w:val="false"/>
          <w:iCs w:val="false"/>
          <w:sz w:val="16"/>
          <w:szCs w:val="16"/>
        </w:rPr>
        <w:t>9.6.</w:t>
      </w:r>
      <w:r>
        <w:rPr>
          <w:sz w:val="16"/>
          <w:szCs w:val="16"/>
        </w:rPr>
        <w:t xml:space="preserve">6. </w:t>
      </w:r>
      <w:r>
        <w:rPr>
          <w:rStyle w:val="Strong"/>
          <w:b/>
          <w:bCs/>
          <w:sz w:val="16"/>
          <w:szCs w:val="16"/>
        </w:rPr>
        <w:t>Strong Ecosystem Network Effects</w:t>
      </w:r>
    </w:p>
    <w:p>
      <w:pPr>
        <w:pStyle w:val="BodyText"/>
        <w:numPr>
          <w:ilvl w:val="0"/>
          <w:numId w:val="124"/>
        </w:numPr>
        <w:tabs>
          <w:tab w:val="clear" w:pos="720"/>
          <w:tab w:val="left" w:pos="0" w:leader="none"/>
        </w:tabs>
        <w:ind w:hanging="283" w:left="709"/>
        <w:rPr>
          <w:sz w:val="16"/>
          <w:szCs w:val="16"/>
        </w:rPr>
      </w:pPr>
      <w:r>
        <w:rPr>
          <w:sz w:val="16"/>
          <w:szCs w:val="16"/>
        </w:rPr>
        <w:t>The more nodes (AI Boxes), plugins, and models join the network, the better performance, choice, and privacy guarantees for users</w:t>
      </w:r>
    </w:p>
    <w:p>
      <w:pPr>
        <w:pStyle w:val="BodyText"/>
        <w:numPr>
          <w:ilvl w:val="0"/>
          <w:numId w:val="124"/>
        </w:numPr>
        <w:tabs>
          <w:tab w:val="clear" w:pos="720"/>
          <w:tab w:val="left" w:pos="0" w:leader="none"/>
        </w:tabs>
        <w:ind w:hanging="283" w:left="709"/>
        <w:rPr>
          <w:sz w:val="16"/>
          <w:szCs w:val="16"/>
        </w:rPr>
      </w:pPr>
      <w:r>
        <w:rPr>
          <w:sz w:val="16"/>
          <w:szCs w:val="16"/>
        </w:rPr>
        <w:t>Reputation, token incentives, and SLA-based rewards foster long-term participation and resilience</w:t>
      </w:r>
    </w:p>
    <w:p>
      <w:pPr>
        <w:pStyle w:val="Heading3"/>
        <w:spacing w:before="200" w:after="283"/>
        <w:rPr>
          <w:sz w:val="16"/>
          <w:szCs w:val="16"/>
        </w:rPr>
      </w:pPr>
      <w:r>
        <w:rPr>
          <w:rStyle w:val="Strong"/>
          <w:b/>
          <w:bCs/>
          <w:i w:val="false"/>
          <w:iCs w:val="false"/>
          <w:sz w:val="16"/>
          <w:szCs w:val="16"/>
        </w:rPr>
        <w:t xml:space="preserve">9.6.7 </w:t>
      </w:r>
      <w:r>
        <w:rPr>
          <w:sz w:val="16"/>
          <w:szCs w:val="16"/>
        </w:rPr>
        <w:t>Summary:</w:t>
      </w:r>
    </w:p>
    <w:p>
      <w:pPr>
        <w:pStyle w:val="BodyText"/>
        <w:rPr/>
      </w:pPr>
      <w:r>
        <w:rPr>
          <w:rStyle w:val="Strong"/>
          <w:sz w:val="16"/>
          <w:szCs w:val="16"/>
        </w:rPr>
        <w:t>DecentraMind isn’t just an AI tool—it's an ecosystem built around the principles of decentralization, privacy, and composability.</w:t>
      </w:r>
      <w:r>
        <w:rPr>
          <w:sz w:val="16"/>
          <w:szCs w:val="16"/>
        </w:rPr>
        <w:t xml:space="preserve"> Its core moats are deeply technical (encrypted inference, edge runtime), structurally embedded (hardware + chain integration), and culturally timed with the global shift toward sovereign, open AI infrastructure.</w:t>
      </w:r>
    </w:p>
    <w:p>
      <w:pPr>
        <w:pStyle w:val="Heading1"/>
        <w:rPr/>
      </w:pPr>
      <w:r>
        <w:rPr/>
        <w:t xml:space="preserve">10. Go-to-Market Strategy </w:t>
      </w:r>
    </w:p>
    <w:p>
      <w:pPr>
        <w:pStyle w:val="BodyText"/>
        <w:rPr>
          <w:sz w:val="16"/>
          <w:szCs w:val="16"/>
        </w:rPr>
      </w:pPr>
      <w:r>
        <w:rPr>
          <w:sz w:val="16"/>
          <w:szCs w:val="16"/>
        </w:rPr>
        <w:t>DecentraMind’s Go-to-Market (GTM) Strategy is designed to launch a novel category-defining product at the intersection of AI, privacy, and decentralized infrastructure. Our approach leverages a phased, multichannel strategy targeting both early adopters and institutional stakeholders, with strong emphasis on community-led growth, developer evangelism, and high-trust partnerships.</w:t>
      </w:r>
    </w:p>
    <w:p>
      <w:pPr>
        <w:pStyle w:val="Heading3"/>
        <w:spacing w:before="200" w:after="283"/>
        <w:rPr/>
      </w:pPr>
      <w:r>
        <w:rPr>
          <w:rStyle w:val="Strong"/>
          <w:b/>
          <w:bCs/>
          <w:sz w:val="16"/>
          <w:szCs w:val="16"/>
        </w:rPr>
        <w:t>10.1 Strategic Objectives</w:t>
      </w:r>
    </w:p>
    <w:p>
      <w:pPr>
        <w:pStyle w:val="BodyText"/>
        <w:numPr>
          <w:ilvl w:val="0"/>
          <w:numId w:val="125"/>
        </w:numPr>
        <w:tabs>
          <w:tab w:val="clear" w:pos="720"/>
          <w:tab w:val="left" w:pos="0" w:leader="none"/>
        </w:tabs>
        <w:ind w:hanging="283" w:left="709"/>
        <w:rPr/>
      </w:pPr>
      <w:r>
        <w:rPr>
          <w:sz w:val="16"/>
          <w:szCs w:val="16"/>
        </w:rPr>
        <w:t xml:space="preserve">Establish DecentraMind as the leading </w:t>
      </w:r>
      <w:r>
        <w:rPr>
          <w:rStyle w:val="Strong"/>
          <w:sz w:val="16"/>
          <w:szCs w:val="16"/>
        </w:rPr>
        <w:t>privacy-native AI platform</w:t>
      </w:r>
      <w:r>
        <w:rPr>
          <w:sz w:val="16"/>
          <w:szCs w:val="16"/>
        </w:rPr>
        <w:t xml:space="preserve"> for individuals, developers, and institutions.</w:t>
      </w:r>
    </w:p>
    <w:p>
      <w:pPr>
        <w:pStyle w:val="BodyText"/>
        <w:numPr>
          <w:ilvl w:val="0"/>
          <w:numId w:val="125"/>
        </w:numPr>
        <w:tabs>
          <w:tab w:val="clear" w:pos="720"/>
          <w:tab w:val="left" w:pos="0" w:leader="none"/>
        </w:tabs>
        <w:ind w:hanging="283" w:left="709"/>
        <w:rPr/>
      </w:pPr>
      <w:r>
        <w:rPr>
          <w:sz w:val="16"/>
          <w:szCs w:val="16"/>
        </w:rPr>
        <w:t xml:space="preserve">Build a self-sustaining </w:t>
      </w:r>
      <w:r>
        <w:rPr>
          <w:rStyle w:val="Strong"/>
          <w:sz w:val="16"/>
          <w:szCs w:val="16"/>
        </w:rPr>
        <w:t>hardware-software ecosystem</w:t>
      </w:r>
      <w:r>
        <w:rPr>
          <w:sz w:val="16"/>
          <w:szCs w:val="16"/>
        </w:rPr>
        <w:t xml:space="preserve"> (Modular AI Box + Decentralized Protocol + dApp).</w:t>
      </w:r>
    </w:p>
    <w:p>
      <w:pPr>
        <w:pStyle w:val="BodyText"/>
        <w:numPr>
          <w:ilvl w:val="0"/>
          <w:numId w:val="125"/>
        </w:numPr>
        <w:tabs>
          <w:tab w:val="clear" w:pos="720"/>
          <w:tab w:val="left" w:pos="0" w:leader="none"/>
        </w:tabs>
        <w:ind w:hanging="283" w:left="709"/>
        <w:rPr/>
      </w:pPr>
      <w:r>
        <w:rPr>
          <w:sz w:val="16"/>
          <w:szCs w:val="16"/>
        </w:rPr>
        <w:t xml:space="preserve">Onboard a critical mass of </w:t>
      </w:r>
      <w:r>
        <w:rPr>
          <w:rStyle w:val="Strong"/>
          <w:sz w:val="16"/>
          <w:szCs w:val="16"/>
        </w:rPr>
        <w:t>AI node operators, plugin developers, and power users</w:t>
      </w:r>
      <w:r>
        <w:rPr>
          <w:sz w:val="16"/>
          <w:szCs w:val="16"/>
        </w:rPr>
        <w:t xml:space="preserve"> into the network.</w:t>
      </w:r>
    </w:p>
    <w:p>
      <w:pPr>
        <w:pStyle w:val="BodyText"/>
        <w:numPr>
          <w:ilvl w:val="0"/>
          <w:numId w:val="125"/>
        </w:numPr>
        <w:tabs>
          <w:tab w:val="clear" w:pos="720"/>
          <w:tab w:val="left" w:pos="0" w:leader="none"/>
        </w:tabs>
        <w:ind w:hanging="283" w:left="709"/>
        <w:rPr/>
      </w:pPr>
      <w:r>
        <w:rPr>
          <w:sz w:val="16"/>
          <w:szCs w:val="16"/>
        </w:rPr>
        <w:t xml:space="preserve">Drive early traction through </w:t>
      </w:r>
      <w:r>
        <w:rPr>
          <w:rStyle w:val="Strong"/>
          <w:sz w:val="16"/>
          <w:szCs w:val="16"/>
        </w:rPr>
        <w:t>selective partnerships, real-world pilots, and token-based incentives</w:t>
      </w:r>
      <w:r>
        <w:rPr>
          <w:sz w:val="16"/>
          <w:szCs w:val="16"/>
        </w:rPr>
        <w:t>.</w:t>
      </w:r>
    </w:p>
    <w:p>
      <w:pPr>
        <w:pStyle w:val="BodyText"/>
        <w:numPr>
          <w:ilvl w:val="0"/>
          <w:numId w:val="125"/>
        </w:numPr>
        <w:tabs>
          <w:tab w:val="clear" w:pos="720"/>
          <w:tab w:val="left" w:pos="0" w:leader="none"/>
        </w:tabs>
        <w:ind w:hanging="283" w:left="709"/>
        <w:rPr/>
      </w:pPr>
      <w:r>
        <w:rPr>
          <w:sz w:val="16"/>
          <w:szCs w:val="16"/>
        </w:rPr>
        <w:t xml:space="preserve">Build long-term trust through </w:t>
      </w:r>
      <w:r>
        <w:rPr>
          <w:rStyle w:val="Strong"/>
          <w:sz w:val="16"/>
          <w:szCs w:val="16"/>
        </w:rPr>
        <w:t>transparency, open-source development, and regulatory alignment</w:t>
      </w:r>
      <w:r>
        <w:rPr>
          <w:sz w:val="16"/>
          <w:szCs w:val="16"/>
        </w:rPr>
        <w:t>.</w:t>
      </w:r>
    </w:p>
    <w:p>
      <w:pPr>
        <w:pStyle w:val="Heading3"/>
        <w:spacing w:before="200" w:after="283"/>
        <w:rPr/>
      </w:pPr>
      <w:r>
        <w:rPr>
          <w:rStyle w:val="Strong"/>
          <w:b/>
          <w:bCs/>
          <w:sz w:val="16"/>
          <w:szCs w:val="16"/>
        </w:rPr>
        <w:t>10.2 Phased GTM Approach</w:t>
      </w:r>
    </w:p>
    <w:p>
      <w:pPr>
        <w:pStyle w:val="Heading4"/>
        <w:spacing w:before="200" w:after="283"/>
        <w:rPr/>
      </w:pPr>
      <w:r>
        <w:rPr>
          <w:rStyle w:val="Strong"/>
          <w:b/>
          <w:bCs/>
          <w:sz w:val="16"/>
          <w:szCs w:val="16"/>
        </w:rPr>
        <w:t>Phase 1: Stealth Build &amp; Private Pilots (Months 0–6)</w:t>
      </w:r>
    </w:p>
    <w:p>
      <w:pPr>
        <w:pStyle w:val="BodyText"/>
        <w:numPr>
          <w:ilvl w:val="0"/>
          <w:numId w:val="126"/>
        </w:numPr>
        <w:tabs>
          <w:tab w:val="clear" w:pos="720"/>
          <w:tab w:val="left" w:pos="0" w:leader="none"/>
        </w:tabs>
        <w:ind w:hanging="283" w:left="709"/>
        <w:rPr>
          <w:sz w:val="16"/>
          <w:szCs w:val="16"/>
        </w:rPr>
      </w:pPr>
      <w:r>
        <w:rPr>
          <w:sz w:val="16"/>
          <w:szCs w:val="16"/>
        </w:rPr>
        <w:t>Internal MVPs, validation of protocol stack, early R&amp;D</w:t>
      </w:r>
    </w:p>
    <w:p>
      <w:pPr>
        <w:pStyle w:val="BodyText"/>
        <w:numPr>
          <w:ilvl w:val="0"/>
          <w:numId w:val="126"/>
        </w:numPr>
        <w:tabs>
          <w:tab w:val="clear" w:pos="720"/>
          <w:tab w:val="left" w:pos="0" w:leader="none"/>
        </w:tabs>
        <w:ind w:hanging="283" w:left="709"/>
        <w:rPr/>
      </w:pPr>
      <w:r>
        <w:rPr>
          <w:sz w:val="16"/>
          <w:szCs w:val="16"/>
        </w:rPr>
        <w:t xml:space="preserve">Launch closed pilot programs with </w:t>
      </w:r>
      <w:r>
        <w:rPr>
          <w:rStyle w:val="Strong"/>
          <w:sz w:val="16"/>
          <w:szCs w:val="16"/>
        </w:rPr>
        <w:t>privacy-conscious enterprises</w:t>
      </w:r>
      <w:r>
        <w:rPr>
          <w:sz w:val="16"/>
          <w:szCs w:val="16"/>
        </w:rPr>
        <w:t xml:space="preserve"> (e.g., law firms, mental health clinics, dev teams)</w:t>
      </w:r>
    </w:p>
    <w:p>
      <w:pPr>
        <w:pStyle w:val="BodyText"/>
        <w:numPr>
          <w:ilvl w:val="0"/>
          <w:numId w:val="126"/>
        </w:numPr>
        <w:tabs>
          <w:tab w:val="clear" w:pos="720"/>
          <w:tab w:val="left" w:pos="0" w:leader="none"/>
        </w:tabs>
        <w:ind w:hanging="283" w:left="709"/>
        <w:rPr>
          <w:sz w:val="16"/>
          <w:szCs w:val="16"/>
        </w:rPr>
      </w:pPr>
      <w:r>
        <w:rPr>
          <w:sz w:val="16"/>
          <w:szCs w:val="16"/>
        </w:rPr>
        <w:t>Build core contributor base: DevRel, cryptographers, open-source engineers</w:t>
      </w:r>
    </w:p>
    <w:p>
      <w:pPr>
        <w:pStyle w:val="BodyText"/>
        <w:numPr>
          <w:ilvl w:val="0"/>
          <w:numId w:val="126"/>
        </w:numPr>
        <w:tabs>
          <w:tab w:val="clear" w:pos="720"/>
          <w:tab w:val="left" w:pos="0" w:leader="none"/>
        </w:tabs>
        <w:ind w:hanging="283" w:left="709"/>
        <w:rPr/>
      </w:pPr>
      <w:r>
        <w:rPr>
          <w:sz w:val="16"/>
          <w:szCs w:val="16"/>
        </w:rPr>
        <w:t xml:space="preserve">Begin stealth hardware production for </w:t>
      </w:r>
      <w:r>
        <w:rPr>
          <w:rStyle w:val="Strong"/>
          <w:sz w:val="16"/>
          <w:szCs w:val="16"/>
        </w:rPr>
        <w:t>early AI Box testers</w:t>
      </w:r>
    </w:p>
    <w:p>
      <w:pPr>
        <w:pStyle w:val="BodyText"/>
        <w:numPr>
          <w:ilvl w:val="0"/>
          <w:numId w:val="126"/>
        </w:numPr>
        <w:tabs>
          <w:tab w:val="clear" w:pos="720"/>
          <w:tab w:val="left" w:pos="0" w:leader="none"/>
        </w:tabs>
        <w:ind w:hanging="283" w:left="709"/>
        <w:rPr>
          <w:sz w:val="16"/>
          <w:szCs w:val="16"/>
        </w:rPr>
      </w:pPr>
      <w:r>
        <w:rPr>
          <w:sz w:val="16"/>
          <w:szCs w:val="16"/>
        </w:rPr>
        <w:t>Soft community seeding via Discord, Mirror, HackerNews</w:t>
      </w:r>
    </w:p>
    <w:p>
      <w:pPr>
        <w:pStyle w:val="Heading4"/>
        <w:spacing w:before="200" w:after="283"/>
        <w:rPr/>
      </w:pPr>
      <w:r>
        <w:rPr>
          <w:rStyle w:val="Strong"/>
          <w:b/>
          <w:bCs/>
          <w:sz w:val="16"/>
          <w:szCs w:val="16"/>
        </w:rPr>
        <w:t>Phase 2: Community &amp; Developer Onboarding (Months 6–12)</w:t>
      </w:r>
    </w:p>
    <w:p>
      <w:pPr>
        <w:pStyle w:val="BodyText"/>
        <w:numPr>
          <w:ilvl w:val="0"/>
          <w:numId w:val="127"/>
        </w:numPr>
        <w:tabs>
          <w:tab w:val="clear" w:pos="720"/>
          <w:tab w:val="left" w:pos="0" w:leader="none"/>
        </w:tabs>
        <w:ind w:hanging="283" w:left="709"/>
        <w:rPr/>
      </w:pPr>
      <w:r>
        <w:rPr>
          <w:sz w:val="16"/>
          <w:szCs w:val="16"/>
        </w:rPr>
        <w:t xml:space="preserve">Launch </w:t>
      </w:r>
      <w:r>
        <w:rPr>
          <w:rStyle w:val="Strong"/>
          <w:sz w:val="16"/>
          <w:szCs w:val="16"/>
        </w:rPr>
        <w:t>public SDK</w:t>
      </w:r>
      <w:r>
        <w:rPr>
          <w:sz w:val="16"/>
          <w:szCs w:val="16"/>
        </w:rPr>
        <w:t>, plugin toolkit, and documentation</w:t>
      </w:r>
    </w:p>
    <w:p>
      <w:pPr>
        <w:pStyle w:val="BodyText"/>
        <w:numPr>
          <w:ilvl w:val="0"/>
          <w:numId w:val="127"/>
        </w:numPr>
        <w:tabs>
          <w:tab w:val="clear" w:pos="720"/>
          <w:tab w:val="left" w:pos="0" w:leader="none"/>
        </w:tabs>
        <w:ind w:hanging="283" w:left="709"/>
        <w:rPr>
          <w:sz w:val="16"/>
          <w:szCs w:val="16"/>
        </w:rPr>
      </w:pPr>
      <w:r>
        <w:rPr>
          <w:sz w:val="16"/>
          <w:szCs w:val="16"/>
        </w:rPr>
        <w:t>Launch of testnet: developers can run models, deploy nodes, and register them on-chain</w:t>
      </w:r>
    </w:p>
    <w:p>
      <w:pPr>
        <w:pStyle w:val="BodyText"/>
        <w:numPr>
          <w:ilvl w:val="0"/>
          <w:numId w:val="127"/>
        </w:numPr>
        <w:tabs>
          <w:tab w:val="clear" w:pos="720"/>
          <w:tab w:val="left" w:pos="0" w:leader="none"/>
        </w:tabs>
        <w:ind w:hanging="283" w:left="709"/>
        <w:rPr/>
      </w:pPr>
      <w:r>
        <w:rPr>
          <w:sz w:val="16"/>
          <w:szCs w:val="16"/>
        </w:rPr>
        <w:t xml:space="preserve">Gitcoin or DoraHacks </w:t>
      </w:r>
      <w:r>
        <w:rPr>
          <w:rStyle w:val="Strong"/>
          <w:sz w:val="16"/>
          <w:szCs w:val="16"/>
        </w:rPr>
        <w:t>grant rounds for node operators &amp; model developers</w:t>
      </w:r>
    </w:p>
    <w:p>
      <w:pPr>
        <w:pStyle w:val="BodyText"/>
        <w:numPr>
          <w:ilvl w:val="0"/>
          <w:numId w:val="127"/>
        </w:numPr>
        <w:tabs>
          <w:tab w:val="clear" w:pos="720"/>
          <w:tab w:val="left" w:pos="0" w:leader="none"/>
        </w:tabs>
        <w:ind w:hanging="283" w:left="709"/>
        <w:rPr>
          <w:sz w:val="16"/>
          <w:szCs w:val="16"/>
        </w:rPr>
      </w:pPr>
      <w:r>
        <w:rPr>
          <w:sz w:val="16"/>
          <w:szCs w:val="16"/>
        </w:rPr>
        <w:t>Educational content: technical blogs, explainers, tutorials, workshops</w:t>
      </w:r>
    </w:p>
    <w:p>
      <w:pPr>
        <w:pStyle w:val="BodyText"/>
        <w:numPr>
          <w:ilvl w:val="0"/>
          <w:numId w:val="127"/>
        </w:numPr>
        <w:tabs>
          <w:tab w:val="clear" w:pos="720"/>
          <w:tab w:val="left" w:pos="0" w:leader="none"/>
        </w:tabs>
        <w:ind w:hanging="283" w:left="709"/>
        <w:rPr>
          <w:sz w:val="16"/>
          <w:szCs w:val="16"/>
        </w:rPr>
      </w:pPr>
      <w:r>
        <w:rPr>
          <w:sz w:val="16"/>
          <w:szCs w:val="16"/>
        </w:rPr>
        <w:t>First token airdrop to reward early testers &amp; bug reporters</w:t>
      </w:r>
    </w:p>
    <w:p>
      <w:pPr>
        <w:pStyle w:val="Heading4"/>
        <w:spacing w:before="200" w:after="283"/>
        <w:rPr/>
      </w:pPr>
      <w:r>
        <w:rPr>
          <w:rStyle w:val="Strong"/>
          <w:b/>
          <w:bCs/>
          <w:sz w:val="16"/>
          <w:szCs w:val="16"/>
        </w:rPr>
        <w:t>Phase 3: Public Launch &amp; Network Effects (Months 12–18)</w:t>
      </w:r>
    </w:p>
    <w:p>
      <w:pPr>
        <w:pStyle w:val="BodyText"/>
        <w:numPr>
          <w:ilvl w:val="0"/>
          <w:numId w:val="128"/>
        </w:numPr>
        <w:tabs>
          <w:tab w:val="clear" w:pos="720"/>
          <w:tab w:val="left" w:pos="0" w:leader="none"/>
        </w:tabs>
        <w:ind w:hanging="283" w:left="709"/>
        <w:rPr/>
      </w:pPr>
      <w:r>
        <w:rPr>
          <w:sz w:val="16"/>
          <w:szCs w:val="16"/>
        </w:rPr>
        <w:t xml:space="preserve">Launch public </w:t>
      </w:r>
      <w:r>
        <w:rPr>
          <w:rStyle w:val="Strong"/>
          <w:sz w:val="16"/>
          <w:szCs w:val="16"/>
        </w:rPr>
        <w:t>Mainnet</w:t>
      </w:r>
      <w:r>
        <w:rPr>
          <w:sz w:val="16"/>
          <w:szCs w:val="16"/>
        </w:rPr>
        <w:t xml:space="preserve"> and commercial AI Box v1</w:t>
      </w:r>
    </w:p>
    <w:p>
      <w:pPr>
        <w:pStyle w:val="BodyText"/>
        <w:numPr>
          <w:ilvl w:val="0"/>
          <w:numId w:val="128"/>
        </w:numPr>
        <w:tabs>
          <w:tab w:val="clear" w:pos="720"/>
          <w:tab w:val="left" w:pos="0" w:leader="none"/>
        </w:tabs>
        <w:ind w:hanging="283" w:left="709"/>
        <w:rPr/>
      </w:pPr>
      <w:r>
        <w:rPr>
          <w:sz w:val="16"/>
          <w:szCs w:val="16"/>
        </w:rPr>
        <w:t xml:space="preserve">Open </w:t>
      </w:r>
      <w:r>
        <w:rPr>
          <w:rStyle w:val="Strong"/>
          <w:sz w:val="16"/>
          <w:szCs w:val="16"/>
        </w:rPr>
        <w:t>Node &amp; Model Marketplace</w:t>
      </w:r>
      <w:r>
        <w:rPr>
          <w:sz w:val="16"/>
          <w:szCs w:val="16"/>
        </w:rPr>
        <w:t xml:space="preserve"> inside the app</w:t>
      </w:r>
    </w:p>
    <w:p>
      <w:pPr>
        <w:pStyle w:val="BodyText"/>
        <w:numPr>
          <w:ilvl w:val="0"/>
          <w:numId w:val="128"/>
        </w:numPr>
        <w:tabs>
          <w:tab w:val="clear" w:pos="720"/>
          <w:tab w:val="left" w:pos="0" w:leader="none"/>
        </w:tabs>
        <w:ind w:hanging="283" w:left="709"/>
        <w:rPr>
          <w:sz w:val="16"/>
          <w:szCs w:val="16"/>
        </w:rPr>
      </w:pPr>
      <w:r>
        <w:rPr>
          <w:sz w:val="16"/>
          <w:szCs w:val="16"/>
        </w:rPr>
        <w:t>Marketing push to privacy enthusiasts, AI tinkerers, and crypto-native communities</w:t>
      </w:r>
    </w:p>
    <w:p>
      <w:pPr>
        <w:pStyle w:val="BodyText"/>
        <w:numPr>
          <w:ilvl w:val="0"/>
          <w:numId w:val="128"/>
        </w:numPr>
        <w:tabs>
          <w:tab w:val="clear" w:pos="720"/>
          <w:tab w:val="left" w:pos="0" w:leader="none"/>
        </w:tabs>
        <w:ind w:hanging="283" w:left="709"/>
        <w:rPr>
          <w:sz w:val="16"/>
          <w:szCs w:val="16"/>
        </w:rPr>
      </w:pPr>
      <w:r>
        <w:rPr>
          <w:sz w:val="16"/>
          <w:szCs w:val="16"/>
        </w:rPr>
        <w:t>Conferences: Present at EthCC, AIxPrivacy Summit, Solana Hacker Houses</w:t>
      </w:r>
    </w:p>
    <w:p>
      <w:pPr>
        <w:pStyle w:val="BodyText"/>
        <w:numPr>
          <w:ilvl w:val="0"/>
          <w:numId w:val="128"/>
        </w:numPr>
        <w:tabs>
          <w:tab w:val="clear" w:pos="720"/>
          <w:tab w:val="left" w:pos="0" w:leader="none"/>
        </w:tabs>
        <w:ind w:hanging="283" w:left="709"/>
        <w:rPr>
          <w:sz w:val="16"/>
          <w:szCs w:val="16"/>
        </w:rPr>
      </w:pPr>
      <w:r>
        <w:rPr>
          <w:sz w:val="16"/>
          <w:szCs w:val="16"/>
        </w:rPr>
        <w:t>Onboard 10k+ users and 1k+ decentralized inference nodes</w:t>
      </w:r>
    </w:p>
    <w:p>
      <w:pPr>
        <w:pStyle w:val="Heading4"/>
        <w:spacing w:before="200" w:after="283"/>
        <w:rPr/>
      </w:pPr>
      <w:r>
        <w:rPr>
          <w:rStyle w:val="Strong"/>
          <w:b/>
          <w:bCs/>
          <w:sz w:val="16"/>
          <w:szCs w:val="16"/>
        </w:rPr>
        <w:t>Phase 4: Institutional &amp; Enterprise Adoption (Months 18–30)</w:t>
      </w:r>
    </w:p>
    <w:p>
      <w:pPr>
        <w:pStyle w:val="BodyText"/>
        <w:numPr>
          <w:ilvl w:val="0"/>
          <w:numId w:val="129"/>
        </w:numPr>
        <w:tabs>
          <w:tab w:val="clear" w:pos="720"/>
          <w:tab w:val="left" w:pos="0" w:leader="none"/>
        </w:tabs>
        <w:ind w:hanging="283" w:left="709"/>
        <w:rPr/>
      </w:pPr>
      <w:r>
        <w:rPr>
          <w:sz w:val="16"/>
          <w:szCs w:val="16"/>
        </w:rPr>
        <w:t xml:space="preserve">Targeted BD with </w:t>
      </w:r>
      <w:r>
        <w:rPr>
          <w:rStyle w:val="Strong"/>
          <w:sz w:val="16"/>
          <w:szCs w:val="16"/>
        </w:rPr>
        <w:t>privacy-first companies</w:t>
      </w:r>
      <w:r>
        <w:rPr>
          <w:sz w:val="16"/>
          <w:szCs w:val="16"/>
        </w:rPr>
        <w:t xml:space="preserve">, </w:t>
      </w:r>
      <w:r>
        <w:rPr>
          <w:rStyle w:val="Strong"/>
          <w:sz w:val="16"/>
          <w:szCs w:val="16"/>
        </w:rPr>
        <w:t>regulated industries</w:t>
      </w:r>
      <w:r>
        <w:rPr>
          <w:sz w:val="16"/>
          <w:szCs w:val="16"/>
        </w:rPr>
        <w:t xml:space="preserve">, and </w:t>
      </w:r>
      <w:r>
        <w:rPr>
          <w:rStyle w:val="Strong"/>
          <w:sz w:val="16"/>
          <w:szCs w:val="16"/>
        </w:rPr>
        <w:t>public sector</w:t>
      </w:r>
    </w:p>
    <w:p>
      <w:pPr>
        <w:pStyle w:val="BodyText"/>
        <w:numPr>
          <w:ilvl w:val="0"/>
          <w:numId w:val="129"/>
        </w:numPr>
        <w:tabs>
          <w:tab w:val="clear" w:pos="720"/>
          <w:tab w:val="left" w:pos="0" w:leader="none"/>
        </w:tabs>
        <w:ind w:hanging="283" w:left="709"/>
        <w:rPr/>
      </w:pPr>
      <w:r>
        <w:rPr>
          <w:sz w:val="16"/>
          <w:szCs w:val="16"/>
        </w:rPr>
        <w:t xml:space="preserve">Deploy plug-and-play Box kits for </w:t>
      </w:r>
      <w:r>
        <w:rPr>
          <w:rStyle w:val="Strong"/>
          <w:sz w:val="16"/>
          <w:szCs w:val="16"/>
        </w:rPr>
        <w:t>SMBs and public institutions</w:t>
      </w:r>
    </w:p>
    <w:p>
      <w:pPr>
        <w:pStyle w:val="BodyText"/>
        <w:numPr>
          <w:ilvl w:val="0"/>
          <w:numId w:val="129"/>
        </w:numPr>
        <w:tabs>
          <w:tab w:val="clear" w:pos="720"/>
          <w:tab w:val="left" w:pos="0" w:leader="none"/>
        </w:tabs>
        <w:ind w:hanging="283" w:left="709"/>
        <w:rPr>
          <w:sz w:val="16"/>
          <w:szCs w:val="16"/>
        </w:rPr>
      </w:pPr>
      <w:r>
        <w:rPr>
          <w:sz w:val="16"/>
          <w:szCs w:val="16"/>
        </w:rPr>
        <w:t>Partner with security consultancies and managed service providers (MSPs) for enterprise deployments</w:t>
      </w:r>
    </w:p>
    <w:p>
      <w:pPr>
        <w:pStyle w:val="BodyText"/>
        <w:numPr>
          <w:ilvl w:val="0"/>
          <w:numId w:val="129"/>
        </w:numPr>
        <w:tabs>
          <w:tab w:val="clear" w:pos="720"/>
          <w:tab w:val="left" w:pos="0" w:leader="none"/>
        </w:tabs>
        <w:ind w:hanging="283" w:left="709"/>
        <w:rPr/>
      </w:pPr>
      <w:r>
        <w:rPr>
          <w:sz w:val="16"/>
          <w:szCs w:val="16"/>
        </w:rPr>
        <w:t xml:space="preserve">Introduce </w:t>
      </w:r>
      <w:r>
        <w:rPr>
          <w:rStyle w:val="Strong"/>
          <w:sz w:val="16"/>
          <w:szCs w:val="16"/>
        </w:rPr>
        <w:t>Enterprise Agent Suite</w:t>
      </w:r>
      <w:r>
        <w:rPr>
          <w:sz w:val="16"/>
          <w:szCs w:val="16"/>
        </w:rPr>
        <w:t xml:space="preserve"> with pre-approved tools &amp; compliance-ready agents</w:t>
      </w:r>
    </w:p>
    <w:p>
      <w:pPr>
        <w:pStyle w:val="Heading3"/>
        <w:spacing w:before="200" w:after="283"/>
        <w:rPr/>
      </w:pPr>
      <w:r>
        <w:rPr>
          <w:rStyle w:val="Strong"/>
          <w:b/>
          <w:bCs/>
          <w:sz w:val="16"/>
          <w:szCs w:val="16"/>
        </w:rPr>
        <w:t>10.3 Target Channels &amp; Tactics</w:t>
      </w:r>
    </w:p>
    <w:p>
      <w:pPr>
        <w:pStyle w:val="Heading4"/>
        <w:spacing w:before="200" w:after="283"/>
        <w:rPr/>
      </w:pPr>
      <w:r>
        <w:rPr>
          <w:rStyle w:val="Strong"/>
          <w:b/>
          <w:bCs/>
          <w:sz w:val="16"/>
          <w:szCs w:val="16"/>
        </w:rPr>
        <w:t>1. Developer Community</w:t>
      </w:r>
    </w:p>
    <w:p>
      <w:pPr>
        <w:pStyle w:val="BodyText"/>
        <w:numPr>
          <w:ilvl w:val="0"/>
          <w:numId w:val="130"/>
        </w:numPr>
        <w:tabs>
          <w:tab w:val="clear" w:pos="720"/>
          <w:tab w:val="left" w:pos="0" w:leader="none"/>
        </w:tabs>
        <w:ind w:hanging="283" w:left="709"/>
        <w:rPr>
          <w:sz w:val="16"/>
          <w:szCs w:val="16"/>
        </w:rPr>
      </w:pPr>
      <w:r>
        <w:rPr>
          <w:sz w:val="16"/>
          <w:szCs w:val="16"/>
        </w:rPr>
        <w:t>Launch on Product Hunt, Dev.to, HackerNews</w:t>
      </w:r>
    </w:p>
    <w:p>
      <w:pPr>
        <w:pStyle w:val="BodyText"/>
        <w:numPr>
          <w:ilvl w:val="0"/>
          <w:numId w:val="130"/>
        </w:numPr>
        <w:tabs>
          <w:tab w:val="clear" w:pos="720"/>
          <w:tab w:val="left" w:pos="0" w:leader="none"/>
        </w:tabs>
        <w:ind w:hanging="283" w:left="709"/>
        <w:rPr>
          <w:sz w:val="16"/>
          <w:szCs w:val="16"/>
        </w:rPr>
      </w:pPr>
      <w:r>
        <w:rPr>
          <w:sz w:val="16"/>
          <w:szCs w:val="16"/>
        </w:rPr>
        <w:t>GitHub open-source strategy + bounty-driven feature roadmap</w:t>
      </w:r>
    </w:p>
    <w:p>
      <w:pPr>
        <w:pStyle w:val="BodyText"/>
        <w:numPr>
          <w:ilvl w:val="0"/>
          <w:numId w:val="130"/>
        </w:numPr>
        <w:tabs>
          <w:tab w:val="clear" w:pos="720"/>
          <w:tab w:val="left" w:pos="0" w:leader="none"/>
        </w:tabs>
        <w:ind w:hanging="283" w:left="709"/>
        <w:rPr>
          <w:sz w:val="16"/>
          <w:szCs w:val="16"/>
        </w:rPr>
      </w:pPr>
      <w:r>
        <w:rPr>
          <w:sz w:val="16"/>
          <w:szCs w:val="16"/>
        </w:rPr>
        <w:t>Plugin SDK + “Build a Model Node” hackathons</w:t>
      </w:r>
    </w:p>
    <w:p>
      <w:pPr>
        <w:pStyle w:val="BodyText"/>
        <w:numPr>
          <w:ilvl w:val="0"/>
          <w:numId w:val="130"/>
        </w:numPr>
        <w:tabs>
          <w:tab w:val="clear" w:pos="720"/>
          <w:tab w:val="left" w:pos="0" w:leader="none"/>
        </w:tabs>
        <w:ind w:hanging="283" w:left="709"/>
        <w:rPr>
          <w:sz w:val="16"/>
          <w:szCs w:val="16"/>
        </w:rPr>
      </w:pPr>
      <w:r>
        <w:rPr>
          <w:sz w:val="16"/>
          <w:szCs w:val="16"/>
        </w:rPr>
        <w:t>Community Discord, Telegram, Twitter spaces</w:t>
      </w:r>
    </w:p>
    <w:p>
      <w:pPr>
        <w:pStyle w:val="Heading4"/>
        <w:spacing w:before="200" w:after="283"/>
        <w:rPr/>
      </w:pPr>
      <w:r>
        <w:rPr>
          <w:rStyle w:val="Strong"/>
          <w:b/>
          <w:bCs/>
          <w:sz w:val="16"/>
          <w:szCs w:val="16"/>
        </w:rPr>
        <w:t>2. Crypto/Web3 Audience</w:t>
      </w:r>
    </w:p>
    <w:p>
      <w:pPr>
        <w:pStyle w:val="BodyText"/>
        <w:numPr>
          <w:ilvl w:val="0"/>
          <w:numId w:val="131"/>
        </w:numPr>
        <w:tabs>
          <w:tab w:val="clear" w:pos="720"/>
          <w:tab w:val="left" w:pos="0" w:leader="none"/>
        </w:tabs>
        <w:ind w:hanging="283" w:left="709"/>
        <w:rPr>
          <w:sz w:val="16"/>
          <w:szCs w:val="16"/>
        </w:rPr>
      </w:pPr>
      <w:r>
        <w:rPr>
          <w:sz w:val="16"/>
          <w:szCs w:val="16"/>
        </w:rPr>
        <w:t>Listings and presence on Lens, Farcaster, Zealy</w:t>
      </w:r>
    </w:p>
    <w:p>
      <w:pPr>
        <w:pStyle w:val="BodyText"/>
        <w:numPr>
          <w:ilvl w:val="0"/>
          <w:numId w:val="131"/>
        </w:numPr>
        <w:tabs>
          <w:tab w:val="clear" w:pos="720"/>
          <w:tab w:val="left" w:pos="0" w:leader="none"/>
        </w:tabs>
        <w:ind w:hanging="283" w:left="709"/>
        <w:rPr>
          <w:sz w:val="16"/>
          <w:szCs w:val="16"/>
        </w:rPr>
      </w:pPr>
      <w:r>
        <w:rPr>
          <w:sz w:val="16"/>
          <w:szCs w:val="16"/>
        </w:rPr>
        <w:t>Token-based referral system for new users &amp; node hosts</w:t>
      </w:r>
    </w:p>
    <w:p>
      <w:pPr>
        <w:pStyle w:val="BodyText"/>
        <w:numPr>
          <w:ilvl w:val="0"/>
          <w:numId w:val="131"/>
        </w:numPr>
        <w:tabs>
          <w:tab w:val="clear" w:pos="720"/>
          <w:tab w:val="left" w:pos="0" w:leader="none"/>
        </w:tabs>
        <w:ind w:hanging="283" w:left="709"/>
        <w:rPr>
          <w:sz w:val="16"/>
          <w:szCs w:val="16"/>
        </w:rPr>
      </w:pPr>
      <w:r>
        <w:rPr>
          <w:sz w:val="16"/>
          <w:szCs w:val="16"/>
        </w:rPr>
        <w:t>NFT Badges for early contributors, Box node owners</w:t>
      </w:r>
    </w:p>
    <w:p>
      <w:pPr>
        <w:pStyle w:val="BodyText"/>
        <w:numPr>
          <w:ilvl w:val="0"/>
          <w:numId w:val="131"/>
        </w:numPr>
        <w:tabs>
          <w:tab w:val="clear" w:pos="720"/>
          <w:tab w:val="left" w:pos="0" w:leader="none"/>
        </w:tabs>
        <w:ind w:hanging="283" w:left="709"/>
        <w:rPr>
          <w:sz w:val="16"/>
          <w:szCs w:val="16"/>
        </w:rPr>
      </w:pPr>
      <w:r>
        <w:rPr>
          <w:sz w:val="16"/>
          <w:szCs w:val="16"/>
        </w:rPr>
        <w:t>Airdrop campaigns tied to verified on-chain usage</w:t>
      </w:r>
    </w:p>
    <w:p>
      <w:pPr>
        <w:pStyle w:val="Heading4"/>
        <w:spacing w:before="200" w:after="283"/>
        <w:rPr/>
      </w:pPr>
      <w:r>
        <w:rPr>
          <w:rStyle w:val="Strong"/>
          <w:b/>
          <w:bCs/>
          <w:sz w:val="16"/>
          <w:szCs w:val="16"/>
        </w:rPr>
        <w:t>3. AI &amp; Privacy-Conscious Users</w:t>
      </w:r>
    </w:p>
    <w:p>
      <w:pPr>
        <w:pStyle w:val="BodyText"/>
        <w:numPr>
          <w:ilvl w:val="0"/>
          <w:numId w:val="132"/>
        </w:numPr>
        <w:tabs>
          <w:tab w:val="clear" w:pos="720"/>
          <w:tab w:val="left" w:pos="0" w:leader="none"/>
        </w:tabs>
        <w:ind w:hanging="283" w:left="709"/>
        <w:rPr>
          <w:sz w:val="16"/>
          <w:szCs w:val="16"/>
        </w:rPr>
      </w:pPr>
      <w:r>
        <w:rPr>
          <w:sz w:val="16"/>
          <w:szCs w:val="16"/>
        </w:rPr>
        <w:t>Strategic content partnerships with privacy newsletters (e.g. PrivacyGuides, SimpleAnalytics)</w:t>
      </w:r>
    </w:p>
    <w:p>
      <w:pPr>
        <w:pStyle w:val="BodyText"/>
        <w:numPr>
          <w:ilvl w:val="0"/>
          <w:numId w:val="132"/>
        </w:numPr>
        <w:tabs>
          <w:tab w:val="clear" w:pos="720"/>
          <w:tab w:val="left" w:pos="0" w:leader="none"/>
        </w:tabs>
        <w:ind w:hanging="283" w:left="709"/>
        <w:rPr>
          <w:sz w:val="16"/>
          <w:szCs w:val="16"/>
        </w:rPr>
      </w:pPr>
      <w:r>
        <w:rPr>
          <w:sz w:val="16"/>
          <w:szCs w:val="16"/>
        </w:rPr>
        <w:t>Reddit, Mastodon, HackerNews presence</w:t>
      </w:r>
    </w:p>
    <w:p>
      <w:pPr>
        <w:pStyle w:val="BodyText"/>
        <w:numPr>
          <w:ilvl w:val="0"/>
          <w:numId w:val="132"/>
        </w:numPr>
        <w:tabs>
          <w:tab w:val="clear" w:pos="720"/>
          <w:tab w:val="left" w:pos="0" w:leader="none"/>
        </w:tabs>
        <w:ind w:hanging="283" w:left="709"/>
        <w:rPr>
          <w:sz w:val="16"/>
          <w:szCs w:val="16"/>
        </w:rPr>
      </w:pPr>
      <w:r>
        <w:rPr>
          <w:sz w:val="16"/>
          <w:szCs w:val="16"/>
        </w:rPr>
        <w:t>YouTube explainers on self-hosted LLMs, edge AI</w:t>
      </w:r>
    </w:p>
    <w:p>
      <w:pPr>
        <w:pStyle w:val="Heading4"/>
        <w:spacing w:before="200" w:after="283"/>
        <w:rPr/>
      </w:pPr>
      <w:r>
        <w:rPr>
          <w:rStyle w:val="Strong"/>
          <w:b/>
          <w:bCs/>
          <w:sz w:val="16"/>
          <w:szCs w:val="16"/>
        </w:rPr>
        <w:t>4. Enterprise &amp; Institutions</w:t>
      </w:r>
    </w:p>
    <w:p>
      <w:pPr>
        <w:pStyle w:val="BodyText"/>
        <w:numPr>
          <w:ilvl w:val="0"/>
          <w:numId w:val="133"/>
        </w:numPr>
        <w:tabs>
          <w:tab w:val="clear" w:pos="720"/>
          <w:tab w:val="left" w:pos="0" w:leader="none"/>
        </w:tabs>
        <w:ind w:hanging="283" w:left="709"/>
        <w:rPr>
          <w:sz w:val="16"/>
          <w:szCs w:val="16"/>
        </w:rPr>
      </w:pPr>
      <w:r>
        <w:rPr>
          <w:sz w:val="16"/>
          <w:szCs w:val="16"/>
        </w:rPr>
        <w:t>Direct BD with CIOs of fintechs, healthtechs, legal-tech firms</w:t>
      </w:r>
    </w:p>
    <w:p>
      <w:pPr>
        <w:pStyle w:val="BodyText"/>
        <w:numPr>
          <w:ilvl w:val="0"/>
          <w:numId w:val="133"/>
        </w:numPr>
        <w:tabs>
          <w:tab w:val="clear" w:pos="720"/>
          <w:tab w:val="left" w:pos="0" w:leader="none"/>
        </w:tabs>
        <w:ind w:hanging="283" w:left="709"/>
        <w:rPr>
          <w:sz w:val="16"/>
          <w:szCs w:val="16"/>
        </w:rPr>
      </w:pPr>
      <w:r>
        <w:rPr>
          <w:sz w:val="16"/>
          <w:szCs w:val="16"/>
        </w:rPr>
        <w:t>Webinars and whitepapers on “Private LLM Deployment”</w:t>
      </w:r>
    </w:p>
    <w:p>
      <w:pPr>
        <w:pStyle w:val="BodyText"/>
        <w:numPr>
          <w:ilvl w:val="0"/>
          <w:numId w:val="133"/>
        </w:numPr>
        <w:tabs>
          <w:tab w:val="clear" w:pos="720"/>
          <w:tab w:val="left" w:pos="0" w:leader="none"/>
        </w:tabs>
        <w:ind w:hanging="283" w:left="709"/>
        <w:rPr>
          <w:sz w:val="16"/>
          <w:szCs w:val="16"/>
        </w:rPr>
      </w:pPr>
      <w:r>
        <w:rPr>
          <w:sz w:val="16"/>
          <w:szCs w:val="16"/>
        </w:rPr>
        <w:t>Partnership with MSPs to bundle DecentraMind with privacy infrastructure (VPN, encrypted mail, etc.)</w:t>
      </w:r>
    </w:p>
    <w:p>
      <w:pPr>
        <w:pStyle w:val="BodyText"/>
        <w:numPr>
          <w:ilvl w:val="0"/>
          <w:numId w:val="133"/>
        </w:numPr>
        <w:tabs>
          <w:tab w:val="clear" w:pos="720"/>
          <w:tab w:val="left" w:pos="0" w:leader="none"/>
        </w:tabs>
        <w:ind w:hanging="283" w:left="709"/>
        <w:rPr>
          <w:sz w:val="16"/>
          <w:szCs w:val="16"/>
        </w:rPr>
      </w:pPr>
      <w:r>
        <w:rPr>
          <w:sz w:val="16"/>
          <w:szCs w:val="16"/>
        </w:rPr>
        <w:t>Compliance use-cases (HIPAA, GDPR, FedRAMP)</w:t>
      </w:r>
    </w:p>
    <w:p>
      <w:pPr>
        <w:pStyle w:val="Heading3"/>
        <w:spacing w:before="200" w:after="283"/>
        <w:rPr/>
      </w:pPr>
      <w:r>
        <w:rPr>
          <w:rStyle w:val="Strong"/>
          <w:b/>
          <w:bCs/>
          <w:sz w:val="16"/>
          <w:szCs w:val="16"/>
        </w:rPr>
        <w:t>10.4 Strategic Partnerships</w:t>
      </w:r>
    </w:p>
    <w:tbl>
      <w:tblPr>
        <w:tblW w:w="8640" w:type="dxa"/>
        <w:jc w:val="left"/>
        <w:tblInd w:w="28" w:type="dxa"/>
        <w:tblLayout w:type="fixed"/>
        <w:tblCellMar>
          <w:top w:w="28" w:type="dxa"/>
          <w:left w:w="28" w:type="dxa"/>
          <w:bottom w:w="28" w:type="dxa"/>
          <w:right w:w="28" w:type="dxa"/>
        </w:tblCellMar>
      </w:tblPr>
      <w:tblGrid>
        <w:gridCol w:w="2088"/>
        <w:gridCol w:w="3185"/>
        <w:gridCol w:w="3367"/>
      </w:tblGrid>
      <w:tr>
        <w:trPr>
          <w:tblHeader w:val="true"/>
        </w:trPr>
        <w:tc>
          <w:tcPr>
            <w:tcW w:w="2088" w:type="dxa"/>
            <w:tcBorders/>
            <w:vAlign w:val="center"/>
          </w:tcPr>
          <w:p>
            <w:pPr>
              <w:pStyle w:val="TableHeading"/>
              <w:spacing w:before="0" w:after="200"/>
              <w:rPr>
                <w:sz w:val="16"/>
                <w:szCs w:val="16"/>
              </w:rPr>
            </w:pPr>
            <w:r>
              <w:rPr>
                <w:sz w:val="16"/>
                <w:szCs w:val="16"/>
              </w:rPr>
              <w:t>Partner Type</w:t>
            </w:r>
          </w:p>
        </w:tc>
        <w:tc>
          <w:tcPr>
            <w:tcW w:w="3185" w:type="dxa"/>
            <w:tcBorders/>
            <w:vAlign w:val="center"/>
          </w:tcPr>
          <w:p>
            <w:pPr>
              <w:pStyle w:val="TableHeading"/>
              <w:spacing w:before="0" w:after="200"/>
              <w:rPr>
                <w:sz w:val="16"/>
                <w:szCs w:val="16"/>
              </w:rPr>
            </w:pPr>
            <w:r>
              <w:rPr>
                <w:sz w:val="16"/>
                <w:szCs w:val="16"/>
              </w:rPr>
              <w:t>Examples</w:t>
            </w:r>
          </w:p>
        </w:tc>
        <w:tc>
          <w:tcPr>
            <w:tcW w:w="3367" w:type="dxa"/>
            <w:tcBorders/>
            <w:vAlign w:val="center"/>
          </w:tcPr>
          <w:p>
            <w:pPr>
              <w:pStyle w:val="TableHeading"/>
              <w:spacing w:before="0" w:after="200"/>
              <w:rPr>
                <w:sz w:val="16"/>
                <w:szCs w:val="16"/>
              </w:rPr>
            </w:pPr>
            <w:r>
              <w:rPr>
                <w:sz w:val="16"/>
                <w:szCs w:val="16"/>
              </w:rPr>
              <w:t>Goal</w:t>
            </w:r>
          </w:p>
        </w:tc>
      </w:tr>
      <w:tr>
        <w:trPr/>
        <w:tc>
          <w:tcPr>
            <w:tcW w:w="2088" w:type="dxa"/>
            <w:tcBorders/>
            <w:vAlign w:val="center"/>
          </w:tcPr>
          <w:p>
            <w:pPr>
              <w:pStyle w:val="TableContents"/>
              <w:spacing w:before="0" w:after="200"/>
              <w:rPr>
                <w:sz w:val="16"/>
                <w:szCs w:val="16"/>
              </w:rPr>
            </w:pPr>
            <w:r>
              <w:rPr>
                <w:sz w:val="16"/>
                <w:szCs w:val="16"/>
              </w:rPr>
              <w:t>Hardware Vendors</w:t>
            </w:r>
          </w:p>
        </w:tc>
        <w:tc>
          <w:tcPr>
            <w:tcW w:w="3185" w:type="dxa"/>
            <w:tcBorders/>
            <w:vAlign w:val="center"/>
          </w:tcPr>
          <w:p>
            <w:pPr>
              <w:pStyle w:val="TableContents"/>
              <w:spacing w:before="0" w:after="200"/>
              <w:rPr>
                <w:sz w:val="16"/>
                <w:szCs w:val="16"/>
              </w:rPr>
            </w:pPr>
            <w:r>
              <w:rPr>
                <w:sz w:val="16"/>
                <w:szCs w:val="16"/>
              </w:rPr>
              <w:t>NVIDIA Jetson, Pine64, Framework Laptop</w:t>
            </w:r>
          </w:p>
        </w:tc>
        <w:tc>
          <w:tcPr>
            <w:tcW w:w="3367" w:type="dxa"/>
            <w:tcBorders/>
            <w:vAlign w:val="center"/>
          </w:tcPr>
          <w:p>
            <w:pPr>
              <w:pStyle w:val="TableContents"/>
              <w:spacing w:before="0" w:after="200"/>
              <w:rPr>
                <w:sz w:val="16"/>
                <w:szCs w:val="16"/>
              </w:rPr>
            </w:pPr>
            <w:r>
              <w:rPr>
                <w:sz w:val="16"/>
                <w:szCs w:val="16"/>
              </w:rPr>
              <w:t>Hardware co-design, bundle optimization</w:t>
            </w:r>
          </w:p>
        </w:tc>
      </w:tr>
      <w:tr>
        <w:trPr/>
        <w:tc>
          <w:tcPr>
            <w:tcW w:w="2088" w:type="dxa"/>
            <w:tcBorders/>
            <w:vAlign w:val="center"/>
          </w:tcPr>
          <w:p>
            <w:pPr>
              <w:pStyle w:val="TableContents"/>
              <w:spacing w:before="0" w:after="200"/>
              <w:rPr>
                <w:sz w:val="16"/>
                <w:szCs w:val="16"/>
              </w:rPr>
            </w:pPr>
            <w:r>
              <w:rPr>
                <w:sz w:val="16"/>
                <w:szCs w:val="16"/>
              </w:rPr>
              <w:t>Blockchain Protocols</w:t>
            </w:r>
          </w:p>
        </w:tc>
        <w:tc>
          <w:tcPr>
            <w:tcW w:w="3185" w:type="dxa"/>
            <w:tcBorders/>
            <w:vAlign w:val="center"/>
          </w:tcPr>
          <w:p>
            <w:pPr>
              <w:pStyle w:val="TableContents"/>
              <w:spacing w:before="0" w:after="200"/>
              <w:rPr>
                <w:sz w:val="16"/>
                <w:szCs w:val="16"/>
              </w:rPr>
            </w:pPr>
            <w:r>
              <w:rPr>
                <w:sz w:val="16"/>
                <w:szCs w:val="16"/>
              </w:rPr>
              <w:t>Solana, Filecoin, Fula, Polygon</w:t>
            </w:r>
          </w:p>
        </w:tc>
        <w:tc>
          <w:tcPr>
            <w:tcW w:w="3367" w:type="dxa"/>
            <w:tcBorders/>
            <w:vAlign w:val="center"/>
          </w:tcPr>
          <w:p>
            <w:pPr>
              <w:pStyle w:val="TableContents"/>
              <w:spacing w:before="0" w:after="200"/>
              <w:rPr>
                <w:sz w:val="16"/>
                <w:szCs w:val="16"/>
              </w:rPr>
            </w:pPr>
            <w:r>
              <w:rPr>
                <w:sz w:val="16"/>
                <w:szCs w:val="16"/>
              </w:rPr>
              <w:t>Layer-1/2 support, token bridges, grants</w:t>
            </w:r>
          </w:p>
        </w:tc>
      </w:tr>
      <w:tr>
        <w:trPr/>
        <w:tc>
          <w:tcPr>
            <w:tcW w:w="2088" w:type="dxa"/>
            <w:tcBorders/>
            <w:vAlign w:val="center"/>
          </w:tcPr>
          <w:p>
            <w:pPr>
              <w:pStyle w:val="TableContents"/>
              <w:spacing w:before="0" w:after="200"/>
              <w:rPr>
                <w:sz w:val="16"/>
                <w:szCs w:val="16"/>
              </w:rPr>
            </w:pPr>
            <w:r>
              <w:rPr>
                <w:sz w:val="16"/>
                <w:szCs w:val="16"/>
              </w:rPr>
              <w:t>Privacy Tooling</w:t>
            </w:r>
          </w:p>
        </w:tc>
        <w:tc>
          <w:tcPr>
            <w:tcW w:w="3185" w:type="dxa"/>
            <w:tcBorders/>
            <w:vAlign w:val="center"/>
          </w:tcPr>
          <w:p>
            <w:pPr>
              <w:pStyle w:val="TableContents"/>
              <w:spacing w:before="0" w:after="200"/>
              <w:rPr>
                <w:sz w:val="16"/>
                <w:szCs w:val="16"/>
              </w:rPr>
            </w:pPr>
            <w:r>
              <w:rPr>
                <w:sz w:val="16"/>
                <w:szCs w:val="16"/>
              </w:rPr>
              <w:t>Nym, Session, Tailscale</w:t>
            </w:r>
          </w:p>
        </w:tc>
        <w:tc>
          <w:tcPr>
            <w:tcW w:w="3367" w:type="dxa"/>
            <w:tcBorders/>
            <w:vAlign w:val="center"/>
          </w:tcPr>
          <w:p>
            <w:pPr>
              <w:pStyle w:val="TableContents"/>
              <w:spacing w:before="0" w:after="200"/>
              <w:rPr>
                <w:sz w:val="16"/>
                <w:szCs w:val="16"/>
              </w:rPr>
            </w:pPr>
            <w:r>
              <w:rPr>
                <w:sz w:val="16"/>
                <w:szCs w:val="16"/>
              </w:rPr>
              <w:t>Network privacy layers, integration</w:t>
            </w:r>
          </w:p>
        </w:tc>
      </w:tr>
      <w:tr>
        <w:trPr/>
        <w:tc>
          <w:tcPr>
            <w:tcW w:w="2088" w:type="dxa"/>
            <w:tcBorders/>
            <w:vAlign w:val="center"/>
          </w:tcPr>
          <w:p>
            <w:pPr>
              <w:pStyle w:val="TableContents"/>
              <w:spacing w:before="0" w:after="200"/>
              <w:rPr>
                <w:sz w:val="16"/>
                <w:szCs w:val="16"/>
              </w:rPr>
            </w:pPr>
            <w:r>
              <w:rPr>
                <w:sz w:val="16"/>
                <w:szCs w:val="16"/>
              </w:rPr>
              <w:t>Decentralized Hosting</w:t>
            </w:r>
          </w:p>
        </w:tc>
        <w:tc>
          <w:tcPr>
            <w:tcW w:w="3185" w:type="dxa"/>
            <w:tcBorders/>
            <w:vAlign w:val="center"/>
          </w:tcPr>
          <w:p>
            <w:pPr>
              <w:pStyle w:val="TableContents"/>
              <w:spacing w:before="0" w:after="200"/>
              <w:rPr>
                <w:sz w:val="16"/>
                <w:szCs w:val="16"/>
              </w:rPr>
            </w:pPr>
            <w:r>
              <w:rPr>
                <w:sz w:val="16"/>
                <w:szCs w:val="16"/>
              </w:rPr>
              <w:t>Akash, Fluence, Fleek</w:t>
            </w:r>
          </w:p>
        </w:tc>
        <w:tc>
          <w:tcPr>
            <w:tcW w:w="3367" w:type="dxa"/>
            <w:tcBorders/>
            <w:vAlign w:val="center"/>
          </w:tcPr>
          <w:p>
            <w:pPr>
              <w:pStyle w:val="TableContents"/>
              <w:spacing w:before="0" w:after="200"/>
              <w:rPr>
                <w:sz w:val="16"/>
                <w:szCs w:val="16"/>
              </w:rPr>
            </w:pPr>
            <w:r>
              <w:rPr>
                <w:sz w:val="16"/>
                <w:szCs w:val="16"/>
              </w:rPr>
              <w:t>Remote container orchestration</w:t>
            </w:r>
          </w:p>
        </w:tc>
      </w:tr>
      <w:tr>
        <w:trPr/>
        <w:tc>
          <w:tcPr>
            <w:tcW w:w="2088" w:type="dxa"/>
            <w:tcBorders/>
            <w:vAlign w:val="center"/>
          </w:tcPr>
          <w:p>
            <w:pPr>
              <w:pStyle w:val="TableContents"/>
              <w:spacing w:before="0" w:after="200"/>
              <w:rPr>
                <w:sz w:val="16"/>
                <w:szCs w:val="16"/>
              </w:rPr>
            </w:pPr>
            <w:r>
              <w:rPr>
                <w:sz w:val="16"/>
                <w:szCs w:val="16"/>
              </w:rPr>
              <w:t>Institutional Allies</w:t>
            </w:r>
          </w:p>
        </w:tc>
        <w:tc>
          <w:tcPr>
            <w:tcW w:w="3185" w:type="dxa"/>
            <w:tcBorders/>
            <w:vAlign w:val="center"/>
          </w:tcPr>
          <w:p>
            <w:pPr>
              <w:pStyle w:val="TableContents"/>
              <w:spacing w:before="0" w:after="200"/>
              <w:rPr>
                <w:sz w:val="16"/>
                <w:szCs w:val="16"/>
              </w:rPr>
            </w:pPr>
            <w:r>
              <w:rPr>
                <w:sz w:val="16"/>
                <w:szCs w:val="16"/>
              </w:rPr>
              <w:t>Mozilla, EFF, PrivacyTech</w:t>
            </w:r>
          </w:p>
        </w:tc>
        <w:tc>
          <w:tcPr>
            <w:tcW w:w="3367" w:type="dxa"/>
            <w:tcBorders/>
            <w:vAlign w:val="center"/>
          </w:tcPr>
          <w:p>
            <w:pPr>
              <w:pStyle w:val="TableContents"/>
              <w:spacing w:before="0" w:after="200"/>
              <w:rPr>
                <w:sz w:val="16"/>
                <w:szCs w:val="16"/>
              </w:rPr>
            </w:pPr>
            <w:r>
              <w:rPr>
                <w:sz w:val="16"/>
                <w:szCs w:val="16"/>
              </w:rPr>
              <w:t>Advocacy, funding, compliance awareness</w:t>
            </w:r>
          </w:p>
        </w:tc>
      </w:tr>
    </w:tbl>
    <w:p>
      <w:pPr>
        <w:pStyle w:val="Heading3"/>
        <w:spacing w:before="200" w:after="283"/>
        <w:rPr/>
      </w:pPr>
      <w:r>
        <w:rPr>
          <w:rStyle w:val="Strong"/>
          <w:b/>
          <w:bCs/>
          <w:sz w:val="16"/>
          <w:szCs w:val="16"/>
        </w:rPr>
        <w:t>10.5 Key Performance Indicators (KPIs)</w:t>
      </w:r>
    </w:p>
    <w:p>
      <w:pPr>
        <w:pStyle w:val="BodyText"/>
        <w:numPr>
          <w:ilvl w:val="0"/>
          <w:numId w:val="134"/>
        </w:numPr>
        <w:tabs>
          <w:tab w:val="clear" w:pos="720"/>
          <w:tab w:val="left" w:pos="0" w:leader="none"/>
        </w:tabs>
        <w:ind w:hanging="283" w:left="709"/>
        <w:rPr/>
      </w:pPr>
      <w:r>
        <w:rPr>
          <w:rStyle w:val="Strong"/>
          <w:sz w:val="16"/>
          <w:szCs w:val="16"/>
        </w:rPr>
        <w:t># of Active Inference Nodes</w:t>
      </w:r>
    </w:p>
    <w:p>
      <w:pPr>
        <w:pStyle w:val="BodyText"/>
        <w:numPr>
          <w:ilvl w:val="0"/>
          <w:numId w:val="134"/>
        </w:numPr>
        <w:tabs>
          <w:tab w:val="clear" w:pos="720"/>
          <w:tab w:val="left" w:pos="0" w:leader="none"/>
        </w:tabs>
        <w:ind w:hanging="283" w:left="709"/>
        <w:rPr/>
      </w:pPr>
      <w:r>
        <w:rPr>
          <w:rStyle w:val="Strong"/>
          <w:sz w:val="16"/>
          <w:szCs w:val="16"/>
        </w:rPr>
        <w:t># of Monthly Active Users</w:t>
      </w:r>
    </w:p>
    <w:p>
      <w:pPr>
        <w:pStyle w:val="BodyText"/>
        <w:numPr>
          <w:ilvl w:val="0"/>
          <w:numId w:val="134"/>
        </w:numPr>
        <w:tabs>
          <w:tab w:val="clear" w:pos="720"/>
          <w:tab w:val="left" w:pos="0" w:leader="none"/>
        </w:tabs>
        <w:ind w:hanging="283" w:left="709"/>
        <w:rPr/>
      </w:pPr>
      <w:r>
        <w:rPr>
          <w:rStyle w:val="Strong"/>
          <w:sz w:val="16"/>
          <w:szCs w:val="16"/>
        </w:rPr>
        <w:t>AI Box Units Shipped</w:t>
      </w:r>
    </w:p>
    <w:p>
      <w:pPr>
        <w:pStyle w:val="BodyText"/>
        <w:numPr>
          <w:ilvl w:val="0"/>
          <w:numId w:val="134"/>
        </w:numPr>
        <w:tabs>
          <w:tab w:val="clear" w:pos="720"/>
          <w:tab w:val="left" w:pos="0" w:leader="none"/>
        </w:tabs>
        <w:ind w:hanging="283" w:left="709"/>
        <w:rPr/>
      </w:pPr>
      <w:r>
        <w:rPr>
          <w:rStyle w:val="Strong"/>
          <w:sz w:val="16"/>
          <w:szCs w:val="16"/>
        </w:rPr>
        <w:t>Model Marketplace Volume (Txs / $)</w:t>
      </w:r>
    </w:p>
    <w:p>
      <w:pPr>
        <w:pStyle w:val="BodyText"/>
        <w:numPr>
          <w:ilvl w:val="0"/>
          <w:numId w:val="134"/>
        </w:numPr>
        <w:tabs>
          <w:tab w:val="clear" w:pos="720"/>
          <w:tab w:val="left" w:pos="0" w:leader="none"/>
        </w:tabs>
        <w:ind w:hanging="283" w:left="709"/>
        <w:rPr/>
      </w:pPr>
      <w:r>
        <w:rPr>
          <w:rStyle w:val="Strong"/>
          <w:sz w:val="16"/>
          <w:szCs w:val="16"/>
        </w:rPr>
        <w:t>Plugin Ecosystem Growth (3rd party tools)</w:t>
      </w:r>
    </w:p>
    <w:p>
      <w:pPr>
        <w:pStyle w:val="BodyText"/>
        <w:numPr>
          <w:ilvl w:val="0"/>
          <w:numId w:val="134"/>
        </w:numPr>
        <w:tabs>
          <w:tab w:val="clear" w:pos="720"/>
          <w:tab w:val="left" w:pos="0" w:leader="none"/>
        </w:tabs>
        <w:ind w:hanging="283" w:left="709"/>
        <w:rPr/>
      </w:pPr>
      <w:r>
        <w:rPr>
          <w:rStyle w:val="Strong"/>
          <w:sz w:val="16"/>
          <w:szCs w:val="16"/>
        </w:rPr>
        <w:t>Protocol Revenue (Fees, Staking Participation)</w:t>
      </w:r>
    </w:p>
    <w:p>
      <w:pPr>
        <w:pStyle w:val="BodyText"/>
        <w:numPr>
          <w:ilvl w:val="0"/>
          <w:numId w:val="134"/>
        </w:numPr>
        <w:tabs>
          <w:tab w:val="clear" w:pos="720"/>
          <w:tab w:val="left" w:pos="0" w:leader="none"/>
        </w:tabs>
        <w:ind w:hanging="283" w:left="709"/>
        <w:rPr/>
      </w:pPr>
      <w:r>
        <w:rPr>
          <w:rStyle w:val="Strong"/>
          <w:sz w:val="16"/>
          <w:szCs w:val="16"/>
        </w:rPr>
        <w:t>NPS and Customer Retention (Box Owners, Devs)</w:t>
      </w:r>
    </w:p>
    <w:p>
      <w:pPr>
        <w:pStyle w:val="BodyText"/>
        <w:numPr>
          <w:ilvl w:val="0"/>
          <w:numId w:val="134"/>
        </w:numPr>
        <w:tabs>
          <w:tab w:val="clear" w:pos="720"/>
          <w:tab w:val="left" w:pos="0" w:leader="none"/>
        </w:tabs>
        <w:ind w:hanging="283" w:left="709"/>
        <w:rPr/>
      </w:pPr>
      <w:r>
        <w:rPr>
          <w:rStyle w:val="Strong"/>
          <w:sz w:val="16"/>
          <w:szCs w:val="16"/>
        </w:rPr>
        <w:t>Compliance &amp; Certification Milestones Achieved</w:t>
      </w:r>
    </w:p>
    <w:p>
      <w:pPr>
        <w:pStyle w:val="Heading3"/>
        <w:spacing w:before="200" w:after="283"/>
        <w:rPr/>
      </w:pPr>
      <w:r>
        <w:rPr>
          <w:rStyle w:val="Strong"/>
          <w:b/>
          <w:bCs/>
          <w:sz w:val="16"/>
          <w:szCs w:val="16"/>
        </w:rPr>
        <w:t>10.6 Risk Mitigation Strategies</w:t>
      </w:r>
    </w:p>
    <w:tbl>
      <w:tblPr>
        <w:tblW w:w="8640" w:type="dxa"/>
        <w:jc w:val="left"/>
        <w:tblInd w:w="28" w:type="dxa"/>
        <w:tblLayout w:type="fixed"/>
        <w:tblCellMar>
          <w:top w:w="28" w:type="dxa"/>
          <w:left w:w="28" w:type="dxa"/>
          <w:bottom w:w="28" w:type="dxa"/>
          <w:right w:w="28" w:type="dxa"/>
        </w:tblCellMar>
      </w:tblPr>
      <w:tblGrid>
        <w:gridCol w:w="3174"/>
        <w:gridCol w:w="5465"/>
      </w:tblGrid>
      <w:tr>
        <w:trPr>
          <w:tblHeader w:val="true"/>
        </w:trPr>
        <w:tc>
          <w:tcPr>
            <w:tcW w:w="3174" w:type="dxa"/>
            <w:tcBorders/>
            <w:vAlign w:val="center"/>
          </w:tcPr>
          <w:p>
            <w:pPr>
              <w:pStyle w:val="TableHeading"/>
              <w:spacing w:before="0" w:after="200"/>
              <w:rPr>
                <w:sz w:val="16"/>
                <w:szCs w:val="16"/>
              </w:rPr>
            </w:pPr>
            <w:r>
              <w:rPr>
                <w:sz w:val="16"/>
                <w:szCs w:val="16"/>
              </w:rPr>
              <w:t>Risk</w:t>
            </w:r>
          </w:p>
        </w:tc>
        <w:tc>
          <w:tcPr>
            <w:tcW w:w="5465" w:type="dxa"/>
            <w:tcBorders/>
            <w:vAlign w:val="center"/>
          </w:tcPr>
          <w:p>
            <w:pPr>
              <w:pStyle w:val="TableHeading"/>
              <w:spacing w:before="0" w:after="200"/>
              <w:rPr>
                <w:sz w:val="16"/>
                <w:szCs w:val="16"/>
              </w:rPr>
            </w:pPr>
            <w:r>
              <w:rPr>
                <w:sz w:val="16"/>
                <w:szCs w:val="16"/>
              </w:rPr>
              <w:t>Mitigation Strategy</w:t>
            </w:r>
          </w:p>
        </w:tc>
      </w:tr>
      <w:tr>
        <w:trPr/>
        <w:tc>
          <w:tcPr>
            <w:tcW w:w="3174" w:type="dxa"/>
            <w:tcBorders/>
            <w:vAlign w:val="center"/>
          </w:tcPr>
          <w:p>
            <w:pPr>
              <w:pStyle w:val="TableContents"/>
              <w:spacing w:before="0" w:after="200"/>
              <w:rPr>
                <w:sz w:val="16"/>
                <w:szCs w:val="16"/>
              </w:rPr>
            </w:pPr>
            <w:r>
              <w:rPr>
                <w:sz w:val="16"/>
                <w:szCs w:val="16"/>
              </w:rPr>
              <w:t>Regulatory challenges on token use</w:t>
            </w:r>
          </w:p>
        </w:tc>
        <w:tc>
          <w:tcPr>
            <w:tcW w:w="5465" w:type="dxa"/>
            <w:tcBorders/>
            <w:vAlign w:val="center"/>
          </w:tcPr>
          <w:p>
            <w:pPr>
              <w:pStyle w:val="TableContents"/>
              <w:spacing w:before="0" w:after="200"/>
              <w:rPr>
                <w:sz w:val="16"/>
                <w:szCs w:val="16"/>
              </w:rPr>
            </w:pPr>
            <w:r>
              <w:rPr>
                <w:sz w:val="16"/>
                <w:szCs w:val="16"/>
              </w:rPr>
              <w:t>Hybrid licensing + stablecoin bridge for fiat-based markets</w:t>
            </w:r>
          </w:p>
        </w:tc>
      </w:tr>
      <w:tr>
        <w:trPr/>
        <w:tc>
          <w:tcPr>
            <w:tcW w:w="3174" w:type="dxa"/>
            <w:tcBorders/>
            <w:vAlign w:val="center"/>
          </w:tcPr>
          <w:p>
            <w:pPr>
              <w:pStyle w:val="TableContents"/>
              <w:spacing w:before="0" w:after="200"/>
              <w:rPr>
                <w:sz w:val="16"/>
                <w:szCs w:val="16"/>
              </w:rPr>
            </w:pPr>
            <w:r>
              <w:rPr>
                <w:sz w:val="16"/>
                <w:szCs w:val="16"/>
              </w:rPr>
              <w:t>Slow hardware production</w:t>
            </w:r>
          </w:p>
        </w:tc>
        <w:tc>
          <w:tcPr>
            <w:tcW w:w="5465" w:type="dxa"/>
            <w:tcBorders/>
            <w:vAlign w:val="center"/>
          </w:tcPr>
          <w:p>
            <w:pPr>
              <w:pStyle w:val="TableContents"/>
              <w:spacing w:before="0" w:after="200"/>
              <w:rPr>
                <w:sz w:val="16"/>
                <w:szCs w:val="16"/>
              </w:rPr>
            </w:pPr>
            <w:r>
              <w:rPr>
                <w:sz w:val="16"/>
                <w:szCs w:val="16"/>
              </w:rPr>
              <w:t>Early manufacturing partner + open BOM + sourcing flexibility</w:t>
            </w:r>
          </w:p>
        </w:tc>
      </w:tr>
      <w:tr>
        <w:trPr/>
        <w:tc>
          <w:tcPr>
            <w:tcW w:w="3174" w:type="dxa"/>
            <w:tcBorders/>
            <w:vAlign w:val="center"/>
          </w:tcPr>
          <w:p>
            <w:pPr>
              <w:pStyle w:val="TableContents"/>
              <w:spacing w:before="0" w:after="200"/>
              <w:rPr>
                <w:sz w:val="16"/>
                <w:szCs w:val="16"/>
              </w:rPr>
            </w:pPr>
            <w:r>
              <w:rPr>
                <w:sz w:val="16"/>
                <w:szCs w:val="16"/>
              </w:rPr>
              <w:t>Security breach or inference abuse</w:t>
            </w:r>
          </w:p>
        </w:tc>
        <w:tc>
          <w:tcPr>
            <w:tcW w:w="5465" w:type="dxa"/>
            <w:tcBorders/>
            <w:vAlign w:val="center"/>
          </w:tcPr>
          <w:p>
            <w:pPr>
              <w:pStyle w:val="TableContents"/>
              <w:spacing w:before="0" w:after="200"/>
              <w:rPr>
                <w:sz w:val="16"/>
                <w:szCs w:val="16"/>
              </w:rPr>
            </w:pPr>
            <w:r>
              <w:rPr>
                <w:sz w:val="16"/>
                <w:szCs w:val="16"/>
              </w:rPr>
              <w:t>End-to-end encryption + ZK audit layer + validator challenges</w:t>
            </w:r>
          </w:p>
        </w:tc>
      </w:tr>
      <w:tr>
        <w:trPr/>
        <w:tc>
          <w:tcPr>
            <w:tcW w:w="3174" w:type="dxa"/>
            <w:tcBorders/>
            <w:vAlign w:val="center"/>
          </w:tcPr>
          <w:p>
            <w:pPr>
              <w:pStyle w:val="TableContents"/>
              <w:spacing w:before="0" w:after="200"/>
              <w:rPr>
                <w:sz w:val="16"/>
                <w:szCs w:val="16"/>
              </w:rPr>
            </w:pPr>
            <w:r>
              <w:rPr>
                <w:sz w:val="16"/>
                <w:szCs w:val="16"/>
              </w:rPr>
              <w:t>Competitor feature catch-up</w:t>
            </w:r>
          </w:p>
        </w:tc>
        <w:tc>
          <w:tcPr>
            <w:tcW w:w="5465" w:type="dxa"/>
            <w:tcBorders/>
            <w:vAlign w:val="center"/>
          </w:tcPr>
          <w:p>
            <w:pPr>
              <w:pStyle w:val="TableContents"/>
              <w:spacing w:before="0" w:after="200"/>
              <w:rPr>
                <w:sz w:val="16"/>
                <w:szCs w:val="16"/>
              </w:rPr>
            </w:pPr>
            <w:r>
              <w:rPr>
                <w:sz w:val="16"/>
                <w:szCs w:val="16"/>
              </w:rPr>
              <w:t>Rapid iteration, open-source moat, plugin extensibility</w:t>
            </w:r>
          </w:p>
        </w:tc>
      </w:tr>
      <w:tr>
        <w:trPr/>
        <w:tc>
          <w:tcPr>
            <w:tcW w:w="3174" w:type="dxa"/>
            <w:tcBorders/>
            <w:vAlign w:val="center"/>
          </w:tcPr>
          <w:p>
            <w:pPr>
              <w:pStyle w:val="TableContents"/>
              <w:spacing w:before="0" w:after="200"/>
              <w:rPr>
                <w:sz w:val="16"/>
                <w:szCs w:val="16"/>
              </w:rPr>
            </w:pPr>
            <w:r>
              <w:rPr>
                <w:sz w:val="16"/>
                <w:szCs w:val="16"/>
              </w:rPr>
              <w:t>Developer churn</w:t>
            </w:r>
          </w:p>
        </w:tc>
        <w:tc>
          <w:tcPr>
            <w:tcW w:w="5465" w:type="dxa"/>
            <w:tcBorders/>
            <w:vAlign w:val="center"/>
          </w:tcPr>
          <w:p>
            <w:pPr>
              <w:pStyle w:val="TableContents"/>
              <w:spacing w:before="0" w:after="200"/>
              <w:rPr>
                <w:sz w:val="16"/>
                <w:szCs w:val="16"/>
              </w:rPr>
            </w:pPr>
            <w:r>
              <w:rPr>
                <w:sz w:val="16"/>
                <w:szCs w:val="16"/>
              </w:rPr>
              <w:t>Grants, bounties, clear API roadmap, incentivized contribution</w:t>
            </w:r>
          </w:p>
        </w:tc>
      </w:tr>
    </w:tbl>
    <w:p>
      <w:pPr>
        <w:pStyle w:val="Heading3"/>
        <w:spacing w:before="200" w:after="283"/>
        <w:rPr/>
      </w:pPr>
      <w:r>
        <w:rPr>
          <w:rStyle w:val="Strong"/>
          <w:b/>
          <w:bCs/>
          <w:sz w:val="16"/>
          <w:szCs w:val="16"/>
        </w:rPr>
        <w:t>10.7 Summary</w:t>
      </w:r>
    </w:p>
    <w:p>
      <w:pPr>
        <w:pStyle w:val="BodyText"/>
        <w:rPr/>
      </w:pPr>
      <w:r>
        <w:rPr>
          <w:sz w:val="16"/>
          <w:szCs w:val="16"/>
        </w:rPr>
        <w:t xml:space="preserve">The DecentraMind GTM plan blends </w:t>
      </w:r>
      <w:r>
        <w:rPr>
          <w:rStyle w:val="Strong"/>
          <w:sz w:val="16"/>
          <w:szCs w:val="16"/>
        </w:rPr>
        <w:t>privacy-first principles</w:t>
      </w:r>
      <w:r>
        <w:rPr>
          <w:sz w:val="16"/>
          <w:szCs w:val="16"/>
        </w:rPr>
        <w:t xml:space="preserve"> with the </w:t>
      </w:r>
      <w:r>
        <w:rPr>
          <w:rStyle w:val="Strong"/>
          <w:sz w:val="16"/>
          <w:szCs w:val="16"/>
        </w:rPr>
        <w:t>network effect power of Web3</w:t>
      </w:r>
      <w:r>
        <w:rPr>
          <w:sz w:val="16"/>
          <w:szCs w:val="16"/>
        </w:rPr>
        <w:t xml:space="preserve">, the </w:t>
      </w:r>
      <w:r>
        <w:rPr>
          <w:rStyle w:val="Strong"/>
          <w:sz w:val="16"/>
          <w:szCs w:val="16"/>
        </w:rPr>
        <w:t>modularity of open-source software</w:t>
      </w:r>
      <w:r>
        <w:rPr>
          <w:sz w:val="16"/>
          <w:szCs w:val="16"/>
        </w:rPr>
        <w:t xml:space="preserve">, and the </w:t>
      </w:r>
      <w:r>
        <w:rPr>
          <w:rStyle w:val="Strong"/>
          <w:sz w:val="16"/>
          <w:szCs w:val="16"/>
        </w:rPr>
        <w:t>accessibility of personal hardware</w:t>
      </w:r>
      <w:r>
        <w:rPr>
          <w:sz w:val="16"/>
          <w:szCs w:val="16"/>
        </w:rPr>
        <w:t>. It is designed not only to build a secure, scalable user base—but also to shape the future of decentralized, sovereign AI infrastructure.</w:t>
      </w:r>
    </w:p>
    <w:p>
      <w:pPr>
        <w:pStyle w:val="Heading1"/>
        <w:rPr/>
      </w:pPr>
      <w:r>
        <w:rPr/>
        <w:t xml:space="preserve">11. Team &amp; Collaborators  </w:t>
      </w:r>
    </w:p>
    <w:p>
      <w:pPr>
        <w:pStyle w:val="Heading3"/>
        <w:spacing w:before="200" w:after="283"/>
        <w:rPr/>
      </w:pPr>
      <w:r>
        <w:rPr>
          <w:rStyle w:val="Strong"/>
          <w:b/>
          <w:bCs/>
          <w:sz w:val="22"/>
          <w:szCs w:val="22"/>
        </w:rPr>
        <w:t>12.1 Founding Team</w:t>
      </w:r>
    </w:p>
    <w:p>
      <w:pPr>
        <w:pStyle w:val="Heading4"/>
        <w:spacing w:before="200" w:after="283"/>
        <w:rPr/>
      </w:pPr>
      <w:r>
        <w:rPr>
          <w:rStyle w:val="Strong"/>
          <w:b/>
          <w:bCs/>
          <w:sz w:val="16"/>
          <w:szCs w:val="16"/>
        </w:rPr>
        <w:t>Arman Payandeh</w:t>
      </w:r>
      <w:r>
        <w:rPr>
          <w:sz w:val="16"/>
          <w:szCs w:val="16"/>
        </w:rPr>
        <w:t xml:space="preserve"> — </w:t>
      </w:r>
      <w:r>
        <w:rPr>
          <w:rStyle w:val="Emphasis"/>
          <w:i/>
          <w:iCs/>
          <w:sz w:val="16"/>
          <w:szCs w:val="16"/>
        </w:rPr>
        <w:t>Founder &amp; Technical Architect</w:t>
      </w:r>
    </w:p>
    <w:p>
      <w:pPr>
        <w:pStyle w:val="BodyText"/>
        <w:rPr>
          <w:sz w:val="16"/>
          <w:szCs w:val="16"/>
        </w:rPr>
      </w:pPr>
      <w:r>
        <w:rPr>
          <w:sz w:val="16"/>
          <w:szCs w:val="16"/>
        </w:rPr>
        <w:t>A visionary young engineer and self-taught innovator in decentralized systems and artificial intelligence. Arman is the primary creator of the DecentraMind concept, having independently designed its AI runtime protocols, modular hardware architecture, and blockchain integration with a deep focus on privacy, decentralization, and user sovereignty.</w:t>
      </w:r>
    </w:p>
    <w:p>
      <w:pPr>
        <w:pStyle w:val="BodyText"/>
        <w:rPr>
          <w:sz w:val="16"/>
          <w:szCs w:val="16"/>
        </w:rPr>
      </w:pPr>
      <w:r>
        <w:rPr>
          <w:sz w:val="16"/>
          <w:szCs w:val="16"/>
        </w:rPr>
        <w:t>He brings hands-on experience in:</w:t>
      </w:r>
    </w:p>
    <w:p>
      <w:pPr>
        <w:pStyle w:val="BodyText"/>
        <w:numPr>
          <w:ilvl w:val="0"/>
          <w:numId w:val="135"/>
        </w:numPr>
        <w:tabs>
          <w:tab w:val="clear" w:pos="720"/>
          <w:tab w:val="left" w:pos="0" w:leader="none"/>
        </w:tabs>
        <w:ind w:hanging="283" w:left="709"/>
        <w:rPr>
          <w:sz w:val="16"/>
          <w:szCs w:val="16"/>
        </w:rPr>
      </w:pPr>
      <w:r>
        <w:rPr>
          <w:sz w:val="16"/>
          <w:szCs w:val="16"/>
        </w:rPr>
        <w:t>Blockchain development (EVM, Solana, libp2p, IPFS)</w:t>
      </w:r>
    </w:p>
    <w:p>
      <w:pPr>
        <w:pStyle w:val="BodyText"/>
        <w:numPr>
          <w:ilvl w:val="0"/>
          <w:numId w:val="135"/>
        </w:numPr>
        <w:tabs>
          <w:tab w:val="clear" w:pos="720"/>
          <w:tab w:val="left" w:pos="0" w:leader="none"/>
        </w:tabs>
        <w:ind w:hanging="283" w:left="709"/>
        <w:rPr>
          <w:sz w:val="16"/>
          <w:szCs w:val="16"/>
        </w:rPr>
      </w:pPr>
      <w:r>
        <w:rPr>
          <w:sz w:val="16"/>
          <w:szCs w:val="16"/>
        </w:rPr>
        <w:t>AI model execution (LLM serving, containerized inference with Docker)</w:t>
      </w:r>
    </w:p>
    <w:p>
      <w:pPr>
        <w:pStyle w:val="BodyText"/>
        <w:numPr>
          <w:ilvl w:val="0"/>
          <w:numId w:val="135"/>
        </w:numPr>
        <w:tabs>
          <w:tab w:val="clear" w:pos="720"/>
          <w:tab w:val="left" w:pos="0" w:leader="none"/>
        </w:tabs>
        <w:ind w:hanging="283" w:left="709"/>
        <w:rPr>
          <w:sz w:val="16"/>
          <w:szCs w:val="16"/>
        </w:rPr>
      </w:pPr>
      <w:r>
        <w:rPr>
          <w:sz w:val="16"/>
          <w:szCs w:val="16"/>
        </w:rPr>
        <w:t>Edge hardware orchestration (ARM64, custom Linux OS, modular systems)</w:t>
      </w:r>
    </w:p>
    <w:p>
      <w:pPr>
        <w:pStyle w:val="BodyText"/>
        <w:numPr>
          <w:ilvl w:val="0"/>
          <w:numId w:val="135"/>
        </w:numPr>
        <w:tabs>
          <w:tab w:val="clear" w:pos="720"/>
          <w:tab w:val="left" w:pos="0" w:leader="none"/>
        </w:tabs>
        <w:ind w:hanging="283" w:left="709"/>
        <w:rPr>
          <w:sz w:val="16"/>
          <w:szCs w:val="16"/>
        </w:rPr>
      </w:pPr>
      <w:r>
        <w:rPr>
          <w:sz w:val="16"/>
          <w:szCs w:val="16"/>
        </w:rPr>
        <w:t>Secure protocols &amp; cryptography (AES, RSA, Curve25519, zk-proofs)</w:t>
      </w:r>
    </w:p>
    <w:p>
      <w:pPr>
        <w:pStyle w:val="BlockQuotation"/>
        <w:rPr>
          <w:sz w:val="16"/>
          <w:szCs w:val="16"/>
        </w:rPr>
      </w:pPr>
      <w:r>
        <w:rPr>
          <w:sz w:val="16"/>
          <w:szCs w:val="16"/>
        </w:rPr>
        <w:t>Arman leads the project’s architecture, research and development, and technical vision.</w:t>
      </w:r>
    </w:p>
    <w:p>
      <w:pPr>
        <w:pStyle w:val="Heading4"/>
        <w:spacing w:before="200" w:after="283"/>
        <w:rPr/>
      </w:pPr>
      <w:r>
        <w:rPr>
          <w:rStyle w:val="Strong"/>
          <w:b/>
          <w:bCs/>
          <w:sz w:val="16"/>
          <w:szCs w:val="16"/>
        </w:rPr>
        <w:t>SayedAli Nourian</w:t>
      </w:r>
      <w:r>
        <w:rPr>
          <w:sz w:val="16"/>
          <w:szCs w:val="16"/>
        </w:rPr>
        <w:t xml:space="preserve"> — </w:t>
      </w:r>
      <w:r>
        <w:rPr>
          <w:rStyle w:val="Emphasis"/>
          <w:i/>
          <w:iCs/>
          <w:sz w:val="16"/>
          <w:szCs w:val="16"/>
        </w:rPr>
        <w:t>Strategic Advisor (Business &amp; Go-to-Market)</w:t>
      </w:r>
    </w:p>
    <w:p>
      <w:pPr>
        <w:pStyle w:val="BodyText"/>
        <w:rPr>
          <w:sz w:val="16"/>
          <w:szCs w:val="16"/>
        </w:rPr>
      </w:pPr>
      <w:r>
        <w:rPr>
          <w:sz w:val="16"/>
          <w:szCs w:val="16"/>
        </w:rPr>
        <w:t>A seasoned full-stack AI developer and startup mentor with over 5 years of experience delivering cutting-edge solutions in both software and AI domains. SayedAli is contributing to DecentraMind as a strategic advisor, particularly focused on business modeling, market entry strategy, and financial scaling.</w:t>
      </w:r>
    </w:p>
    <w:p>
      <w:pPr>
        <w:pStyle w:val="BodyText"/>
        <w:rPr>
          <w:sz w:val="16"/>
          <w:szCs w:val="16"/>
        </w:rPr>
      </w:pPr>
      <w:r>
        <w:rPr>
          <w:sz w:val="16"/>
          <w:szCs w:val="16"/>
        </w:rPr>
        <w:t>He is known for:</w:t>
      </w:r>
    </w:p>
    <w:p>
      <w:pPr>
        <w:pStyle w:val="BodyText"/>
        <w:numPr>
          <w:ilvl w:val="0"/>
          <w:numId w:val="136"/>
        </w:numPr>
        <w:tabs>
          <w:tab w:val="clear" w:pos="720"/>
          <w:tab w:val="left" w:pos="0" w:leader="none"/>
        </w:tabs>
        <w:ind w:hanging="283" w:left="709"/>
        <w:rPr>
          <w:sz w:val="16"/>
          <w:szCs w:val="16"/>
        </w:rPr>
      </w:pPr>
      <w:r>
        <w:rPr>
          <w:sz w:val="16"/>
          <w:szCs w:val="16"/>
        </w:rPr>
        <w:t>Architecting scalable, production-ready AI/ML systems using Python, JavaScript, React, TensorFlow</w:t>
      </w:r>
    </w:p>
    <w:p>
      <w:pPr>
        <w:pStyle w:val="BodyText"/>
        <w:numPr>
          <w:ilvl w:val="0"/>
          <w:numId w:val="136"/>
        </w:numPr>
        <w:tabs>
          <w:tab w:val="clear" w:pos="720"/>
          <w:tab w:val="left" w:pos="0" w:leader="none"/>
        </w:tabs>
        <w:ind w:hanging="283" w:left="709"/>
        <w:rPr>
          <w:sz w:val="16"/>
          <w:szCs w:val="16"/>
        </w:rPr>
      </w:pPr>
      <w:r>
        <w:rPr>
          <w:sz w:val="16"/>
          <w:szCs w:val="16"/>
        </w:rPr>
        <w:t>Mentoring early-stage startups on technology strategy and fundraising</w:t>
      </w:r>
    </w:p>
    <w:p>
      <w:pPr>
        <w:pStyle w:val="BodyText"/>
        <w:numPr>
          <w:ilvl w:val="0"/>
          <w:numId w:val="136"/>
        </w:numPr>
        <w:tabs>
          <w:tab w:val="clear" w:pos="720"/>
          <w:tab w:val="left" w:pos="0" w:leader="none"/>
        </w:tabs>
        <w:ind w:hanging="283" w:left="709"/>
        <w:rPr>
          <w:sz w:val="16"/>
          <w:szCs w:val="16"/>
        </w:rPr>
      </w:pPr>
      <w:r>
        <w:rPr>
          <w:sz w:val="16"/>
          <w:szCs w:val="16"/>
        </w:rPr>
        <w:t>Leading a $500K AI research project that doubled client revenue via custom AI tuning</w:t>
      </w:r>
    </w:p>
    <w:p>
      <w:pPr>
        <w:pStyle w:val="BlockQuotation"/>
        <w:rPr>
          <w:sz w:val="16"/>
          <w:szCs w:val="16"/>
        </w:rPr>
      </w:pPr>
      <w:r>
        <w:rPr>
          <w:sz w:val="16"/>
          <w:szCs w:val="16"/>
        </w:rPr>
        <w:t>At DecentraMind, he plays a key role in shaping go-to-market efforts, validating strategic partnerships, and preparing for investor outreach—especially in the MENA region.</w:t>
      </w:r>
    </w:p>
    <w:p>
      <w:pPr>
        <w:pStyle w:val="Heading3"/>
        <w:spacing w:before="200" w:after="283"/>
        <w:rPr/>
      </w:pPr>
      <w:r>
        <w:rPr>
          <w:rStyle w:val="Strong"/>
          <w:b/>
          <w:bCs/>
          <w:sz w:val="16"/>
          <w:szCs w:val="16"/>
        </w:rPr>
        <w:t>12.2 Roles Needed &amp; Future Hiring Plan</w:t>
      </w:r>
    </w:p>
    <w:p>
      <w:pPr>
        <w:pStyle w:val="BodyText"/>
        <w:rPr>
          <w:sz w:val="16"/>
          <w:szCs w:val="16"/>
        </w:rPr>
      </w:pPr>
      <w:r>
        <w:rPr>
          <w:sz w:val="16"/>
          <w:szCs w:val="16"/>
        </w:rPr>
        <w:t>DecentraMind is actively seeking to expand its team with top-tier collaborators across key areas:</w:t>
      </w:r>
    </w:p>
    <w:tbl>
      <w:tblPr>
        <w:tblW w:w="8640" w:type="dxa"/>
        <w:jc w:val="left"/>
        <w:tblInd w:w="28" w:type="dxa"/>
        <w:tblLayout w:type="fixed"/>
        <w:tblCellMar>
          <w:top w:w="28" w:type="dxa"/>
          <w:left w:w="28" w:type="dxa"/>
          <w:bottom w:w="28" w:type="dxa"/>
          <w:right w:w="28" w:type="dxa"/>
        </w:tblCellMar>
      </w:tblPr>
      <w:tblGrid>
        <w:gridCol w:w="2680"/>
        <w:gridCol w:w="5959"/>
      </w:tblGrid>
      <w:tr>
        <w:trPr>
          <w:tblHeader w:val="true"/>
        </w:trPr>
        <w:tc>
          <w:tcPr>
            <w:tcW w:w="2680" w:type="dxa"/>
            <w:tcBorders/>
            <w:vAlign w:val="center"/>
          </w:tcPr>
          <w:p>
            <w:pPr>
              <w:pStyle w:val="TableHeading"/>
              <w:spacing w:before="0" w:after="200"/>
              <w:rPr>
                <w:sz w:val="16"/>
                <w:szCs w:val="16"/>
              </w:rPr>
            </w:pPr>
            <w:r>
              <w:rPr>
                <w:sz w:val="16"/>
                <w:szCs w:val="16"/>
              </w:rPr>
              <w:t>Role</w:t>
            </w:r>
          </w:p>
        </w:tc>
        <w:tc>
          <w:tcPr>
            <w:tcW w:w="5959" w:type="dxa"/>
            <w:tcBorders/>
            <w:vAlign w:val="center"/>
          </w:tcPr>
          <w:p>
            <w:pPr>
              <w:pStyle w:val="TableHeading"/>
              <w:spacing w:before="0" w:after="200"/>
              <w:rPr>
                <w:sz w:val="16"/>
                <w:szCs w:val="16"/>
              </w:rPr>
            </w:pPr>
            <w:r>
              <w:rPr>
                <w:sz w:val="16"/>
                <w:szCs w:val="16"/>
              </w:rPr>
              <w:t>Description</w:t>
            </w:r>
          </w:p>
        </w:tc>
      </w:tr>
      <w:tr>
        <w:trPr/>
        <w:tc>
          <w:tcPr>
            <w:tcW w:w="2680" w:type="dxa"/>
            <w:tcBorders/>
            <w:vAlign w:val="center"/>
          </w:tcPr>
          <w:p>
            <w:pPr>
              <w:pStyle w:val="TableContents"/>
              <w:widowControl w:val="false"/>
              <w:suppressLineNumbers/>
              <w:spacing w:before="0" w:after="200"/>
              <w:rPr/>
            </w:pPr>
            <w:r>
              <w:rPr>
                <w:rStyle w:val="Strong"/>
                <w:sz w:val="16"/>
                <w:szCs w:val="16"/>
              </w:rPr>
              <w:t>Blockchain Engineer</w:t>
            </w:r>
          </w:p>
        </w:tc>
        <w:tc>
          <w:tcPr>
            <w:tcW w:w="5959" w:type="dxa"/>
            <w:tcBorders/>
            <w:vAlign w:val="center"/>
          </w:tcPr>
          <w:p>
            <w:pPr>
              <w:pStyle w:val="TableContents"/>
              <w:spacing w:before="0" w:after="200"/>
              <w:rPr>
                <w:sz w:val="16"/>
                <w:szCs w:val="16"/>
              </w:rPr>
            </w:pPr>
            <w:r>
              <w:rPr>
                <w:sz w:val="16"/>
                <w:szCs w:val="16"/>
              </w:rPr>
              <w:t>Design smart contracts, staking systems, model registries</w:t>
            </w:r>
          </w:p>
        </w:tc>
      </w:tr>
      <w:tr>
        <w:trPr/>
        <w:tc>
          <w:tcPr>
            <w:tcW w:w="2680" w:type="dxa"/>
            <w:tcBorders/>
            <w:vAlign w:val="center"/>
          </w:tcPr>
          <w:p>
            <w:pPr>
              <w:pStyle w:val="TableContents"/>
              <w:widowControl w:val="false"/>
              <w:suppressLineNumbers/>
              <w:spacing w:before="0" w:after="200"/>
              <w:rPr/>
            </w:pPr>
            <w:r>
              <w:rPr>
                <w:rStyle w:val="Strong"/>
                <w:sz w:val="16"/>
                <w:szCs w:val="16"/>
              </w:rPr>
              <w:t>AI Runtime Developer</w:t>
            </w:r>
          </w:p>
        </w:tc>
        <w:tc>
          <w:tcPr>
            <w:tcW w:w="5959" w:type="dxa"/>
            <w:tcBorders/>
            <w:vAlign w:val="center"/>
          </w:tcPr>
          <w:p>
            <w:pPr>
              <w:pStyle w:val="TableContents"/>
              <w:spacing w:before="0" w:after="200"/>
              <w:rPr>
                <w:sz w:val="16"/>
                <w:szCs w:val="16"/>
              </w:rPr>
            </w:pPr>
            <w:r>
              <w:rPr>
                <w:sz w:val="16"/>
                <w:szCs w:val="16"/>
              </w:rPr>
              <w:t>Optimize LLM performance, quantization, sandboxed model execution</w:t>
            </w:r>
          </w:p>
        </w:tc>
      </w:tr>
      <w:tr>
        <w:trPr/>
        <w:tc>
          <w:tcPr>
            <w:tcW w:w="2680" w:type="dxa"/>
            <w:tcBorders/>
            <w:vAlign w:val="center"/>
          </w:tcPr>
          <w:p>
            <w:pPr>
              <w:pStyle w:val="TableContents"/>
              <w:widowControl w:val="false"/>
              <w:suppressLineNumbers/>
              <w:spacing w:before="0" w:after="200"/>
              <w:rPr/>
            </w:pPr>
            <w:r>
              <w:rPr>
                <w:rStyle w:val="Strong"/>
                <w:sz w:val="16"/>
                <w:szCs w:val="16"/>
              </w:rPr>
              <w:t>Frontend &amp; dApp Developer</w:t>
            </w:r>
          </w:p>
        </w:tc>
        <w:tc>
          <w:tcPr>
            <w:tcW w:w="5959" w:type="dxa"/>
            <w:tcBorders/>
            <w:vAlign w:val="center"/>
          </w:tcPr>
          <w:p>
            <w:pPr>
              <w:pStyle w:val="TableContents"/>
              <w:spacing w:before="0" w:after="200"/>
              <w:rPr>
                <w:sz w:val="16"/>
                <w:szCs w:val="16"/>
              </w:rPr>
            </w:pPr>
            <w:r>
              <w:rPr>
                <w:sz w:val="16"/>
                <w:szCs w:val="16"/>
              </w:rPr>
              <w:t>Build cross-platform interface (Next.js, Tailwind, Electron)</w:t>
            </w:r>
          </w:p>
        </w:tc>
      </w:tr>
      <w:tr>
        <w:trPr/>
        <w:tc>
          <w:tcPr>
            <w:tcW w:w="2680" w:type="dxa"/>
            <w:tcBorders/>
            <w:vAlign w:val="center"/>
          </w:tcPr>
          <w:p>
            <w:pPr>
              <w:pStyle w:val="TableContents"/>
              <w:widowControl w:val="false"/>
              <w:suppressLineNumbers/>
              <w:spacing w:before="0" w:after="200"/>
              <w:rPr/>
            </w:pPr>
            <w:r>
              <w:rPr>
                <w:rStyle w:val="Strong"/>
                <w:sz w:val="16"/>
                <w:szCs w:val="16"/>
              </w:rPr>
              <w:t>DevOps / Network Engineer</w:t>
            </w:r>
          </w:p>
        </w:tc>
        <w:tc>
          <w:tcPr>
            <w:tcW w:w="5959" w:type="dxa"/>
            <w:tcBorders/>
            <w:vAlign w:val="center"/>
          </w:tcPr>
          <w:p>
            <w:pPr>
              <w:pStyle w:val="TableContents"/>
              <w:spacing w:before="0" w:after="200"/>
              <w:rPr>
                <w:sz w:val="16"/>
                <w:szCs w:val="16"/>
              </w:rPr>
            </w:pPr>
            <w:r>
              <w:rPr>
                <w:sz w:val="16"/>
                <w:szCs w:val="16"/>
              </w:rPr>
              <w:t>Set up encrypted routing, RPC services, monitoring, IPFS sync</w:t>
            </w:r>
          </w:p>
        </w:tc>
      </w:tr>
      <w:tr>
        <w:trPr/>
        <w:tc>
          <w:tcPr>
            <w:tcW w:w="2680" w:type="dxa"/>
            <w:tcBorders/>
            <w:vAlign w:val="center"/>
          </w:tcPr>
          <w:p>
            <w:pPr>
              <w:pStyle w:val="TableContents"/>
              <w:widowControl w:val="false"/>
              <w:suppressLineNumbers/>
              <w:spacing w:before="0" w:after="200"/>
              <w:rPr/>
            </w:pPr>
            <w:r>
              <w:rPr>
                <w:rStyle w:val="Strong"/>
                <w:sz w:val="16"/>
                <w:szCs w:val="16"/>
              </w:rPr>
              <w:t>Security/Crypto Engineer</w:t>
            </w:r>
          </w:p>
        </w:tc>
        <w:tc>
          <w:tcPr>
            <w:tcW w:w="5959" w:type="dxa"/>
            <w:tcBorders/>
            <w:vAlign w:val="center"/>
          </w:tcPr>
          <w:p>
            <w:pPr>
              <w:pStyle w:val="TableContents"/>
              <w:spacing w:before="0" w:after="200"/>
              <w:rPr>
                <w:sz w:val="16"/>
                <w:szCs w:val="16"/>
              </w:rPr>
            </w:pPr>
            <w:r>
              <w:rPr>
                <w:sz w:val="16"/>
                <w:szCs w:val="16"/>
              </w:rPr>
              <w:t>Enforce encrypted flows, access policies, zk logging</w:t>
            </w:r>
          </w:p>
        </w:tc>
      </w:tr>
      <w:tr>
        <w:trPr/>
        <w:tc>
          <w:tcPr>
            <w:tcW w:w="2680" w:type="dxa"/>
            <w:tcBorders/>
            <w:vAlign w:val="center"/>
          </w:tcPr>
          <w:p>
            <w:pPr>
              <w:pStyle w:val="TableContents"/>
              <w:widowControl w:val="false"/>
              <w:suppressLineNumbers/>
              <w:spacing w:before="0" w:after="200"/>
              <w:rPr/>
            </w:pPr>
            <w:r>
              <w:rPr>
                <w:rStyle w:val="Strong"/>
                <w:sz w:val="16"/>
                <w:szCs w:val="16"/>
              </w:rPr>
              <w:t>Business Developer (BD)</w:t>
            </w:r>
          </w:p>
        </w:tc>
        <w:tc>
          <w:tcPr>
            <w:tcW w:w="5959" w:type="dxa"/>
            <w:tcBorders/>
            <w:vAlign w:val="center"/>
          </w:tcPr>
          <w:p>
            <w:pPr>
              <w:pStyle w:val="TableContents"/>
              <w:spacing w:before="0" w:after="200"/>
              <w:rPr>
                <w:sz w:val="16"/>
                <w:szCs w:val="16"/>
              </w:rPr>
            </w:pPr>
            <w:r>
              <w:rPr>
                <w:sz w:val="16"/>
                <w:szCs w:val="16"/>
              </w:rPr>
              <w:t>Manage partnerships, ecosystem onboarding, enterprise deals</w:t>
            </w:r>
          </w:p>
        </w:tc>
      </w:tr>
      <w:tr>
        <w:trPr/>
        <w:tc>
          <w:tcPr>
            <w:tcW w:w="2680" w:type="dxa"/>
            <w:tcBorders/>
            <w:vAlign w:val="center"/>
          </w:tcPr>
          <w:p>
            <w:pPr>
              <w:pStyle w:val="TableContents"/>
              <w:widowControl w:val="false"/>
              <w:suppressLineNumbers/>
              <w:spacing w:before="0" w:after="200"/>
              <w:rPr/>
            </w:pPr>
            <w:r>
              <w:rPr>
                <w:rStyle w:val="Strong"/>
                <w:sz w:val="16"/>
                <w:szCs w:val="16"/>
              </w:rPr>
              <w:t>UX / Product Designer</w:t>
            </w:r>
          </w:p>
        </w:tc>
        <w:tc>
          <w:tcPr>
            <w:tcW w:w="5959" w:type="dxa"/>
            <w:tcBorders/>
            <w:vAlign w:val="center"/>
          </w:tcPr>
          <w:p>
            <w:pPr>
              <w:pStyle w:val="TableContents"/>
              <w:spacing w:before="0" w:after="200"/>
              <w:rPr>
                <w:sz w:val="16"/>
                <w:szCs w:val="16"/>
              </w:rPr>
            </w:pPr>
            <w:r>
              <w:rPr>
                <w:sz w:val="16"/>
                <w:szCs w:val="16"/>
              </w:rPr>
              <w:t>Craft user flows for plugin selection, hardware setup, inference feedback</w:t>
            </w:r>
          </w:p>
        </w:tc>
      </w:tr>
    </w:tbl>
    <w:p>
      <w:pPr>
        <w:pStyle w:val="BlockQuotation"/>
        <w:rPr>
          <w:sz w:val="16"/>
          <w:szCs w:val="16"/>
        </w:rPr>
      </w:pPr>
      <w:r>
        <w:rPr>
          <w:sz w:val="16"/>
          <w:szCs w:val="16"/>
        </w:rPr>
        <w:t>Initial hires will be onboarded with equity/token compensation and work in a remote-first environment.</w:t>
      </w:r>
    </w:p>
    <w:p>
      <w:pPr>
        <w:pStyle w:val="Heading3"/>
        <w:spacing w:before="200" w:after="283"/>
        <w:rPr/>
      </w:pPr>
      <w:r>
        <w:rPr>
          <w:rStyle w:val="Strong"/>
          <w:b/>
          <w:bCs/>
          <w:sz w:val="16"/>
          <w:szCs w:val="16"/>
        </w:rPr>
        <w:t>12.3 Advisory &amp; Strategic Collaboration Goals</w:t>
      </w:r>
    </w:p>
    <w:p>
      <w:pPr>
        <w:pStyle w:val="BodyText"/>
        <w:rPr>
          <w:sz w:val="16"/>
          <w:szCs w:val="16"/>
        </w:rPr>
      </w:pPr>
      <w:r>
        <w:rPr>
          <w:sz w:val="16"/>
          <w:szCs w:val="16"/>
        </w:rPr>
        <w:t>As the project moves toward MVP and early network testing, DecentraMind seeks to build a strategic advisory board comprising:</w:t>
      </w:r>
    </w:p>
    <w:p>
      <w:pPr>
        <w:pStyle w:val="BodyText"/>
        <w:numPr>
          <w:ilvl w:val="0"/>
          <w:numId w:val="137"/>
        </w:numPr>
        <w:tabs>
          <w:tab w:val="clear" w:pos="720"/>
          <w:tab w:val="left" w:pos="0" w:leader="none"/>
        </w:tabs>
        <w:ind w:hanging="283" w:left="709"/>
        <w:rPr>
          <w:sz w:val="16"/>
          <w:szCs w:val="16"/>
        </w:rPr>
      </w:pPr>
      <w:r>
        <w:rPr>
          <w:sz w:val="16"/>
          <w:szCs w:val="16"/>
        </w:rPr>
        <w:t>Open-source privacy and digital rights advocates</w:t>
      </w:r>
    </w:p>
    <w:p>
      <w:pPr>
        <w:pStyle w:val="BodyText"/>
        <w:numPr>
          <w:ilvl w:val="0"/>
          <w:numId w:val="137"/>
        </w:numPr>
        <w:tabs>
          <w:tab w:val="clear" w:pos="720"/>
          <w:tab w:val="left" w:pos="0" w:leader="none"/>
        </w:tabs>
        <w:ind w:hanging="283" w:left="709"/>
        <w:rPr>
          <w:sz w:val="16"/>
          <w:szCs w:val="16"/>
        </w:rPr>
      </w:pPr>
      <w:r>
        <w:rPr>
          <w:sz w:val="16"/>
          <w:szCs w:val="16"/>
        </w:rPr>
        <w:t>Edge computing hardware engineers</w:t>
      </w:r>
    </w:p>
    <w:p>
      <w:pPr>
        <w:pStyle w:val="BodyText"/>
        <w:numPr>
          <w:ilvl w:val="0"/>
          <w:numId w:val="137"/>
        </w:numPr>
        <w:tabs>
          <w:tab w:val="clear" w:pos="720"/>
          <w:tab w:val="left" w:pos="0" w:leader="none"/>
        </w:tabs>
        <w:ind w:hanging="283" w:left="709"/>
        <w:rPr>
          <w:sz w:val="16"/>
          <w:szCs w:val="16"/>
        </w:rPr>
      </w:pPr>
      <w:r>
        <w:rPr>
          <w:sz w:val="16"/>
          <w:szCs w:val="16"/>
        </w:rPr>
        <w:t>Web3 ecosystem veterans (Solana, Filecoin, Ethereum)</w:t>
      </w:r>
    </w:p>
    <w:p>
      <w:pPr>
        <w:pStyle w:val="BodyText"/>
        <w:numPr>
          <w:ilvl w:val="0"/>
          <w:numId w:val="137"/>
        </w:numPr>
        <w:tabs>
          <w:tab w:val="clear" w:pos="720"/>
          <w:tab w:val="left" w:pos="0" w:leader="none"/>
        </w:tabs>
        <w:ind w:hanging="283" w:left="709"/>
        <w:rPr>
          <w:sz w:val="16"/>
          <w:szCs w:val="16"/>
        </w:rPr>
      </w:pPr>
      <w:r>
        <w:rPr>
          <w:sz w:val="16"/>
          <w:szCs w:val="16"/>
        </w:rPr>
        <w:t>Legal &amp; compliance experts in privacy-focused AI and DePIN</w:t>
      </w:r>
    </w:p>
    <w:p>
      <w:pPr>
        <w:pStyle w:val="Heading1"/>
        <w:rPr/>
      </w:pPr>
      <w:r>
        <w:rPr/>
        <w:t xml:space="preserve">12. Funding &amp; Requirements </w:t>
      </w:r>
    </w:p>
    <w:p>
      <w:pPr>
        <w:pStyle w:val="Heading3"/>
        <w:spacing w:before="200" w:after="283"/>
        <w:rPr/>
      </w:pPr>
      <w:r>
        <w:rPr>
          <w:rStyle w:val="Strong"/>
          <w:b/>
          <w:bCs/>
          <w:sz w:val="22"/>
          <w:szCs w:val="22"/>
        </w:rPr>
        <w:t>12.1 Funding Objective</w:t>
      </w:r>
    </w:p>
    <w:p>
      <w:pPr>
        <w:pStyle w:val="BodyText"/>
        <w:rPr/>
      </w:pPr>
      <w:r>
        <w:rPr>
          <w:sz w:val="16"/>
          <w:szCs w:val="16"/>
        </w:rPr>
        <w:t xml:space="preserve">We are seeking </w:t>
      </w:r>
      <w:r>
        <w:rPr>
          <w:rStyle w:val="Strong"/>
          <w:sz w:val="16"/>
          <w:szCs w:val="16"/>
        </w:rPr>
        <w:t>$300,000 in pre-seed funding</w:t>
      </w:r>
      <w:r>
        <w:rPr>
          <w:sz w:val="16"/>
          <w:szCs w:val="16"/>
        </w:rPr>
        <w:t xml:space="preserve"> to develop and launch the MVP of DecentraMind, focusing on core infrastructure, prototype deployment, initial user onboarding, and strategic go-to-market activities. This funding round is structured to cover the first 12 months of development and validation.</w:t>
      </w:r>
    </w:p>
    <w:p>
      <w:pPr>
        <w:pStyle w:val="Heading3"/>
        <w:spacing w:before="200" w:after="283"/>
        <w:rPr/>
      </w:pPr>
      <w:r>
        <w:rPr>
          <w:rStyle w:val="Strong"/>
          <w:b/>
          <w:bCs/>
          <w:sz w:val="16"/>
          <w:szCs w:val="16"/>
        </w:rPr>
        <w:t>12.2 Capital Allocation</w:t>
      </w:r>
    </w:p>
    <w:tbl>
      <w:tblPr>
        <w:tblW w:w="8640" w:type="dxa"/>
        <w:jc w:val="left"/>
        <w:tblInd w:w="28" w:type="dxa"/>
        <w:tblLayout w:type="fixed"/>
        <w:tblCellMar>
          <w:top w:w="28" w:type="dxa"/>
          <w:left w:w="28" w:type="dxa"/>
          <w:bottom w:w="28" w:type="dxa"/>
          <w:right w:w="28" w:type="dxa"/>
        </w:tblCellMar>
      </w:tblPr>
      <w:tblGrid>
        <w:gridCol w:w="2675"/>
        <w:gridCol w:w="4325"/>
        <w:gridCol w:w="1640"/>
      </w:tblGrid>
      <w:tr>
        <w:trPr>
          <w:tblHeader w:val="true"/>
        </w:trPr>
        <w:tc>
          <w:tcPr>
            <w:tcW w:w="2675" w:type="dxa"/>
            <w:tcBorders/>
            <w:vAlign w:val="center"/>
          </w:tcPr>
          <w:p>
            <w:pPr>
              <w:pStyle w:val="TableHeading"/>
              <w:spacing w:before="0" w:after="200"/>
              <w:rPr>
                <w:sz w:val="16"/>
                <w:szCs w:val="16"/>
              </w:rPr>
            </w:pPr>
            <w:r>
              <w:rPr>
                <w:sz w:val="16"/>
                <w:szCs w:val="16"/>
              </w:rPr>
              <w:t>Category</w:t>
            </w:r>
          </w:p>
        </w:tc>
        <w:tc>
          <w:tcPr>
            <w:tcW w:w="4325" w:type="dxa"/>
            <w:tcBorders/>
            <w:vAlign w:val="center"/>
          </w:tcPr>
          <w:p>
            <w:pPr>
              <w:pStyle w:val="TableHeading"/>
              <w:spacing w:before="0" w:after="200"/>
              <w:rPr>
                <w:sz w:val="16"/>
                <w:szCs w:val="16"/>
              </w:rPr>
            </w:pPr>
            <w:r>
              <w:rPr>
                <w:sz w:val="16"/>
                <w:szCs w:val="16"/>
              </w:rPr>
              <w:t>Description</w:t>
            </w:r>
          </w:p>
        </w:tc>
        <w:tc>
          <w:tcPr>
            <w:tcW w:w="1640" w:type="dxa"/>
            <w:tcBorders/>
            <w:vAlign w:val="center"/>
          </w:tcPr>
          <w:p>
            <w:pPr>
              <w:pStyle w:val="TableHeading"/>
              <w:spacing w:before="0" w:after="200"/>
              <w:rPr>
                <w:sz w:val="16"/>
                <w:szCs w:val="16"/>
              </w:rPr>
            </w:pPr>
            <w:r>
              <w:rPr>
                <w:sz w:val="16"/>
                <w:szCs w:val="16"/>
              </w:rPr>
              <w:t>Estimated Budget</w:t>
            </w:r>
          </w:p>
        </w:tc>
      </w:tr>
      <w:tr>
        <w:trPr/>
        <w:tc>
          <w:tcPr>
            <w:tcW w:w="2675" w:type="dxa"/>
            <w:tcBorders/>
            <w:vAlign w:val="center"/>
          </w:tcPr>
          <w:p>
            <w:pPr>
              <w:pStyle w:val="TableContents"/>
              <w:widowControl w:val="false"/>
              <w:suppressLineNumbers/>
              <w:spacing w:before="0" w:after="200"/>
              <w:rPr/>
            </w:pPr>
            <w:r>
              <w:rPr>
                <w:rStyle w:val="Strong"/>
                <w:sz w:val="16"/>
                <w:szCs w:val="16"/>
              </w:rPr>
              <w:t>AI Runtime &amp; Blockchain Dev</w:t>
            </w:r>
          </w:p>
        </w:tc>
        <w:tc>
          <w:tcPr>
            <w:tcW w:w="4325" w:type="dxa"/>
            <w:tcBorders/>
            <w:vAlign w:val="center"/>
          </w:tcPr>
          <w:p>
            <w:pPr>
              <w:pStyle w:val="TableContents"/>
              <w:spacing w:before="0" w:after="200"/>
              <w:rPr>
                <w:sz w:val="16"/>
                <w:szCs w:val="16"/>
              </w:rPr>
            </w:pPr>
            <w:r>
              <w:rPr>
                <w:sz w:val="16"/>
                <w:szCs w:val="16"/>
              </w:rPr>
              <w:t>Engineering and protocol development for model execution &amp; registry</w:t>
            </w:r>
          </w:p>
        </w:tc>
        <w:tc>
          <w:tcPr>
            <w:tcW w:w="1640" w:type="dxa"/>
            <w:tcBorders/>
            <w:vAlign w:val="center"/>
          </w:tcPr>
          <w:p>
            <w:pPr>
              <w:pStyle w:val="TableContents"/>
              <w:spacing w:before="0" w:after="200"/>
              <w:rPr>
                <w:sz w:val="16"/>
                <w:szCs w:val="16"/>
              </w:rPr>
            </w:pPr>
            <w:r>
              <w:rPr>
                <w:sz w:val="16"/>
                <w:szCs w:val="16"/>
              </w:rPr>
              <w:t>$90,000</w:t>
            </w:r>
          </w:p>
        </w:tc>
      </w:tr>
      <w:tr>
        <w:trPr/>
        <w:tc>
          <w:tcPr>
            <w:tcW w:w="2675" w:type="dxa"/>
            <w:tcBorders/>
            <w:vAlign w:val="center"/>
          </w:tcPr>
          <w:p>
            <w:pPr>
              <w:pStyle w:val="TableContents"/>
              <w:widowControl w:val="false"/>
              <w:suppressLineNumbers/>
              <w:spacing w:before="0" w:after="200"/>
              <w:rPr/>
            </w:pPr>
            <w:r>
              <w:rPr>
                <w:rStyle w:val="Strong"/>
                <w:sz w:val="16"/>
                <w:szCs w:val="16"/>
              </w:rPr>
              <w:t>dApp &amp; Frontend Development</w:t>
            </w:r>
          </w:p>
        </w:tc>
        <w:tc>
          <w:tcPr>
            <w:tcW w:w="4325" w:type="dxa"/>
            <w:tcBorders/>
            <w:vAlign w:val="center"/>
          </w:tcPr>
          <w:p>
            <w:pPr>
              <w:pStyle w:val="TableContents"/>
              <w:spacing w:before="0" w:after="200"/>
              <w:rPr>
                <w:sz w:val="16"/>
                <w:szCs w:val="16"/>
              </w:rPr>
            </w:pPr>
            <w:r>
              <w:rPr>
                <w:sz w:val="16"/>
                <w:szCs w:val="16"/>
              </w:rPr>
              <w:t>Building cross-platform user app with wallet integration, plugins, chat UI</w:t>
            </w:r>
          </w:p>
        </w:tc>
        <w:tc>
          <w:tcPr>
            <w:tcW w:w="1640" w:type="dxa"/>
            <w:tcBorders/>
            <w:vAlign w:val="center"/>
          </w:tcPr>
          <w:p>
            <w:pPr>
              <w:pStyle w:val="TableContents"/>
              <w:spacing w:before="0" w:after="200"/>
              <w:rPr>
                <w:sz w:val="16"/>
                <w:szCs w:val="16"/>
              </w:rPr>
            </w:pPr>
            <w:r>
              <w:rPr>
                <w:sz w:val="16"/>
                <w:szCs w:val="16"/>
              </w:rPr>
              <w:t>$50,000</w:t>
            </w:r>
          </w:p>
        </w:tc>
      </w:tr>
      <w:tr>
        <w:trPr/>
        <w:tc>
          <w:tcPr>
            <w:tcW w:w="2675" w:type="dxa"/>
            <w:tcBorders/>
            <w:vAlign w:val="center"/>
          </w:tcPr>
          <w:p>
            <w:pPr>
              <w:pStyle w:val="TableContents"/>
              <w:widowControl w:val="false"/>
              <w:suppressLineNumbers/>
              <w:spacing w:before="0" w:after="200"/>
              <w:rPr/>
            </w:pPr>
            <w:r>
              <w:rPr>
                <w:rStyle w:val="Strong"/>
                <w:sz w:val="16"/>
                <w:szCs w:val="16"/>
              </w:rPr>
              <w:t>DevOps &amp; Infrastructure</w:t>
            </w:r>
          </w:p>
        </w:tc>
        <w:tc>
          <w:tcPr>
            <w:tcW w:w="4325" w:type="dxa"/>
            <w:tcBorders/>
            <w:vAlign w:val="center"/>
          </w:tcPr>
          <w:p>
            <w:pPr>
              <w:pStyle w:val="TableContents"/>
              <w:spacing w:before="0" w:after="200"/>
              <w:rPr>
                <w:sz w:val="16"/>
                <w:szCs w:val="16"/>
              </w:rPr>
            </w:pPr>
            <w:r>
              <w:rPr>
                <w:sz w:val="16"/>
                <w:szCs w:val="16"/>
              </w:rPr>
              <w:t>Encrypted RPC layer, monitoring, node routing, testnet deployment</w:t>
            </w:r>
          </w:p>
        </w:tc>
        <w:tc>
          <w:tcPr>
            <w:tcW w:w="1640" w:type="dxa"/>
            <w:tcBorders/>
            <w:vAlign w:val="center"/>
          </w:tcPr>
          <w:p>
            <w:pPr>
              <w:pStyle w:val="TableContents"/>
              <w:spacing w:before="0" w:after="200"/>
              <w:rPr>
                <w:sz w:val="16"/>
                <w:szCs w:val="16"/>
              </w:rPr>
            </w:pPr>
            <w:r>
              <w:rPr>
                <w:sz w:val="16"/>
                <w:szCs w:val="16"/>
              </w:rPr>
              <w:t>$30,000</w:t>
            </w:r>
          </w:p>
        </w:tc>
      </w:tr>
      <w:tr>
        <w:trPr/>
        <w:tc>
          <w:tcPr>
            <w:tcW w:w="2675" w:type="dxa"/>
            <w:tcBorders/>
            <w:vAlign w:val="center"/>
          </w:tcPr>
          <w:p>
            <w:pPr>
              <w:pStyle w:val="TableContents"/>
              <w:widowControl w:val="false"/>
              <w:suppressLineNumbers/>
              <w:spacing w:before="0" w:after="200"/>
              <w:rPr/>
            </w:pPr>
            <w:r>
              <w:rPr>
                <w:rStyle w:val="Strong"/>
                <w:sz w:val="16"/>
                <w:szCs w:val="16"/>
              </w:rPr>
              <w:t>Security Engineering</w:t>
            </w:r>
          </w:p>
        </w:tc>
        <w:tc>
          <w:tcPr>
            <w:tcW w:w="4325" w:type="dxa"/>
            <w:tcBorders/>
            <w:vAlign w:val="center"/>
          </w:tcPr>
          <w:p>
            <w:pPr>
              <w:pStyle w:val="TableContents"/>
              <w:spacing w:before="0" w:after="200"/>
              <w:rPr>
                <w:sz w:val="16"/>
                <w:szCs w:val="16"/>
              </w:rPr>
            </w:pPr>
            <w:r>
              <w:rPr>
                <w:sz w:val="16"/>
                <w:szCs w:val="16"/>
              </w:rPr>
              <w:t>End-to-end encryption, memory safety, ZK audit integration</w:t>
            </w:r>
          </w:p>
        </w:tc>
        <w:tc>
          <w:tcPr>
            <w:tcW w:w="1640" w:type="dxa"/>
            <w:tcBorders/>
            <w:vAlign w:val="center"/>
          </w:tcPr>
          <w:p>
            <w:pPr>
              <w:pStyle w:val="TableContents"/>
              <w:spacing w:before="0" w:after="200"/>
              <w:rPr>
                <w:sz w:val="16"/>
                <w:szCs w:val="16"/>
              </w:rPr>
            </w:pPr>
            <w:r>
              <w:rPr>
                <w:sz w:val="16"/>
                <w:szCs w:val="16"/>
              </w:rPr>
              <w:t>$25,000</w:t>
            </w:r>
          </w:p>
        </w:tc>
      </w:tr>
      <w:tr>
        <w:trPr/>
        <w:tc>
          <w:tcPr>
            <w:tcW w:w="2675" w:type="dxa"/>
            <w:tcBorders/>
            <w:vAlign w:val="center"/>
          </w:tcPr>
          <w:p>
            <w:pPr>
              <w:pStyle w:val="TableContents"/>
              <w:widowControl w:val="false"/>
              <w:suppressLineNumbers/>
              <w:spacing w:before="0" w:after="200"/>
              <w:rPr/>
            </w:pPr>
            <w:r>
              <w:rPr>
                <w:rStyle w:val="Strong"/>
                <w:sz w:val="16"/>
                <w:szCs w:val="16"/>
              </w:rPr>
              <w:t>Product Design &amp; UX</w:t>
            </w:r>
          </w:p>
        </w:tc>
        <w:tc>
          <w:tcPr>
            <w:tcW w:w="4325" w:type="dxa"/>
            <w:tcBorders/>
            <w:vAlign w:val="center"/>
          </w:tcPr>
          <w:p>
            <w:pPr>
              <w:pStyle w:val="TableContents"/>
              <w:spacing w:before="0" w:after="200"/>
              <w:rPr>
                <w:sz w:val="16"/>
                <w:szCs w:val="16"/>
              </w:rPr>
            </w:pPr>
            <w:r>
              <w:rPr>
                <w:sz w:val="16"/>
                <w:szCs w:val="16"/>
              </w:rPr>
              <w:t>Design of dApp interface, plugin system, agent marketplace</w:t>
            </w:r>
          </w:p>
        </w:tc>
        <w:tc>
          <w:tcPr>
            <w:tcW w:w="1640" w:type="dxa"/>
            <w:tcBorders/>
            <w:vAlign w:val="center"/>
          </w:tcPr>
          <w:p>
            <w:pPr>
              <w:pStyle w:val="TableContents"/>
              <w:spacing w:before="0" w:after="200"/>
              <w:rPr>
                <w:sz w:val="16"/>
                <w:szCs w:val="16"/>
              </w:rPr>
            </w:pPr>
            <w:r>
              <w:rPr>
                <w:sz w:val="16"/>
                <w:szCs w:val="16"/>
              </w:rPr>
              <w:t>$15,000</w:t>
            </w:r>
          </w:p>
        </w:tc>
      </w:tr>
      <w:tr>
        <w:trPr/>
        <w:tc>
          <w:tcPr>
            <w:tcW w:w="2675" w:type="dxa"/>
            <w:tcBorders/>
            <w:vAlign w:val="center"/>
          </w:tcPr>
          <w:p>
            <w:pPr>
              <w:pStyle w:val="TableContents"/>
              <w:widowControl w:val="false"/>
              <w:suppressLineNumbers/>
              <w:spacing w:before="0" w:after="200"/>
              <w:rPr/>
            </w:pPr>
            <w:r>
              <w:rPr>
                <w:rStyle w:val="Strong"/>
                <w:sz w:val="16"/>
                <w:szCs w:val="16"/>
              </w:rPr>
              <w:t>Legal &amp; Regulatory</w:t>
            </w:r>
          </w:p>
        </w:tc>
        <w:tc>
          <w:tcPr>
            <w:tcW w:w="4325" w:type="dxa"/>
            <w:tcBorders/>
            <w:vAlign w:val="center"/>
          </w:tcPr>
          <w:p>
            <w:pPr>
              <w:pStyle w:val="TableContents"/>
              <w:spacing w:before="0" w:after="200"/>
              <w:rPr>
                <w:sz w:val="16"/>
                <w:szCs w:val="16"/>
              </w:rPr>
            </w:pPr>
            <w:r>
              <w:rPr>
                <w:sz w:val="16"/>
                <w:szCs w:val="16"/>
              </w:rPr>
              <w:t>Privacy, IP, crypto compliance (UAE + international)</w:t>
            </w:r>
          </w:p>
        </w:tc>
        <w:tc>
          <w:tcPr>
            <w:tcW w:w="1640" w:type="dxa"/>
            <w:tcBorders/>
            <w:vAlign w:val="center"/>
          </w:tcPr>
          <w:p>
            <w:pPr>
              <w:pStyle w:val="TableContents"/>
              <w:spacing w:before="0" w:after="200"/>
              <w:rPr>
                <w:sz w:val="16"/>
                <w:szCs w:val="16"/>
              </w:rPr>
            </w:pPr>
            <w:r>
              <w:rPr>
                <w:sz w:val="16"/>
                <w:szCs w:val="16"/>
              </w:rPr>
              <w:t>$20,000</w:t>
            </w:r>
          </w:p>
        </w:tc>
      </w:tr>
      <w:tr>
        <w:trPr/>
        <w:tc>
          <w:tcPr>
            <w:tcW w:w="2675" w:type="dxa"/>
            <w:tcBorders/>
            <w:vAlign w:val="center"/>
          </w:tcPr>
          <w:p>
            <w:pPr>
              <w:pStyle w:val="TableContents"/>
              <w:widowControl w:val="false"/>
              <w:suppressLineNumbers/>
              <w:spacing w:before="0" w:after="200"/>
              <w:rPr/>
            </w:pPr>
            <w:r>
              <w:rPr>
                <w:rStyle w:val="Strong"/>
                <w:sz w:val="16"/>
                <w:szCs w:val="16"/>
              </w:rPr>
              <w:t>Marketing &amp; Partnerships</w:t>
            </w:r>
          </w:p>
        </w:tc>
        <w:tc>
          <w:tcPr>
            <w:tcW w:w="4325" w:type="dxa"/>
            <w:tcBorders/>
            <w:vAlign w:val="center"/>
          </w:tcPr>
          <w:p>
            <w:pPr>
              <w:pStyle w:val="TableContents"/>
              <w:spacing w:before="0" w:after="200"/>
              <w:rPr>
                <w:sz w:val="16"/>
                <w:szCs w:val="16"/>
              </w:rPr>
            </w:pPr>
            <w:r>
              <w:rPr>
                <w:sz w:val="16"/>
                <w:szCs w:val="16"/>
              </w:rPr>
              <w:t>Strategic partnerships, GTM, community onboarding, content</w:t>
            </w:r>
          </w:p>
        </w:tc>
        <w:tc>
          <w:tcPr>
            <w:tcW w:w="1640" w:type="dxa"/>
            <w:tcBorders/>
            <w:vAlign w:val="center"/>
          </w:tcPr>
          <w:p>
            <w:pPr>
              <w:pStyle w:val="TableContents"/>
              <w:spacing w:before="0" w:after="200"/>
              <w:rPr>
                <w:sz w:val="16"/>
                <w:szCs w:val="16"/>
              </w:rPr>
            </w:pPr>
            <w:r>
              <w:rPr>
                <w:sz w:val="16"/>
                <w:szCs w:val="16"/>
              </w:rPr>
              <w:t>$40,000</w:t>
            </w:r>
          </w:p>
        </w:tc>
      </w:tr>
      <w:tr>
        <w:trPr/>
        <w:tc>
          <w:tcPr>
            <w:tcW w:w="2675" w:type="dxa"/>
            <w:tcBorders/>
            <w:vAlign w:val="center"/>
          </w:tcPr>
          <w:p>
            <w:pPr>
              <w:pStyle w:val="TableContents"/>
              <w:widowControl w:val="false"/>
              <w:suppressLineNumbers/>
              <w:spacing w:before="0" w:after="200"/>
              <w:rPr/>
            </w:pPr>
            <w:r>
              <w:rPr>
                <w:rStyle w:val="Strong"/>
                <w:sz w:val="16"/>
                <w:szCs w:val="16"/>
              </w:rPr>
              <w:t>Contingency &amp; Reserves</w:t>
            </w:r>
          </w:p>
        </w:tc>
        <w:tc>
          <w:tcPr>
            <w:tcW w:w="4325" w:type="dxa"/>
            <w:tcBorders/>
            <w:vAlign w:val="center"/>
          </w:tcPr>
          <w:p>
            <w:pPr>
              <w:pStyle w:val="TableContents"/>
              <w:spacing w:before="0" w:after="200"/>
              <w:rPr>
                <w:sz w:val="16"/>
                <w:szCs w:val="16"/>
              </w:rPr>
            </w:pPr>
            <w:r>
              <w:rPr>
                <w:sz w:val="16"/>
                <w:szCs w:val="16"/>
              </w:rPr>
              <w:t>Operational buffer for unforeseen needs (~10%)</w:t>
            </w:r>
          </w:p>
        </w:tc>
        <w:tc>
          <w:tcPr>
            <w:tcW w:w="1640" w:type="dxa"/>
            <w:tcBorders/>
            <w:vAlign w:val="center"/>
          </w:tcPr>
          <w:p>
            <w:pPr>
              <w:pStyle w:val="TableContents"/>
              <w:spacing w:before="0" w:after="200"/>
              <w:rPr>
                <w:sz w:val="16"/>
                <w:szCs w:val="16"/>
              </w:rPr>
            </w:pPr>
            <w:r>
              <w:rPr>
                <w:sz w:val="16"/>
                <w:szCs w:val="16"/>
              </w:rPr>
              <w:t>$30,000</w:t>
            </w:r>
          </w:p>
        </w:tc>
      </w:tr>
    </w:tbl>
    <w:p>
      <w:pPr>
        <w:pStyle w:val="BlockQuotation"/>
        <w:rPr/>
      </w:pPr>
      <w:r>
        <w:rPr>
          <w:rStyle w:val="Strong"/>
          <w:sz w:val="16"/>
          <w:szCs w:val="16"/>
        </w:rPr>
        <w:t>Total Budget: $300,000</w:t>
      </w:r>
    </w:p>
    <w:p>
      <w:pPr>
        <w:pStyle w:val="BlockQuotation"/>
        <w:rPr/>
      </w:pPr>
      <w:r>
        <w:rPr>
          <w:rStyle w:val="Emphasis"/>
          <w:sz w:val="16"/>
          <w:szCs w:val="16"/>
        </w:rPr>
        <w:t>Note: Hardware production costs for the Modular AI Box are not included in this round and will be evaluated after the prototype stage.</w:t>
      </w:r>
    </w:p>
    <w:p>
      <w:pPr>
        <w:pStyle w:val="Heading3"/>
        <w:spacing w:before="200" w:after="283"/>
        <w:rPr/>
      </w:pPr>
      <w:r>
        <w:rPr>
          <w:rStyle w:val="Strong"/>
          <w:b/>
          <w:bCs/>
          <w:sz w:val="16"/>
          <w:szCs w:val="16"/>
        </w:rPr>
        <w:t>12.3 Funding Timeline</w:t>
      </w:r>
    </w:p>
    <w:p>
      <w:pPr>
        <w:pStyle w:val="BodyText"/>
        <w:rPr>
          <w:sz w:val="16"/>
          <w:szCs w:val="16"/>
        </w:rPr>
      </w:pPr>
      <w:r>
        <w:rPr>
          <w:sz w:val="16"/>
          <w:szCs w:val="16"/>
        </w:rPr>
        <w:t>The capital will be deployed across the following timeline:</w:t>
      </w:r>
    </w:p>
    <w:p>
      <w:pPr>
        <w:pStyle w:val="BodyText"/>
        <w:numPr>
          <w:ilvl w:val="0"/>
          <w:numId w:val="138"/>
        </w:numPr>
        <w:tabs>
          <w:tab w:val="clear" w:pos="720"/>
          <w:tab w:val="left" w:pos="0" w:leader="none"/>
        </w:tabs>
        <w:ind w:hanging="283" w:left="709"/>
        <w:rPr/>
      </w:pPr>
      <w:r>
        <w:rPr>
          <w:rStyle w:val="Strong"/>
          <w:sz w:val="16"/>
          <w:szCs w:val="16"/>
        </w:rPr>
        <w:t>Months 1–3</w:t>
      </w:r>
      <w:r>
        <w:rPr>
          <w:sz w:val="16"/>
          <w:szCs w:val="16"/>
        </w:rPr>
        <w:t>: R&amp;D, MVP architecture, team formation, fundraising materials</w:t>
      </w:r>
    </w:p>
    <w:p>
      <w:pPr>
        <w:pStyle w:val="BodyText"/>
        <w:numPr>
          <w:ilvl w:val="0"/>
          <w:numId w:val="138"/>
        </w:numPr>
        <w:tabs>
          <w:tab w:val="clear" w:pos="720"/>
          <w:tab w:val="left" w:pos="0" w:leader="none"/>
        </w:tabs>
        <w:ind w:hanging="283" w:left="709"/>
        <w:rPr/>
      </w:pPr>
      <w:r>
        <w:rPr>
          <w:rStyle w:val="Strong"/>
          <w:sz w:val="16"/>
          <w:szCs w:val="16"/>
        </w:rPr>
        <w:t>Months 4–6</w:t>
      </w:r>
      <w:r>
        <w:rPr>
          <w:sz w:val="16"/>
          <w:szCs w:val="16"/>
        </w:rPr>
        <w:t>: Initial dApp + AI node prototype, launch internal testnet</w:t>
      </w:r>
    </w:p>
    <w:p>
      <w:pPr>
        <w:pStyle w:val="BodyText"/>
        <w:numPr>
          <w:ilvl w:val="0"/>
          <w:numId w:val="138"/>
        </w:numPr>
        <w:tabs>
          <w:tab w:val="clear" w:pos="720"/>
          <w:tab w:val="left" w:pos="0" w:leader="none"/>
        </w:tabs>
        <w:ind w:hanging="283" w:left="709"/>
        <w:rPr/>
      </w:pPr>
      <w:r>
        <w:rPr>
          <w:rStyle w:val="Strong"/>
          <w:sz w:val="16"/>
          <w:szCs w:val="16"/>
        </w:rPr>
        <w:t>Months 7–9</w:t>
      </w:r>
      <w:r>
        <w:rPr>
          <w:sz w:val="16"/>
          <w:szCs w:val="16"/>
        </w:rPr>
        <w:t>: Community developer onboarding, network testing, smart contract audit</w:t>
      </w:r>
    </w:p>
    <w:p>
      <w:pPr>
        <w:pStyle w:val="BodyText"/>
        <w:numPr>
          <w:ilvl w:val="0"/>
          <w:numId w:val="138"/>
        </w:numPr>
        <w:tabs>
          <w:tab w:val="clear" w:pos="720"/>
          <w:tab w:val="left" w:pos="0" w:leader="none"/>
        </w:tabs>
        <w:ind w:hanging="283" w:left="709"/>
        <w:rPr/>
      </w:pPr>
      <w:r>
        <w:rPr>
          <w:rStyle w:val="Strong"/>
          <w:sz w:val="16"/>
          <w:szCs w:val="16"/>
        </w:rPr>
        <w:t>Months 10–12</w:t>
      </w:r>
      <w:r>
        <w:rPr>
          <w:sz w:val="16"/>
          <w:szCs w:val="16"/>
        </w:rPr>
        <w:t>: Launch public MVP, token economics model, prepare for seed round</w:t>
      </w:r>
    </w:p>
    <w:p>
      <w:pPr>
        <w:pStyle w:val="Heading3"/>
        <w:spacing w:before="200" w:after="283"/>
        <w:rPr/>
      </w:pPr>
      <w:r>
        <w:rPr>
          <w:rStyle w:val="Strong"/>
          <w:b/>
          <w:bCs/>
          <w:sz w:val="16"/>
          <w:szCs w:val="16"/>
        </w:rPr>
        <w:t>12.4 Current Financial Status</w:t>
      </w:r>
    </w:p>
    <w:p>
      <w:pPr>
        <w:pStyle w:val="BodyText"/>
        <w:rPr>
          <w:sz w:val="16"/>
          <w:szCs w:val="16"/>
        </w:rPr>
      </w:pPr>
      <w:r>
        <w:rPr>
          <w:sz w:val="16"/>
          <w:szCs w:val="16"/>
        </w:rPr>
        <w:t>To date, no external funding has been raised. All development, research, and architectural work has been bootstrapped by the founder. This pre-seed round will enable the first formal team hires and infrastructure deployment.</w:t>
      </w:r>
    </w:p>
    <w:p>
      <w:pPr>
        <w:pStyle w:val="Heading3"/>
        <w:spacing w:before="200" w:after="283"/>
        <w:rPr/>
      </w:pPr>
      <w:r>
        <w:rPr>
          <w:rStyle w:val="Strong"/>
          <w:b/>
          <w:bCs/>
          <w:sz w:val="16"/>
          <w:szCs w:val="16"/>
        </w:rPr>
        <w:t>12.5 Strategic Ask</w:t>
      </w:r>
    </w:p>
    <w:p>
      <w:pPr>
        <w:pStyle w:val="BodyText"/>
        <w:rPr>
          <w:sz w:val="16"/>
          <w:szCs w:val="16"/>
        </w:rPr>
      </w:pPr>
      <w:r>
        <w:rPr>
          <w:sz w:val="16"/>
          <w:szCs w:val="16"/>
        </w:rPr>
        <w:t>Beyond capital, we are actively looking for strategic partners and early collaborators with expertise in:</w:t>
      </w:r>
    </w:p>
    <w:p>
      <w:pPr>
        <w:pStyle w:val="BodyText"/>
        <w:numPr>
          <w:ilvl w:val="0"/>
          <w:numId w:val="139"/>
        </w:numPr>
        <w:tabs>
          <w:tab w:val="clear" w:pos="720"/>
          <w:tab w:val="left" w:pos="0" w:leader="none"/>
        </w:tabs>
        <w:ind w:hanging="283" w:left="709"/>
        <w:rPr>
          <w:sz w:val="16"/>
          <w:szCs w:val="16"/>
        </w:rPr>
      </w:pPr>
      <w:r>
        <w:rPr>
          <w:sz w:val="16"/>
          <w:szCs w:val="16"/>
        </w:rPr>
        <w:t>AI edge hardware design (for Modular AI Box co-development)</w:t>
      </w:r>
    </w:p>
    <w:p>
      <w:pPr>
        <w:pStyle w:val="BodyText"/>
        <w:numPr>
          <w:ilvl w:val="0"/>
          <w:numId w:val="139"/>
        </w:numPr>
        <w:tabs>
          <w:tab w:val="clear" w:pos="720"/>
          <w:tab w:val="left" w:pos="0" w:leader="none"/>
        </w:tabs>
        <w:ind w:hanging="283" w:left="709"/>
        <w:rPr>
          <w:sz w:val="16"/>
          <w:szCs w:val="16"/>
        </w:rPr>
      </w:pPr>
      <w:r>
        <w:rPr>
          <w:sz w:val="16"/>
          <w:szCs w:val="16"/>
        </w:rPr>
        <w:t>Blockchain infrastructure and DePIN protocols</w:t>
      </w:r>
    </w:p>
    <w:p>
      <w:pPr>
        <w:pStyle w:val="BodyText"/>
        <w:numPr>
          <w:ilvl w:val="0"/>
          <w:numId w:val="139"/>
        </w:numPr>
        <w:tabs>
          <w:tab w:val="clear" w:pos="720"/>
          <w:tab w:val="left" w:pos="0" w:leader="none"/>
        </w:tabs>
        <w:ind w:hanging="283" w:left="709"/>
        <w:rPr>
          <w:sz w:val="16"/>
          <w:szCs w:val="16"/>
        </w:rPr>
      </w:pPr>
      <w:r>
        <w:rPr>
          <w:sz w:val="16"/>
          <w:szCs w:val="16"/>
        </w:rPr>
        <w:t>Legal guidance in decentralized AI regulation</w:t>
      </w:r>
    </w:p>
    <w:p>
      <w:pPr>
        <w:pStyle w:val="BodyText"/>
        <w:numPr>
          <w:ilvl w:val="0"/>
          <w:numId w:val="139"/>
        </w:numPr>
        <w:tabs>
          <w:tab w:val="clear" w:pos="720"/>
          <w:tab w:val="left" w:pos="0" w:leader="none"/>
        </w:tabs>
        <w:ind w:hanging="283" w:left="709"/>
        <w:rPr>
          <w:sz w:val="16"/>
          <w:szCs w:val="16"/>
        </w:rPr>
      </w:pPr>
      <w:r>
        <w:rPr>
          <w:sz w:val="16"/>
          <w:szCs w:val="16"/>
        </w:rPr>
        <w:t>Web3 community access and go-to-market support in MENA and global markets</w:t>
      </w:r>
    </w:p>
    <w:p>
      <w:pPr>
        <w:pStyle w:val="Heading3"/>
        <w:spacing w:before="200" w:after="283"/>
        <w:rPr/>
      </w:pPr>
      <w:r>
        <w:rPr>
          <w:rStyle w:val="Strong"/>
          <w:b/>
          <w:bCs/>
          <w:sz w:val="16"/>
          <w:szCs w:val="16"/>
        </w:rPr>
        <w:t>12.6 Exit Opportunities</w:t>
      </w:r>
    </w:p>
    <w:p>
      <w:pPr>
        <w:pStyle w:val="BodyText"/>
        <w:rPr>
          <w:sz w:val="16"/>
          <w:szCs w:val="16"/>
        </w:rPr>
      </w:pPr>
      <w:r>
        <w:rPr>
          <w:sz w:val="16"/>
          <w:szCs w:val="16"/>
        </w:rPr>
        <w:t>DecentraMind offers investors multiple long-term exit pathways, reflecting both the scalability of its decentralized infrastructure and the evolving dynamics of the AI and Web3 markets. While this round is focused on product validation and early traction, we envision the following strategic outcomes for early backers:</w:t>
      </w:r>
    </w:p>
    <w:p>
      <w:pPr>
        <w:pStyle w:val="Heading4"/>
        <w:spacing w:before="200" w:after="283"/>
        <w:rPr/>
      </w:pPr>
      <w:r>
        <w:rPr>
          <w:rStyle w:val="Strong"/>
          <w:b/>
          <w:bCs/>
          <w:sz w:val="16"/>
          <w:szCs w:val="16"/>
        </w:rPr>
        <w:t>Token Launch (Utility &amp; Governance)</w:t>
      </w:r>
    </w:p>
    <w:p>
      <w:pPr>
        <w:pStyle w:val="BodyText"/>
        <w:rPr>
          <w:sz w:val="16"/>
          <w:szCs w:val="16"/>
        </w:rPr>
      </w:pPr>
      <w:r>
        <w:rPr>
          <w:sz w:val="16"/>
          <w:szCs w:val="16"/>
        </w:rPr>
        <w:t>As the network matures, DecentraMind will introduce a native token designed to support:</w:t>
      </w:r>
    </w:p>
    <w:p>
      <w:pPr>
        <w:pStyle w:val="BodyText"/>
        <w:numPr>
          <w:ilvl w:val="0"/>
          <w:numId w:val="140"/>
        </w:numPr>
        <w:tabs>
          <w:tab w:val="clear" w:pos="720"/>
          <w:tab w:val="left" w:pos="0" w:leader="none"/>
        </w:tabs>
        <w:ind w:hanging="283" w:left="709"/>
        <w:rPr/>
      </w:pPr>
      <w:r>
        <w:rPr>
          <w:rStyle w:val="Strong"/>
          <w:sz w:val="16"/>
          <w:szCs w:val="16"/>
        </w:rPr>
        <w:t>Pay-per-inference microtransactions</w:t>
      </w:r>
      <w:r>
        <w:rPr>
          <w:sz w:val="16"/>
          <w:szCs w:val="16"/>
        </w:rPr>
        <w:t xml:space="preserve"> between users and node operators</w:t>
      </w:r>
    </w:p>
    <w:p>
      <w:pPr>
        <w:pStyle w:val="BodyText"/>
        <w:numPr>
          <w:ilvl w:val="0"/>
          <w:numId w:val="140"/>
        </w:numPr>
        <w:tabs>
          <w:tab w:val="clear" w:pos="720"/>
          <w:tab w:val="left" w:pos="0" w:leader="none"/>
        </w:tabs>
        <w:ind w:hanging="283" w:left="709"/>
        <w:rPr/>
      </w:pPr>
      <w:r>
        <w:rPr>
          <w:rStyle w:val="Strong"/>
          <w:sz w:val="16"/>
          <w:szCs w:val="16"/>
        </w:rPr>
        <w:t>Staking mechanisms</w:t>
      </w:r>
      <w:r>
        <w:rPr>
          <w:sz w:val="16"/>
          <w:szCs w:val="16"/>
        </w:rPr>
        <w:t xml:space="preserve"> for service-level commitment and quality assurance</w:t>
      </w:r>
    </w:p>
    <w:p>
      <w:pPr>
        <w:pStyle w:val="BodyText"/>
        <w:numPr>
          <w:ilvl w:val="0"/>
          <w:numId w:val="140"/>
        </w:numPr>
        <w:tabs>
          <w:tab w:val="clear" w:pos="720"/>
          <w:tab w:val="left" w:pos="0" w:leader="none"/>
        </w:tabs>
        <w:ind w:hanging="283" w:left="709"/>
        <w:rPr/>
      </w:pPr>
      <w:r>
        <w:rPr>
          <w:rStyle w:val="Strong"/>
          <w:sz w:val="16"/>
          <w:szCs w:val="16"/>
        </w:rPr>
        <w:t>Governance rights</w:t>
      </w:r>
      <w:r>
        <w:rPr>
          <w:sz w:val="16"/>
          <w:szCs w:val="16"/>
        </w:rPr>
        <w:t xml:space="preserve"> to vote on protocol upgrades, node policies, pricing algorithms, and feature roadmaps</w:t>
      </w:r>
    </w:p>
    <w:p>
      <w:pPr>
        <w:pStyle w:val="BodyText"/>
        <w:rPr>
          <w:sz w:val="16"/>
          <w:szCs w:val="16"/>
        </w:rPr>
      </w:pPr>
      <w:r>
        <w:rPr>
          <w:sz w:val="16"/>
          <w:szCs w:val="16"/>
        </w:rPr>
        <w:t>This token may be launched via an IDO/IEO or integrated into broader compute economy ecosystems (e.g. DePIN or AI-focused L2s). Early investors may receive preferential access to token allocations, airdrops, or convertible token warrants based on their equity contribution.</w:t>
      </w:r>
    </w:p>
    <w:p>
      <w:pPr>
        <w:pStyle w:val="Heading4"/>
        <w:spacing w:before="200" w:after="283"/>
        <w:rPr/>
      </w:pPr>
      <w:r>
        <w:rPr>
          <w:rStyle w:val="Strong"/>
          <w:b/>
          <w:bCs/>
          <w:sz w:val="16"/>
          <w:szCs w:val="16"/>
        </w:rPr>
        <w:t>Infrastructure Acquisition</w:t>
      </w:r>
    </w:p>
    <w:p>
      <w:pPr>
        <w:pStyle w:val="BodyText"/>
        <w:rPr>
          <w:sz w:val="16"/>
          <w:szCs w:val="16"/>
        </w:rPr>
      </w:pPr>
      <w:r>
        <w:rPr>
          <w:sz w:val="16"/>
          <w:szCs w:val="16"/>
        </w:rPr>
        <w:t>Given the strategic convergence of edge AI, data sovereignty, and decentralized compute, the core infrastructure of DecentraMind — particularly the modular AI Box and encrypted LLM protocol — may become attractive for:</w:t>
      </w:r>
    </w:p>
    <w:p>
      <w:pPr>
        <w:pStyle w:val="BodyText"/>
        <w:numPr>
          <w:ilvl w:val="0"/>
          <w:numId w:val="141"/>
        </w:numPr>
        <w:tabs>
          <w:tab w:val="clear" w:pos="720"/>
          <w:tab w:val="left" w:pos="0" w:leader="none"/>
        </w:tabs>
        <w:ind w:hanging="283" w:left="709"/>
        <w:rPr/>
      </w:pPr>
      <w:r>
        <w:rPr>
          <w:rStyle w:val="Strong"/>
          <w:sz w:val="16"/>
          <w:szCs w:val="16"/>
        </w:rPr>
        <w:t>LLM platform providers</w:t>
      </w:r>
      <w:r>
        <w:rPr>
          <w:sz w:val="16"/>
          <w:szCs w:val="16"/>
        </w:rPr>
        <w:t xml:space="preserve"> looking to scale inference beyond cloud</w:t>
      </w:r>
    </w:p>
    <w:p>
      <w:pPr>
        <w:pStyle w:val="BodyText"/>
        <w:numPr>
          <w:ilvl w:val="0"/>
          <w:numId w:val="141"/>
        </w:numPr>
        <w:tabs>
          <w:tab w:val="clear" w:pos="720"/>
          <w:tab w:val="left" w:pos="0" w:leader="none"/>
        </w:tabs>
        <w:ind w:hanging="283" w:left="709"/>
        <w:rPr/>
      </w:pPr>
      <w:r>
        <w:rPr>
          <w:rStyle w:val="Strong"/>
          <w:sz w:val="16"/>
          <w:szCs w:val="16"/>
        </w:rPr>
        <w:t>Privacy-focused enterprise or government vendors</w:t>
      </w:r>
    </w:p>
    <w:p>
      <w:pPr>
        <w:pStyle w:val="BodyText"/>
        <w:numPr>
          <w:ilvl w:val="0"/>
          <w:numId w:val="141"/>
        </w:numPr>
        <w:tabs>
          <w:tab w:val="clear" w:pos="720"/>
          <w:tab w:val="left" w:pos="0" w:leader="none"/>
        </w:tabs>
        <w:ind w:hanging="283" w:left="709"/>
        <w:rPr/>
      </w:pPr>
      <w:r>
        <w:rPr>
          <w:rStyle w:val="Strong"/>
          <w:sz w:val="16"/>
          <w:szCs w:val="16"/>
        </w:rPr>
        <w:t>Decentralized infrastructure networks (e.g. Filecoin, Bittensor, Golem)</w:t>
      </w:r>
      <w:r>
        <w:rPr>
          <w:sz w:val="16"/>
          <w:szCs w:val="16"/>
        </w:rPr>
        <w:t xml:space="preserve"> seeking integration with edge inference systems</w:t>
      </w:r>
    </w:p>
    <w:p>
      <w:pPr>
        <w:pStyle w:val="BodyText"/>
        <w:rPr>
          <w:sz w:val="16"/>
          <w:szCs w:val="16"/>
        </w:rPr>
      </w:pPr>
      <w:r>
        <w:rPr>
          <w:sz w:val="16"/>
          <w:szCs w:val="16"/>
        </w:rPr>
        <w:t>This opens possibilities for acquisition or technology licensing by larger players in AI, Web3, or cybersecurity.</w:t>
      </w:r>
    </w:p>
    <w:p>
      <w:pPr>
        <w:pStyle w:val="Heading4"/>
        <w:spacing w:before="200" w:after="283"/>
        <w:rPr/>
      </w:pPr>
      <w:r>
        <w:rPr>
          <w:rStyle w:val="Strong"/>
          <w:b/>
          <w:bCs/>
          <w:sz w:val="16"/>
          <w:szCs w:val="16"/>
        </w:rPr>
        <w:t>DAO Governance Integration</w:t>
      </w:r>
    </w:p>
    <w:p>
      <w:pPr>
        <w:pStyle w:val="BodyText"/>
        <w:rPr/>
      </w:pPr>
      <w:r>
        <w:rPr>
          <w:sz w:val="16"/>
          <w:szCs w:val="16"/>
        </w:rPr>
        <w:t xml:space="preserve">In the long term, we envision transitioning the protocol to community ownership via a </w:t>
      </w:r>
      <w:r>
        <w:rPr>
          <w:rStyle w:val="Strong"/>
          <w:sz w:val="16"/>
          <w:szCs w:val="16"/>
        </w:rPr>
        <w:t>Decentralized Autonomous Organization (DAO)</w:t>
      </w:r>
      <w:r>
        <w:rPr>
          <w:sz w:val="16"/>
          <w:szCs w:val="16"/>
        </w:rPr>
        <w:t>. This DAO will:</w:t>
      </w:r>
    </w:p>
    <w:p>
      <w:pPr>
        <w:pStyle w:val="BodyText"/>
        <w:numPr>
          <w:ilvl w:val="0"/>
          <w:numId w:val="142"/>
        </w:numPr>
        <w:tabs>
          <w:tab w:val="clear" w:pos="720"/>
          <w:tab w:val="left" w:pos="0" w:leader="none"/>
        </w:tabs>
        <w:ind w:hanging="283" w:left="709"/>
        <w:rPr>
          <w:sz w:val="16"/>
          <w:szCs w:val="16"/>
        </w:rPr>
      </w:pPr>
      <w:r>
        <w:rPr>
          <w:sz w:val="16"/>
          <w:szCs w:val="16"/>
        </w:rPr>
        <w:t>Govern treasury, grants, node validation, and incentive policies</w:t>
      </w:r>
    </w:p>
    <w:p>
      <w:pPr>
        <w:pStyle w:val="BodyText"/>
        <w:numPr>
          <w:ilvl w:val="0"/>
          <w:numId w:val="142"/>
        </w:numPr>
        <w:tabs>
          <w:tab w:val="clear" w:pos="720"/>
          <w:tab w:val="left" w:pos="0" w:leader="none"/>
        </w:tabs>
        <w:ind w:hanging="283" w:left="709"/>
        <w:rPr>
          <w:sz w:val="16"/>
          <w:szCs w:val="16"/>
        </w:rPr>
      </w:pPr>
      <w:r>
        <w:rPr>
          <w:sz w:val="16"/>
          <w:szCs w:val="16"/>
        </w:rPr>
        <w:t>Distribute protocol revenues (from usage fees) to token holders and contributors</w:t>
      </w:r>
    </w:p>
    <w:p>
      <w:pPr>
        <w:pStyle w:val="BodyText"/>
        <w:numPr>
          <w:ilvl w:val="0"/>
          <w:numId w:val="142"/>
        </w:numPr>
        <w:tabs>
          <w:tab w:val="clear" w:pos="720"/>
          <w:tab w:val="left" w:pos="0" w:leader="none"/>
        </w:tabs>
        <w:ind w:hanging="283" w:left="709"/>
        <w:rPr>
          <w:sz w:val="16"/>
          <w:szCs w:val="16"/>
        </w:rPr>
      </w:pPr>
      <w:r>
        <w:rPr>
          <w:sz w:val="16"/>
          <w:szCs w:val="16"/>
        </w:rPr>
        <w:t>Enable quadratic funding for open-source tools, privacy research, and LLM model development</w:t>
      </w:r>
    </w:p>
    <w:p>
      <w:pPr>
        <w:pStyle w:val="BodyText"/>
        <w:rPr/>
      </w:pPr>
      <w:r>
        <w:rPr>
          <w:sz w:val="16"/>
          <w:szCs w:val="16"/>
        </w:rPr>
        <w:t xml:space="preserve">For investors, this creates an opportunity to participate in a </w:t>
      </w:r>
      <w:r>
        <w:rPr>
          <w:rStyle w:val="Strong"/>
          <w:sz w:val="16"/>
          <w:szCs w:val="16"/>
        </w:rPr>
        <w:t>sustainable, self-governed AI economy</w:t>
      </w:r>
      <w:r>
        <w:rPr>
          <w:sz w:val="16"/>
          <w:szCs w:val="16"/>
        </w:rPr>
        <w:t>, with long-term returns driven by adoption, compute demand, and community participation.</w:t>
      </w:r>
    </w:p>
    <w:p>
      <w:pPr>
        <w:pStyle w:val="BlockQuotation"/>
        <w:rPr/>
      </w:pPr>
      <w:r>
        <w:rPr>
          <w:sz w:val="16"/>
          <w:szCs w:val="16"/>
        </w:rPr>
        <w:t xml:space="preserve">In all scenarios, early-stage investors will benefit not just from potential financial returns, but from strategic positioning in one of the most critical emerging intersections of the decade: </w:t>
      </w:r>
      <w:r>
        <w:rPr>
          <w:rStyle w:val="Strong"/>
          <w:sz w:val="16"/>
          <w:szCs w:val="16"/>
        </w:rPr>
        <w:t>AI × Privacy × Decentralization.</w:t>
      </w:r>
    </w:p>
    <w:p>
      <w:pPr>
        <w:pStyle w:val="Heading1"/>
        <w:rPr/>
      </w:pPr>
      <w:r>
        <w:rPr/>
        <w:t xml:space="preserve">13. Appendix </w:t>
      </w:r>
    </w:p>
    <w:p>
      <w:pPr>
        <w:pStyle w:val="BodyText"/>
        <w:rPr>
          <w:sz w:val="16"/>
          <w:szCs w:val="16"/>
        </w:rPr>
      </w:pPr>
      <w:r>
        <w:rPr>
          <w:rStyle w:val="Strong"/>
          <w:sz w:val="16"/>
          <w:szCs w:val="16"/>
        </w:rPr>
        <w:t>13. Appendix</w:t>
      </w:r>
    </w:p>
    <w:p>
      <w:pPr>
        <w:pStyle w:val="BodyText"/>
        <w:rPr>
          <w:sz w:val="16"/>
          <w:szCs w:val="16"/>
        </w:rPr>
      </w:pPr>
      <w:r>
        <w:rPr>
          <w:sz w:val="16"/>
          <w:szCs w:val="16"/>
        </w:rPr>
        <w:t>This Appendix provides supplementary technical, architectural, legal, and operational details to support the DecentraMind business plan. It is intended for technical reviewers, legal advisors, and institutional stakeholders who require deeper insight into the platform’s execution model, security architecture, legal compliance, and hardware specifications.</w:t>
      </w:r>
    </w:p>
    <w:p>
      <w:pPr>
        <w:pStyle w:val="BodyText"/>
        <w:rPr/>
      </w:pPr>
      <w:r>
        <w:rPr>
          <w:rStyle w:val="Strong"/>
          <w:color w:val="4F81BD"/>
          <w:sz w:val="22"/>
          <w:szCs w:val="22"/>
        </w:rPr>
        <w:t>13.1 Technical Specifications</w:t>
      </w:r>
    </w:p>
    <w:p>
      <w:pPr>
        <w:pStyle w:val="BodyText"/>
        <w:rPr/>
      </w:pPr>
      <w:r>
        <w:rPr>
          <w:rStyle w:val="Strong"/>
          <w:sz w:val="16"/>
          <w:szCs w:val="16"/>
        </w:rPr>
        <w:t>13.1.1 AI Box Hardware Overview</w:t>
      </w:r>
    </w:p>
    <w:p>
      <w:pPr>
        <w:pStyle w:val="BodyText"/>
        <w:numPr>
          <w:ilvl w:val="0"/>
          <w:numId w:val="143"/>
        </w:numPr>
        <w:tabs>
          <w:tab w:val="clear" w:pos="720"/>
          <w:tab w:val="left" w:pos="0" w:leader="none"/>
        </w:tabs>
        <w:ind w:hanging="283" w:left="709"/>
        <w:rPr/>
      </w:pPr>
      <w:r>
        <w:rPr>
          <w:rStyle w:val="Strong"/>
          <w:sz w:val="16"/>
          <w:szCs w:val="16"/>
        </w:rPr>
        <w:t>Form Factor:</w:t>
      </w:r>
      <w:r>
        <w:rPr>
          <w:sz w:val="16"/>
          <w:szCs w:val="16"/>
        </w:rPr>
        <w:t xml:space="preserve"> Fanless, low-power edge device with optional passive cooling.</w:t>
      </w:r>
    </w:p>
    <w:p>
      <w:pPr>
        <w:pStyle w:val="BodyText"/>
        <w:numPr>
          <w:ilvl w:val="0"/>
          <w:numId w:val="143"/>
        </w:numPr>
        <w:tabs>
          <w:tab w:val="clear" w:pos="720"/>
          <w:tab w:val="left" w:pos="0" w:leader="none"/>
        </w:tabs>
        <w:ind w:hanging="283" w:left="709"/>
        <w:rPr/>
      </w:pPr>
      <w:r>
        <w:rPr>
          <w:rStyle w:val="Strong"/>
          <w:sz w:val="16"/>
          <w:szCs w:val="16"/>
        </w:rPr>
        <w:t>CPU/GPU Options:</w:t>
      </w:r>
      <w:r>
        <w:rPr>
          <w:sz w:val="16"/>
          <w:szCs w:val="16"/>
        </w:rPr>
        <w:t xml:space="preserve"> ARM64 (e.g., RK3588), Intel NUC, NVIDIA Jetson, or RISC-V variants.</w:t>
      </w:r>
    </w:p>
    <w:p>
      <w:pPr>
        <w:pStyle w:val="BodyText"/>
        <w:numPr>
          <w:ilvl w:val="0"/>
          <w:numId w:val="143"/>
        </w:numPr>
        <w:tabs>
          <w:tab w:val="clear" w:pos="720"/>
          <w:tab w:val="left" w:pos="0" w:leader="none"/>
        </w:tabs>
        <w:ind w:hanging="283" w:left="709"/>
        <w:rPr/>
      </w:pPr>
      <w:r>
        <w:rPr>
          <w:rStyle w:val="Strong"/>
          <w:sz w:val="16"/>
          <w:szCs w:val="16"/>
        </w:rPr>
        <w:t>Modularity:</w:t>
      </w:r>
      <w:r>
        <w:rPr>
          <w:sz w:val="16"/>
          <w:szCs w:val="16"/>
        </w:rPr>
        <w:t xml:space="preserve"> Supports M.2/PCIe expansion for SSD or AI accelerators (e.g., Coral, Hailo, AMD GPU).</w:t>
      </w:r>
    </w:p>
    <w:p>
      <w:pPr>
        <w:pStyle w:val="BodyText"/>
        <w:numPr>
          <w:ilvl w:val="0"/>
          <w:numId w:val="143"/>
        </w:numPr>
        <w:tabs>
          <w:tab w:val="clear" w:pos="720"/>
          <w:tab w:val="left" w:pos="0" w:leader="none"/>
        </w:tabs>
        <w:ind w:hanging="283" w:left="709"/>
        <w:rPr/>
      </w:pPr>
      <w:r>
        <w:rPr>
          <w:rStyle w:val="Strong"/>
          <w:sz w:val="16"/>
          <w:szCs w:val="16"/>
        </w:rPr>
        <w:t>Power Envelope:</w:t>
      </w:r>
      <w:r>
        <w:rPr>
          <w:sz w:val="16"/>
          <w:szCs w:val="16"/>
        </w:rPr>
        <w:t xml:space="preserve"> Idle &lt;5W; max load &lt;35W.</w:t>
      </w:r>
    </w:p>
    <w:p>
      <w:pPr>
        <w:pStyle w:val="BodyText"/>
        <w:numPr>
          <w:ilvl w:val="0"/>
          <w:numId w:val="143"/>
        </w:numPr>
        <w:tabs>
          <w:tab w:val="clear" w:pos="720"/>
          <w:tab w:val="left" w:pos="0" w:leader="none"/>
        </w:tabs>
        <w:ind w:hanging="283" w:left="709"/>
        <w:rPr/>
      </w:pPr>
      <w:r>
        <w:rPr>
          <w:rStyle w:val="Strong"/>
          <w:sz w:val="16"/>
          <w:szCs w:val="16"/>
        </w:rPr>
        <w:t>Security Hardware:</w:t>
      </w:r>
      <w:r>
        <w:rPr>
          <w:sz w:val="16"/>
          <w:szCs w:val="16"/>
        </w:rPr>
        <w:t xml:space="preserve"> Trusted Platform Module (TPM) 2.0 or equivalent secure enclave.</w:t>
      </w:r>
    </w:p>
    <w:p>
      <w:pPr>
        <w:pStyle w:val="BodyText"/>
        <w:rPr/>
      </w:pPr>
      <w:r>
        <w:rPr>
          <w:rStyle w:val="Strong"/>
          <w:sz w:val="16"/>
          <w:szCs w:val="16"/>
        </w:rPr>
        <w:t>13.1.2 Operating System (BoxOS)</w:t>
      </w:r>
    </w:p>
    <w:p>
      <w:pPr>
        <w:pStyle w:val="BodyText"/>
        <w:numPr>
          <w:ilvl w:val="0"/>
          <w:numId w:val="144"/>
        </w:numPr>
        <w:tabs>
          <w:tab w:val="clear" w:pos="720"/>
          <w:tab w:val="left" w:pos="0" w:leader="none"/>
        </w:tabs>
        <w:ind w:hanging="283" w:left="709"/>
        <w:rPr>
          <w:sz w:val="16"/>
          <w:szCs w:val="16"/>
        </w:rPr>
      </w:pPr>
      <w:r>
        <w:rPr>
          <w:sz w:val="16"/>
          <w:szCs w:val="16"/>
        </w:rPr>
        <w:t>Based on Alpine or Ubuntu Core Linux.</w:t>
      </w:r>
    </w:p>
    <w:p>
      <w:pPr>
        <w:pStyle w:val="BodyText"/>
        <w:numPr>
          <w:ilvl w:val="0"/>
          <w:numId w:val="144"/>
        </w:numPr>
        <w:tabs>
          <w:tab w:val="clear" w:pos="720"/>
          <w:tab w:val="left" w:pos="0" w:leader="none"/>
        </w:tabs>
        <w:ind w:hanging="283" w:left="709"/>
        <w:rPr>
          <w:sz w:val="16"/>
          <w:szCs w:val="16"/>
        </w:rPr>
      </w:pPr>
      <w:r>
        <w:rPr>
          <w:sz w:val="16"/>
          <w:szCs w:val="16"/>
        </w:rPr>
        <w:t>Immutable, signed firmware updates.</w:t>
      </w:r>
    </w:p>
    <w:p>
      <w:pPr>
        <w:pStyle w:val="BodyText"/>
        <w:numPr>
          <w:ilvl w:val="0"/>
          <w:numId w:val="144"/>
        </w:numPr>
        <w:tabs>
          <w:tab w:val="clear" w:pos="720"/>
          <w:tab w:val="left" w:pos="0" w:leader="none"/>
        </w:tabs>
        <w:ind w:hanging="283" w:left="709"/>
        <w:rPr>
          <w:sz w:val="16"/>
          <w:szCs w:val="16"/>
        </w:rPr>
      </w:pPr>
      <w:r>
        <w:rPr>
          <w:sz w:val="16"/>
          <w:szCs w:val="16"/>
        </w:rPr>
        <w:t>Built-in container runtime (Docker + containerd).</w:t>
      </w:r>
    </w:p>
    <w:p>
      <w:pPr>
        <w:pStyle w:val="BodyText"/>
        <w:numPr>
          <w:ilvl w:val="0"/>
          <w:numId w:val="144"/>
        </w:numPr>
        <w:tabs>
          <w:tab w:val="clear" w:pos="720"/>
          <w:tab w:val="left" w:pos="0" w:leader="none"/>
        </w:tabs>
        <w:ind w:hanging="283" w:left="709"/>
        <w:rPr>
          <w:sz w:val="16"/>
          <w:szCs w:val="16"/>
        </w:rPr>
      </w:pPr>
      <w:r>
        <w:rPr>
          <w:sz w:val="16"/>
          <w:szCs w:val="16"/>
        </w:rPr>
        <w:t>Local IPFS node, blockchain light client, RPC relay gateway.</w:t>
      </w:r>
    </w:p>
    <w:p>
      <w:pPr>
        <w:pStyle w:val="BodyText"/>
        <w:rPr/>
      </w:pPr>
      <w:r>
        <w:rPr>
          <w:rStyle w:val="Strong"/>
          <w:sz w:val="16"/>
          <w:szCs w:val="16"/>
        </w:rPr>
        <w:t>13.1.3 Container Architecture</w:t>
      </w:r>
    </w:p>
    <w:p>
      <w:pPr>
        <w:pStyle w:val="BodyText"/>
        <w:numPr>
          <w:ilvl w:val="0"/>
          <w:numId w:val="145"/>
        </w:numPr>
        <w:tabs>
          <w:tab w:val="clear" w:pos="720"/>
          <w:tab w:val="left" w:pos="0" w:leader="none"/>
        </w:tabs>
        <w:ind w:hanging="283" w:left="709"/>
        <w:rPr>
          <w:sz w:val="16"/>
          <w:szCs w:val="16"/>
        </w:rPr>
      </w:pPr>
      <w:r>
        <w:rPr>
          <w:sz w:val="16"/>
          <w:szCs w:val="16"/>
        </w:rPr>
        <w:t>OCI-compliant containers for LLMs, plugins, and system services.</w:t>
      </w:r>
    </w:p>
    <w:p>
      <w:pPr>
        <w:pStyle w:val="BodyText"/>
        <w:numPr>
          <w:ilvl w:val="0"/>
          <w:numId w:val="145"/>
        </w:numPr>
        <w:tabs>
          <w:tab w:val="clear" w:pos="720"/>
          <w:tab w:val="left" w:pos="0" w:leader="none"/>
        </w:tabs>
        <w:ind w:hanging="283" w:left="709"/>
        <w:rPr>
          <w:sz w:val="16"/>
          <w:szCs w:val="16"/>
        </w:rPr>
      </w:pPr>
      <w:r>
        <w:rPr>
          <w:sz w:val="16"/>
          <w:szCs w:val="16"/>
        </w:rPr>
        <w:t>Firecracker microVM optional for higher isolation.</w:t>
      </w:r>
    </w:p>
    <w:p>
      <w:pPr>
        <w:pStyle w:val="BodyText"/>
        <w:numPr>
          <w:ilvl w:val="0"/>
          <w:numId w:val="145"/>
        </w:numPr>
        <w:tabs>
          <w:tab w:val="clear" w:pos="720"/>
          <w:tab w:val="left" w:pos="0" w:leader="none"/>
        </w:tabs>
        <w:ind w:hanging="283" w:left="709"/>
        <w:rPr>
          <w:sz w:val="16"/>
          <w:szCs w:val="16"/>
        </w:rPr>
      </w:pPr>
      <w:r>
        <w:rPr>
          <w:sz w:val="16"/>
          <w:szCs w:val="16"/>
        </w:rPr>
        <w:t>Fine-grained cgroup enforcement for model-level CPU and memory quota control.</w:t>
      </w:r>
    </w:p>
    <w:p>
      <w:pPr>
        <w:pStyle w:val="BodyText"/>
        <w:numPr>
          <w:ilvl w:val="0"/>
          <w:numId w:val="145"/>
        </w:numPr>
        <w:tabs>
          <w:tab w:val="clear" w:pos="720"/>
          <w:tab w:val="left" w:pos="0" w:leader="none"/>
        </w:tabs>
        <w:ind w:hanging="283" w:left="709"/>
        <w:rPr>
          <w:sz w:val="16"/>
          <w:szCs w:val="16"/>
        </w:rPr>
      </w:pPr>
      <w:r>
        <w:rPr>
          <w:sz w:val="16"/>
          <w:szCs w:val="16"/>
        </w:rPr>
        <w:t>Model compatibility: GGUF, llama.cpp, ONNX Runtime, vLLM.</w:t>
      </w:r>
    </w:p>
    <w:p>
      <w:pPr>
        <w:pStyle w:val="BodyText"/>
        <w:rPr/>
      </w:pPr>
      <w:r>
        <w:rPr>
          <w:rStyle w:val="Strong"/>
          <w:sz w:val="16"/>
          <w:szCs w:val="16"/>
        </w:rPr>
        <w:t>13.1.4 Secure RPC Flow</w:t>
      </w:r>
    </w:p>
    <w:p>
      <w:pPr>
        <w:pStyle w:val="BodyText"/>
        <w:numPr>
          <w:ilvl w:val="0"/>
          <w:numId w:val="146"/>
        </w:numPr>
        <w:tabs>
          <w:tab w:val="clear" w:pos="720"/>
          <w:tab w:val="left" w:pos="0" w:leader="none"/>
        </w:tabs>
        <w:ind w:hanging="283" w:left="709"/>
        <w:rPr>
          <w:sz w:val="16"/>
          <w:szCs w:val="16"/>
        </w:rPr>
      </w:pPr>
      <w:r>
        <w:rPr>
          <w:sz w:val="16"/>
          <w:szCs w:val="16"/>
        </w:rPr>
        <w:t>AES-256 GCM payload encryption.</w:t>
      </w:r>
    </w:p>
    <w:p>
      <w:pPr>
        <w:pStyle w:val="BodyText"/>
        <w:numPr>
          <w:ilvl w:val="0"/>
          <w:numId w:val="146"/>
        </w:numPr>
        <w:tabs>
          <w:tab w:val="clear" w:pos="720"/>
          <w:tab w:val="left" w:pos="0" w:leader="none"/>
        </w:tabs>
        <w:ind w:hanging="283" w:left="709"/>
        <w:rPr>
          <w:sz w:val="16"/>
          <w:szCs w:val="16"/>
        </w:rPr>
      </w:pPr>
      <w:r>
        <w:rPr>
          <w:sz w:val="16"/>
          <w:szCs w:val="16"/>
        </w:rPr>
        <w:t>X25519 (Curve25519) for ECDH key exchange.</w:t>
      </w:r>
    </w:p>
    <w:p>
      <w:pPr>
        <w:pStyle w:val="BodyText"/>
        <w:numPr>
          <w:ilvl w:val="0"/>
          <w:numId w:val="146"/>
        </w:numPr>
        <w:tabs>
          <w:tab w:val="clear" w:pos="720"/>
          <w:tab w:val="left" w:pos="0" w:leader="none"/>
        </w:tabs>
        <w:ind w:hanging="283" w:left="709"/>
        <w:rPr>
          <w:sz w:val="16"/>
          <w:szCs w:val="16"/>
        </w:rPr>
      </w:pPr>
      <w:r>
        <w:rPr>
          <w:sz w:val="16"/>
          <w:szCs w:val="16"/>
        </w:rPr>
        <w:t>ECDSA-based wallet signature authentication.</w:t>
      </w:r>
    </w:p>
    <w:p>
      <w:pPr>
        <w:pStyle w:val="BodyText"/>
        <w:numPr>
          <w:ilvl w:val="0"/>
          <w:numId w:val="146"/>
        </w:numPr>
        <w:tabs>
          <w:tab w:val="clear" w:pos="720"/>
          <w:tab w:val="left" w:pos="0" w:leader="none"/>
        </w:tabs>
        <w:ind w:hanging="283" w:left="709"/>
        <w:rPr>
          <w:sz w:val="16"/>
          <w:szCs w:val="16"/>
        </w:rPr>
      </w:pPr>
      <w:r>
        <w:rPr>
          <w:sz w:val="16"/>
          <w:szCs w:val="16"/>
        </w:rPr>
        <w:t>All traffic tunneled via mTLS (mutual TLS) or optional JWT/ZK Token headers.</w:t>
      </w:r>
    </w:p>
    <w:p>
      <w:pPr>
        <w:pStyle w:val="BodyText"/>
        <w:numPr>
          <w:ilvl w:val="0"/>
          <w:numId w:val="146"/>
        </w:numPr>
        <w:tabs>
          <w:tab w:val="clear" w:pos="720"/>
          <w:tab w:val="left" w:pos="0" w:leader="none"/>
        </w:tabs>
        <w:ind w:hanging="283" w:left="709"/>
        <w:rPr>
          <w:sz w:val="16"/>
          <w:szCs w:val="16"/>
        </w:rPr>
      </w:pPr>
      <w:r>
        <w:rPr>
          <w:sz w:val="16"/>
          <w:szCs w:val="16"/>
        </w:rPr>
        <w:t>ZK-compatible logging and optional IPFS pinning.</w:t>
      </w:r>
    </w:p>
    <w:p>
      <w:pPr>
        <w:pStyle w:val="BodyText"/>
        <w:rPr/>
      </w:pPr>
      <w:r>
        <w:rPr>
          <w:rStyle w:val="Strong"/>
          <w:color w:val="4F81BD"/>
          <w:sz w:val="22"/>
          <w:szCs w:val="22"/>
        </w:rPr>
        <w:t>13.2 Protocol Details</w:t>
      </w:r>
    </w:p>
    <w:p>
      <w:pPr>
        <w:pStyle w:val="BodyText"/>
        <w:rPr/>
      </w:pPr>
      <w:r>
        <w:rPr>
          <w:rStyle w:val="Strong"/>
          <w:sz w:val="16"/>
          <w:szCs w:val="16"/>
        </w:rPr>
        <w:t>13.2.1 Blockchain Subnet Features</w:t>
      </w:r>
    </w:p>
    <w:p>
      <w:pPr>
        <w:pStyle w:val="BodyText"/>
        <w:numPr>
          <w:ilvl w:val="0"/>
          <w:numId w:val="147"/>
        </w:numPr>
        <w:tabs>
          <w:tab w:val="clear" w:pos="720"/>
          <w:tab w:val="left" w:pos="0" w:leader="none"/>
        </w:tabs>
        <w:ind w:hanging="283" w:left="709"/>
        <w:rPr>
          <w:sz w:val="16"/>
          <w:szCs w:val="16"/>
        </w:rPr>
      </w:pPr>
      <w:r>
        <w:rPr>
          <w:sz w:val="16"/>
          <w:szCs w:val="16"/>
        </w:rPr>
        <w:t>EVM or Cosmos-SDK-based chain with IPFS anchoring.</w:t>
      </w:r>
    </w:p>
    <w:p>
      <w:pPr>
        <w:pStyle w:val="BodyText"/>
        <w:numPr>
          <w:ilvl w:val="0"/>
          <w:numId w:val="147"/>
        </w:numPr>
        <w:tabs>
          <w:tab w:val="clear" w:pos="720"/>
          <w:tab w:val="left" w:pos="0" w:leader="none"/>
        </w:tabs>
        <w:ind w:hanging="283" w:left="709"/>
        <w:rPr>
          <w:sz w:val="16"/>
          <w:szCs w:val="16"/>
        </w:rPr>
      </w:pPr>
      <w:r>
        <w:rPr>
          <w:sz w:val="16"/>
          <w:szCs w:val="16"/>
        </w:rPr>
        <w:t>Optimized for edge devices and light-client verification.</w:t>
      </w:r>
    </w:p>
    <w:p>
      <w:pPr>
        <w:pStyle w:val="BodyText"/>
        <w:numPr>
          <w:ilvl w:val="0"/>
          <w:numId w:val="147"/>
        </w:numPr>
        <w:tabs>
          <w:tab w:val="clear" w:pos="720"/>
          <w:tab w:val="left" w:pos="0" w:leader="none"/>
        </w:tabs>
        <w:ind w:hanging="283" w:left="709"/>
        <w:rPr>
          <w:sz w:val="16"/>
          <w:szCs w:val="16"/>
        </w:rPr>
      </w:pPr>
      <w:r>
        <w:rPr>
          <w:sz w:val="16"/>
          <w:szCs w:val="16"/>
        </w:rPr>
        <w:t>Smart contracts for model registration, pay-per-inference, staking, usage metering, and SLA enforcement.</w:t>
      </w:r>
    </w:p>
    <w:p>
      <w:pPr>
        <w:pStyle w:val="BodyText"/>
        <w:numPr>
          <w:ilvl w:val="0"/>
          <w:numId w:val="147"/>
        </w:numPr>
        <w:tabs>
          <w:tab w:val="clear" w:pos="720"/>
          <w:tab w:val="left" w:pos="0" w:leader="none"/>
        </w:tabs>
        <w:ind w:hanging="283" w:left="709"/>
        <w:rPr>
          <w:sz w:val="16"/>
          <w:szCs w:val="16"/>
        </w:rPr>
      </w:pPr>
      <w:r>
        <w:rPr>
          <w:sz w:val="16"/>
          <w:szCs w:val="16"/>
        </w:rPr>
        <w:t>Optional zkSNARK-based access proofs allow secure, private payment validation without revealing on-chain addresses.</w:t>
      </w:r>
    </w:p>
    <w:p>
      <w:pPr>
        <w:pStyle w:val="BodyText"/>
        <w:rPr/>
      </w:pPr>
      <w:r>
        <w:rPr>
          <w:rStyle w:val="Strong"/>
          <w:sz w:val="16"/>
          <w:szCs w:val="16"/>
        </w:rPr>
        <w:t>13.2.2 Node Metadata Format</w:t>
      </w:r>
    </w:p>
    <w:p>
      <w:pPr>
        <w:pStyle w:val="PreformattedText"/>
        <w:rPr/>
      </w:pPr>
      <w:r>
        <w:rPr>
          <w:rStyle w:val="SourceText"/>
          <w:sz w:val="16"/>
          <w:szCs w:val="16"/>
        </w:rPr>
        <w:t>{</w:t>
      </w:r>
    </w:p>
    <w:p>
      <w:pPr>
        <w:pStyle w:val="PreformattedText"/>
        <w:rPr/>
      </w:pPr>
      <w:r>
        <w:rPr>
          <w:rStyle w:val="SourceText"/>
          <w:sz w:val="16"/>
          <w:szCs w:val="16"/>
        </w:rPr>
        <w:t xml:space="preserve">  </w:t>
      </w:r>
      <w:r>
        <w:rPr>
          <w:rStyle w:val="SourceText"/>
          <w:sz w:val="16"/>
          <w:szCs w:val="16"/>
        </w:rPr>
        <w:t>"node_id": "hash(public_key)",</w:t>
      </w:r>
    </w:p>
    <w:p>
      <w:pPr>
        <w:pStyle w:val="PreformattedText"/>
        <w:rPr/>
      </w:pPr>
      <w:r>
        <w:rPr>
          <w:rStyle w:val="SourceText"/>
          <w:sz w:val="16"/>
          <w:szCs w:val="16"/>
        </w:rPr>
        <w:t xml:space="preserve">  </w:t>
      </w:r>
      <w:r>
        <w:rPr>
          <w:rStyle w:val="SourceText"/>
          <w:sz w:val="16"/>
          <w:szCs w:val="16"/>
        </w:rPr>
        <w:t>"model": "mistral-7b-instruct",</w:t>
      </w:r>
    </w:p>
    <w:p>
      <w:pPr>
        <w:pStyle w:val="PreformattedText"/>
        <w:rPr/>
      </w:pPr>
      <w:r>
        <w:rPr>
          <w:rStyle w:val="SourceText"/>
          <w:sz w:val="16"/>
          <w:szCs w:val="16"/>
        </w:rPr>
        <w:t xml:space="preserve">  </w:t>
      </w:r>
      <w:r>
        <w:rPr>
          <w:rStyle w:val="SourceText"/>
          <w:sz w:val="16"/>
          <w:szCs w:val="16"/>
        </w:rPr>
        <w:t>"version": "1.0",</w:t>
      </w:r>
    </w:p>
    <w:p>
      <w:pPr>
        <w:pStyle w:val="PreformattedText"/>
        <w:rPr/>
      </w:pPr>
      <w:r>
        <w:rPr>
          <w:rStyle w:val="SourceText"/>
          <w:sz w:val="16"/>
          <w:szCs w:val="16"/>
        </w:rPr>
        <w:t xml:space="preserve">  </w:t>
      </w:r>
      <w:r>
        <w:rPr>
          <w:rStyle w:val="SourceText"/>
          <w:sz w:val="16"/>
          <w:szCs w:val="16"/>
        </w:rPr>
        <w:t>"performance": { "latency_ms": 180, "rps": 12 },</w:t>
      </w:r>
    </w:p>
    <w:p>
      <w:pPr>
        <w:pStyle w:val="PreformattedText"/>
        <w:rPr/>
      </w:pPr>
      <w:r>
        <w:rPr>
          <w:rStyle w:val="SourceText"/>
          <w:sz w:val="16"/>
          <w:szCs w:val="16"/>
        </w:rPr>
        <w:t xml:space="preserve">  </w:t>
      </w:r>
      <w:r>
        <w:rPr>
          <w:rStyle w:val="SourceText"/>
          <w:sz w:val="16"/>
          <w:szCs w:val="16"/>
        </w:rPr>
        <w:t>"pricing": { "token": "DMND", "rate": 0.001 },</w:t>
      </w:r>
    </w:p>
    <w:p>
      <w:pPr>
        <w:pStyle w:val="PreformattedText"/>
        <w:rPr/>
      </w:pPr>
      <w:r>
        <w:rPr>
          <w:rStyle w:val="SourceText"/>
          <w:sz w:val="16"/>
          <w:szCs w:val="16"/>
        </w:rPr>
        <w:t xml:space="preserve">  </w:t>
      </w:r>
      <w:r>
        <w:rPr>
          <w:rStyle w:val="SourceText"/>
          <w:sz w:val="16"/>
          <w:szCs w:val="16"/>
        </w:rPr>
        <w:t>"endpoint": "https://nodeX.decentra.ai/rpc",</w:t>
      </w:r>
    </w:p>
    <w:p>
      <w:pPr>
        <w:pStyle w:val="PreformattedText"/>
        <w:rPr/>
      </w:pPr>
      <w:r>
        <w:rPr>
          <w:rStyle w:val="SourceText"/>
          <w:sz w:val="16"/>
          <w:szCs w:val="16"/>
        </w:rPr>
        <w:t xml:space="preserve">  </w:t>
      </w:r>
      <w:r>
        <w:rPr>
          <w:rStyle w:val="SourceText"/>
          <w:sz w:val="16"/>
          <w:szCs w:val="16"/>
        </w:rPr>
        <w:t>"policy": ["no_training", "logs_disabled"],</w:t>
      </w:r>
    </w:p>
    <w:p>
      <w:pPr>
        <w:pStyle w:val="PreformattedText"/>
        <w:rPr/>
      </w:pPr>
      <w:r>
        <w:rPr>
          <w:rStyle w:val="SourceText"/>
          <w:sz w:val="16"/>
          <w:szCs w:val="16"/>
        </w:rPr>
        <w:t xml:space="preserve">  </w:t>
      </w:r>
      <w:r>
        <w:rPr>
          <w:rStyle w:val="SourceText"/>
          <w:sz w:val="16"/>
          <w:szCs w:val="16"/>
        </w:rPr>
        <w:t>"public_key": "base58...",</w:t>
      </w:r>
    </w:p>
    <w:p>
      <w:pPr>
        <w:pStyle w:val="PreformattedText"/>
        <w:rPr/>
      </w:pPr>
      <w:r>
        <w:rPr>
          <w:rStyle w:val="SourceText"/>
          <w:sz w:val="16"/>
          <w:szCs w:val="16"/>
        </w:rPr>
        <w:t xml:space="preserve">  </w:t>
      </w:r>
      <w:r>
        <w:rPr>
          <w:rStyle w:val="SourceText"/>
          <w:sz w:val="16"/>
          <w:szCs w:val="16"/>
        </w:rPr>
        <w:t>"signature": "sign(sk_node, hash(all_fields))"</w:t>
      </w:r>
    </w:p>
    <w:p>
      <w:pPr>
        <w:pStyle w:val="PreformattedText"/>
        <w:spacing w:before="0" w:after="283"/>
        <w:rPr/>
      </w:pPr>
      <w:r>
        <w:rPr>
          <w:rStyle w:val="SourceText"/>
          <w:sz w:val="16"/>
          <w:szCs w:val="16"/>
        </w:rPr>
        <w:t>}</w:t>
      </w:r>
    </w:p>
    <w:p>
      <w:pPr>
        <w:pStyle w:val="BodyText"/>
        <w:rPr/>
      </w:pPr>
      <w:r>
        <w:rPr>
          <w:rStyle w:val="Strong"/>
          <w:sz w:val="16"/>
          <w:szCs w:val="16"/>
        </w:rPr>
        <w:t>13.2.3 On-Chain Functions</w:t>
      </w:r>
    </w:p>
    <w:p>
      <w:pPr>
        <w:pStyle w:val="BodyText"/>
        <w:numPr>
          <w:ilvl w:val="0"/>
          <w:numId w:val="148"/>
        </w:numPr>
        <w:tabs>
          <w:tab w:val="clear" w:pos="720"/>
          <w:tab w:val="left" w:pos="0" w:leader="none"/>
        </w:tabs>
        <w:ind w:hanging="283" w:left="709"/>
        <w:rPr/>
      </w:pPr>
      <w:r>
        <w:rPr>
          <w:rStyle w:val="SourceText"/>
          <w:sz w:val="16"/>
          <w:szCs w:val="16"/>
        </w:rPr>
        <w:t>register_model_node(metadata_cid, signature)</w:t>
      </w:r>
    </w:p>
    <w:p>
      <w:pPr>
        <w:pStyle w:val="BodyText"/>
        <w:numPr>
          <w:ilvl w:val="0"/>
          <w:numId w:val="148"/>
        </w:numPr>
        <w:tabs>
          <w:tab w:val="clear" w:pos="720"/>
          <w:tab w:val="left" w:pos="0" w:leader="none"/>
        </w:tabs>
        <w:ind w:hanging="283" w:left="709"/>
        <w:rPr/>
      </w:pPr>
      <w:r>
        <w:rPr>
          <w:rStyle w:val="SourceText"/>
          <w:sz w:val="16"/>
          <w:szCs w:val="16"/>
        </w:rPr>
        <w:t>pay_for_inference(node_id, tokens)</w:t>
      </w:r>
    </w:p>
    <w:p>
      <w:pPr>
        <w:pStyle w:val="BodyText"/>
        <w:numPr>
          <w:ilvl w:val="0"/>
          <w:numId w:val="148"/>
        </w:numPr>
        <w:tabs>
          <w:tab w:val="clear" w:pos="720"/>
          <w:tab w:val="left" w:pos="0" w:leader="none"/>
        </w:tabs>
        <w:ind w:hanging="283" w:left="709"/>
        <w:rPr/>
      </w:pPr>
      <w:r>
        <w:rPr>
          <w:rStyle w:val="SourceText"/>
          <w:sz w:val="16"/>
          <w:szCs w:val="16"/>
        </w:rPr>
        <w:t>record_usage(client_id, node_id, latency, token_count)</w:t>
      </w:r>
    </w:p>
    <w:p>
      <w:pPr>
        <w:pStyle w:val="BodyText"/>
        <w:numPr>
          <w:ilvl w:val="0"/>
          <w:numId w:val="148"/>
        </w:numPr>
        <w:tabs>
          <w:tab w:val="clear" w:pos="720"/>
          <w:tab w:val="left" w:pos="0" w:leader="none"/>
        </w:tabs>
        <w:ind w:hanging="283" w:left="709"/>
        <w:rPr/>
      </w:pPr>
      <w:r>
        <w:rPr>
          <w:rStyle w:val="SourceText"/>
          <w:sz w:val="16"/>
          <w:szCs w:val="16"/>
        </w:rPr>
        <w:t>slash_node(node_id)</w:t>
      </w:r>
    </w:p>
    <w:p>
      <w:pPr>
        <w:pStyle w:val="BodyText"/>
        <w:rPr/>
      </w:pPr>
      <w:r>
        <w:rPr>
          <w:rStyle w:val="Strong"/>
          <w:sz w:val="16"/>
          <w:szCs w:val="16"/>
        </w:rPr>
        <w:t>13.2.4 Reputation Metrics</w:t>
      </w:r>
    </w:p>
    <w:p>
      <w:pPr>
        <w:pStyle w:val="BodyText"/>
        <w:numPr>
          <w:ilvl w:val="0"/>
          <w:numId w:val="149"/>
        </w:numPr>
        <w:tabs>
          <w:tab w:val="clear" w:pos="720"/>
          <w:tab w:val="left" w:pos="0" w:leader="none"/>
        </w:tabs>
        <w:ind w:hanging="283" w:left="709"/>
        <w:rPr>
          <w:sz w:val="16"/>
          <w:szCs w:val="16"/>
        </w:rPr>
      </w:pPr>
      <w:r>
        <w:rPr>
          <w:sz w:val="16"/>
          <w:szCs w:val="16"/>
        </w:rPr>
        <w:t>Uptime %, average response latency, fulfillment ratio, validator challenge pass rate.</w:t>
      </w:r>
    </w:p>
    <w:p>
      <w:pPr>
        <w:pStyle w:val="BodyText"/>
        <w:numPr>
          <w:ilvl w:val="0"/>
          <w:numId w:val="149"/>
        </w:numPr>
        <w:tabs>
          <w:tab w:val="clear" w:pos="720"/>
          <w:tab w:val="left" w:pos="0" w:leader="none"/>
        </w:tabs>
        <w:ind w:hanging="283" w:left="709"/>
        <w:rPr>
          <w:sz w:val="16"/>
          <w:szCs w:val="16"/>
        </w:rPr>
      </w:pPr>
      <w:r>
        <w:rPr>
          <w:sz w:val="16"/>
          <w:szCs w:val="16"/>
        </w:rPr>
        <w:t>Stored on-chain and/or IPFS-ZK hybrid logs.</w:t>
      </w:r>
    </w:p>
    <w:p>
      <w:pPr>
        <w:pStyle w:val="BodyText"/>
        <w:rPr/>
      </w:pPr>
      <w:r>
        <w:rPr>
          <w:rStyle w:val="Strong"/>
          <w:color w:val="4F81BD"/>
          <w:sz w:val="22"/>
          <w:szCs w:val="22"/>
        </w:rPr>
        <w:t>13.3 Legal &amp; Regulatory Overview</w:t>
      </w:r>
    </w:p>
    <w:p>
      <w:pPr>
        <w:pStyle w:val="BodyText"/>
        <w:rPr/>
      </w:pPr>
      <w:r>
        <w:rPr>
          <w:rStyle w:val="Strong"/>
          <w:sz w:val="16"/>
          <w:szCs w:val="16"/>
        </w:rPr>
        <w:t>13.3.1 Compliance Targets</w:t>
      </w:r>
    </w:p>
    <w:p>
      <w:pPr>
        <w:pStyle w:val="BodyText"/>
        <w:numPr>
          <w:ilvl w:val="0"/>
          <w:numId w:val="150"/>
        </w:numPr>
        <w:tabs>
          <w:tab w:val="clear" w:pos="720"/>
          <w:tab w:val="left" w:pos="0" w:leader="none"/>
        </w:tabs>
        <w:ind w:hanging="283" w:left="709"/>
        <w:rPr/>
      </w:pPr>
      <w:r>
        <w:rPr>
          <w:rStyle w:val="Strong"/>
          <w:sz w:val="16"/>
          <w:szCs w:val="16"/>
        </w:rPr>
        <w:t>GDPR</w:t>
      </w:r>
      <w:r>
        <w:rPr>
          <w:sz w:val="16"/>
          <w:szCs w:val="16"/>
        </w:rPr>
        <w:t>: Default no-retention policy, user-controlled logging.</w:t>
      </w:r>
    </w:p>
    <w:p>
      <w:pPr>
        <w:pStyle w:val="BodyText"/>
        <w:numPr>
          <w:ilvl w:val="0"/>
          <w:numId w:val="150"/>
        </w:numPr>
        <w:tabs>
          <w:tab w:val="clear" w:pos="720"/>
          <w:tab w:val="left" w:pos="0" w:leader="none"/>
        </w:tabs>
        <w:ind w:hanging="283" w:left="709"/>
        <w:rPr/>
      </w:pPr>
      <w:r>
        <w:rPr>
          <w:rStyle w:val="Strong"/>
          <w:sz w:val="16"/>
          <w:szCs w:val="16"/>
        </w:rPr>
        <w:t>HIPAA</w:t>
      </w:r>
      <w:r>
        <w:rPr>
          <w:sz w:val="16"/>
          <w:szCs w:val="16"/>
        </w:rPr>
        <w:t>: Local-first inference for health data, encrypted execution.</w:t>
      </w:r>
    </w:p>
    <w:p>
      <w:pPr>
        <w:pStyle w:val="BodyText"/>
        <w:numPr>
          <w:ilvl w:val="0"/>
          <w:numId w:val="150"/>
        </w:numPr>
        <w:tabs>
          <w:tab w:val="clear" w:pos="720"/>
          <w:tab w:val="left" w:pos="0" w:leader="none"/>
        </w:tabs>
        <w:ind w:hanging="283" w:left="709"/>
        <w:rPr/>
      </w:pPr>
      <w:r>
        <w:rPr>
          <w:rStyle w:val="Strong"/>
          <w:sz w:val="16"/>
          <w:szCs w:val="16"/>
        </w:rPr>
        <w:t>EU AI Act Readiness</w:t>
      </w:r>
      <w:r>
        <w:rPr>
          <w:sz w:val="16"/>
          <w:szCs w:val="16"/>
        </w:rPr>
        <w:t>: Transparency, explainability, and user consent mechanisms.</w:t>
      </w:r>
    </w:p>
    <w:p>
      <w:pPr>
        <w:pStyle w:val="BodyText"/>
        <w:rPr/>
      </w:pPr>
      <w:r>
        <w:rPr>
          <w:rStyle w:val="Strong"/>
          <w:sz w:val="16"/>
          <w:szCs w:val="16"/>
        </w:rPr>
        <w:t>13.3.2 Data Handling Policies</w:t>
      </w:r>
    </w:p>
    <w:p>
      <w:pPr>
        <w:pStyle w:val="BodyText"/>
        <w:numPr>
          <w:ilvl w:val="0"/>
          <w:numId w:val="151"/>
        </w:numPr>
        <w:tabs>
          <w:tab w:val="clear" w:pos="720"/>
          <w:tab w:val="left" w:pos="0" w:leader="none"/>
        </w:tabs>
        <w:ind w:hanging="283" w:left="709"/>
        <w:rPr>
          <w:sz w:val="16"/>
          <w:szCs w:val="16"/>
        </w:rPr>
      </w:pPr>
      <w:r>
        <w:rPr>
          <w:sz w:val="16"/>
          <w:szCs w:val="16"/>
        </w:rPr>
        <w:t>No unencrypted storage or transfer of user data.</w:t>
      </w:r>
    </w:p>
    <w:p>
      <w:pPr>
        <w:pStyle w:val="BodyText"/>
        <w:numPr>
          <w:ilvl w:val="0"/>
          <w:numId w:val="151"/>
        </w:numPr>
        <w:tabs>
          <w:tab w:val="clear" w:pos="720"/>
          <w:tab w:val="left" w:pos="0" w:leader="none"/>
        </w:tabs>
        <w:ind w:hanging="283" w:left="709"/>
        <w:rPr>
          <w:sz w:val="16"/>
          <w:szCs w:val="16"/>
        </w:rPr>
      </w:pPr>
      <w:r>
        <w:rPr>
          <w:sz w:val="16"/>
          <w:szCs w:val="16"/>
        </w:rPr>
        <w:t>Logs encrypted with user wallet key.</w:t>
      </w:r>
    </w:p>
    <w:p>
      <w:pPr>
        <w:pStyle w:val="BodyText"/>
        <w:numPr>
          <w:ilvl w:val="0"/>
          <w:numId w:val="151"/>
        </w:numPr>
        <w:tabs>
          <w:tab w:val="clear" w:pos="720"/>
          <w:tab w:val="left" w:pos="0" w:leader="none"/>
        </w:tabs>
        <w:ind w:hanging="283" w:left="709"/>
        <w:rPr>
          <w:sz w:val="16"/>
          <w:szCs w:val="16"/>
        </w:rPr>
      </w:pPr>
      <w:r>
        <w:rPr>
          <w:sz w:val="16"/>
          <w:szCs w:val="16"/>
        </w:rPr>
        <w:t>IPFS storage optional and controlled at session level.</w:t>
      </w:r>
    </w:p>
    <w:p>
      <w:pPr>
        <w:pStyle w:val="BodyText"/>
        <w:numPr>
          <w:ilvl w:val="0"/>
          <w:numId w:val="151"/>
        </w:numPr>
        <w:tabs>
          <w:tab w:val="clear" w:pos="720"/>
          <w:tab w:val="left" w:pos="0" w:leader="none"/>
        </w:tabs>
        <w:ind w:hanging="283" w:left="709"/>
        <w:rPr>
          <w:sz w:val="16"/>
          <w:szCs w:val="16"/>
        </w:rPr>
      </w:pPr>
      <w:r>
        <w:rPr>
          <w:sz w:val="16"/>
          <w:szCs w:val="16"/>
        </w:rPr>
        <w:t>Ephemeral model sessions unless explicitly persisted.</w:t>
      </w:r>
    </w:p>
    <w:p>
      <w:pPr>
        <w:pStyle w:val="BodyText"/>
        <w:rPr/>
      </w:pPr>
      <w:r>
        <w:rPr>
          <w:rStyle w:val="Strong"/>
          <w:sz w:val="16"/>
          <w:szCs w:val="16"/>
        </w:rPr>
        <w:t>13.3.3 Jurisdictional Infrastructure</w:t>
      </w:r>
    </w:p>
    <w:p>
      <w:pPr>
        <w:pStyle w:val="BodyText"/>
        <w:numPr>
          <w:ilvl w:val="0"/>
          <w:numId w:val="152"/>
        </w:numPr>
        <w:tabs>
          <w:tab w:val="clear" w:pos="720"/>
          <w:tab w:val="left" w:pos="0" w:leader="none"/>
        </w:tabs>
        <w:ind w:hanging="283" w:left="709"/>
        <w:rPr>
          <w:sz w:val="16"/>
          <w:szCs w:val="16"/>
        </w:rPr>
      </w:pPr>
      <w:r>
        <w:rPr>
          <w:sz w:val="16"/>
          <w:szCs w:val="16"/>
        </w:rPr>
        <w:t>Edge devices can operate air-gapped.</w:t>
      </w:r>
    </w:p>
    <w:p>
      <w:pPr>
        <w:pStyle w:val="BodyText"/>
        <w:numPr>
          <w:ilvl w:val="0"/>
          <w:numId w:val="152"/>
        </w:numPr>
        <w:tabs>
          <w:tab w:val="clear" w:pos="720"/>
          <w:tab w:val="left" w:pos="0" w:leader="none"/>
        </w:tabs>
        <w:ind w:hanging="283" w:left="709"/>
        <w:rPr>
          <w:sz w:val="16"/>
          <w:szCs w:val="16"/>
        </w:rPr>
      </w:pPr>
      <w:r>
        <w:rPr>
          <w:sz w:val="16"/>
          <w:szCs w:val="16"/>
        </w:rPr>
        <w:t>Nodes can be geofenced by region for data residency.</w:t>
      </w:r>
    </w:p>
    <w:p>
      <w:pPr>
        <w:pStyle w:val="BodyText"/>
        <w:numPr>
          <w:ilvl w:val="0"/>
          <w:numId w:val="152"/>
        </w:numPr>
        <w:tabs>
          <w:tab w:val="clear" w:pos="720"/>
          <w:tab w:val="left" w:pos="0" w:leader="none"/>
        </w:tabs>
        <w:ind w:hanging="283" w:left="709"/>
        <w:rPr>
          <w:sz w:val="16"/>
          <w:szCs w:val="16"/>
        </w:rPr>
      </w:pPr>
      <w:r>
        <w:rPr>
          <w:sz w:val="16"/>
          <w:szCs w:val="16"/>
        </w:rPr>
        <w:t>Chain can enforce regional compliance via metadata flags and smart contract checks.</w:t>
      </w:r>
    </w:p>
    <w:p>
      <w:pPr>
        <w:pStyle w:val="BodyText"/>
        <w:numPr>
          <w:ilvl w:val="0"/>
          <w:numId w:val="152"/>
        </w:numPr>
        <w:tabs>
          <w:tab w:val="clear" w:pos="720"/>
          <w:tab w:val="left" w:pos="0" w:leader="none"/>
        </w:tabs>
        <w:ind w:hanging="283" w:left="709"/>
        <w:rPr/>
      </w:pPr>
      <w:r>
        <w:rPr>
          <w:sz w:val="16"/>
          <w:szCs w:val="16"/>
        </w:rPr>
        <w:t xml:space="preserve">Optional data residency enforcement via smart contract </w:t>
      </w:r>
      <w:r>
        <w:rPr>
          <w:rStyle w:val="SourceText"/>
          <w:sz w:val="16"/>
          <w:szCs w:val="16"/>
        </w:rPr>
        <w:t>region_flags</w:t>
      </w:r>
      <w:r>
        <w:rPr>
          <w:sz w:val="16"/>
          <w:szCs w:val="16"/>
        </w:rPr>
        <w:t xml:space="preserve"> at runtime.</w:t>
      </w:r>
    </w:p>
    <w:p>
      <w:pPr>
        <w:pStyle w:val="BodyText"/>
        <w:rPr/>
      </w:pPr>
      <w:r>
        <w:rPr>
          <w:rStyle w:val="Strong"/>
          <w:color w:val="4F81BD"/>
          <w:sz w:val="22"/>
          <w:szCs w:val="22"/>
        </w:rPr>
        <w:t>13.4 Operational Diagrams &amp; Visuals</w:t>
      </w:r>
    </w:p>
    <w:p>
      <w:pPr>
        <w:pStyle w:val="BodyText"/>
        <w:rPr/>
      </w:pPr>
      <w:r>
        <w:rPr>
          <w:rStyle w:val="Strong"/>
          <w:sz w:val="16"/>
          <w:szCs w:val="16"/>
        </w:rPr>
        <w:t>13.4.1 End-to-End Query Flow (User → Model → Response)</w:t>
      </w:r>
    </w:p>
    <w:p>
      <w:pPr>
        <w:pStyle w:val="BodyText"/>
        <w:numPr>
          <w:ilvl w:val="0"/>
          <w:numId w:val="153"/>
        </w:numPr>
        <w:tabs>
          <w:tab w:val="clear" w:pos="720"/>
          <w:tab w:val="left" w:pos="0" w:leader="none"/>
        </w:tabs>
        <w:ind w:hanging="283" w:left="709"/>
        <w:rPr>
          <w:sz w:val="16"/>
          <w:szCs w:val="16"/>
        </w:rPr>
      </w:pPr>
      <w:r>
        <w:rPr>
          <w:sz w:val="16"/>
          <w:szCs w:val="16"/>
        </w:rPr>
        <w:t>User selects model in dApp → fetches metadata from blockchain.</w:t>
      </w:r>
    </w:p>
    <w:p>
      <w:pPr>
        <w:pStyle w:val="BodyText"/>
        <w:numPr>
          <w:ilvl w:val="0"/>
          <w:numId w:val="153"/>
        </w:numPr>
        <w:tabs>
          <w:tab w:val="clear" w:pos="720"/>
          <w:tab w:val="left" w:pos="0" w:leader="none"/>
        </w:tabs>
        <w:ind w:hanging="283" w:left="709"/>
        <w:rPr>
          <w:sz w:val="16"/>
          <w:szCs w:val="16"/>
        </w:rPr>
      </w:pPr>
      <w:r>
        <w:rPr>
          <w:sz w:val="16"/>
          <w:szCs w:val="16"/>
        </w:rPr>
        <w:t>Generates session key, encrypts prompt.</w:t>
      </w:r>
    </w:p>
    <w:p>
      <w:pPr>
        <w:pStyle w:val="BodyText"/>
        <w:numPr>
          <w:ilvl w:val="0"/>
          <w:numId w:val="153"/>
        </w:numPr>
        <w:tabs>
          <w:tab w:val="clear" w:pos="720"/>
          <w:tab w:val="left" w:pos="0" w:leader="none"/>
        </w:tabs>
        <w:ind w:hanging="283" w:left="709"/>
        <w:rPr>
          <w:sz w:val="16"/>
          <w:szCs w:val="16"/>
        </w:rPr>
      </w:pPr>
      <w:r>
        <w:rPr>
          <w:sz w:val="16"/>
          <w:szCs w:val="16"/>
        </w:rPr>
        <w:t>Sends to Box or remote node (secure RPC).</w:t>
      </w:r>
    </w:p>
    <w:p>
      <w:pPr>
        <w:pStyle w:val="BodyText"/>
        <w:numPr>
          <w:ilvl w:val="0"/>
          <w:numId w:val="153"/>
        </w:numPr>
        <w:tabs>
          <w:tab w:val="clear" w:pos="720"/>
          <w:tab w:val="left" w:pos="0" w:leader="none"/>
        </w:tabs>
        <w:ind w:hanging="283" w:left="709"/>
        <w:rPr>
          <w:sz w:val="16"/>
          <w:szCs w:val="16"/>
        </w:rPr>
      </w:pPr>
      <w:r>
        <w:rPr>
          <w:sz w:val="16"/>
          <w:szCs w:val="16"/>
        </w:rPr>
        <w:t>Model executes in container, returns encrypted response.</w:t>
      </w:r>
    </w:p>
    <w:p>
      <w:pPr>
        <w:pStyle w:val="BodyText"/>
        <w:numPr>
          <w:ilvl w:val="0"/>
          <w:numId w:val="153"/>
        </w:numPr>
        <w:tabs>
          <w:tab w:val="clear" w:pos="720"/>
          <w:tab w:val="left" w:pos="0" w:leader="none"/>
        </w:tabs>
        <w:ind w:hanging="283" w:left="709"/>
        <w:rPr>
          <w:sz w:val="16"/>
          <w:szCs w:val="16"/>
        </w:rPr>
      </w:pPr>
      <w:r>
        <w:rPr>
          <w:sz w:val="16"/>
          <w:szCs w:val="16"/>
        </w:rPr>
        <w:t>Client decrypts, displays output, optionally stores encrypted log to IPFS.</w:t>
      </w:r>
    </w:p>
    <w:p>
      <w:pPr>
        <w:pStyle w:val="BodyText"/>
        <w:rPr/>
      </w:pPr>
      <w:r>
        <w:rPr>
          <w:rStyle w:val="Strong"/>
          <w:sz w:val="16"/>
          <w:szCs w:val="16"/>
        </w:rPr>
        <w:t>13.4.2 Node Operator Lifecycle</w:t>
      </w:r>
    </w:p>
    <w:p>
      <w:pPr>
        <w:pStyle w:val="BodyText"/>
        <w:numPr>
          <w:ilvl w:val="0"/>
          <w:numId w:val="154"/>
        </w:numPr>
        <w:tabs>
          <w:tab w:val="clear" w:pos="720"/>
          <w:tab w:val="left" w:pos="0" w:leader="none"/>
        </w:tabs>
        <w:ind w:hanging="283" w:left="709"/>
        <w:rPr>
          <w:sz w:val="16"/>
          <w:szCs w:val="16"/>
        </w:rPr>
      </w:pPr>
      <w:r>
        <w:rPr>
          <w:sz w:val="16"/>
          <w:szCs w:val="16"/>
        </w:rPr>
        <w:t>Generate keypair (Curve25519).</w:t>
      </w:r>
    </w:p>
    <w:p>
      <w:pPr>
        <w:pStyle w:val="BodyText"/>
        <w:numPr>
          <w:ilvl w:val="0"/>
          <w:numId w:val="154"/>
        </w:numPr>
        <w:tabs>
          <w:tab w:val="clear" w:pos="720"/>
          <w:tab w:val="left" w:pos="0" w:leader="none"/>
        </w:tabs>
        <w:ind w:hanging="283" w:left="709"/>
        <w:rPr>
          <w:sz w:val="16"/>
          <w:szCs w:val="16"/>
        </w:rPr>
      </w:pPr>
      <w:r>
        <w:rPr>
          <w:sz w:val="16"/>
          <w:szCs w:val="16"/>
        </w:rPr>
        <w:t>Deploy model container, expose gRPC endpoint.</w:t>
      </w:r>
    </w:p>
    <w:p>
      <w:pPr>
        <w:pStyle w:val="BodyText"/>
        <w:numPr>
          <w:ilvl w:val="0"/>
          <w:numId w:val="154"/>
        </w:numPr>
        <w:tabs>
          <w:tab w:val="clear" w:pos="720"/>
          <w:tab w:val="left" w:pos="0" w:leader="none"/>
        </w:tabs>
        <w:ind w:hanging="283" w:left="709"/>
        <w:rPr>
          <w:sz w:val="16"/>
          <w:szCs w:val="16"/>
        </w:rPr>
      </w:pPr>
      <w:r>
        <w:rPr>
          <w:sz w:val="16"/>
          <w:szCs w:val="16"/>
        </w:rPr>
        <w:t>Register node metadata on-chain.</w:t>
      </w:r>
    </w:p>
    <w:p>
      <w:pPr>
        <w:pStyle w:val="BodyText"/>
        <w:numPr>
          <w:ilvl w:val="0"/>
          <w:numId w:val="154"/>
        </w:numPr>
        <w:tabs>
          <w:tab w:val="clear" w:pos="720"/>
          <w:tab w:val="left" w:pos="0" w:leader="none"/>
        </w:tabs>
        <w:ind w:hanging="283" w:left="709"/>
        <w:rPr>
          <w:sz w:val="16"/>
          <w:szCs w:val="16"/>
        </w:rPr>
      </w:pPr>
      <w:r>
        <w:rPr>
          <w:sz w:val="16"/>
          <w:szCs w:val="16"/>
        </w:rPr>
        <w:t>Serve queries, earn tokens, build reputation.</w:t>
      </w:r>
    </w:p>
    <w:p>
      <w:pPr>
        <w:pStyle w:val="BodyText"/>
        <w:numPr>
          <w:ilvl w:val="0"/>
          <w:numId w:val="154"/>
        </w:numPr>
        <w:tabs>
          <w:tab w:val="clear" w:pos="720"/>
          <w:tab w:val="left" w:pos="0" w:leader="none"/>
        </w:tabs>
        <w:ind w:hanging="283" w:left="709"/>
        <w:rPr>
          <w:sz w:val="16"/>
          <w:szCs w:val="16"/>
        </w:rPr>
      </w:pPr>
      <w:r>
        <w:rPr>
          <w:sz w:val="16"/>
          <w:szCs w:val="16"/>
        </w:rPr>
        <w:t>Maintain uptime and SLA to avoid slashing.</w:t>
      </w:r>
    </w:p>
    <w:p>
      <w:pPr>
        <w:pStyle w:val="BodyText"/>
        <w:numPr>
          <w:ilvl w:val="0"/>
          <w:numId w:val="154"/>
        </w:numPr>
        <w:tabs>
          <w:tab w:val="clear" w:pos="720"/>
          <w:tab w:val="left" w:pos="0" w:leader="none"/>
        </w:tabs>
        <w:ind w:hanging="283" w:left="709"/>
        <w:rPr>
          <w:sz w:val="16"/>
          <w:szCs w:val="16"/>
        </w:rPr>
      </w:pPr>
      <w:r>
        <w:rPr>
          <w:sz w:val="16"/>
          <w:szCs w:val="16"/>
        </w:rPr>
        <w:t>Optional: Publish periodic performance proofs to maintain SLA score.</w:t>
      </w:r>
    </w:p>
    <w:p>
      <w:pPr>
        <w:pStyle w:val="BodyText"/>
        <w:rPr/>
      </w:pPr>
      <w:r>
        <w:rPr>
          <w:rStyle w:val="Strong"/>
          <w:color w:val="4F81BD"/>
          <w:sz w:val="22"/>
          <w:szCs w:val="22"/>
        </w:rPr>
        <w:t>13.5 Risk Matrix</w:t>
      </w:r>
    </w:p>
    <w:tbl>
      <w:tblPr>
        <w:tblW w:w="8640" w:type="dxa"/>
        <w:jc w:val="left"/>
        <w:tblInd w:w="28" w:type="dxa"/>
        <w:tblLayout w:type="fixed"/>
        <w:tblCellMar>
          <w:top w:w="28" w:type="dxa"/>
          <w:left w:w="28" w:type="dxa"/>
          <w:bottom w:w="28" w:type="dxa"/>
          <w:right w:w="28" w:type="dxa"/>
        </w:tblCellMar>
      </w:tblPr>
      <w:tblGrid>
        <w:gridCol w:w="2606"/>
        <w:gridCol w:w="1101"/>
        <w:gridCol w:w="4933"/>
      </w:tblGrid>
      <w:tr>
        <w:trPr>
          <w:tblHeader w:val="true"/>
        </w:trPr>
        <w:tc>
          <w:tcPr>
            <w:tcW w:w="2606" w:type="dxa"/>
            <w:tcBorders/>
            <w:vAlign w:val="center"/>
          </w:tcPr>
          <w:p>
            <w:pPr>
              <w:pStyle w:val="TableHeading"/>
              <w:spacing w:before="0" w:after="200"/>
              <w:rPr>
                <w:sz w:val="16"/>
                <w:szCs w:val="16"/>
              </w:rPr>
            </w:pPr>
            <w:r>
              <w:rPr>
                <w:sz w:val="16"/>
                <w:szCs w:val="16"/>
              </w:rPr>
              <w:t>Risk</w:t>
            </w:r>
          </w:p>
        </w:tc>
        <w:tc>
          <w:tcPr>
            <w:tcW w:w="1101" w:type="dxa"/>
            <w:tcBorders/>
            <w:vAlign w:val="center"/>
          </w:tcPr>
          <w:p>
            <w:pPr>
              <w:pStyle w:val="TableHeading"/>
              <w:spacing w:before="0" w:after="200"/>
              <w:rPr>
                <w:sz w:val="16"/>
                <w:szCs w:val="16"/>
              </w:rPr>
            </w:pPr>
            <w:r>
              <w:rPr>
                <w:sz w:val="16"/>
                <w:szCs w:val="16"/>
              </w:rPr>
              <w:t>Category</w:t>
            </w:r>
          </w:p>
        </w:tc>
        <w:tc>
          <w:tcPr>
            <w:tcW w:w="4933" w:type="dxa"/>
            <w:tcBorders/>
            <w:vAlign w:val="center"/>
          </w:tcPr>
          <w:p>
            <w:pPr>
              <w:pStyle w:val="TableHeading"/>
              <w:spacing w:before="0" w:after="200"/>
              <w:rPr>
                <w:sz w:val="16"/>
                <w:szCs w:val="16"/>
              </w:rPr>
            </w:pPr>
            <w:r>
              <w:rPr>
                <w:sz w:val="16"/>
                <w:szCs w:val="16"/>
              </w:rPr>
              <w:t>Mitigation</w:t>
            </w:r>
          </w:p>
        </w:tc>
      </w:tr>
      <w:tr>
        <w:trPr/>
        <w:tc>
          <w:tcPr>
            <w:tcW w:w="2606" w:type="dxa"/>
            <w:tcBorders/>
            <w:vAlign w:val="center"/>
          </w:tcPr>
          <w:p>
            <w:pPr>
              <w:pStyle w:val="TableContents"/>
              <w:spacing w:before="0" w:after="200"/>
              <w:rPr>
                <w:sz w:val="16"/>
                <w:szCs w:val="16"/>
              </w:rPr>
            </w:pPr>
            <w:r>
              <w:rPr>
                <w:sz w:val="16"/>
                <w:szCs w:val="16"/>
              </w:rPr>
              <w:t>Model leakage via logs</w:t>
            </w:r>
          </w:p>
        </w:tc>
        <w:tc>
          <w:tcPr>
            <w:tcW w:w="1101" w:type="dxa"/>
            <w:tcBorders/>
            <w:vAlign w:val="center"/>
          </w:tcPr>
          <w:p>
            <w:pPr>
              <w:pStyle w:val="TableContents"/>
              <w:spacing w:before="0" w:after="200"/>
              <w:rPr>
                <w:sz w:val="16"/>
                <w:szCs w:val="16"/>
              </w:rPr>
            </w:pPr>
            <w:r>
              <w:rPr>
                <w:sz w:val="16"/>
                <w:szCs w:val="16"/>
              </w:rPr>
              <w:t>Privacy</w:t>
            </w:r>
          </w:p>
        </w:tc>
        <w:tc>
          <w:tcPr>
            <w:tcW w:w="4933" w:type="dxa"/>
            <w:tcBorders/>
            <w:vAlign w:val="center"/>
          </w:tcPr>
          <w:p>
            <w:pPr>
              <w:pStyle w:val="TableContents"/>
              <w:spacing w:before="0" w:after="200"/>
              <w:rPr>
                <w:sz w:val="16"/>
                <w:szCs w:val="16"/>
              </w:rPr>
            </w:pPr>
            <w:r>
              <w:rPr>
                <w:sz w:val="16"/>
                <w:szCs w:val="16"/>
              </w:rPr>
              <w:t>Encrypted logs + user control + ephemeral sessions</w:t>
            </w:r>
          </w:p>
        </w:tc>
      </w:tr>
      <w:tr>
        <w:trPr/>
        <w:tc>
          <w:tcPr>
            <w:tcW w:w="2606" w:type="dxa"/>
            <w:tcBorders/>
            <w:vAlign w:val="center"/>
          </w:tcPr>
          <w:p>
            <w:pPr>
              <w:pStyle w:val="TableContents"/>
              <w:spacing w:before="0" w:after="200"/>
              <w:rPr>
                <w:sz w:val="16"/>
                <w:szCs w:val="16"/>
              </w:rPr>
            </w:pPr>
            <w:r>
              <w:rPr>
                <w:sz w:val="16"/>
                <w:szCs w:val="16"/>
              </w:rPr>
              <w:t>Node unavailability</w:t>
            </w:r>
          </w:p>
        </w:tc>
        <w:tc>
          <w:tcPr>
            <w:tcW w:w="1101" w:type="dxa"/>
            <w:tcBorders/>
            <w:vAlign w:val="center"/>
          </w:tcPr>
          <w:p>
            <w:pPr>
              <w:pStyle w:val="TableContents"/>
              <w:spacing w:before="0" w:after="200"/>
              <w:rPr>
                <w:sz w:val="16"/>
                <w:szCs w:val="16"/>
              </w:rPr>
            </w:pPr>
            <w:r>
              <w:rPr>
                <w:sz w:val="16"/>
                <w:szCs w:val="16"/>
              </w:rPr>
              <w:t>SLA</w:t>
            </w:r>
          </w:p>
        </w:tc>
        <w:tc>
          <w:tcPr>
            <w:tcW w:w="4933" w:type="dxa"/>
            <w:tcBorders/>
            <w:vAlign w:val="center"/>
          </w:tcPr>
          <w:p>
            <w:pPr>
              <w:pStyle w:val="TableContents"/>
              <w:spacing w:before="0" w:after="200"/>
              <w:rPr>
                <w:sz w:val="16"/>
                <w:szCs w:val="16"/>
              </w:rPr>
            </w:pPr>
            <w:r>
              <w:rPr>
                <w:sz w:val="16"/>
                <w:szCs w:val="16"/>
              </w:rPr>
              <w:t>Multi-node routing + fallback + staking slashing</w:t>
            </w:r>
          </w:p>
        </w:tc>
      </w:tr>
      <w:tr>
        <w:trPr/>
        <w:tc>
          <w:tcPr>
            <w:tcW w:w="2606" w:type="dxa"/>
            <w:tcBorders/>
            <w:vAlign w:val="center"/>
          </w:tcPr>
          <w:p>
            <w:pPr>
              <w:pStyle w:val="TableContents"/>
              <w:spacing w:before="0" w:after="200"/>
              <w:rPr>
                <w:sz w:val="16"/>
                <w:szCs w:val="16"/>
              </w:rPr>
            </w:pPr>
            <w:r>
              <w:rPr>
                <w:sz w:val="16"/>
                <w:szCs w:val="16"/>
              </w:rPr>
              <w:t>Regulatory non-compliance</w:t>
            </w:r>
          </w:p>
        </w:tc>
        <w:tc>
          <w:tcPr>
            <w:tcW w:w="1101" w:type="dxa"/>
            <w:tcBorders/>
            <w:vAlign w:val="center"/>
          </w:tcPr>
          <w:p>
            <w:pPr>
              <w:pStyle w:val="TableContents"/>
              <w:spacing w:before="0" w:after="200"/>
              <w:rPr>
                <w:sz w:val="16"/>
                <w:szCs w:val="16"/>
              </w:rPr>
            </w:pPr>
            <w:r>
              <w:rPr>
                <w:sz w:val="16"/>
                <w:szCs w:val="16"/>
              </w:rPr>
              <w:t>Legal</w:t>
            </w:r>
          </w:p>
        </w:tc>
        <w:tc>
          <w:tcPr>
            <w:tcW w:w="4933" w:type="dxa"/>
            <w:tcBorders/>
            <w:vAlign w:val="center"/>
          </w:tcPr>
          <w:p>
            <w:pPr>
              <w:pStyle w:val="TableContents"/>
              <w:spacing w:before="0" w:after="200"/>
              <w:rPr>
                <w:sz w:val="16"/>
                <w:szCs w:val="16"/>
              </w:rPr>
            </w:pPr>
            <w:r>
              <w:rPr>
                <w:sz w:val="16"/>
                <w:szCs w:val="16"/>
              </w:rPr>
              <w:t>Default GDPR/HIPAA alignment + ZK audit logs</w:t>
            </w:r>
          </w:p>
        </w:tc>
      </w:tr>
      <w:tr>
        <w:trPr/>
        <w:tc>
          <w:tcPr>
            <w:tcW w:w="2606" w:type="dxa"/>
            <w:tcBorders/>
            <w:vAlign w:val="center"/>
          </w:tcPr>
          <w:p>
            <w:pPr>
              <w:pStyle w:val="TableContents"/>
              <w:spacing w:before="0" w:after="200"/>
              <w:rPr>
                <w:sz w:val="16"/>
                <w:szCs w:val="16"/>
              </w:rPr>
            </w:pPr>
            <w:r>
              <w:rPr>
                <w:sz w:val="16"/>
                <w:szCs w:val="16"/>
              </w:rPr>
              <w:t>Plugin execution exploits</w:t>
            </w:r>
          </w:p>
        </w:tc>
        <w:tc>
          <w:tcPr>
            <w:tcW w:w="1101" w:type="dxa"/>
            <w:tcBorders/>
            <w:vAlign w:val="center"/>
          </w:tcPr>
          <w:p>
            <w:pPr>
              <w:pStyle w:val="TableContents"/>
              <w:spacing w:before="0" w:after="200"/>
              <w:rPr>
                <w:sz w:val="16"/>
                <w:szCs w:val="16"/>
              </w:rPr>
            </w:pPr>
            <w:r>
              <w:rPr>
                <w:sz w:val="16"/>
                <w:szCs w:val="16"/>
              </w:rPr>
              <w:t>Security</w:t>
            </w:r>
          </w:p>
        </w:tc>
        <w:tc>
          <w:tcPr>
            <w:tcW w:w="4933" w:type="dxa"/>
            <w:tcBorders/>
            <w:vAlign w:val="center"/>
          </w:tcPr>
          <w:p>
            <w:pPr>
              <w:pStyle w:val="TableContents"/>
              <w:spacing w:before="0" w:after="200"/>
              <w:rPr>
                <w:sz w:val="16"/>
                <w:szCs w:val="16"/>
              </w:rPr>
            </w:pPr>
            <w:r>
              <w:rPr>
                <w:sz w:val="16"/>
                <w:szCs w:val="16"/>
              </w:rPr>
              <w:t>Sandboxed containers, plugin manifest review, runtime limits</w:t>
            </w:r>
          </w:p>
        </w:tc>
      </w:tr>
      <w:tr>
        <w:trPr/>
        <w:tc>
          <w:tcPr>
            <w:tcW w:w="2606" w:type="dxa"/>
            <w:tcBorders/>
            <w:vAlign w:val="center"/>
          </w:tcPr>
          <w:p>
            <w:pPr>
              <w:pStyle w:val="TableContents"/>
              <w:spacing w:before="0" w:after="200"/>
              <w:rPr>
                <w:sz w:val="16"/>
                <w:szCs w:val="16"/>
              </w:rPr>
            </w:pPr>
            <w:r>
              <w:rPr>
                <w:sz w:val="16"/>
                <w:szCs w:val="16"/>
              </w:rPr>
              <w:t>Network Sybil attacks</w:t>
            </w:r>
          </w:p>
        </w:tc>
        <w:tc>
          <w:tcPr>
            <w:tcW w:w="1101" w:type="dxa"/>
            <w:tcBorders/>
            <w:vAlign w:val="center"/>
          </w:tcPr>
          <w:p>
            <w:pPr>
              <w:pStyle w:val="TableContents"/>
              <w:spacing w:before="0" w:after="200"/>
              <w:rPr>
                <w:sz w:val="16"/>
                <w:szCs w:val="16"/>
              </w:rPr>
            </w:pPr>
            <w:r>
              <w:rPr>
                <w:sz w:val="16"/>
                <w:szCs w:val="16"/>
              </w:rPr>
              <w:t>Protocol</w:t>
            </w:r>
          </w:p>
        </w:tc>
        <w:tc>
          <w:tcPr>
            <w:tcW w:w="4933" w:type="dxa"/>
            <w:tcBorders/>
            <w:vAlign w:val="center"/>
          </w:tcPr>
          <w:p>
            <w:pPr>
              <w:pStyle w:val="TableContents"/>
              <w:spacing w:before="0" w:after="200"/>
              <w:rPr>
                <w:sz w:val="16"/>
                <w:szCs w:val="16"/>
              </w:rPr>
            </w:pPr>
            <w:r>
              <w:rPr>
                <w:sz w:val="16"/>
                <w:szCs w:val="16"/>
              </w:rPr>
              <w:t>Wallet-based ID, staking, slashing, reputation gating</w:t>
            </w:r>
          </w:p>
        </w:tc>
      </w:tr>
      <w:tr>
        <w:trPr/>
        <w:tc>
          <w:tcPr>
            <w:tcW w:w="2606" w:type="dxa"/>
            <w:tcBorders/>
            <w:vAlign w:val="center"/>
          </w:tcPr>
          <w:p>
            <w:pPr>
              <w:pStyle w:val="TableContents"/>
              <w:spacing w:before="0" w:after="200"/>
              <w:rPr>
                <w:sz w:val="16"/>
                <w:szCs w:val="16"/>
              </w:rPr>
            </w:pPr>
            <w:r>
              <w:rPr>
                <w:sz w:val="16"/>
                <w:szCs w:val="16"/>
              </w:rPr>
              <w:t>Prompt injection/jailbreak</w:t>
            </w:r>
          </w:p>
        </w:tc>
        <w:tc>
          <w:tcPr>
            <w:tcW w:w="1101" w:type="dxa"/>
            <w:tcBorders/>
            <w:vAlign w:val="center"/>
          </w:tcPr>
          <w:p>
            <w:pPr>
              <w:pStyle w:val="TableContents"/>
              <w:spacing w:before="0" w:after="200"/>
              <w:rPr>
                <w:sz w:val="16"/>
                <w:szCs w:val="16"/>
              </w:rPr>
            </w:pPr>
            <w:r>
              <w:rPr>
                <w:sz w:val="16"/>
                <w:szCs w:val="16"/>
              </w:rPr>
              <w:t>AI Safety</w:t>
            </w:r>
          </w:p>
        </w:tc>
        <w:tc>
          <w:tcPr>
            <w:tcW w:w="4933" w:type="dxa"/>
            <w:tcBorders/>
            <w:vAlign w:val="center"/>
          </w:tcPr>
          <w:p>
            <w:pPr>
              <w:pStyle w:val="TableContents"/>
              <w:spacing w:before="0" w:after="200"/>
              <w:rPr>
                <w:sz w:val="16"/>
                <w:szCs w:val="16"/>
              </w:rPr>
            </w:pPr>
            <w:r>
              <w:rPr>
                <w:sz w:val="16"/>
                <w:szCs w:val="16"/>
              </w:rPr>
              <w:t>Prompt sanitization, guardrail models, execution constraints</w:t>
            </w:r>
          </w:p>
        </w:tc>
      </w:tr>
    </w:tbl>
    <w:p>
      <w:pPr>
        <w:pStyle w:val="BodyText"/>
        <w:rPr>
          <w:rStyle w:val="Strong"/>
          <w:sz w:val="16"/>
          <w:szCs w:val="16"/>
        </w:rPr>
      </w:pPr>
      <w:r>
        <w:rPr>
          <w:sz w:val="16"/>
          <w:szCs w:val="16"/>
        </w:rPr>
      </w:r>
    </w:p>
    <w:p>
      <w:pPr>
        <w:pStyle w:val="BodyText"/>
        <w:rPr/>
      </w:pPr>
      <w:r>
        <w:rPr>
          <w:rStyle w:val="Strong"/>
          <w:color w:val="4F81BD"/>
          <w:sz w:val="22"/>
          <w:szCs w:val="22"/>
        </w:rPr>
        <w:t>13.6 Future Extensions (Roadmap Concepts)</w:t>
      </w:r>
    </w:p>
    <w:p>
      <w:pPr>
        <w:pStyle w:val="BodyText"/>
        <w:numPr>
          <w:ilvl w:val="0"/>
          <w:numId w:val="155"/>
        </w:numPr>
        <w:tabs>
          <w:tab w:val="clear" w:pos="720"/>
          <w:tab w:val="left" w:pos="0" w:leader="none"/>
        </w:tabs>
        <w:ind w:hanging="283" w:left="709"/>
        <w:rPr/>
      </w:pPr>
      <w:r>
        <w:rPr>
          <w:rStyle w:val="Strong"/>
          <w:sz w:val="16"/>
          <w:szCs w:val="16"/>
        </w:rPr>
        <w:t>Federated Fine-Tuning:</w:t>
      </w:r>
      <w:r>
        <w:rPr>
          <w:sz w:val="16"/>
          <w:szCs w:val="16"/>
        </w:rPr>
        <w:t xml:space="preserve"> Privacy-preserving transfer learning from user sessions.</w:t>
      </w:r>
    </w:p>
    <w:p>
      <w:pPr>
        <w:pStyle w:val="BodyText"/>
        <w:numPr>
          <w:ilvl w:val="0"/>
          <w:numId w:val="155"/>
        </w:numPr>
        <w:tabs>
          <w:tab w:val="clear" w:pos="720"/>
          <w:tab w:val="left" w:pos="0" w:leader="none"/>
        </w:tabs>
        <w:ind w:hanging="283" w:left="709"/>
        <w:rPr/>
      </w:pPr>
      <w:r>
        <w:rPr>
          <w:rStyle w:val="Strong"/>
          <w:sz w:val="16"/>
          <w:szCs w:val="16"/>
        </w:rPr>
        <w:t>ZK-based Agent Verifiability:</w:t>
      </w:r>
      <w:r>
        <w:rPr>
          <w:sz w:val="16"/>
          <w:szCs w:val="16"/>
        </w:rPr>
        <w:t xml:space="preserve"> Agents that can prove behavior compliance.</w:t>
      </w:r>
    </w:p>
    <w:p>
      <w:pPr>
        <w:pStyle w:val="BodyText"/>
        <w:numPr>
          <w:ilvl w:val="0"/>
          <w:numId w:val="155"/>
        </w:numPr>
        <w:tabs>
          <w:tab w:val="clear" w:pos="720"/>
          <w:tab w:val="left" w:pos="0" w:leader="none"/>
        </w:tabs>
        <w:ind w:hanging="283" w:left="709"/>
        <w:rPr/>
      </w:pPr>
      <w:r>
        <w:rPr>
          <w:rStyle w:val="Strong"/>
          <w:sz w:val="16"/>
          <w:szCs w:val="16"/>
        </w:rPr>
        <w:t>Voice &amp; Multimodal Models:</w:t>
      </w:r>
      <w:r>
        <w:rPr>
          <w:sz w:val="16"/>
          <w:szCs w:val="16"/>
        </w:rPr>
        <w:t xml:space="preserve"> Secure STT/TTS and visual LLM inference.</w:t>
      </w:r>
    </w:p>
    <w:p>
      <w:pPr>
        <w:pStyle w:val="BodyText"/>
        <w:numPr>
          <w:ilvl w:val="0"/>
          <w:numId w:val="155"/>
        </w:numPr>
        <w:tabs>
          <w:tab w:val="clear" w:pos="720"/>
          <w:tab w:val="left" w:pos="0" w:leader="none"/>
        </w:tabs>
        <w:ind w:hanging="283" w:left="709"/>
        <w:rPr/>
      </w:pPr>
      <w:r>
        <w:rPr>
          <w:rStyle w:val="Strong"/>
          <w:sz w:val="16"/>
          <w:szCs w:val="16"/>
        </w:rPr>
        <w:t>Cross-Chain Interoperability:</w:t>
      </w:r>
      <w:r>
        <w:rPr>
          <w:sz w:val="16"/>
          <w:szCs w:val="16"/>
        </w:rPr>
        <w:t xml:space="preserve"> Model usage and payments bridged across EVM/Solana/Cosmos.</w:t>
      </w:r>
    </w:p>
    <w:p>
      <w:pPr>
        <w:pStyle w:val="BodyText"/>
        <w:numPr>
          <w:ilvl w:val="0"/>
          <w:numId w:val="155"/>
        </w:numPr>
        <w:tabs>
          <w:tab w:val="clear" w:pos="720"/>
          <w:tab w:val="left" w:pos="0" w:leader="none"/>
        </w:tabs>
        <w:ind w:hanging="283" w:left="709"/>
        <w:rPr/>
      </w:pPr>
      <w:r>
        <w:rPr>
          <w:rStyle w:val="Strong"/>
          <w:sz w:val="16"/>
          <w:szCs w:val="16"/>
        </w:rPr>
        <w:t>Air-Gapped Box Mode:</w:t>
      </w:r>
      <w:r>
        <w:rPr>
          <w:sz w:val="16"/>
          <w:szCs w:val="16"/>
        </w:rPr>
        <w:t xml:space="preserve"> Offline assistant mode with local-only orchestration and plugin tools.</w:t>
      </w:r>
    </w:p>
    <w:p>
      <w:pPr>
        <w:pStyle w:val="BodyText"/>
        <w:numPr>
          <w:ilvl w:val="0"/>
          <w:numId w:val="155"/>
        </w:numPr>
        <w:tabs>
          <w:tab w:val="clear" w:pos="720"/>
          <w:tab w:val="left" w:pos="0" w:leader="none"/>
        </w:tabs>
        <w:ind w:hanging="283" w:left="709"/>
        <w:rPr/>
      </w:pPr>
      <w:r>
        <w:rPr>
          <w:rStyle w:val="Strong"/>
          <w:sz w:val="16"/>
          <w:szCs w:val="16"/>
        </w:rPr>
        <w:t>Federated Attestation:</w:t>
      </w:r>
      <w:r>
        <w:rPr>
          <w:sz w:val="16"/>
          <w:szCs w:val="16"/>
        </w:rPr>
        <w:t xml:space="preserve"> Collaboratively signed model update proofs for community trust.</w:t>
      </w:r>
    </w:p>
    <w:p>
      <w:pPr>
        <w:pStyle w:val="BodyText"/>
        <w:rPr/>
      </w:pPr>
      <w:r>
        <w:rPr>
          <w:rStyle w:val="Strong"/>
          <w:color w:val="4F81BD"/>
          <w:sz w:val="22"/>
          <w:szCs w:val="22"/>
        </w:rPr>
        <w:t>13.7 Glossary</w:t>
      </w:r>
    </w:p>
    <w:p>
      <w:pPr>
        <w:pStyle w:val="BodyText"/>
        <w:numPr>
          <w:ilvl w:val="0"/>
          <w:numId w:val="156"/>
        </w:numPr>
        <w:tabs>
          <w:tab w:val="clear" w:pos="720"/>
          <w:tab w:val="left" w:pos="0" w:leader="none"/>
        </w:tabs>
        <w:ind w:hanging="283" w:left="709"/>
        <w:rPr/>
      </w:pPr>
      <w:r>
        <w:rPr>
          <w:rStyle w:val="Strong"/>
          <w:sz w:val="16"/>
          <w:szCs w:val="16"/>
        </w:rPr>
        <w:t>LLM:</w:t>
      </w:r>
      <w:r>
        <w:rPr>
          <w:sz w:val="16"/>
          <w:szCs w:val="16"/>
        </w:rPr>
        <w:t xml:space="preserve"> Large Language Model</w:t>
      </w:r>
    </w:p>
    <w:p>
      <w:pPr>
        <w:pStyle w:val="BodyText"/>
        <w:numPr>
          <w:ilvl w:val="0"/>
          <w:numId w:val="156"/>
        </w:numPr>
        <w:tabs>
          <w:tab w:val="clear" w:pos="720"/>
          <w:tab w:val="left" w:pos="0" w:leader="none"/>
        </w:tabs>
        <w:ind w:hanging="283" w:left="709"/>
        <w:rPr/>
      </w:pPr>
      <w:r>
        <w:rPr>
          <w:rStyle w:val="Strong"/>
          <w:sz w:val="16"/>
          <w:szCs w:val="16"/>
        </w:rPr>
        <w:t>RPC:</w:t>
      </w:r>
      <w:r>
        <w:rPr>
          <w:sz w:val="16"/>
          <w:szCs w:val="16"/>
        </w:rPr>
        <w:t xml:space="preserve"> Remote Procedure Call</w:t>
      </w:r>
    </w:p>
    <w:p>
      <w:pPr>
        <w:pStyle w:val="BodyText"/>
        <w:numPr>
          <w:ilvl w:val="0"/>
          <w:numId w:val="156"/>
        </w:numPr>
        <w:tabs>
          <w:tab w:val="clear" w:pos="720"/>
          <w:tab w:val="left" w:pos="0" w:leader="none"/>
        </w:tabs>
        <w:ind w:hanging="283" w:left="709"/>
        <w:rPr/>
      </w:pPr>
      <w:r>
        <w:rPr>
          <w:rStyle w:val="Strong"/>
          <w:sz w:val="16"/>
          <w:szCs w:val="16"/>
        </w:rPr>
        <w:t>ZK:</w:t>
      </w:r>
      <w:r>
        <w:rPr>
          <w:sz w:val="16"/>
          <w:szCs w:val="16"/>
        </w:rPr>
        <w:t xml:space="preserve"> Zero Knowledge (cryptographic proof method)</w:t>
      </w:r>
    </w:p>
    <w:p>
      <w:pPr>
        <w:pStyle w:val="BodyText"/>
        <w:numPr>
          <w:ilvl w:val="0"/>
          <w:numId w:val="156"/>
        </w:numPr>
        <w:tabs>
          <w:tab w:val="clear" w:pos="720"/>
          <w:tab w:val="left" w:pos="0" w:leader="none"/>
        </w:tabs>
        <w:ind w:hanging="283" w:left="709"/>
        <w:rPr/>
      </w:pPr>
      <w:r>
        <w:rPr>
          <w:rStyle w:val="Strong"/>
          <w:sz w:val="16"/>
          <w:szCs w:val="16"/>
        </w:rPr>
        <w:t>TPM:</w:t>
      </w:r>
      <w:r>
        <w:rPr>
          <w:sz w:val="16"/>
          <w:szCs w:val="16"/>
        </w:rPr>
        <w:t xml:space="preserve"> Trusted Platform Module</w:t>
      </w:r>
    </w:p>
    <w:p>
      <w:pPr>
        <w:pStyle w:val="BodyText"/>
        <w:numPr>
          <w:ilvl w:val="0"/>
          <w:numId w:val="156"/>
        </w:numPr>
        <w:tabs>
          <w:tab w:val="clear" w:pos="720"/>
          <w:tab w:val="left" w:pos="0" w:leader="none"/>
        </w:tabs>
        <w:ind w:hanging="283" w:left="709"/>
        <w:rPr/>
      </w:pPr>
      <w:r>
        <w:rPr>
          <w:rStyle w:val="Strong"/>
          <w:sz w:val="16"/>
          <w:szCs w:val="16"/>
        </w:rPr>
        <w:t>DMND:</w:t>
      </w:r>
      <w:r>
        <w:rPr>
          <w:sz w:val="16"/>
          <w:szCs w:val="16"/>
        </w:rPr>
        <w:t xml:space="preserve"> DecentraMind Token (native utility token)</w:t>
      </w:r>
    </w:p>
    <w:p>
      <w:pPr>
        <w:pStyle w:val="BodyText"/>
        <w:numPr>
          <w:ilvl w:val="0"/>
          <w:numId w:val="156"/>
        </w:numPr>
        <w:tabs>
          <w:tab w:val="clear" w:pos="720"/>
          <w:tab w:val="left" w:pos="0" w:leader="none"/>
        </w:tabs>
        <w:ind w:hanging="283" w:left="709"/>
        <w:rPr/>
      </w:pPr>
      <w:r>
        <w:rPr>
          <w:rStyle w:val="Strong"/>
          <w:sz w:val="16"/>
          <w:szCs w:val="16"/>
        </w:rPr>
        <w:t>BoxOS:</w:t>
      </w:r>
      <w:r>
        <w:rPr>
          <w:sz w:val="16"/>
          <w:szCs w:val="16"/>
        </w:rPr>
        <w:t xml:space="preserve"> Custom OS for the Modular AI Box</w:t>
      </w:r>
    </w:p>
    <w:p>
      <w:pPr>
        <w:pStyle w:val="BodyText"/>
        <w:numPr>
          <w:ilvl w:val="0"/>
          <w:numId w:val="156"/>
        </w:numPr>
        <w:tabs>
          <w:tab w:val="clear" w:pos="720"/>
          <w:tab w:val="left" w:pos="0" w:leader="none"/>
        </w:tabs>
        <w:ind w:hanging="283" w:left="709"/>
        <w:rPr/>
      </w:pPr>
      <w:r>
        <w:rPr>
          <w:rStyle w:val="Strong"/>
          <w:sz w:val="16"/>
          <w:szCs w:val="16"/>
        </w:rPr>
        <w:t>IPFS:</w:t>
      </w:r>
      <w:r>
        <w:rPr>
          <w:sz w:val="16"/>
          <w:szCs w:val="16"/>
        </w:rPr>
        <w:t xml:space="preserve"> InterPlanetary File System (for decentralized storage)</w:t>
      </w:r>
    </w:p>
    <w:p>
      <w:pPr>
        <w:pStyle w:val="BodyText"/>
        <w:numPr>
          <w:ilvl w:val="0"/>
          <w:numId w:val="156"/>
        </w:numPr>
        <w:tabs>
          <w:tab w:val="clear" w:pos="720"/>
          <w:tab w:val="left" w:pos="0" w:leader="none"/>
        </w:tabs>
        <w:ind w:hanging="283" w:left="709"/>
        <w:rPr/>
      </w:pPr>
      <w:r>
        <w:rPr>
          <w:rStyle w:val="Strong"/>
          <w:sz w:val="16"/>
          <w:szCs w:val="16"/>
        </w:rPr>
        <w:t>SLA:</w:t>
      </w:r>
      <w:r>
        <w:rPr>
          <w:sz w:val="16"/>
          <w:szCs w:val="16"/>
        </w:rPr>
        <w:t xml:space="preserve"> Service-Level Agreement</w:t>
      </w:r>
    </w:p>
    <w:p>
      <w:pPr>
        <w:pStyle w:val="BodyText"/>
        <w:numPr>
          <w:ilvl w:val="0"/>
          <w:numId w:val="156"/>
        </w:numPr>
        <w:tabs>
          <w:tab w:val="clear" w:pos="720"/>
          <w:tab w:val="left" w:pos="0" w:leader="none"/>
        </w:tabs>
        <w:ind w:hanging="283" w:left="709"/>
        <w:rPr/>
      </w:pPr>
      <w:r>
        <w:rPr>
          <w:rStyle w:val="Strong"/>
          <w:sz w:val="16"/>
          <w:szCs w:val="16"/>
        </w:rPr>
        <w:t>mTLS:</w:t>
      </w:r>
      <w:r>
        <w:rPr>
          <w:sz w:val="16"/>
          <w:szCs w:val="16"/>
        </w:rPr>
        <w:t xml:space="preserve"> Mutual Transport Layer Security (2-way authenticated TLS)</w:t>
      </w:r>
    </w:p>
    <w:p>
      <w:pPr>
        <w:pStyle w:val="BodyText"/>
        <w:numPr>
          <w:ilvl w:val="0"/>
          <w:numId w:val="156"/>
        </w:numPr>
        <w:tabs>
          <w:tab w:val="clear" w:pos="720"/>
          <w:tab w:val="left" w:pos="0" w:leader="none"/>
        </w:tabs>
        <w:ind w:hanging="283" w:left="709"/>
        <w:rPr/>
      </w:pPr>
      <w:r>
        <w:rPr>
          <w:rStyle w:val="Strong"/>
          <w:sz w:val="16"/>
          <w:szCs w:val="16"/>
        </w:rPr>
        <w:t>OCI:</w:t>
      </w:r>
      <w:r>
        <w:rPr>
          <w:sz w:val="16"/>
          <w:szCs w:val="16"/>
        </w:rPr>
        <w:t xml:space="preserve"> Open Container Initiative (standard for container format)</w:t>
      </w:r>
    </w:p>
    <w:p>
      <w:pPr>
        <w:pStyle w:val="BodyText"/>
        <w:numPr>
          <w:ilvl w:val="0"/>
          <w:numId w:val="156"/>
        </w:numPr>
        <w:tabs>
          <w:tab w:val="clear" w:pos="720"/>
          <w:tab w:val="left" w:pos="0" w:leader="none"/>
        </w:tabs>
        <w:spacing w:before="0" w:after="120"/>
        <w:ind w:hanging="283" w:left="709"/>
        <w:rPr/>
      </w:pPr>
      <w:r>
        <w:rPr>
          <w:rStyle w:val="Strong"/>
          <w:sz w:val="16"/>
          <w:szCs w:val="16"/>
        </w:rPr>
        <w:t>gRPC:</w:t>
      </w:r>
      <w:r>
        <w:rPr>
          <w:sz w:val="16"/>
          <w:szCs w:val="16"/>
        </w:rPr>
        <w:t xml:space="preserve"> High-performance RPC framework used for encrypted AI node communication</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5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59">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60">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6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6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6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64">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65">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66">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67">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68">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16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82"/>
  </w:num>
  <w:num w:numId="171">
    <w:abstractNumId w:val="82"/>
  </w:num>
  <w:num w:numId="172">
    <w:abstractNumId w:val="82"/>
  </w:num>
  <w:num w:numId="173">
    <w:abstractNumId w:val="82"/>
  </w:num>
  <w:num w:numId="174">
    <w:abstractNumId w:val="82"/>
  </w:num>
  <w:num w:numId="175">
    <w:abstractNumId w:val="82"/>
  </w:num>
  <w:num w:numId="176">
    <w:abstractNumId w:val="82"/>
  </w:num>
  <w:num w:numId="177">
    <w:abstractNumId w:val="82"/>
  </w:num>
  <w:num w:numId="178">
    <w:abstractNumId w:val="82"/>
  </w:num>
  <w:num w:numId="179">
    <w:abstractNumId w:val="82"/>
  </w:num>
  <w:num w:numId="180">
    <w:abstractNumId w:val="82"/>
  </w:num>
  <w:num w:numId="181">
    <w:abstractNumId w:val="8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Comment">
    <w:name w:val="Comment"/>
    <w:basedOn w:val="Normal"/>
    <w:qFormat/>
    <w:pPr/>
    <w:rPr>
      <w:sz w:val="20"/>
      <w:szCs w:val="20"/>
    </w:rPr>
  </w:style>
  <w:style w:type="paragraph" w:styleId="FootnoteText">
    <w:name w:val="Footnote Text"/>
    <w:basedOn w:val="Normal"/>
    <w:pPr>
      <w:suppressLineNumbers/>
      <w:ind w:hanging="340" w:left="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left="567" w:right="567"/>
    </w:pPr>
    <w:rPr/>
  </w:style>
  <w:style w:type="paragraph" w:styleId="FirstParagraph">
    <w:name w:val="First Paragraph"/>
    <w:basedOn w:val="BodyText"/>
    <w:next w:val="BodyText"/>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6.16961" TargetMode="External"/><Relationship Id="rId3" Type="http://schemas.openxmlformats.org/officeDocument/2006/relationships/hyperlink" Target="https://srlabs.de/bites/alexa-and-google-home-exploited-through-skills/" TargetMode="External"/><Relationship Id="rId4" Type="http://schemas.openxmlformats.org/officeDocument/2006/relationships/hyperlink" Target="https://research.checkpoint.com/2020/amazon-alexa-vulnerabilities-found-by-check-point/" TargetMode="External"/><Relationship Id="rId5" Type="http://schemas.openxmlformats.org/officeDocument/2006/relationships/hyperlink" Target="https://www.ftc.gov/news-events/news/press-releases/2023/05/ftc-says-amazon-kept-childrens-voice-recordings-alexa-even-after-parents-requested-deletion" TargetMode="External"/><Relationship Id="rId6" Type="http://schemas.openxmlformats.org/officeDocument/2006/relationships/hyperlink" Target="https://www.bloomberg.com/news/articles/2019-04-10/amazon-workers-are-listening-to-what-you-tell-alexa" TargetMode="External"/><Relationship Id="rId7" Type="http://schemas.openxmlformats.org/officeDocument/2006/relationships/hyperlink" Target="https://www.washingtonpost.com/news/the-switch/wp/2018/05/24/amazon-confirms-that-alexa-device-unintentionally-recorded-private-conversation-and-sent-it-to-random-contact/" TargetMode="External"/><Relationship Id="rId8" Type="http://schemas.openxmlformats.org/officeDocument/2006/relationships/hyperlink" Target="https://www.reuters.com/world/china/china-bans-use-foreign-software-state-computers-2023-12-25/" TargetMode="External"/><Relationship Id="rId9" Type="http://schemas.openxmlformats.org/officeDocument/2006/relationships/hyperlink" Target="https://www.reuters.com/world/china/china-bans-use-foreign-software-state-computers-2023-12-25/" TargetMode="External"/><Relationship Id="rId10" Type="http://schemas.openxmlformats.org/officeDocument/2006/relationships/hyperlink" Target="https://www.reuters.com/world/china/china-bans-use-foreign-software-state-computers-2023-12-25/" TargetMode="External"/><Relationship Id="rId11" Type="http://schemas.openxmlformats.org/officeDocument/2006/relationships/hyperlink" Target="https://help.openai.com/en/articles/7039943-data-usage-for-consumer-services-faq" TargetMode="External"/><Relationship Id="rId12" Type="http://schemas.openxmlformats.org/officeDocument/2006/relationships/hyperlink" Target="https://gizmodo.com/googles-gemini-ai-keeps-your-conversations-three-years-1851253573" TargetMode="External"/><Relationship Id="rId13" Type="http://schemas.openxmlformats.org/officeDocument/2006/relationships/hyperlink" Target="https://gizmodo.com/googles-gemini-ai-keeps-your-conversations-three-years-1851253573" TargetMode="External"/><Relationship Id="rId14" Type="http://schemas.openxmlformats.org/officeDocument/2006/relationships/hyperlink" Target="https://help.openai.com/en/articles/7039943-data-usage-for-consumer-services-faq" TargetMode="External"/><Relationship Id="rId15" Type="http://schemas.openxmlformats.org/officeDocument/2006/relationships/hyperlink" Target="https://arxiv.org/html/2310.01424v2" TargetMode="External"/><Relationship Id="rId16" Type="http://schemas.openxmlformats.org/officeDocument/2006/relationships/hyperlink" Target="https://www.msspalert.com/native/sharing-your-business-data-with-chatgpt-how-risky-is-it" TargetMode="External"/><Relationship Id="rId17" Type="http://schemas.openxmlformats.org/officeDocument/2006/relationships/hyperlink" Target="https://pirg.org/edfund/resources/chatgpt-privacy/" TargetMode="External"/><Relationship Id="rId18" Type="http://schemas.openxmlformats.org/officeDocument/2006/relationships/hyperlink" Target="https://help.openai.com/en/articles/7039943-data-usage-for-consumer-services-faq" TargetMode="External"/><Relationship Id="rId19" Type="http://schemas.openxmlformats.org/officeDocument/2006/relationships/hyperlink" Target="https://privacy.anthropic.com/en/articles/10458704-how-does-anthropic-protect-the-personal-data-of-claude-ai-users" TargetMode="External"/><Relationship Id="rId20" Type="http://schemas.openxmlformats.org/officeDocument/2006/relationships/hyperlink" Target="https://privacy.anthropic.com/en/articles/10023580-is-my-data-used-for-model-training" TargetMode="External"/><Relationship Id="rId21" Type="http://schemas.openxmlformats.org/officeDocument/2006/relationships/hyperlink" Target="https://gizmodo.com/googles-gemini-ai-keeps-your-conversations-three-years-1851253573" TargetMode="External"/><Relationship Id="rId22" Type="http://schemas.openxmlformats.org/officeDocument/2006/relationships/hyperlink" Target="https://cyberscoop.com/ai-chatbots-privacy-geolocation-data-google/" TargetMode="External"/><Relationship Id="rId23" Type="http://schemas.openxmlformats.org/officeDocument/2006/relationships/hyperlink" Target="https://www.skyhighsecurity.com/about/resources/intelligence-digest/bot-busted-up-ai-chatbots-alleged-data-leak.html" TargetMode="External"/><Relationship Id="rId24" Type="http://schemas.openxmlformats.org/officeDocument/2006/relationships/hyperlink" Target="https://techcrunch.com/2023/03/31/chatgpt-blocked-italy/" TargetMode="External"/><Relationship Id="rId25" Type="http://schemas.openxmlformats.org/officeDocument/2006/relationships/hyperlink" Target="https://thehackernews.com/2024/03/over-225000-compromised-chatgpt.html" TargetMode="External"/><Relationship Id="rId26" Type="http://schemas.openxmlformats.org/officeDocument/2006/relationships/hyperlink" Target="https://thehackernews.com/2024/03/over-225000-compromised-chatgpt.html" TargetMode="External"/><Relationship Id="rId27" Type="http://schemas.openxmlformats.org/officeDocument/2006/relationships/hyperlink" Target="https://www.reuters.com/technology/italy-fines-openai-15-million-euros-over-privacy-rules-breach-2024-12-20/" TargetMode="External"/><Relationship Id="rId28" Type="http://schemas.openxmlformats.org/officeDocument/2006/relationships/hyperlink" Target="https://techcrunch.com/2023/03/31/chatgpt-blocked-italy/" TargetMode="External"/><Relationship Id="rId29" Type="http://schemas.openxmlformats.org/officeDocument/2006/relationships/hyperlink" Target="https://www.reuters.com/technology/italy-fines-openai-15-million-euros-over-privacy-rules-breach-2024-12-20/" TargetMode="External"/><Relationship Id="rId30" Type="http://schemas.openxmlformats.org/officeDocument/2006/relationships/hyperlink" Target="https://help.openai.com/en/articles/7039943-data-usage-for-consumer-services-faq" TargetMode="External"/><Relationship Id="rId31" Type="http://schemas.openxmlformats.org/officeDocument/2006/relationships/hyperlink" Target="https://gizmodo.com/googles-gemini-ai-keeps-your-conversations-three-years-1851253573" TargetMode="External"/><Relationship Id="rId32" Type="http://schemas.openxmlformats.org/officeDocument/2006/relationships/hyperlink" Target="https://help.openai.com/en/articles/7039943-data-usage-for-consumer-services-faq" TargetMode="External"/><Relationship Id="rId33" Type="http://schemas.openxmlformats.org/officeDocument/2006/relationships/hyperlink" Target="https://pirg.org/edfund/resources/chatgpt-privacy/" TargetMode="External"/><Relationship Id="rId34" Type="http://schemas.openxmlformats.org/officeDocument/2006/relationships/hyperlink" Target="https://help.openai.com/en/articles/7039943-data-usage-for-consumer-services-faq" TargetMode="External"/><Relationship Id="rId35" Type="http://schemas.openxmlformats.org/officeDocument/2006/relationships/hyperlink" Target="https://www.msspalert.com/native/sharing-your-business-data-with-chatgpt-how-risky-is-it" TargetMode="External"/><Relationship Id="rId36" Type="http://schemas.openxmlformats.org/officeDocument/2006/relationships/hyperlink" Target="https://www.msspalert.com/native/sharing-your-business-data-with-chatgpt-how-risky-is-it" TargetMode="External"/><Relationship Id="rId37" Type="http://schemas.openxmlformats.org/officeDocument/2006/relationships/hyperlink" Target="https://www.darkreading.com/vulnerabilities-threats/samsung-engineers-sensitive-data-chatgpt-warnings-ai-use-workplace" TargetMode="External"/><Relationship Id="rId38" Type="http://schemas.openxmlformats.org/officeDocument/2006/relationships/hyperlink" Target="https://www.darkreading.com/vulnerabilities-threats/samsung-engineers-sensitive-data-chatgpt-warnings-ai-use-workplace" TargetMode="External"/><Relationship Id="rId39" Type="http://schemas.openxmlformats.org/officeDocument/2006/relationships/hyperlink" Target="https://www.skyhighsecurity.com/about/resources/intelligence-digest/bot-busted-up-ai-chatbots-alleged-data-leak.html" TargetMode="External"/><Relationship Id="rId40" Type="http://schemas.openxmlformats.org/officeDocument/2006/relationships/hyperlink" Target="https://openai.com/policies/row-terms-of-use/" TargetMode="External"/><Relationship Id="rId41" Type="http://schemas.openxmlformats.org/officeDocument/2006/relationships/hyperlink" Target="https://openai.com/policies/row-terms-of-use/" TargetMode="External"/><Relationship Id="rId42" Type="http://schemas.openxmlformats.org/officeDocument/2006/relationships/hyperlink" Target="https://help.openai.com/en/articles/7039943-data-usage-for-consumer-services-faq" TargetMode="External"/><Relationship Id="rId43" Type="http://schemas.openxmlformats.org/officeDocument/2006/relationships/hyperlink" Target="https://www.msspalert.com/native/sharing-your-business-data-with-chatgpt-how-risky-is-it" TargetMode="External"/><Relationship Id="rId44" Type="http://schemas.openxmlformats.org/officeDocument/2006/relationships/hyperlink" Target="https://www.darkreading.com/vulnerabilities-threats/samsung-engineers-sensitive-data-chatgpt-warnings-ai-use-workplace" TargetMode="External"/><Relationship Id="rId45" Type="http://schemas.openxmlformats.org/officeDocument/2006/relationships/hyperlink" Target="https://www.sydney.edu.au/news-opinion/news/2023/02/08/chatgpt-is-a-data-privacy-nightmare.html" TargetMode="External"/><Relationship Id="rId46" Type="http://schemas.openxmlformats.org/officeDocument/2006/relationships/hyperlink" Target="https://www.darkreading.com/vulnerabilities-threats/samsung-engineers-sensitive-data-chatgpt-warnings-ai-use-workplace" TargetMode="External"/><Relationship Id="rId47" Type="http://schemas.openxmlformats.org/officeDocument/2006/relationships/hyperlink" Target="https://www.skyhighsecurity.com/about/resources/intelligence-digest/bot-busted-up-ai-chatbots-alleged-data-leak.html" TargetMode="External"/><Relationship Id="rId48" Type="http://schemas.openxmlformats.org/officeDocument/2006/relationships/hyperlink" Target="https://www.msspalert.com/native/sharing-your-business-data-with-chatgpt-how-risky-is-it" TargetMode="External"/><Relationship Id="rId49" Type="http://schemas.openxmlformats.org/officeDocument/2006/relationships/hyperlink" Target="https://www.darkreading.com/vulnerabilities-threats/samsung-engineers-sensitive-data-chatgpt-warnings-ai-use-workplace" TargetMode="External"/><Relationship Id="rId50" Type="http://schemas.openxmlformats.org/officeDocument/2006/relationships/hyperlink" Target="https://privacy.anthropic.com/en/articles/10023580-is-my-data-used-for-model-training" TargetMode="External"/><Relationship Id="rId51" Type="http://schemas.openxmlformats.org/officeDocument/2006/relationships/hyperlink" Target="https://help.openai.com/en/articles/7039943-data-usage-for-consumer-services-faq" TargetMode="External"/><Relationship Id="rId52" Type="http://schemas.openxmlformats.org/officeDocument/2006/relationships/hyperlink" Target="https://techcrunch.com/2023/03/31/chatgpt-blocked-italy/" TargetMode="External"/><Relationship Id="rId53" Type="http://schemas.openxmlformats.org/officeDocument/2006/relationships/hyperlink" Target="https://www.reuters.com/technology/italy-fines-openai-15-million-euros-over-privacy-rules-breach-2024-12-20/" TargetMode="External"/><Relationship Id="rId54" Type="http://schemas.openxmlformats.org/officeDocument/2006/relationships/hyperlink" Target="https://paragonlegal.com/insights/ethical-concerns-with-using-chatgpt-to-provide-legal-services/" TargetMode="External"/><Relationship Id="rId55" Type="http://schemas.openxmlformats.org/officeDocument/2006/relationships/hyperlink" Target="https://paragonlegal.com/insights/ethical-concerns-with-using-chatgpt-to-provide-legal-services/" TargetMode="External"/><Relationship Id="rId56" Type="http://schemas.openxmlformats.org/officeDocument/2006/relationships/hyperlink" Target="https://paragonlegal.com/insights/ethical-concerns-with-using-chatgpt-to-provide-legal-services/" TargetMode="External"/><Relationship Id="rId57" Type="http://schemas.openxmlformats.org/officeDocument/2006/relationships/hyperlink" Target="https://phantom.com/tokens/ethereum/0x3eb9c7ee5f72e51f61e832137719fe8d1e53a2ce" TargetMode="External"/><Relationship Id="rId58" Type="http://schemas.openxmlformats.org/officeDocument/2006/relationships/hyperlink" Target="https://www.chaincatcher.com/en/article/2159974" TargetMode="External"/><Relationship Id="rId59" Type="http://schemas.openxmlformats.org/officeDocument/2006/relationships/hyperlink" Target="https://www.chaincatcher.com/en/article/2159974" TargetMode="External"/><Relationship Id="rId60" Type="http://schemas.openxmlformats.org/officeDocument/2006/relationships/hyperlink" Target="https://www.chaincatcher.com/en/article/2159974" TargetMode="External"/><Relationship Id="rId61" Type="http://schemas.openxmlformats.org/officeDocument/2006/relationships/hyperlink" Target="https://www.chaincatcher.com/en/article/2159974" TargetMode="External"/><Relationship Id="rId62" Type="http://schemas.openxmlformats.org/officeDocument/2006/relationships/hyperlink" Target="https://www.chaincatcher.com/en/article/2159974" TargetMode="External"/><Relationship Id="rId63" Type="http://schemas.openxmlformats.org/officeDocument/2006/relationships/hyperlink" Target="https://techcrunch.com/2023/05/02/samsung-bans-use-of-generative-ai-tools-like-chatgpt-after-april-internal-data-leak/" TargetMode="External"/><Relationship Id="rId64" Type="http://schemas.openxmlformats.org/officeDocument/2006/relationships/hyperlink" Target="https://techcrunch.com/2023/05/02/samsung-bans-use-of-generative-ai-tools-like-chatgpt-after-april-internal-data-leak/" TargetMode="External"/><Relationship Id="rId65" Type="http://schemas.openxmlformats.org/officeDocument/2006/relationships/hyperlink" Target="https://blog.premai.io/edge-deployment-of-language-models-are-they-ready/" TargetMode="External"/><Relationship Id="rId66" Type="http://schemas.openxmlformats.org/officeDocument/2006/relationships/hyperlink" Target="https://www.pulse-z.eu/europe-wants-its-data-back-but-whats-a-sovereign-cloud/" TargetMode="External"/><Relationship Id="rId67" Type="http://schemas.openxmlformats.org/officeDocument/2006/relationships/hyperlink" Target="https://www.pulse-z.eu/europe-wants-its-data-back-but-whats-a-sovereign-cloud/" TargetMode="External"/><Relationship Id="rId68" Type="http://schemas.openxmlformats.org/officeDocument/2006/relationships/hyperlink" Target="https://www.pulse-z.eu/europe-wants-its-data-back-but-whats-a-sovereign-cloud/" TargetMode="External"/><Relationship Id="rId69" Type="http://schemas.openxmlformats.org/officeDocument/2006/relationships/hyperlink" Target="https://www.deloitte.com/us/en/services/consulting/articles/ai-blockchain-cryptocurrency-payments.html" TargetMode="External"/><Relationship Id="rId70" Type="http://schemas.openxmlformats.org/officeDocument/2006/relationships/hyperlink" Target="https://www.forbes.com/sites/digital-assets/2024/11/11/ai-meets-decentralization-how-blockchain-is-democratizing-ai/" TargetMode="External"/><Relationship Id="rId71" Type="http://schemas.openxmlformats.org/officeDocument/2006/relationships/hyperlink" Target="https://www.ledger.com/academy/topics/defi/defai-explained-how-ai-agents-are-transforming-decentralized-finance" TargetMode="External"/><Relationship Id="rId72" Type="http://schemas.openxmlformats.org/officeDocument/2006/relationships/hyperlink" Target="https://aijourn.com/decentralizing-ai-compute-how-depin-networks-are-solving-the-gpu-shortage/" TargetMode="External"/><Relationship Id="rId73" Type="http://schemas.openxmlformats.org/officeDocument/2006/relationships/hyperlink" Target="https://aijourn.com/decentralizing-ai-compute-how-depin-networks-are-solving-the-gpu-shortage/" TargetMode="External"/><Relationship Id="rId74" Type="http://schemas.openxmlformats.org/officeDocument/2006/relationships/hyperlink" Target="https://blog.premai.io/edge-deployment-of-language-models-are-they-ready/" TargetMode="External"/><Relationship Id="rId75" Type="http://schemas.openxmlformats.org/officeDocument/2006/relationships/hyperlink" Target="https://aijourn.com/decentralizing-ai-compute-how-depin-networks-are-solving-the-gpu-shortage/" TargetMode="External"/><Relationship Id="rId76" Type="http://schemas.openxmlformats.org/officeDocument/2006/relationships/hyperlink" Target="https://blog.premai.io/edge-deployment-of-language-models-are-they-ready/" TargetMode="External"/><Relationship Id="rId77" Type="http://schemas.openxmlformats.org/officeDocument/2006/relationships/hyperlink" Target="https://phantom.com/tokens/ethereum/0x3eb9c7ee5f72e51f61e832137719fe8d1e53a2ce" TargetMode="External"/><Relationship Id="rId78" Type="http://schemas.openxmlformats.org/officeDocument/2006/relationships/hyperlink" Target="https://paragonlegal.com/insights/ethical-concerns-with-using-chatgpt-to-provide-legal-services/" TargetMode="External"/><Relationship Id="rId79" Type="http://schemas.openxmlformats.org/officeDocument/2006/relationships/hyperlink" Target="https://paragonlegal.com/insights/ethical-concerns-with-using-chatgpt-to-provide-legal-services/" TargetMode="External"/><Relationship Id="rId80" Type="http://schemas.openxmlformats.org/officeDocument/2006/relationships/hyperlink" Target="https://www.chaincatcher.com/en/article/2159974" TargetMode="External"/><Relationship Id="rId81" Type="http://schemas.openxmlformats.org/officeDocument/2006/relationships/hyperlink" Target="https://www.chaincatcher.com/en/article/2159974" TargetMode="External"/><Relationship Id="rId82" Type="http://schemas.openxmlformats.org/officeDocument/2006/relationships/hyperlink" Target="https://blog.premai.io/edge-deployment-of-language-models-are-they-ready/" TargetMode="External"/><Relationship Id="rId83" Type="http://schemas.openxmlformats.org/officeDocument/2006/relationships/hyperlink" Target="https://www.pulse-z.eu/europe-wants-its-data-back-but-whats-a-sovereign-cloud/" TargetMode="External"/><Relationship Id="rId84" Type="http://schemas.openxmlformats.org/officeDocument/2006/relationships/hyperlink" Target="https://www.pulse-z.eu/europe-wants-its-data-back-but-whats-a-sovereign-cloud/" TargetMode="External"/><Relationship Id="rId85" Type="http://schemas.openxmlformats.org/officeDocument/2006/relationships/hyperlink" Target="https://techcrunch.com/2023/05/02/samsung-bans-use-of-generative-ai-tools-like-chatgpt-after-april-internal-data-leak/" TargetMode="External"/><Relationship Id="rId86" Type="http://schemas.openxmlformats.org/officeDocument/2006/relationships/hyperlink" Target="https://techcrunch.com/2023/05/02/samsung-bans-use-of-generative-ai-tools-like-chatgpt-after-april-internal-data-leak/" TargetMode="External"/><Relationship Id="rId87" Type="http://schemas.openxmlformats.org/officeDocument/2006/relationships/hyperlink" Target="https://www.ledger.com/academy/topics/defi/defai-explained-how-ai-agents-are-transforming-decentralized-finance" TargetMode="External"/><Relationship Id="rId88" Type="http://schemas.openxmlformats.org/officeDocument/2006/relationships/hyperlink" Target="https://aijourn.com/decentralizing-ai-compute-how-depin-networks-are-solving-the-gpu-shortage/" TargetMode="External"/><Relationship Id="rId89" Type="http://schemas.openxmlformats.org/officeDocument/2006/relationships/hyperlink" Target="https://blog.premai.io/edge-deployment-of-language-models-are-they-ready/" TargetMode="External"/><Relationship Id="rId90" Type="http://schemas.openxmlformats.org/officeDocument/2006/relationships/hyperlink" Target="https://www.deloitte.com/us/en/services/consulting/articles/ai-blockchain-cryptocurrency-payments.html" TargetMode="External"/><Relationship Id="rId91" Type="http://schemas.openxmlformats.org/officeDocument/2006/relationships/hyperlink" Target="https://www.grandviewresearch.com/industry-analysis/privacy-management-software-market-report" TargetMode="External"/><Relationship Id="rId92" Type="http://schemas.openxmlformats.org/officeDocument/2006/relationships/hyperlink" Target="https://www.grandviewresearch.com/industry-analysis/privacy-management-software-market-report" TargetMode="External"/><Relationship Id="rId93" Type="http://schemas.openxmlformats.org/officeDocument/2006/relationships/hyperlink" Target="https://www.globenewswire.com/news-release/2023/07/03/2698620/0/en/Privacy-Management-Software-Market-worth-15-2-billion-by-2028-Growing-At-a-CAGR-of-41-9-Report-by-MarketsandMarkets.html" TargetMode="External"/><Relationship Id="rId94" Type="http://schemas.openxmlformats.org/officeDocument/2006/relationships/hyperlink" Target="https://www.grandviewresearch.com/industry-analysis/privacy-enhancing-technologies-market-report" TargetMode="External"/><Relationship Id="rId95" Type="http://schemas.openxmlformats.org/officeDocument/2006/relationships/hyperlink" Target="https://www.imarcgroup.com/intelligent-virtual-assistant-market" TargetMode="External"/><Relationship Id="rId96" Type="http://schemas.openxmlformats.org/officeDocument/2006/relationships/hyperlink" Target="https://www.grandviewresearch.com/industry-analysis/privacy-enhancing-technologies-market-report" TargetMode="External"/><Relationship Id="rId97" Type="http://schemas.openxmlformats.org/officeDocument/2006/relationships/hyperlink" Target="https://www.globenewswire.com/news-release/2023/07/03/2698620/0/en/Privacy-Management-Software-Market-worth-15-2-billion-by-2028-Growing-At-a-CAGR-of-41-9-Report-by-MarketsandMarkets.html" TargetMode="External"/><Relationship Id="rId98" Type="http://schemas.openxmlformats.org/officeDocument/2006/relationships/hyperlink" Target="https://www.globenewswire.com/news-release/2023/07/03/2698620/0/en/Privacy-Management-Software-Market-worth-15-2-billion-by-2028-Growing-At-a-CAGR-of-41-9-Report-by-MarketsandMarkets.html" TargetMode="External"/><Relationship Id="rId99" Type="http://schemas.openxmlformats.org/officeDocument/2006/relationships/hyperlink" Target="https://www.globenewswire.com/news-release/2023/07/03/2698620/0/en/Privacy-Management-Software-Market-worth-15-2-billion-by-2028-Growing-At-a-CAGR-of-41-9-Report-by-MarketsandMarkets.html" TargetMode="External"/><Relationship Id="rId100" Type="http://schemas.openxmlformats.org/officeDocument/2006/relationships/hyperlink" Target="https://www.factmr.com/report/intelligent-virtual-assistant-market" TargetMode="External"/><Relationship Id="rId101" Type="http://schemas.openxmlformats.org/officeDocument/2006/relationships/hyperlink" Target="https://aijourn.com/decentralised-ai-and-the-fight-for-digital-sovereignty/" TargetMode="External"/><Relationship Id="rId102" Type="http://schemas.openxmlformats.org/officeDocument/2006/relationships/hyperlink" Target="https://research.grayscale.com/reports/the-real-world-how-depin-bridges-crypto-back-to-physical-systems-product" TargetMode="External"/><Relationship Id="rId103" Type="http://schemas.openxmlformats.org/officeDocument/2006/relationships/hyperlink" Target="https://www.nimbleedge.com/blog/meet-nimbleedge-ai-the-first-truly-private-on-device-assistant/" TargetMode="External"/><Relationship Id="rId104" Type="http://schemas.openxmlformats.org/officeDocument/2006/relationships/hyperlink" Target="https://aijourn.com/decentralised-ai-and-the-fight-for-digital-sovereignty/" TargetMode="External"/><Relationship Id="rId105" Type="http://schemas.openxmlformats.org/officeDocument/2006/relationships/hyperlink" Target="https://aijourn.com/decentralised-ai-and-the-fight-for-digital-sovereignty/" TargetMode="External"/><Relationship Id="rId106" Type="http://schemas.openxmlformats.org/officeDocument/2006/relationships/hyperlink" Target="https://www.dataguard.com/blog/privacy-and-compliance-concerns-with-chatgpt" TargetMode="External"/><Relationship Id="rId107" Type="http://schemas.openxmlformats.org/officeDocument/2006/relationships/hyperlink" Target="https://www.dataguard.com/blog/privacy-and-compliance-concerns-with-chatgpt" TargetMode="External"/><Relationship Id="rId108" Type="http://schemas.openxmlformats.org/officeDocument/2006/relationships/hyperlink" Target="https://www.dataguard.com/blog/privacy-and-compliance-concerns-with-chatgpt" TargetMode="External"/><Relationship Id="rId109" Type="http://schemas.openxmlformats.org/officeDocument/2006/relationships/hyperlink" Target="https://www.dataguard.com/blog/privacy-and-compliance-concerns-with-chatgpt" TargetMode="External"/><Relationship Id="rId110" Type="http://schemas.openxmlformats.org/officeDocument/2006/relationships/hyperlink" Target="https://www.dataguard.com/blog/privacy-and-compliance-concerns-with-chatgpt" TargetMode="External"/><Relationship Id="rId111" Type="http://schemas.openxmlformats.org/officeDocument/2006/relationships/hyperlink" Target="https://www.dataguard.com/blog/privacy-and-compliance-concerns-with-chatgpt" TargetMode="External"/><Relationship Id="rId112" Type="http://schemas.openxmlformats.org/officeDocument/2006/relationships/hyperlink" Target="https://aijourn.com/decentralised-ai-and-the-fight-for-digital-sovereignty/" TargetMode="External"/><Relationship Id="rId113" Type="http://schemas.openxmlformats.org/officeDocument/2006/relationships/hyperlink" Target="https://www.dataguard.com/blog/privacy-and-compliance-concerns-with-chatgpt" TargetMode="External"/><Relationship Id="rId114" Type="http://schemas.openxmlformats.org/officeDocument/2006/relationships/hyperlink" Target="https://research.grayscale.com/reports/the-real-world-how-depin-bridges-crypto-back-to-physical-systems-product" TargetMode="External"/><Relationship Id="rId115" Type="http://schemas.openxmlformats.org/officeDocument/2006/relationships/hyperlink" Target="https://coinmarketcap.com/currencies/bittensor/" TargetMode="External"/><Relationship Id="rId116" Type="http://schemas.openxmlformats.org/officeDocument/2006/relationships/hyperlink" Target="https://www.scb10x.com/en/blog/democratizing-ai-gensyn-decentralized-compute" TargetMode="External"/><Relationship Id="rId117" Type="http://schemas.openxmlformats.org/officeDocument/2006/relationships/hyperlink" Target="https://medium.com/@taofinney/bittensor-tao-a-beginners-guide-eb9ee8e0d1a4" TargetMode="External"/><Relationship Id="rId118" Type="http://schemas.openxmlformats.org/officeDocument/2006/relationships/hyperlink" Target="https://medium.com/@taofinney/bittensor-tao-a-beginners-guide-eb9ee8e0d1a4" TargetMode="External"/><Relationship Id="rId119" Type="http://schemas.openxmlformats.org/officeDocument/2006/relationships/hyperlink" Target="https://research.grayscale.com/token-fundamentals/building-block-bittensor" TargetMode="External"/><Relationship Id="rId120" Type="http://schemas.openxmlformats.org/officeDocument/2006/relationships/hyperlink" Target="https://research.grayscale.com/token-fundamentals/building-block-bittensor" TargetMode="External"/><Relationship Id="rId121" Type="http://schemas.openxmlformats.org/officeDocument/2006/relationships/hyperlink" Target="https://research.grayscale.com/token-fundamentals/building-block-bittensor" TargetMode="External"/><Relationship Id="rId122" Type="http://schemas.openxmlformats.org/officeDocument/2006/relationships/hyperlink" Target="https://research.grayscale.com/token-fundamentals/building-block-bittensor" TargetMode="External"/><Relationship Id="rId123" Type="http://schemas.openxmlformats.org/officeDocument/2006/relationships/hyperlink" Target="https://research.grayscale.com/token-fundamentals/building-block-bittensor" TargetMode="External"/><Relationship Id="rId124" Type="http://schemas.openxmlformats.org/officeDocument/2006/relationships/hyperlink" Target="https://research.grayscale.com/token-fundamentals/building-block-bittensor" TargetMode="External"/><Relationship Id="rId125" Type="http://schemas.openxmlformats.org/officeDocument/2006/relationships/hyperlink" Target="https://medium.com/@taofinney/bittensor-tao-a-beginners-guide-eb9ee8e0d1a4" TargetMode="External"/><Relationship Id="rId126" Type="http://schemas.openxmlformats.org/officeDocument/2006/relationships/hyperlink" Target="https://medium.com/@taofinney/bittensor-tao-a-beginners-guide-eb9ee8e0d1a4" TargetMode="External"/><Relationship Id="rId127" Type="http://schemas.openxmlformats.org/officeDocument/2006/relationships/hyperlink" Target="https://research.grayscale.com/token-fundamentals/building-block-bittensor" TargetMode="External"/><Relationship Id="rId128" Type="http://schemas.openxmlformats.org/officeDocument/2006/relationships/hyperlink" Target="https://research.grayscale.com/token-fundamentals/building-block-bittensor" TargetMode="External"/><Relationship Id="rId129" Type="http://schemas.openxmlformats.org/officeDocument/2006/relationships/hyperlink" Target="https://research.grayscale.com/token-fundamentals/building-block-bittensor" TargetMode="External"/><Relationship Id="rId130" Type="http://schemas.openxmlformats.org/officeDocument/2006/relationships/hyperlink" Target="https://research.grayscale.com/token-fundamentals/building-block-bittensor" TargetMode="External"/><Relationship Id="rId131" Type="http://schemas.openxmlformats.org/officeDocument/2006/relationships/hyperlink" Target="https://research.grayscale.com/token-fundamentals/building-block-bittensor" TargetMode="External"/><Relationship Id="rId132" Type="http://schemas.openxmlformats.org/officeDocument/2006/relationships/hyperlink" Target="https://research.grayscale.com/token-fundamentals/building-block-bittensor" TargetMode="External"/><Relationship Id="rId133" Type="http://schemas.openxmlformats.org/officeDocument/2006/relationships/hyperlink" Target="https://research.grayscale.com/token-fundamentals/building-block-bittensor" TargetMode="External"/><Relationship Id="rId134" Type="http://schemas.openxmlformats.org/officeDocument/2006/relationships/hyperlink" Target="https://research.grayscale.com/token-fundamentals/building-block-bittensor" TargetMode="External"/><Relationship Id="rId135" Type="http://schemas.openxmlformats.org/officeDocument/2006/relationships/hyperlink" Target="https://www.protocol.ai/blog/meet-gensyn-the-machine-learning-compute-network/" TargetMode="External"/><Relationship Id="rId136" Type="http://schemas.openxmlformats.org/officeDocument/2006/relationships/hyperlink" Target="https://www.protocol.ai/blog/meet-gensyn-the-machine-learning-compute-network/" TargetMode="External"/><Relationship Id="rId137" Type="http://schemas.openxmlformats.org/officeDocument/2006/relationships/hyperlink" Target="https://www.protocol.ai/blog/meet-gensyn-the-machine-learning-compute-network/" TargetMode="External"/><Relationship Id="rId138" Type="http://schemas.openxmlformats.org/officeDocument/2006/relationships/hyperlink" Target="https://www.protocol.ai/blog/meet-gensyn-the-machine-learning-compute-network/" TargetMode="External"/><Relationship Id="rId139" Type="http://schemas.openxmlformats.org/officeDocument/2006/relationships/hyperlink" Target="https://docs.gensyn.ai/litepaper" TargetMode="External"/><Relationship Id="rId140" Type="http://schemas.openxmlformats.org/officeDocument/2006/relationships/hyperlink" Target="https://www.protocol.ai/blog/meet-gensyn-the-machine-learning-compute-network/" TargetMode="External"/><Relationship Id="rId141" Type="http://schemas.openxmlformats.org/officeDocument/2006/relationships/hyperlink" Target="https://www.protocol.ai/blog/meet-gensyn-the-machine-learning-compute-network/" TargetMode="External"/><Relationship Id="rId142" Type="http://schemas.openxmlformats.org/officeDocument/2006/relationships/hyperlink" Target="https://www.ainvest.com/news/gensyn-launches-testnet-integrates-blockchain-decentralized-ai-2504/" TargetMode="External"/><Relationship Id="rId143" Type="http://schemas.openxmlformats.org/officeDocument/2006/relationships/hyperlink" Target="https://www.ainvest.com/news/gensyn-launches-testnet-integrates-blockchain-decentralized-ai-2504/" TargetMode="External"/><Relationship Id="rId144" Type="http://schemas.openxmlformats.org/officeDocument/2006/relationships/hyperlink" Target="https://www.gensyn.ai/testnet" TargetMode="External"/><Relationship Id="rId145" Type="http://schemas.openxmlformats.org/officeDocument/2006/relationships/hyperlink" Target="https://www.protocol.ai/blog/meet-gensyn-the-machine-learning-compute-network/" TargetMode="External"/><Relationship Id="rId146" Type="http://schemas.openxmlformats.org/officeDocument/2006/relationships/hyperlink" Target="https://www.protocol.ai/blog/meet-gensyn-the-machine-learning-compute-network/" TargetMode="External"/><Relationship Id="rId147" Type="http://schemas.openxmlformats.org/officeDocument/2006/relationships/hyperlink" Target="https://iq.wiki/wiki/morpheus" TargetMode="External"/><Relationship Id="rId148" Type="http://schemas.openxmlformats.org/officeDocument/2006/relationships/hyperlink" Target="https://iq.wiki/wiki/morpheus" TargetMode="External"/><Relationship Id="rId149" Type="http://schemas.openxmlformats.org/officeDocument/2006/relationships/hyperlink" Target="https://www.coindesk.com/tech/2024/11/18/decentralized-ai-project-morpheus-goes-live-on-mainnet" TargetMode="External"/><Relationship Id="rId150" Type="http://schemas.openxmlformats.org/officeDocument/2006/relationships/hyperlink" Target="https://www.coindesk.com/tech/2024/11/18/decentralized-ai-project-morpheus-goes-live-on-mainnet" TargetMode="External"/><Relationship Id="rId151" Type="http://schemas.openxmlformats.org/officeDocument/2006/relationships/hyperlink" Target="https://www.coindesk.com/tech/2024/11/18/decentralized-ai-project-morpheus-goes-live-on-mainnet" TargetMode="External"/><Relationship Id="rId152" Type="http://schemas.openxmlformats.org/officeDocument/2006/relationships/hyperlink" Target="https://www.coindesk.com/tech/2024/11/18/decentralized-ai-project-morpheus-goes-live-on-mainnet" TargetMode="External"/><Relationship Id="rId153" Type="http://schemas.openxmlformats.org/officeDocument/2006/relationships/hyperlink" Target="https://www.coindesk.com/tech/2024/11/18/decentralized-ai-project-morpheus-goes-live-on-mainnet" TargetMode="External"/><Relationship Id="rId154" Type="http://schemas.openxmlformats.org/officeDocument/2006/relationships/hyperlink" Target="https://mor.org/" TargetMode="External"/><Relationship Id="rId155" Type="http://schemas.openxmlformats.org/officeDocument/2006/relationships/hyperlink" Target="https://mor.org/" TargetMode="External"/><Relationship Id="rId156" Type="http://schemas.openxmlformats.org/officeDocument/2006/relationships/hyperlink" Target="https://mor.org/" TargetMode="External"/><Relationship Id="rId157" Type="http://schemas.openxmlformats.org/officeDocument/2006/relationships/hyperlink" Target="https://mor.org/" TargetMode="External"/><Relationship Id="rId158" Type="http://schemas.openxmlformats.org/officeDocument/2006/relationships/hyperlink" Target="https://mor.org/" TargetMode="External"/><Relationship Id="rId159" Type="http://schemas.openxmlformats.org/officeDocument/2006/relationships/hyperlink" Target="https://mor.org/" TargetMode="External"/><Relationship Id="rId160" Type="http://schemas.openxmlformats.org/officeDocument/2006/relationships/hyperlink" Target="https://www.coindesk.com/tech/2024/11/18/decentralized-ai-project-morpheus-goes-live-on-mainnet" TargetMode="External"/><Relationship Id="rId161" Type="http://schemas.openxmlformats.org/officeDocument/2006/relationships/hyperlink" Target="https://www.coindesk.com/tech/2024/11/18/decentralized-ai-project-morpheus-goes-live-on-mainnet" TargetMode="External"/><Relationship Id="rId162" Type="http://schemas.openxmlformats.org/officeDocument/2006/relationships/hyperlink" Target="https://www.decentralised.co/p/sentient-ai-models" TargetMode="External"/><Relationship Id="rId163" Type="http://schemas.openxmlformats.org/officeDocument/2006/relationships/hyperlink" Target="https://panteracapital.com/blog-investing-in-sentient/" TargetMode="External"/><Relationship Id="rId164" Type="http://schemas.openxmlformats.org/officeDocument/2006/relationships/hyperlink" Target="https://iq.wiki/wiki/morpheus" TargetMode="External"/><Relationship Id="rId165" Type="http://schemas.openxmlformats.org/officeDocument/2006/relationships/hyperlink" Target="https://www.coindesk.com/tech/2024/11/18/decentralized-ai-project-morpheus-goes-live-on-mainnet" TargetMode="External"/><Relationship Id="rId166" Type="http://schemas.openxmlformats.org/officeDocument/2006/relationships/hyperlink" Target="https://blog.golem.network/" TargetMode="External"/><Relationship Id="rId167" Type="http://schemas.openxmlformats.org/officeDocument/2006/relationships/hyperlink" Target="https://blog.golem.network/" TargetMode="External"/><Relationship Id="rId168" Type="http://schemas.openxmlformats.org/officeDocument/2006/relationships/hyperlink" Target="https://blog.golem.network/" TargetMode="External"/><Relationship Id="rId169" Type="http://schemas.openxmlformats.org/officeDocument/2006/relationships/hyperlink" Target="https://www.geeksforgeeks.org/golem-network-in-blockchain/" TargetMode="External"/><Relationship Id="rId170" Type="http://schemas.openxmlformats.org/officeDocument/2006/relationships/hyperlink" Target="https://stats.golem.network/" TargetMode="External"/><Relationship Id="rId171" Type="http://schemas.openxmlformats.org/officeDocument/2006/relationships/hyperlink" Target="https://stats.golem.network/" TargetMode="External"/><Relationship Id="rId172" Type="http://schemas.openxmlformats.org/officeDocument/2006/relationships/hyperlink" Target="https://stats.golem.network/" TargetMode="External"/><Relationship Id="rId173" Type="http://schemas.openxmlformats.org/officeDocument/2006/relationships/hyperlink" Target="https://blog.golem.network/" TargetMode="External"/><Relationship Id="rId174" Type="http://schemas.openxmlformats.org/officeDocument/2006/relationships/hyperlink" Target="https://github.com/iotexproject/awesome-depin/blob/main/README.md" TargetMode="External"/><Relationship Id="rId175" Type="http://schemas.openxmlformats.org/officeDocument/2006/relationships/hyperlink" Target="https://depinhub.io/rankings" TargetMode="External"/><Relationship Id="rId176" Type="http://schemas.openxmlformats.org/officeDocument/2006/relationships/hyperlink" Target="https://medium.com/@thevalleylife/the-success-stories-of-helium-and-golem-in-the-booming-depin-landscape-60454f4b2578" TargetMode="External"/><Relationship Id="rId177" Type="http://schemas.openxmlformats.org/officeDocument/2006/relationships/hyperlink" Target="https://defi-planet.com/2025/06/the-dropbox-killer-functionlands-decentralized-cloud-put-to-the-test/" TargetMode="External"/><Relationship Id="rId178" Type="http://schemas.openxmlformats.org/officeDocument/2006/relationships/hyperlink" Target="https://www.globenewswire.com/news-release/2025/03/14/3042750/0/en/Functionland-The-next-Web-3-unicorn-disrupting-AI-cloud-computing.html" TargetMode="External"/><Relationship Id="rId179" Type="http://schemas.openxmlformats.org/officeDocument/2006/relationships/hyperlink" Target="https://www.globenewswire.com/news-release/2025/03/14/3042750/0/en/Functionland-The-next-Web-3-unicorn-disrupting-AI-cloud-computing.html" TargetMode="External"/><Relationship Id="rId180" Type="http://schemas.openxmlformats.org/officeDocument/2006/relationships/hyperlink" Target="https://skale.space/blog/functionland-partners-with-skale-to-usher-in-a-new-era-of-decentralized-ai-and-data-infrastructure" TargetMode="External"/><Relationship Id="rId181" Type="http://schemas.openxmlformats.org/officeDocument/2006/relationships/hyperlink" Target="https://fx.land/" TargetMode="External"/><Relationship Id="rId182" Type="http://schemas.openxmlformats.org/officeDocument/2006/relationships/hyperlink" Target="https://fx.land/" TargetMode="External"/><Relationship Id="rId183" Type="http://schemas.openxmlformats.org/officeDocument/2006/relationships/hyperlink" Target="https://fx.land/" TargetMode="External"/><Relationship Id="rId184" Type="http://schemas.openxmlformats.org/officeDocument/2006/relationships/hyperlink" Target="https://fx.land/" TargetMode="External"/><Relationship Id="rId185" Type="http://schemas.openxmlformats.org/officeDocument/2006/relationships/hyperlink" Target="https://fx.land/" TargetMode="External"/><Relationship Id="rId186" Type="http://schemas.openxmlformats.org/officeDocument/2006/relationships/hyperlink" Target="https://fx.land/" TargetMode="External"/><Relationship Id="rId187" Type="http://schemas.openxmlformats.org/officeDocument/2006/relationships/hyperlink" Target="https://fx.land/" TargetMode="External"/><Relationship Id="rId188" Type="http://schemas.openxmlformats.org/officeDocument/2006/relationships/hyperlink" Target="https://fx.land/" TargetMode="External"/><Relationship Id="rId189" Type="http://schemas.openxmlformats.org/officeDocument/2006/relationships/hyperlink" Target="https://fx.land/" TargetMode="External"/><Relationship Id="rId190" Type="http://schemas.openxmlformats.org/officeDocument/2006/relationships/hyperlink" Target="https://fx.land/" TargetMode="External"/><Relationship Id="rId191" Type="http://schemas.openxmlformats.org/officeDocument/2006/relationships/hyperlink" Target="https://fx.land/" TargetMode="External"/><Relationship Id="rId192" Type="http://schemas.openxmlformats.org/officeDocument/2006/relationships/hyperlink" Target="https://solanacompass.com/projects/grass" TargetMode="External"/><Relationship Id="rId193" Type="http://schemas.openxmlformats.org/officeDocument/2006/relationships/hyperlink" Target="https://www.businesswire.com/news/home/20250227495273/en/Grass-Redefines-Internet-Incentives-Ushering-in-a-New-Era-of-Ethical-Data-Sharing-for-AI-Development" TargetMode="External"/><Relationship Id="rId194" Type="http://schemas.openxmlformats.org/officeDocument/2006/relationships/hyperlink" Target="https://x.com/Daveeemor/status/1868698451044675897" TargetMode="External"/><Relationship Id="rId195" Type="http://schemas.openxmlformats.org/officeDocument/2006/relationships/hyperlink" Target="https://www.businesswire.com/news/home/20250227495273/en/Grass-Redefines-Internet-Incentives-Ushering-in-a-New-Era-of-Ethical-Data-Sharing-for-AI-Development" TargetMode="External"/><Relationship Id="rId196" Type="http://schemas.openxmlformats.org/officeDocument/2006/relationships/hyperlink" Target="https://www.gate.com/learn/articles/grass-a-decentralized-data-network-for-ai/5009" TargetMode="External"/><Relationship Id="rId197" Type="http://schemas.openxmlformats.org/officeDocument/2006/relationships/hyperlink" Target="https://lang.solanacompass.com/projects/grass" TargetMode="External"/><Relationship Id="rId198" Type="http://schemas.openxmlformats.org/officeDocument/2006/relationships/hyperlink" Target="https://www.bulbapp.io/p/fd050014-bfb8-41c4-a4ce-b3adbabcfd44/grass-is-the-data-layer-of-ai" TargetMode="External"/><Relationship Id="rId199" Type="http://schemas.openxmlformats.org/officeDocument/2006/relationships/hyperlink" Target="https://www.grass.io/" TargetMode="External"/><Relationship Id="rId200" Type="http://schemas.openxmlformats.org/officeDocument/2006/relationships/hyperlink" Target="https://solanacompass.com/projects/grass" TargetMode="External"/><Relationship Id="rId201" Type="http://schemas.openxmlformats.org/officeDocument/2006/relationships/hyperlink" Target="https://solanacompass.com/learn/Superteam/solana-ecosystem-call-february-2024" TargetMode="External"/><Relationship Id="rId202" Type="http://schemas.openxmlformats.org/officeDocument/2006/relationships/hyperlink" Target="https://www.reuters.com/technology/artificial-intelligence/decentralized-ai-network-sahara-raises-fresh-capital-samsung-backed-round-2024-08-14/" TargetMode="External"/><Relationship Id="rId203" Type="http://schemas.openxmlformats.org/officeDocument/2006/relationships/hyperlink" Target="https://www.reuters.com/technology/artificial-intelligence/decentralized-ai-network-sahara-raises-fresh-capital-samsung-backed-round-2024-08-14/" TargetMode="External"/><Relationship Id="rId204" Type="http://schemas.openxmlformats.org/officeDocument/2006/relationships/hyperlink" Target="https://www.alphaplease.com/p/the-data-provisioning-layer-for-decentralized" TargetMode="External"/><Relationship Id="rId205" Type="http://schemas.openxmlformats.org/officeDocument/2006/relationships/hyperlink" Target="https://messari.io/project/singularitynet/profile" TargetMode="External"/><Relationship Id="rId206" Type="http://schemas.openxmlformats.org/officeDocument/2006/relationships/hyperlink" Target="https://messari.io/project/singularitynet/profile" TargetMode="External"/><Relationship Id="rId207" Type="http://schemas.openxmlformats.org/officeDocument/2006/relationships/hyperlink" Target="https://messari.io/project/singularitynet/profile" TargetMode="External"/><Relationship Id="rId208" Type="http://schemas.openxmlformats.org/officeDocument/2006/relationships/hyperlink" Target="https://messari.io/project/singularitynet/profile" TargetMode="External"/><Relationship Id="rId209" Type="http://schemas.openxmlformats.org/officeDocument/2006/relationships/hyperlink" Target="https://messari.io/project/singularitynet/profile" TargetMode="External"/><Relationship Id="rId210" Type="http://schemas.openxmlformats.org/officeDocument/2006/relationships/hyperlink" Target="https://messari.io/project/singularitynet/profile" TargetMode="External"/><Relationship Id="rId211" Type="http://schemas.openxmlformats.org/officeDocument/2006/relationships/hyperlink" Target="https://www.iex.ec/confidential-ai" TargetMode="External"/><Relationship Id="rId212" Type="http://schemas.openxmlformats.org/officeDocument/2006/relationships/hyperlink" Target="https://www.iex.ec/academy/confidential-ai" TargetMode="External"/><Relationship Id="rId213" Type="http://schemas.openxmlformats.org/officeDocument/2006/relationships/hyperlink" Target="https://cointelegraph.com/news/heres-how-confidential-ai-with-blockchain-and-tees-protects-data-privacy" TargetMode="External"/><Relationship Id="rId214" Type="http://schemas.openxmlformats.org/officeDocument/2006/relationships/hyperlink" Target="https://www.iex.ec/academy/iexec-decentralized-confidential-computing" TargetMode="External"/><Relationship Id="rId215" Type="http://schemas.openxmlformats.org/officeDocument/2006/relationships/hyperlink" Target="https://coiwall.com/blogs/wiki/render-network-powering-the-next-wave-of-decentralized-gpu-computing" TargetMode="External"/><Relationship Id="rId216" Type="http://schemas.openxmlformats.org/officeDocument/2006/relationships/hyperlink" Target="https://coiwall.com/blogs/wiki/render-network-powering-the-next-wave-of-decentralized-gpu-computing" TargetMode="External"/><Relationship Id="rId217" Type="http://schemas.openxmlformats.org/officeDocument/2006/relationships/hyperlink" Target="https://www.reuters.com/technology/artificial-intelligence/decentralized-ai-network-sahara-raises-fresh-capital-samsung-backed-round-2024-08-14/" TargetMode="External"/><Relationship Id="rId218" Type="http://schemas.openxmlformats.org/officeDocument/2006/relationships/hyperlink" Target="https://www.reuters.com/technology/artificial-intelligence/decentralized-ai-network-sahara-raises-fresh-capital-samsung-backed-round-2024-08-14/" TargetMode="External"/><Relationship Id="rId219" Type="http://schemas.openxmlformats.org/officeDocument/2006/relationships/hyperlink" Target="https://cointelegraph.com/news/sentient-record-650k-nft-mint-decentralized-loyal-ai-model" TargetMode="External"/><Relationship Id="rId220" Type="http://schemas.openxmlformats.org/officeDocument/2006/relationships/hyperlink" Target="https://cointelegraph.com/news/sentient-record-650k-nft-mint-decentralized-loyal-ai-model" TargetMode="External"/><Relationship Id="rId221" Type="http://schemas.openxmlformats.org/officeDocument/2006/relationships/hyperlink" Target="https://research.grayscale.com/token-fundamentals/building-block-bittensor" TargetMode="External"/><Relationship Id="rId222" Type="http://schemas.openxmlformats.org/officeDocument/2006/relationships/hyperlink" Target="https://research.grayscale.com/token-fundamentals/building-block-bittensor" TargetMode="External"/><Relationship Id="rId223" Type="http://schemas.openxmlformats.org/officeDocument/2006/relationships/hyperlink" Target="https://medium.com/@taofinney/bittensor-tao-a-beginners-guide-eb9ee8e0d1a4" TargetMode="External"/><Relationship Id="rId224" Type="http://schemas.openxmlformats.org/officeDocument/2006/relationships/hyperlink" Target="https://medium.com/@taofinney/bittensor-tao-a-beginners-guide-eb9ee8e0d1a4" TargetMode="External"/><Relationship Id="rId225" Type="http://schemas.openxmlformats.org/officeDocument/2006/relationships/hyperlink" Target="https://research.grayscale.com/token-fundamentals/building-block-bittensor" TargetMode="External"/><Relationship Id="rId226" Type="http://schemas.openxmlformats.org/officeDocument/2006/relationships/hyperlink" Target="https://research.grayscale.com/token-fundamentals/building-block-bittensor" TargetMode="External"/><Relationship Id="rId227" Type="http://schemas.openxmlformats.org/officeDocument/2006/relationships/hyperlink" Target="https://research.grayscale.com/token-fundamentals/building-block-bittensor" TargetMode="External"/><Relationship Id="rId228" Type="http://schemas.openxmlformats.org/officeDocument/2006/relationships/hyperlink" Target="https://research.grayscale.com/token-fundamentals/building-block-bittensor" TargetMode="External"/><Relationship Id="rId229" Type="http://schemas.openxmlformats.org/officeDocument/2006/relationships/hyperlink" Target="https://www.protocol.ai/blog/meet-gensyn-the-machine-learning-compute-network/" TargetMode="External"/><Relationship Id="rId230" Type="http://schemas.openxmlformats.org/officeDocument/2006/relationships/hyperlink" Target="https://www.protocol.ai/blog/meet-gensyn-the-machine-learning-compute-network/" TargetMode="External"/><Relationship Id="rId231" Type="http://schemas.openxmlformats.org/officeDocument/2006/relationships/hyperlink" Target="https://www.protocol.ai/blog/meet-gensyn-the-machine-learning-compute-network/" TargetMode="External"/><Relationship Id="rId232" Type="http://schemas.openxmlformats.org/officeDocument/2006/relationships/hyperlink" Target="https://www.ainvest.com/news/gensyn-launches-testnet-integrates-blockchain-decentralized-ai-2504/" TargetMode="External"/><Relationship Id="rId233" Type="http://schemas.openxmlformats.org/officeDocument/2006/relationships/hyperlink" Target="https://www.ainvest.com/news/gensyn-launches-testnet-integrates-blockchain-decentralized-ai-2504/" TargetMode="External"/><Relationship Id="rId234" Type="http://schemas.openxmlformats.org/officeDocument/2006/relationships/hyperlink" Target="https://www.coindesk.com/tech/2024/11/18/decentralized-ai-project-morpheus-goes-live-on-mainnet" TargetMode="External"/><Relationship Id="rId235" Type="http://schemas.openxmlformats.org/officeDocument/2006/relationships/hyperlink" Target="https://www.coindesk.com/tech/2024/11/18/decentralized-ai-project-morpheus-goes-live-on-mainnet" TargetMode="External"/><Relationship Id="rId236" Type="http://schemas.openxmlformats.org/officeDocument/2006/relationships/hyperlink" Target="https://www.coindesk.com/tech/2024/11/18/decentralized-ai-project-morpheus-goes-live-on-mainnet" TargetMode="External"/><Relationship Id="rId237" Type="http://schemas.openxmlformats.org/officeDocument/2006/relationships/hyperlink" Target="https://mor.org/" TargetMode="External"/><Relationship Id="rId238" Type="http://schemas.openxmlformats.org/officeDocument/2006/relationships/hyperlink" Target="https://mor.org/" TargetMode="External"/><Relationship Id="rId239" Type="http://schemas.openxmlformats.org/officeDocument/2006/relationships/hyperlink" Target="https://stats.golem.network/" TargetMode="External"/><Relationship Id="rId240" Type="http://schemas.openxmlformats.org/officeDocument/2006/relationships/hyperlink" Target="https://fx.land/" TargetMode="External"/><Relationship Id="rId241" Type="http://schemas.openxmlformats.org/officeDocument/2006/relationships/hyperlink" Target="https://fx.land/" TargetMode="External"/><Relationship Id="rId242" Type="http://schemas.openxmlformats.org/officeDocument/2006/relationships/hyperlink" Target="https://fx.land/" TargetMode="External"/><Relationship Id="rId243" Type="http://schemas.openxmlformats.org/officeDocument/2006/relationships/hyperlink" Target="https://solanacompass.com/projects/grass" TargetMode="External"/><Relationship Id="rId244" Type="http://schemas.openxmlformats.org/officeDocument/2006/relationships/hyperlink" Target="https://www.businesswire.com/news/home/20250227495273/en/Grass-Redefines-Internet-Incentives-Ushering-in-a-New-Era-of-Ethical-Data-Sharing-for-AI-Development" TargetMode="External"/><Relationship Id="rId245" Type="http://schemas.openxmlformats.org/officeDocument/2006/relationships/hyperlink" Target="https://x.com/Daveeemor/status/1868698451044675897" TargetMode="External"/><Relationship Id="rId246" Type="http://schemas.openxmlformats.org/officeDocument/2006/relationships/hyperlink" Target="https://www.reuters.com/technology/artificial-intelligence/decentralized-ai-network-sahara-raises-fresh-capital-samsung-backed-round-2024-08-14/" TargetMode="External"/><Relationship Id="rId247" Type="http://schemas.openxmlformats.org/officeDocument/2006/relationships/hyperlink" Target="https://www.reuters.com/technology/artificial-intelligence/decentralized-ai-network-sahara-raises-fresh-capital-samsung-backed-round-2024-08-14/" TargetMode="External"/><Relationship Id="rId248" Type="http://schemas.openxmlformats.org/officeDocument/2006/relationships/hyperlink" Target="https://messari.io/project/singularitynet/profile" TargetMode="External"/><Relationship Id="rId249" Type="http://schemas.openxmlformats.org/officeDocument/2006/relationships/hyperlink" Target="https://messari.io/project/singularitynet/profile" TargetMode="External"/><Relationship Id="rId250" Type="http://schemas.openxmlformats.org/officeDocument/2006/relationships/hyperlink" Target="https://www.iex.ec/confidential-ai" TargetMode="External"/><Relationship Id="rId251" Type="http://schemas.openxmlformats.org/officeDocument/2006/relationships/hyperlink" Target="https://www.iex.ec/" TargetMode="External"/><Relationship Id="rId252" Type="http://schemas.openxmlformats.org/officeDocument/2006/relationships/numbering" Target="numbering.xml"/><Relationship Id="rId253" Type="http://schemas.openxmlformats.org/officeDocument/2006/relationships/fontTable" Target="fontTable.xml"/><Relationship Id="rId254" Type="http://schemas.openxmlformats.org/officeDocument/2006/relationships/settings" Target="settings.xml"/><Relationship Id="rId255" Type="http://schemas.openxmlformats.org/officeDocument/2006/relationships/theme" Target="theme/theme1.xml"/><Relationship Id="rId25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Application>LibreOffice/24.2.7.2$Linux_X86_64 LibreOffice_project/420$Build-2</Application>
  <AppVersion>15.0000</AppVersion>
  <Pages>100</Pages>
  <Words>33004</Words>
  <Characters>201122</Characters>
  <CharactersWithSpaces>231696</CharactersWithSpaces>
  <Paragraphs>2016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2025-06-28T20:52:50Z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