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0AF25" w14:textId="77777777" w:rsidR="008A54AC" w:rsidRDefault="008A54AC" w:rsidP="00C2312C">
      <w:pPr>
        <w:jc w:val="center"/>
        <w:rPr>
          <w:b/>
          <w:sz w:val="40"/>
          <w:szCs w:val="40"/>
        </w:rPr>
      </w:pPr>
    </w:p>
    <w:p w14:paraId="54BC03D2" w14:textId="77777777" w:rsidR="008A54AC" w:rsidRDefault="008A54AC" w:rsidP="00C2312C">
      <w:pPr>
        <w:jc w:val="center"/>
        <w:rPr>
          <w:b/>
          <w:sz w:val="40"/>
          <w:szCs w:val="40"/>
        </w:rPr>
      </w:pPr>
    </w:p>
    <w:p w14:paraId="4BEB5FE9" w14:textId="77777777" w:rsidR="00C2312C" w:rsidRPr="004174B6" w:rsidRDefault="00C2312C" w:rsidP="00C2312C">
      <w:pPr>
        <w:jc w:val="center"/>
        <w:rPr>
          <w:rFonts w:ascii="Arial" w:hAnsi="Arial" w:cs="Arial"/>
          <w:b/>
          <w:sz w:val="60"/>
          <w:szCs w:val="60"/>
        </w:rPr>
      </w:pPr>
      <w:r w:rsidRPr="004174B6">
        <w:rPr>
          <w:rFonts w:ascii="Arial" w:hAnsi="Arial" w:cs="Arial"/>
          <w:b/>
          <w:sz w:val="60"/>
          <w:szCs w:val="60"/>
        </w:rPr>
        <w:t>Whitepaper</w:t>
      </w:r>
    </w:p>
    <w:p w14:paraId="1FCB5892" w14:textId="77777777" w:rsidR="004174B6" w:rsidRDefault="004174B6" w:rsidP="00C2312C">
      <w:pPr>
        <w:jc w:val="center"/>
        <w:rPr>
          <w:rFonts w:ascii="Arial" w:hAnsi="Arial" w:cs="Arial"/>
          <w:b/>
          <w:sz w:val="40"/>
          <w:szCs w:val="40"/>
        </w:rPr>
      </w:pPr>
      <w:r>
        <w:rPr>
          <w:rFonts w:ascii="Arial" w:hAnsi="Arial" w:cs="Arial"/>
          <w:b/>
          <w:sz w:val="40"/>
          <w:szCs w:val="40"/>
        </w:rPr>
        <w:t xml:space="preserve">für eine </w:t>
      </w:r>
    </w:p>
    <w:p w14:paraId="5711943B" w14:textId="77777777" w:rsidR="00022558" w:rsidRPr="004174B6" w:rsidRDefault="00022558" w:rsidP="00C2312C">
      <w:pPr>
        <w:jc w:val="center"/>
        <w:rPr>
          <w:rFonts w:ascii="Arial" w:hAnsi="Arial" w:cs="Arial"/>
          <w:b/>
          <w:sz w:val="40"/>
          <w:szCs w:val="40"/>
        </w:rPr>
      </w:pPr>
      <w:r w:rsidRPr="004174B6">
        <w:rPr>
          <w:rFonts w:ascii="Arial" w:hAnsi="Arial" w:cs="Arial"/>
          <w:b/>
          <w:sz w:val="40"/>
          <w:szCs w:val="40"/>
        </w:rPr>
        <w:t>Blockchain-basierte Plattform für Dezentrale Autonome Parteien (DAP)</w:t>
      </w:r>
    </w:p>
    <w:p w14:paraId="5870884E" w14:textId="77777777" w:rsidR="008A54AC" w:rsidRDefault="00E57D63" w:rsidP="00C2312C">
      <w:pPr>
        <w:jc w:val="center"/>
        <w:rPr>
          <w:sz w:val="28"/>
          <w:szCs w:val="28"/>
        </w:rPr>
      </w:pPr>
      <w:r>
        <w:rPr>
          <w:sz w:val="28"/>
          <w:szCs w:val="28"/>
        </w:rPr>
        <w:t>Version 1.1</w:t>
      </w:r>
    </w:p>
    <w:p w14:paraId="7029EF40" w14:textId="77777777" w:rsidR="008A54AC" w:rsidRDefault="008A54AC" w:rsidP="00C2312C">
      <w:pPr>
        <w:jc w:val="center"/>
        <w:rPr>
          <w:sz w:val="28"/>
          <w:szCs w:val="28"/>
        </w:rPr>
      </w:pPr>
    </w:p>
    <w:p w14:paraId="13CC5F11" w14:textId="77777777" w:rsidR="008A54AC" w:rsidRDefault="008A54AC" w:rsidP="00C2312C">
      <w:pPr>
        <w:jc w:val="center"/>
        <w:rPr>
          <w:sz w:val="28"/>
          <w:szCs w:val="28"/>
        </w:rPr>
      </w:pPr>
    </w:p>
    <w:p w14:paraId="2267C98C" w14:textId="77777777" w:rsidR="008A54AC" w:rsidRPr="008A54AC" w:rsidRDefault="008A54AC" w:rsidP="00C2312C">
      <w:pPr>
        <w:jc w:val="center"/>
        <w:rPr>
          <w:sz w:val="28"/>
          <w:szCs w:val="28"/>
          <w:u w:val="single"/>
        </w:rPr>
      </w:pPr>
      <w:r w:rsidRPr="008A54AC">
        <w:rPr>
          <w:sz w:val="28"/>
          <w:szCs w:val="28"/>
          <w:u w:val="single"/>
        </w:rPr>
        <w:t>Autoren</w:t>
      </w:r>
    </w:p>
    <w:p w14:paraId="02ABC672" w14:textId="77777777" w:rsidR="008A54AC" w:rsidRDefault="008A54AC" w:rsidP="00C2312C">
      <w:pPr>
        <w:jc w:val="center"/>
        <w:rPr>
          <w:sz w:val="28"/>
          <w:szCs w:val="28"/>
        </w:rPr>
      </w:pPr>
      <w:r>
        <w:rPr>
          <w:sz w:val="28"/>
          <w:szCs w:val="28"/>
        </w:rPr>
        <w:t>Stephanie Tsomakaeva</w:t>
      </w:r>
    </w:p>
    <w:p w14:paraId="12E8BAF0" w14:textId="77777777" w:rsidR="008A54AC" w:rsidRDefault="008A54AC" w:rsidP="00C2312C">
      <w:pPr>
        <w:jc w:val="center"/>
        <w:rPr>
          <w:sz w:val="28"/>
          <w:szCs w:val="28"/>
        </w:rPr>
      </w:pPr>
      <w:r>
        <w:rPr>
          <w:sz w:val="28"/>
          <w:szCs w:val="28"/>
        </w:rPr>
        <w:t xml:space="preserve">Irakli </w:t>
      </w:r>
      <w:proofErr w:type="spellStart"/>
      <w:r>
        <w:rPr>
          <w:sz w:val="28"/>
          <w:szCs w:val="28"/>
        </w:rPr>
        <w:t>Betchvaia</w:t>
      </w:r>
      <w:proofErr w:type="spellEnd"/>
    </w:p>
    <w:p w14:paraId="05585386" w14:textId="77777777" w:rsidR="008A54AC" w:rsidRDefault="008A54AC" w:rsidP="00C2312C">
      <w:pPr>
        <w:jc w:val="center"/>
        <w:rPr>
          <w:sz w:val="28"/>
          <w:szCs w:val="28"/>
        </w:rPr>
      </w:pPr>
      <w:r>
        <w:rPr>
          <w:sz w:val="28"/>
          <w:szCs w:val="28"/>
        </w:rPr>
        <w:t>Markus Backfisch</w:t>
      </w:r>
    </w:p>
    <w:p w14:paraId="2888E6FD" w14:textId="77777777" w:rsidR="008A54AC" w:rsidRDefault="008A54AC" w:rsidP="00C2312C">
      <w:pPr>
        <w:jc w:val="center"/>
        <w:rPr>
          <w:sz w:val="28"/>
          <w:szCs w:val="28"/>
        </w:rPr>
      </w:pPr>
    </w:p>
    <w:p w14:paraId="2712514D" w14:textId="77777777" w:rsidR="008A54AC" w:rsidRDefault="008A54AC" w:rsidP="00C2312C">
      <w:pPr>
        <w:jc w:val="center"/>
        <w:rPr>
          <w:sz w:val="28"/>
          <w:szCs w:val="28"/>
        </w:rPr>
      </w:pPr>
    </w:p>
    <w:p w14:paraId="04C5C534" w14:textId="77777777" w:rsidR="008A54AC" w:rsidRDefault="008A54AC" w:rsidP="00C2312C">
      <w:pPr>
        <w:jc w:val="center"/>
        <w:rPr>
          <w:sz w:val="28"/>
          <w:szCs w:val="28"/>
        </w:rPr>
      </w:pPr>
    </w:p>
    <w:p w14:paraId="322B0148" w14:textId="77777777" w:rsidR="008A54AC" w:rsidRDefault="008A54AC" w:rsidP="00C2312C">
      <w:pPr>
        <w:jc w:val="center"/>
        <w:rPr>
          <w:sz w:val="28"/>
          <w:szCs w:val="28"/>
        </w:rPr>
      </w:pPr>
    </w:p>
    <w:p w14:paraId="36DCF322" w14:textId="77777777" w:rsidR="008A54AC" w:rsidRDefault="008A54AC" w:rsidP="00C2312C">
      <w:pPr>
        <w:jc w:val="center"/>
        <w:rPr>
          <w:sz w:val="28"/>
          <w:szCs w:val="28"/>
        </w:rPr>
      </w:pPr>
    </w:p>
    <w:p w14:paraId="5568403C" w14:textId="77777777" w:rsidR="008A54AC" w:rsidRDefault="008A54AC" w:rsidP="00C2312C">
      <w:pPr>
        <w:jc w:val="center"/>
        <w:rPr>
          <w:sz w:val="28"/>
          <w:szCs w:val="28"/>
        </w:rPr>
      </w:pPr>
    </w:p>
    <w:p w14:paraId="1B751252" w14:textId="77777777" w:rsidR="008A54AC" w:rsidRDefault="008A54AC" w:rsidP="00C2312C">
      <w:pPr>
        <w:jc w:val="center"/>
        <w:rPr>
          <w:sz w:val="28"/>
          <w:szCs w:val="28"/>
        </w:rPr>
      </w:pPr>
    </w:p>
    <w:p w14:paraId="754C8311" w14:textId="77777777" w:rsidR="00620867" w:rsidRDefault="00620867" w:rsidP="00C2312C">
      <w:pPr>
        <w:jc w:val="center"/>
        <w:rPr>
          <w:sz w:val="28"/>
          <w:szCs w:val="28"/>
        </w:rPr>
      </w:pPr>
    </w:p>
    <w:p w14:paraId="134D149F" w14:textId="77777777" w:rsidR="008A54AC" w:rsidRPr="00620867" w:rsidRDefault="008A54AC" w:rsidP="00620867">
      <w:pPr>
        <w:jc w:val="center"/>
      </w:pPr>
      <w:r w:rsidRPr="008A54AC">
        <w:t xml:space="preserve">Braunschweig, den </w:t>
      </w:r>
      <w:r w:rsidR="001424BB">
        <w:t>3</w:t>
      </w:r>
      <w:r w:rsidRPr="008A54AC">
        <w:t>0.06.2024</w:t>
      </w:r>
    </w:p>
    <w:sdt>
      <w:sdtPr>
        <w:rPr>
          <w:rFonts w:asciiTheme="minorHAnsi" w:eastAsiaTheme="minorHAnsi" w:hAnsiTheme="minorHAnsi" w:cstheme="minorBidi"/>
          <w:b w:val="0"/>
          <w:sz w:val="22"/>
          <w:szCs w:val="22"/>
          <w:lang w:eastAsia="en-US"/>
        </w:rPr>
        <w:id w:val="-941528731"/>
        <w:docPartObj>
          <w:docPartGallery w:val="Table of Contents"/>
          <w:docPartUnique/>
        </w:docPartObj>
      </w:sdtPr>
      <w:sdtEndPr>
        <w:rPr>
          <w:bCs/>
        </w:rPr>
      </w:sdtEndPr>
      <w:sdtContent>
        <w:p w14:paraId="0F1CCB8A" w14:textId="77777777" w:rsidR="002400B6" w:rsidRDefault="002400B6">
          <w:pPr>
            <w:pStyle w:val="Inhaltsverzeichnisberschrift"/>
          </w:pPr>
          <w:r>
            <w:t>Inhalt</w:t>
          </w:r>
        </w:p>
        <w:p w14:paraId="5EB93450" w14:textId="75A92B4A" w:rsidR="008A54AC" w:rsidRDefault="002400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70682664" w:history="1">
            <w:r w:rsidR="008A54AC" w:rsidRPr="006B2E12">
              <w:rPr>
                <w:rStyle w:val="Hyperlink"/>
                <w:noProof/>
              </w:rPr>
              <w:t>I.</w:t>
            </w:r>
            <w:r w:rsidR="008A54AC">
              <w:rPr>
                <w:rFonts w:eastAsiaTheme="minorEastAsia"/>
                <w:noProof/>
                <w:lang w:eastAsia="de-DE"/>
              </w:rPr>
              <w:tab/>
            </w:r>
            <w:r w:rsidR="008A54AC" w:rsidRPr="006B2E12">
              <w:rPr>
                <w:rStyle w:val="Hyperlink"/>
                <w:noProof/>
              </w:rPr>
              <w:t>Einleitung</w:t>
            </w:r>
            <w:r w:rsidR="008A54AC">
              <w:rPr>
                <w:noProof/>
                <w:webHidden/>
              </w:rPr>
              <w:tab/>
            </w:r>
            <w:r w:rsidR="008A54AC">
              <w:rPr>
                <w:noProof/>
                <w:webHidden/>
              </w:rPr>
              <w:fldChar w:fldCharType="begin"/>
            </w:r>
            <w:r w:rsidR="008A54AC">
              <w:rPr>
                <w:noProof/>
                <w:webHidden/>
              </w:rPr>
              <w:instrText xml:space="preserve"> PAGEREF _Toc170682664 \h </w:instrText>
            </w:r>
            <w:r w:rsidR="008A54AC">
              <w:rPr>
                <w:noProof/>
                <w:webHidden/>
              </w:rPr>
            </w:r>
            <w:r w:rsidR="008A54AC">
              <w:rPr>
                <w:noProof/>
                <w:webHidden/>
              </w:rPr>
              <w:fldChar w:fldCharType="separate"/>
            </w:r>
            <w:r w:rsidR="004F1C13">
              <w:rPr>
                <w:noProof/>
                <w:webHidden/>
              </w:rPr>
              <w:t>4</w:t>
            </w:r>
            <w:r w:rsidR="008A54AC">
              <w:rPr>
                <w:noProof/>
                <w:webHidden/>
              </w:rPr>
              <w:fldChar w:fldCharType="end"/>
            </w:r>
          </w:hyperlink>
        </w:p>
        <w:p w14:paraId="0218D056" w14:textId="5D9C0C0D" w:rsidR="008A54AC" w:rsidRDefault="00CE2131">
          <w:pPr>
            <w:pStyle w:val="Verzeichnis1"/>
            <w:tabs>
              <w:tab w:val="left" w:pos="440"/>
              <w:tab w:val="right" w:leader="dot" w:pos="9062"/>
            </w:tabs>
            <w:rPr>
              <w:rFonts w:eastAsiaTheme="minorEastAsia"/>
              <w:noProof/>
              <w:lang w:eastAsia="de-DE"/>
            </w:rPr>
          </w:pPr>
          <w:hyperlink w:anchor="_Toc170682665" w:history="1">
            <w:r w:rsidR="008A54AC" w:rsidRPr="006B2E12">
              <w:rPr>
                <w:rStyle w:val="Hyperlink"/>
                <w:noProof/>
              </w:rPr>
              <w:t>II.</w:t>
            </w:r>
            <w:r w:rsidR="008A54AC">
              <w:rPr>
                <w:rFonts w:eastAsiaTheme="minorEastAsia"/>
                <w:noProof/>
                <w:lang w:eastAsia="de-DE"/>
              </w:rPr>
              <w:tab/>
            </w:r>
            <w:r w:rsidR="008A54AC" w:rsidRPr="006B2E12">
              <w:rPr>
                <w:rStyle w:val="Hyperlink"/>
                <w:noProof/>
              </w:rPr>
              <w:t>Vision und Ziele</w:t>
            </w:r>
            <w:r w:rsidR="008A54AC">
              <w:rPr>
                <w:noProof/>
                <w:webHidden/>
              </w:rPr>
              <w:tab/>
            </w:r>
            <w:r w:rsidR="008A54AC">
              <w:rPr>
                <w:noProof/>
                <w:webHidden/>
              </w:rPr>
              <w:fldChar w:fldCharType="begin"/>
            </w:r>
            <w:r w:rsidR="008A54AC">
              <w:rPr>
                <w:noProof/>
                <w:webHidden/>
              </w:rPr>
              <w:instrText xml:space="preserve"> PAGEREF _Toc170682665 \h </w:instrText>
            </w:r>
            <w:r w:rsidR="008A54AC">
              <w:rPr>
                <w:noProof/>
                <w:webHidden/>
              </w:rPr>
            </w:r>
            <w:r w:rsidR="008A54AC">
              <w:rPr>
                <w:noProof/>
                <w:webHidden/>
              </w:rPr>
              <w:fldChar w:fldCharType="separate"/>
            </w:r>
            <w:r w:rsidR="004F1C13">
              <w:rPr>
                <w:noProof/>
                <w:webHidden/>
              </w:rPr>
              <w:t>4</w:t>
            </w:r>
            <w:r w:rsidR="008A54AC">
              <w:rPr>
                <w:noProof/>
                <w:webHidden/>
              </w:rPr>
              <w:fldChar w:fldCharType="end"/>
            </w:r>
          </w:hyperlink>
        </w:p>
        <w:p w14:paraId="0CFD1C9B" w14:textId="4C98D20D" w:rsidR="008A54AC" w:rsidRDefault="00CE2131">
          <w:pPr>
            <w:pStyle w:val="Verzeichnis1"/>
            <w:tabs>
              <w:tab w:val="left" w:pos="660"/>
              <w:tab w:val="right" w:leader="dot" w:pos="9062"/>
            </w:tabs>
            <w:rPr>
              <w:rFonts w:eastAsiaTheme="minorEastAsia"/>
              <w:noProof/>
              <w:lang w:eastAsia="de-DE"/>
            </w:rPr>
          </w:pPr>
          <w:hyperlink w:anchor="_Toc170682666" w:history="1">
            <w:r w:rsidR="008A54AC" w:rsidRPr="006B2E12">
              <w:rPr>
                <w:rStyle w:val="Hyperlink"/>
                <w:noProof/>
              </w:rPr>
              <w:t>III.</w:t>
            </w:r>
            <w:r w:rsidR="008A54AC">
              <w:rPr>
                <w:rFonts w:eastAsiaTheme="minorEastAsia"/>
                <w:noProof/>
                <w:lang w:eastAsia="de-DE"/>
              </w:rPr>
              <w:tab/>
            </w:r>
            <w:r w:rsidR="008A54AC" w:rsidRPr="006B2E12">
              <w:rPr>
                <w:rStyle w:val="Hyperlink"/>
                <w:noProof/>
              </w:rPr>
              <w:t>Struktur und Funktionen der Plattform</w:t>
            </w:r>
            <w:r w:rsidR="008A54AC">
              <w:rPr>
                <w:noProof/>
                <w:webHidden/>
              </w:rPr>
              <w:tab/>
            </w:r>
            <w:r w:rsidR="008A54AC">
              <w:rPr>
                <w:noProof/>
                <w:webHidden/>
              </w:rPr>
              <w:fldChar w:fldCharType="begin"/>
            </w:r>
            <w:r w:rsidR="008A54AC">
              <w:rPr>
                <w:noProof/>
                <w:webHidden/>
              </w:rPr>
              <w:instrText xml:space="preserve"> PAGEREF _Toc170682666 \h </w:instrText>
            </w:r>
            <w:r w:rsidR="008A54AC">
              <w:rPr>
                <w:noProof/>
                <w:webHidden/>
              </w:rPr>
            </w:r>
            <w:r w:rsidR="008A54AC">
              <w:rPr>
                <w:noProof/>
                <w:webHidden/>
              </w:rPr>
              <w:fldChar w:fldCharType="separate"/>
            </w:r>
            <w:r w:rsidR="004F1C13">
              <w:rPr>
                <w:noProof/>
                <w:webHidden/>
              </w:rPr>
              <w:t>4</w:t>
            </w:r>
            <w:r w:rsidR="008A54AC">
              <w:rPr>
                <w:noProof/>
                <w:webHidden/>
              </w:rPr>
              <w:fldChar w:fldCharType="end"/>
            </w:r>
          </w:hyperlink>
        </w:p>
        <w:p w14:paraId="653F23FA" w14:textId="45953236" w:rsidR="008A54AC" w:rsidRDefault="00CE2131">
          <w:pPr>
            <w:pStyle w:val="Verzeichnis2"/>
            <w:tabs>
              <w:tab w:val="right" w:leader="dot" w:pos="9062"/>
            </w:tabs>
            <w:rPr>
              <w:rFonts w:eastAsiaTheme="minorEastAsia"/>
              <w:noProof/>
              <w:lang w:eastAsia="de-DE"/>
            </w:rPr>
          </w:pPr>
          <w:hyperlink w:anchor="_Toc170682667" w:history="1">
            <w:r w:rsidR="008A54AC" w:rsidRPr="006B2E12">
              <w:rPr>
                <w:rStyle w:val="Hyperlink"/>
                <w:noProof/>
              </w:rPr>
              <w:t>3.1. Mitgliederorganisationen (DAPs):</w:t>
            </w:r>
            <w:r w:rsidR="008A54AC">
              <w:rPr>
                <w:noProof/>
                <w:webHidden/>
              </w:rPr>
              <w:tab/>
            </w:r>
            <w:r w:rsidR="008A54AC">
              <w:rPr>
                <w:noProof/>
                <w:webHidden/>
              </w:rPr>
              <w:fldChar w:fldCharType="begin"/>
            </w:r>
            <w:r w:rsidR="008A54AC">
              <w:rPr>
                <w:noProof/>
                <w:webHidden/>
              </w:rPr>
              <w:instrText xml:space="preserve"> PAGEREF _Toc170682667 \h </w:instrText>
            </w:r>
            <w:r w:rsidR="008A54AC">
              <w:rPr>
                <w:noProof/>
                <w:webHidden/>
              </w:rPr>
            </w:r>
            <w:r w:rsidR="008A54AC">
              <w:rPr>
                <w:noProof/>
                <w:webHidden/>
              </w:rPr>
              <w:fldChar w:fldCharType="separate"/>
            </w:r>
            <w:r w:rsidR="004F1C13">
              <w:rPr>
                <w:noProof/>
                <w:webHidden/>
              </w:rPr>
              <w:t>4</w:t>
            </w:r>
            <w:r w:rsidR="008A54AC">
              <w:rPr>
                <w:noProof/>
                <w:webHidden/>
              </w:rPr>
              <w:fldChar w:fldCharType="end"/>
            </w:r>
          </w:hyperlink>
        </w:p>
        <w:p w14:paraId="42540B19" w14:textId="226EB61C" w:rsidR="008A54AC" w:rsidRDefault="00CE2131">
          <w:pPr>
            <w:pStyle w:val="Verzeichnis2"/>
            <w:tabs>
              <w:tab w:val="right" w:leader="dot" w:pos="9062"/>
            </w:tabs>
            <w:rPr>
              <w:rFonts w:eastAsiaTheme="minorEastAsia"/>
              <w:noProof/>
              <w:lang w:eastAsia="de-DE"/>
            </w:rPr>
          </w:pPr>
          <w:hyperlink w:anchor="_Toc170682668" w:history="1">
            <w:r w:rsidR="008A54AC" w:rsidRPr="006B2E12">
              <w:rPr>
                <w:rStyle w:val="Hyperlink"/>
                <w:noProof/>
              </w:rPr>
              <w:t>3.2. Aufgaben der DAPs</w:t>
            </w:r>
            <w:r w:rsidR="008A54AC">
              <w:rPr>
                <w:noProof/>
                <w:webHidden/>
              </w:rPr>
              <w:tab/>
            </w:r>
            <w:r w:rsidR="008A54AC">
              <w:rPr>
                <w:noProof/>
                <w:webHidden/>
              </w:rPr>
              <w:fldChar w:fldCharType="begin"/>
            </w:r>
            <w:r w:rsidR="008A54AC">
              <w:rPr>
                <w:noProof/>
                <w:webHidden/>
              </w:rPr>
              <w:instrText xml:space="preserve"> PAGEREF _Toc170682668 \h </w:instrText>
            </w:r>
            <w:r w:rsidR="008A54AC">
              <w:rPr>
                <w:noProof/>
                <w:webHidden/>
              </w:rPr>
            </w:r>
            <w:r w:rsidR="008A54AC">
              <w:rPr>
                <w:noProof/>
                <w:webHidden/>
              </w:rPr>
              <w:fldChar w:fldCharType="separate"/>
            </w:r>
            <w:r w:rsidR="004F1C13">
              <w:rPr>
                <w:noProof/>
                <w:webHidden/>
              </w:rPr>
              <w:t>4</w:t>
            </w:r>
            <w:r w:rsidR="008A54AC">
              <w:rPr>
                <w:noProof/>
                <w:webHidden/>
              </w:rPr>
              <w:fldChar w:fldCharType="end"/>
            </w:r>
          </w:hyperlink>
        </w:p>
        <w:p w14:paraId="2D3A8E1B" w14:textId="05C4D89D" w:rsidR="008A54AC" w:rsidRDefault="00CE2131">
          <w:pPr>
            <w:pStyle w:val="Verzeichnis2"/>
            <w:tabs>
              <w:tab w:val="right" w:leader="dot" w:pos="9062"/>
            </w:tabs>
            <w:rPr>
              <w:rFonts w:eastAsiaTheme="minorEastAsia"/>
              <w:noProof/>
              <w:lang w:eastAsia="de-DE"/>
            </w:rPr>
          </w:pPr>
          <w:hyperlink w:anchor="_Toc170682669" w:history="1">
            <w:r w:rsidR="008A54AC" w:rsidRPr="006B2E12">
              <w:rPr>
                <w:rStyle w:val="Hyperlink"/>
                <w:noProof/>
              </w:rPr>
              <w:t>3.3. Kommunikationsfunktionen</w:t>
            </w:r>
            <w:r w:rsidR="008A54AC">
              <w:rPr>
                <w:noProof/>
                <w:webHidden/>
              </w:rPr>
              <w:tab/>
            </w:r>
            <w:r w:rsidR="008A54AC">
              <w:rPr>
                <w:noProof/>
                <w:webHidden/>
              </w:rPr>
              <w:fldChar w:fldCharType="begin"/>
            </w:r>
            <w:r w:rsidR="008A54AC">
              <w:rPr>
                <w:noProof/>
                <w:webHidden/>
              </w:rPr>
              <w:instrText xml:space="preserve"> PAGEREF _Toc170682669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3A6A7B59" w14:textId="59D729AD" w:rsidR="008A54AC" w:rsidRDefault="00CE2131">
          <w:pPr>
            <w:pStyle w:val="Verzeichnis2"/>
            <w:tabs>
              <w:tab w:val="right" w:leader="dot" w:pos="9062"/>
            </w:tabs>
            <w:rPr>
              <w:rFonts w:eastAsiaTheme="minorEastAsia"/>
              <w:noProof/>
              <w:lang w:eastAsia="de-DE"/>
            </w:rPr>
          </w:pPr>
          <w:hyperlink w:anchor="_Toc170682670" w:history="1">
            <w:r w:rsidR="008A54AC" w:rsidRPr="006B2E12">
              <w:rPr>
                <w:rStyle w:val="Hyperlink"/>
                <w:noProof/>
              </w:rPr>
              <w:t>3.4. Veröffentlichungsfunktion</w:t>
            </w:r>
            <w:r w:rsidR="008A54AC">
              <w:rPr>
                <w:noProof/>
                <w:webHidden/>
              </w:rPr>
              <w:tab/>
            </w:r>
            <w:r w:rsidR="008A54AC">
              <w:rPr>
                <w:noProof/>
                <w:webHidden/>
              </w:rPr>
              <w:fldChar w:fldCharType="begin"/>
            </w:r>
            <w:r w:rsidR="008A54AC">
              <w:rPr>
                <w:noProof/>
                <w:webHidden/>
              </w:rPr>
              <w:instrText xml:space="preserve"> PAGEREF _Toc170682670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220AE17F" w14:textId="3595BC6F" w:rsidR="008A54AC" w:rsidRDefault="00CE2131">
          <w:pPr>
            <w:pStyle w:val="Verzeichnis1"/>
            <w:tabs>
              <w:tab w:val="left" w:pos="660"/>
              <w:tab w:val="right" w:leader="dot" w:pos="9062"/>
            </w:tabs>
            <w:rPr>
              <w:rFonts w:eastAsiaTheme="minorEastAsia"/>
              <w:noProof/>
              <w:lang w:eastAsia="de-DE"/>
            </w:rPr>
          </w:pPr>
          <w:hyperlink w:anchor="_Toc170682671" w:history="1">
            <w:r w:rsidR="008A54AC" w:rsidRPr="006B2E12">
              <w:rPr>
                <w:rStyle w:val="Hyperlink"/>
                <w:noProof/>
              </w:rPr>
              <w:t>IV.</w:t>
            </w:r>
            <w:r w:rsidR="008A54AC">
              <w:rPr>
                <w:rFonts w:eastAsiaTheme="minorEastAsia"/>
                <w:noProof/>
                <w:lang w:eastAsia="de-DE"/>
              </w:rPr>
              <w:tab/>
            </w:r>
            <w:r w:rsidR="008A54AC" w:rsidRPr="006B2E12">
              <w:rPr>
                <w:rStyle w:val="Hyperlink"/>
                <w:noProof/>
              </w:rPr>
              <w:t>Zusätzliche Anforderungen</w:t>
            </w:r>
            <w:r w:rsidR="008A54AC">
              <w:rPr>
                <w:noProof/>
                <w:webHidden/>
              </w:rPr>
              <w:tab/>
            </w:r>
            <w:r w:rsidR="008A54AC">
              <w:rPr>
                <w:noProof/>
                <w:webHidden/>
              </w:rPr>
              <w:fldChar w:fldCharType="begin"/>
            </w:r>
            <w:r w:rsidR="008A54AC">
              <w:rPr>
                <w:noProof/>
                <w:webHidden/>
              </w:rPr>
              <w:instrText xml:space="preserve"> PAGEREF _Toc170682671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167988A6" w14:textId="38E0F5AC" w:rsidR="008A54AC" w:rsidRDefault="00CE2131">
          <w:pPr>
            <w:pStyle w:val="Verzeichnis2"/>
            <w:tabs>
              <w:tab w:val="right" w:leader="dot" w:pos="9062"/>
            </w:tabs>
            <w:rPr>
              <w:rFonts w:eastAsiaTheme="minorEastAsia"/>
              <w:noProof/>
              <w:lang w:eastAsia="de-DE"/>
            </w:rPr>
          </w:pPr>
          <w:hyperlink w:anchor="_Toc170682672" w:history="1">
            <w:r w:rsidR="008A54AC" w:rsidRPr="006B2E12">
              <w:rPr>
                <w:rStyle w:val="Hyperlink"/>
                <w:noProof/>
              </w:rPr>
              <w:t>4.1. Niedrige Transaktionskosten</w:t>
            </w:r>
            <w:r w:rsidR="008A54AC">
              <w:rPr>
                <w:noProof/>
                <w:webHidden/>
              </w:rPr>
              <w:tab/>
            </w:r>
            <w:r w:rsidR="008A54AC">
              <w:rPr>
                <w:noProof/>
                <w:webHidden/>
              </w:rPr>
              <w:fldChar w:fldCharType="begin"/>
            </w:r>
            <w:r w:rsidR="008A54AC">
              <w:rPr>
                <w:noProof/>
                <w:webHidden/>
              </w:rPr>
              <w:instrText xml:space="preserve"> PAGEREF _Toc170682672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4F7C1508" w14:textId="386EEC59" w:rsidR="008A54AC" w:rsidRDefault="00CE2131">
          <w:pPr>
            <w:pStyle w:val="Verzeichnis2"/>
            <w:tabs>
              <w:tab w:val="right" w:leader="dot" w:pos="9062"/>
            </w:tabs>
            <w:rPr>
              <w:rFonts w:eastAsiaTheme="minorEastAsia"/>
              <w:noProof/>
              <w:lang w:eastAsia="de-DE"/>
            </w:rPr>
          </w:pPr>
          <w:hyperlink w:anchor="_Toc170682673" w:history="1">
            <w:r w:rsidR="008A54AC" w:rsidRPr="006B2E12">
              <w:rPr>
                <w:rStyle w:val="Hyperlink"/>
                <w:noProof/>
              </w:rPr>
              <w:t>4.2. Echtzeitanforderungen</w:t>
            </w:r>
            <w:r w:rsidR="008A54AC">
              <w:rPr>
                <w:noProof/>
                <w:webHidden/>
              </w:rPr>
              <w:tab/>
            </w:r>
            <w:r w:rsidR="008A54AC">
              <w:rPr>
                <w:noProof/>
                <w:webHidden/>
              </w:rPr>
              <w:fldChar w:fldCharType="begin"/>
            </w:r>
            <w:r w:rsidR="008A54AC">
              <w:rPr>
                <w:noProof/>
                <w:webHidden/>
              </w:rPr>
              <w:instrText xml:space="preserve"> PAGEREF _Toc170682673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663FADBE" w14:textId="1CE4F2DA" w:rsidR="008A54AC" w:rsidRDefault="00CE2131">
          <w:pPr>
            <w:pStyle w:val="Verzeichnis2"/>
            <w:tabs>
              <w:tab w:val="right" w:leader="dot" w:pos="9062"/>
            </w:tabs>
            <w:rPr>
              <w:rFonts w:eastAsiaTheme="minorEastAsia"/>
              <w:noProof/>
              <w:lang w:eastAsia="de-DE"/>
            </w:rPr>
          </w:pPr>
          <w:hyperlink w:anchor="_Toc170682674" w:history="1">
            <w:r w:rsidR="008A54AC" w:rsidRPr="006B2E12">
              <w:rPr>
                <w:rStyle w:val="Hyperlink"/>
                <w:noProof/>
              </w:rPr>
              <w:t>4.3. Zahlungsmittel</w:t>
            </w:r>
            <w:r w:rsidR="008A54AC">
              <w:rPr>
                <w:noProof/>
                <w:webHidden/>
              </w:rPr>
              <w:tab/>
            </w:r>
            <w:r w:rsidR="008A54AC">
              <w:rPr>
                <w:noProof/>
                <w:webHidden/>
              </w:rPr>
              <w:fldChar w:fldCharType="begin"/>
            </w:r>
            <w:r w:rsidR="008A54AC">
              <w:rPr>
                <w:noProof/>
                <w:webHidden/>
              </w:rPr>
              <w:instrText xml:space="preserve"> PAGEREF _Toc170682674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33F94A0F" w14:textId="7AB143C6" w:rsidR="008A54AC" w:rsidRDefault="00CE2131">
          <w:pPr>
            <w:pStyle w:val="Verzeichnis2"/>
            <w:tabs>
              <w:tab w:val="right" w:leader="dot" w:pos="9062"/>
            </w:tabs>
            <w:rPr>
              <w:rFonts w:eastAsiaTheme="minorEastAsia"/>
              <w:noProof/>
              <w:lang w:eastAsia="de-DE"/>
            </w:rPr>
          </w:pPr>
          <w:hyperlink w:anchor="_Toc170682675" w:history="1">
            <w:r w:rsidR="008A54AC" w:rsidRPr="006B2E12">
              <w:rPr>
                <w:rStyle w:val="Hyperlink"/>
                <w:noProof/>
              </w:rPr>
              <w:t>4.4. Unterstützung für verschiedene Betriebssysteme</w:t>
            </w:r>
            <w:r w:rsidR="008A54AC">
              <w:rPr>
                <w:noProof/>
                <w:webHidden/>
              </w:rPr>
              <w:tab/>
            </w:r>
            <w:r w:rsidR="008A54AC">
              <w:rPr>
                <w:noProof/>
                <w:webHidden/>
              </w:rPr>
              <w:fldChar w:fldCharType="begin"/>
            </w:r>
            <w:r w:rsidR="008A54AC">
              <w:rPr>
                <w:noProof/>
                <w:webHidden/>
              </w:rPr>
              <w:instrText xml:space="preserve"> PAGEREF _Toc170682675 \h </w:instrText>
            </w:r>
            <w:r w:rsidR="008A54AC">
              <w:rPr>
                <w:noProof/>
                <w:webHidden/>
              </w:rPr>
            </w:r>
            <w:r w:rsidR="008A54AC">
              <w:rPr>
                <w:noProof/>
                <w:webHidden/>
              </w:rPr>
              <w:fldChar w:fldCharType="separate"/>
            </w:r>
            <w:r w:rsidR="004F1C13">
              <w:rPr>
                <w:noProof/>
                <w:webHidden/>
              </w:rPr>
              <w:t>5</w:t>
            </w:r>
            <w:r w:rsidR="008A54AC">
              <w:rPr>
                <w:noProof/>
                <w:webHidden/>
              </w:rPr>
              <w:fldChar w:fldCharType="end"/>
            </w:r>
          </w:hyperlink>
        </w:p>
        <w:p w14:paraId="7D9AFAD6" w14:textId="7FB9415A" w:rsidR="008A54AC" w:rsidRDefault="00CE2131">
          <w:pPr>
            <w:pStyle w:val="Verzeichnis1"/>
            <w:tabs>
              <w:tab w:val="left" w:pos="440"/>
              <w:tab w:val="right" w:leader="dot" w:pos="9062"/>
            </w:tabs>
            <w:rPr>
              <w:rFonts w:eastAsiaTheme="minorEastAsia"/>
              <w:noProof/>
              <w:lang w:eastAsia="de-DE"/>
            </w:rPr>
          </w:pPr>
          <w:hyperlink w:anchor="_Toc170682676" w:history="1">
            <w:r w:rsidR="008A54AC" w:rsidRPr="006B2E12">
              <w:rPr>
                <w:rStyle w:val="Hyperlink"/>
                <w:noProof/>
              </w:rPr>
              <w:t>V.</w:t>
            </w:r>
            <w:r w:rsidR="008A54AC">
              <w:rPr>
                <w:rFonts w:eastAsiaTheme="minorEastAsia"/>
                <w:noProof/>
                <w:lang w:eastAsia="de-DE"/>
              </w:rPr>
              <w:tab/>
            </w:r>
            <w:r w:rsidR="008A54AC" w:rsidRPr="006B2E12">
              <w:rPr>
                <w:rStyle w:val="Hyperlink"/>
                <w:noProof/>
              </w:rPr>
              <w:t>Technologische Basis</w:t>
            </w:r>
            <w:r w:rsidR="008A54AC">
              <w:rPr>
                <w:noProof/>
                <w:webHidden/>
              </w:rPr>
              <w:tab/>
            </w:r>
            <w:r w:rsidR="008A54AC">
              <w:rPr>
                <w:noProof/>
                <w:webHidden/>
              </w:rPr>
              <w:fldChar w:fldCharType="begin"/>
            </w:r>
            <w:r w:rsidR="008A54AC">
              <w:rPr>
                <w:noProof/>
                <w:webHidden/>
              </w:rPr>
              <w:instrText xml:space="preserve"> PAGEREF _Toc170682676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3D95D855" w14:textId="70E084B1" w:rsidR="008A54AC" w:rsidRDefault="00CE2131">
          <w:pPr>
            <w:pStyle w:val="Verzeichnis2"/>
            <w:tabs>
              <w:tab w:val="right" w:leader="dot" w:pos="9062"/>
            </w:tabs>
            <w:rPr>
              <w:rFonts w:eastAsiaTheme="minorEastAsia"/>
              <w:noProof/>
              <w:lang w:eastAsia="de-DE"/>
            </w:rPr>
          </w:pPr>
          <w:hyperlink w:anchor="_Toc170682677" w:history="1">
            <w:r w:rsidR="008A54AC" w:rsidRPr="006B2E12">
              <w:rPr>
                <w:rStyle w:val="Hyperlink"/>
                <w:noProof/>
              </w:rPr>
              <w:t>5.1. Blockchain-Technologie</w:t>
            </w:r>
            <w:r w:rsidR="008A54AC">
              <w:rPr>
                <w:noProof/>
                <w:webHidden/>
              </w:rPr>
              <w:tab/>
            </w:r>
            <w:r w:rsidR="008A54AC">
              <w:rPr>
                <w:noProof/>
                <w:webHidden/>
              </w:rPr>
              <w:fldChar w:fldCharType="begin"/>
            </w:r>
            <w:r w:rsidR="008A54AC">
              <w:rPr>
                <w:noProof/>
                <w:webHidden/>
              </w:rPr>
              <w:instrText xml:space="preserve"> PAGEREF _Toc170682677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389900A2" w14:textId="3388EAAC" w:rsidR="008A54AC" w:rsidRDefault="00CE2131">
          <w:pPr>
            <w:pStyle w:val="Verzeichnis2"/>
            <w:tabs>
              <w:tab w:val="right" w:leader="dot" w:pos="9062"/>
            </w:tabs>
            <w:rPr>
              <w:rFonts w:eastAsiaTheme="minorEastAsia"/>
              <w:noProof/>
              <w:lang w:eastAsia="de-DE"/>
            </w:rPr>
          </w:pPr>
          <w:hyperlink w:anchor="_Toc170682678" w:history="1">
            <w:r w:rsidR="008A54AC" w:rsidRPr="006B2E12">
              <w:rPr>
                <w:rStyle w:val="Hyperlink"/>
                <w:noProof/>
              </w:rPr>
              <w:t>5.2. RIF Lumino Network</w:t>
            </w:r>
            <w:r w:rsidR="008A54AC">
              <w:rPr>
                <w:noProof/>
                <w:webHidden/>
              </w:rPr>
              <w:tab/>
            </w:r>
            <w:r w:rsidR="008A54AC">
              <w:rPr>
                <w:noProof/>
                <w:webHidden/>
              </w:rPr>
              <w:fldChar w:fldCharType="begin"/>
            </w:r>
            <w:r w:rsidR="008A54AC">
              <w:rPr>
                <w:noProof/>
                <w:webHidden/>
              </w:rPr>
              <w:instrText xml:space="preserve"> PAGEREF _Toc170682678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60BA12D4" w14:textId="51ED00D0" w:rsidR="008A54AC" w:rsidRDefault="00CE2131">
          <w:pPr>
            <w:pStyle w:val="Verzeichnis2"/>
            <w:tabs>
              <w:tab w:val="right" w:leader="dot" w:pos="9062"/>
            </w:tabs>
            <w:rPr>
              <w:rFonts w:eastAsiaTheme="minorEastAsia"/>
              <w:noProof/>
              <w:lang w:eastAsia="de-DE"/>
            </w:rPr>
          </w:pPr>
          <w:hyperlink w:anchor="_Toc170682679" w:history="1">
            <w:r w:rsidR="008A54AC" w:rsidRPr="006B2E12">
              <w:rPr>
                <w:rStyle w:val="Hyperlink"/>
                <w:noProof/>
              </w:rPr>
              <w:t>5.3. IPFS zur Speicherung großer Datenmengen</w:t>
            </w:r>
            <w:r w:rsidR="008A54AC">
              <w:rPr>
                <w:noProof/>
                <w:webHidden/>
              </w:rPr>
              <w:tab/>
            </w:r>
            <w:r w:rsidR="008A54AC">
              <w:rPr>
                <w:noProof/>
                <w:webHidden/>
              </w:rPr>
              <w:fldChar w:fldCharType="begin"/>
            </w:r>
            <w:r w:rsidR="008A54AC">
              <w:rPr>
                <w:noProof/>
                <w:webHidden/>
              </w:rPr>
              <w:instrText xml:space="preserve"> PAGEREF _Toc170682679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5D712FE5" w14:textId="4D43A53B" w:rsidR="008A54AC" w:rsidRDefault="00CE2131">
          <w:pPr>
            <w:pStyle w:val="Verzeichnis2"/>
            <w:tabs>
              <w:tab w:val="right" w:leader="dot" w:pos="9062"/>
            </w:tabs>
            <w:rPr>
              <w:rFonts w:eastAsiaTheme="minorEastAsia"/>
              <w:noProof/>
              <w:lang w:eastAsia="de-DE"/>
            </w:rPr>
          </w:pPr>
          <w:hyperlink w:anchor="_Toc170682680" w:history="1">
            <w:r w:rsidR="008A54AC" w:rsidRPr="006B2E12">
              <w:rPr>
                <w:rStyle w:val="Hyperlink"/>
                <w:noProof/>
              </w:rPr>
              <w:t>5.4. Konsensmechanismus</w:t>
            </w:r>
            <w:r w:rsidR="008A54AC">
              <w:rPr>
                <w:noProof/>
                <w:webHidden/>
              </w:rPr>
              <w:tab/>
            </w:r>
            <w:r w:rsidR="008A54AC">
              <w:rPr>
                <w:noProof/>
                <w:webHidden/>
              </w:rPr>
              <w:fldChar w:fldCharType="begin"/>
            </w:r>
            <w:r w:rsidR="008A54AC">
              <w:rPr>
                <w:noProof/>
                <w:webHidden/>
              </w:rPr>
              <w:instrText xml:space="preserve"> PAGEREF _Toc170682680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5A475F13" w14:textId="5F85709A" w:rsidR="008A54AC" w:rsidRDefault="00CE2131">
          <w:pPr>
            <w:pStyle w:val="Verzeichnis1"/>
            <w:tabs>
              <w:tab w:val="left" w:pos="660"/>
              <w:tab w:val="right" w:leader="dot" w:pos="9062"/>
            </w:tabs>
            <w:rPr>
              <w:rFonts w:eastAsiaTheme="minorEastAsia"/>
              <w:noProof/>
              <w:lang w:eastAsia="de-DE"/>
            </w:rPr>
          </w:pPr>
          <w:hyperlink w:anchor="_Toc170682681" w:history="1">
            <w:r w:rsidR="008A54AC" w:rsidRPr="006B2E12">
              <w:rPr>
                <w:rStyle w:val="Hyperlink"/>
                <w:noProof/>
              </w:rPr>
              <w:t>VI.</w:t>
            </w:r>
            <w:r w:rsidR="008A54AC">
              <w:rPr>
                <w:rFonts w:eastAsiaTheme="minorEastAsia"/>
                <w:noProof/>
                <w:lang w:eastAsia="de-DE"/>
              </w:rPr>
              <w:tab/>
            </w:r>
            <w:r w:rsidR="008A54AC" w:rsidRPr="006B2E12">
              <w:rPr>
                <w:rStyle w:val="Hyperlink"/>
                <w:noProof/>
              </w:rPr>
              <w:t>Technische Spezifikationen</w:t>
            </w:r>
            <w:r w:rsidR="008A54AC">
              <w:rPr>
                <w:noProof/>
                <w:webHidden/>
              </w:rPr>
              <w:tab/>
            </w:r>
            <w:r w:rsidR="008A54AC">
              <w:rPr>
                <w:noProof/>
                <w:webHidden/>
              </w:rPr>
              <w:fldChar w:fldCharType="begin"/>
            </w:r>
            <w:r w:rsidR="008A54AC">
              <w:rPr>
                <w:noProof/>
                <w:webHidden/>
              </w:rPr>
              <w:instrText xml:space="preserve"> PAGEREF _Toc170682681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7F17318B" w14:textId="611CEB35" w:rsidR="008A54AC" w:rsidRDefault="00CE2131">
          <w:pPr>
            <w:pStyle w:val="Verzeichnis2"/>
            <w:tabs>
              <w:tab w:val="right" w:leader="dot" w:pos="9062"/>
            </w:tabs>
            <w:rPr>
              <w:rFonts w:eastAsiaTheme="minorEastAsia"/>
              <w:noProof/>
              <w:lang w:eastAsia="de-DE"/>
            </w:rPr>
          </w:pPr>
          <w:hyperlink w:anchor="_Toc170682682" w:history="1">
            <w:r w:rsidR="008A54AC" w:rsidRPr="006B2E12">
              <w:rPr>
                <w:rStyle w:val="Hyperlink"/>
                <w:noProof/>
              </w:rPr>
              <w:t>6.1. Architektur</w:t>
            </w:r>
            <w:r w:rsidR="008A54AC">
              <w:rPr>
                <w:noProof/>
                <w:webHidden/>
              </w:rPr>
              <w:tab/>
            </w:r>
            <w:r w:rsidR="008A54AC">
              <w:rPr>
                <w:noProof/>
                <w:webHidden/>
              </w:rPr>
              <w:fldChar w:fldCharType="begin"/>
            </w:r>
            <w:r w:rsidR="008A54AC">
              <w:rPr>
                <w:noProof/>
                <w:webHidden/>
              </w:rPr>
              <w:instrText xml:space="preserve"> PAGEREF _Toc170682682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37D492F0" w14:textId="75B46F3C" w:rsidR="008A54AC" w:rsidRDefault="00CE2131">
          <w:pPr>
            <w:pStyle w:val="Verzeichnis2"/>
            <w:tabs>
              <w:tab w:val="right" w:leader="dot" w:pos="9062"/>
            </w:tabs>
            <w:rPr>
              <w:rFonts w:eastAsiaTheme="minorEastAsia"/>
              <w:noProof/>
              <w:lang w:eastAsia="de-DE"/>
            </w:rPr>
          </w:pPr>
          <w:hyperlink w:anchor="_Toc170682683" w:history="1">
            <w:r w:rsidR="008A54AC" w:rsidRPr="006B2E12">
              <w:rPr>
                <w:rStyle w:val="Hyperlink"/>
                <w:noProof/>
              </w:rPr>
              <w:t>6.2. Konsensmechanismus</w:t>
            </w:r>
            <w:r w:rsidR="008A54AC">
              <w:rPr>
                <w:noProof/>
                <w:webHidden/>
              </w:rPr>
              <w:tab/>
            </w:r>
            <w:r w:rsidR="008A54AC">
              <w:rPr>
                <w:noProof/>
                <w:webHidden/>
              </w:rPr>
              <w:fldChar w:fldCharType="begin"/>
            </w:r>
            <w:r w:rsidR="008A54AC">
              <w:rPr>
                <w:noProof/>
                <w:webHidden/>
              </w:rPr>
              <w:instrText xml:space="preserve"> PAGEREF _Toc170682683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7115DB53" w14:textId="23A1E9AF" w:rsidR="008A54AC" w:rsidRDefault="00CE2131">
          <w:pPr>
            <w:pStyle w:val="Verzeichnis2"/>
            <w:tabs>
              <w:tab w:val="right" w:leader="dot" w:pos="9062"/>
            </w:tabs>
            <w:rPr>
              <w:rFonts w:eastAsiaTheme="minorEastAsia"/>
              <w:noProof/>
              <w:lang w:eastAsia="de-DE"/>
            </w:rPr>
          </w:pPr>
          <w:hyperlink w:anchor="_Toc170682684" w:history="1">
            <w:r w:rsidR="008A54AC" w:rsidRPr="006B2E12">
              <w:rPr>
                <w:rStyle w:val="Hyperlink"/>
                <w:noProof/>
              </w:rPr>
              <w:t>6.3. Implementierung von Smart Contracts auf Rootstock (RSK)</w:t>
            </w:r>
            <w:r w:rsidR="008A54AC">
              <w:rPr>
                <w:noProof/>
                <w:webHidden/>
              </w:rPr>
              <w:tab/>
            </w:r>
            <w:r w:rsidR="008A54AC">
              <w:rPr>
                <w:noProof/>
                <w:webHidden/>
              </w:rPr>
              <w:fldChar w:fldCharType="begin"/>
            </w:r>
            <w:r w:rsidR="008A54AC">
              <w:rPr>
                <w:noProof/>
                <w:webHidden/>
              </w:rPr>
              <w:instrText xml:space="preserve"> PAGEREF _Toc170682684 \h </w:instrText>
            </w:r>
            <w:r w:rsidR="008A54AC">
              <w:rPr>
                <w:noProof/>
                <w:webHidden/>
              </w:rPr>
            </w:r>
            <w:r w:rsidR="008A54AC">
              <w:rPr>
                <w:noProof/>
                <w:webHidden/>
              </w:rPr>
              <w:fldChar w:fldCharType="separate"/>
            </w:r>
            <w:r w:rsidR="004F1C13">
              <w:rPr>
                <w:noProof/>
                <w:webHidden/>
              </w:rPr>
              <w:t>6</w:t>
            </w:r>
            <w:r w:rsidR="008A54AC">
              <w:rPr>
                <w:noProof/>
                <w:webHidden/>
              </w:rPr>
              <w:fldChar w:fldCharType="end"/>
            </w:r>
          </w:hyperlink>
        </w:p>
        <w:p w14:paraId="6E8BECB2" w14:textId="1E51372D" w:rsidR="008A54AC" w:rsidRDefault="00CE2131">
          <w:pPr>
            <w:pStyle w:val="Verzeichnis2"/>
            <w:tabs>
              <w:tab w:val="right" w:leader="dot" w:pos="9062"/>
            </w:tabs>
            <w:rPr>
              <w:rFonts w:eastAsiaTheme="minorEastAsia"/>
              <w:noProof/>
              <w:lang w:eastAsia="de-DE"/>
            </w:rPr>
          </w:pPr>
          <w:hyperlink w:anchor="_Toc170682685" w:history="1">
            <w:r w:rsidR="008A54AC" w:rsidRPr="006B2E12">
              <w:rPr>
                <w:rStyle w:val="Hyperlink"/>
                <w:noProof/>
                <w:lang w:val="en-US"/>
              </w:rPr>
              <w:t>6.4. RIF Lumino Network für Off-Chain-Transaktionen</w:t>
            </w:r>
            <w:r w:rsidR="008A54AC">
              <w:rPr>
                <w:noProof/>
                <w:webHidden/>
              </w:rPr>
              <w:tab/>
            </w:r>
            <w:r w:rsidR="008A54AC">
              <w:rPr>
                <w:noProof/>
                <w:webHidden/>
              </w:rPr>
              <w:fldChar w:fldCharType="begin"/>
            </w:r>
            <w:r w:rsidR="008A54AC">
              <w:rPr>
                <w:noProof/>
                <w:webHidden/>
              </w:rPr>
              <w:instrText xml:space="preserve"> PAGEREF _Toc170682685 \h </w:instrText>
            </w:r>
            <w:r w:rsidR="008A54AC">
              <w:rPr>
                <w:noProof/>
                <w:webHidden/>
              </w:rPr>
            </w:r>
            <w:r w:rsidR="008A54AC">
              <w:rPr>
                <w:noProof/>
                <w:webHidden/>
              </w:rPr>
              <w:fldChar w:fldCharType="separate"/>
            </w:r>
            <w:r w:rsidR="004F1C13">
              <w:rPr>
                <w:noProof/>
                <w:webHidden/>
              </w:rPr>
              <w:t>7</w:t>
            </w:r>
            <w:r w:rsidR="008A54AC">
              <w:rPr>
                <w:noProof/>
                <w:webHidden/>
              </w:rPr>
              <w:fldChar w:fldCharType="end"/>
            </w:r>
          </w:hyperlink>
        </w:p>
        <w:p w14:paraId="09045816" w14:textId="21110470" w:rsidR="008A54AC" w:rsidRDefault="00CE2131">
          <w:pPr>
            <w:pStyle w:val="Verzeichnis2"/>
            <w:tabs>
              <w:tab w:val="right" w:leader="dot" w:pos="9062"/>
            </w:tabs>
            <w:rPr>
              <w:rFonts w:eastAsiaTheme="minorEastAsia"/>
              <w:noProof/>
              <w:lang w:eastAsia="de-DE"/>
            </w:rPr>
          </w:pPr>
          <w:hyperlink w:anchor="_Toc170682686" w:history="1">
            <w:r w:rsidR="008A54AC" w:rsidRPr="006B2E12">
              <w:rPr>
                <w:rStyle w:val="Hyperlink"/>
                <w:noProof/>
              </w:rPr>
              <w:t>6.4. IPFS zur Speicherung großer Datenmengen</w:t>
            </w:r>
            <w:r w:rsidR="008A54AC">
              <w:rPr>
                <w:noProof/>
                <w:webHidden/>
              </w:rPr>
              <w:tab/>
            </w:r>
            <w:r w:rsidR="008A54AC">
              <w:rPr>
                <w:noProof/>
                <w:webHidden/>
              </w:rPr>
              <w:fldChar w:fldCharType="begin"/>
            </w:r>
            <w:r w:rsidR="008A54AC">
              <w:rPr>
                <w:noProof/>
                <w:webHidden/>
              </w:rPr>
              <w:instrText xml:space="preserve"> PAGEREF _Toc170682686 \h </w:instrText>
            </w:r>
            <w:r w:rsidR="008A54AC">
              <w:rPr>
                <w:noProof/>
                <w:webHidden/>
              </w:rPr>
            </w:r>
            <w:r w:rsidR="008A54AC">
              <w:rPr>
                <w:noProof/>
                <w:webHidden/>
              </w:rPr>
              <w:fldChar w:fldCharType="separate"/>
            </w:r>
            <w:r w:rsidR="004F1C13">
              <w:rPr>
                <w:noProof/>
                <w:webHidden/>
              </w:rPr>
              <w:t>7</w:t>
            </w:r>
            <w:r w:rsidR="008A54AC">
              <w:rPr>
                <w:noProof/>
                <w:webHidden/>
              </w:rPr>
              <w:fldChar w:fldCharType="end"/>
            </w:r>
          </w:hyperlink>
        </w:p>
        <w:p w14:paraId="06B3FB5E" w14:textId="5A025017" w:rsidR="008A54AC" w:rsidRDefault="00CE2131">
          <w:pPr>
            <w:pStyle w:val="Verzeichnis1"/>
            <w:tabs>
              <w:tab w:val="left" w:pos="660"/>
              <w:tab w:val="right" w:leader="dot" w:pos="9062"/>
            </w:tabs>
            <w:rPr>
              <w:rFonts w:eastAsiaTheme="minorEastAsia"/>
              <w:noProof/>
              <w:lang w:eastAsia="de-DE"/>
            </w:rPr>
          </w:pPr>
          <w:hyperlink w:anchor="_Toc170682687" w:history="1">
            <w:r w:rsidR="008A54AC" w:rsidRPr="006B2E12">
              <w:rPr>
                <w:rStyle w:val="Hyperlink"/>
                <w:noProof/>
              </w:rPr>
              <w:t>VII.</w:t>
            </w:r>
            <w:r w:rsidR="008A54AC">
              <w:rPr>
                <w:rFonts w:eastAsiaTheme="minorEastAsia"/>
                <w:noProof/>
                <w:lang w:eastAsia="de-DE"/>
              </w:rPr>
              <w:tab/>
            </w:r>
            <w:r w:rsidR="008A54AC" w:rsidRPr="006B2E12">
              <w:rPr>
                <w:rStyle w:val="Hyperlink"/>
                <w:noProof/>
              </w:rPr>
              <w:t>Sicherheit und Datenschutz</w:t>
            </w:r>
            <w:r w:rsidR="008A54AC">
              <w:rPr>
                <w:noProof/>
                <w:webHidden/>
              </w:rPr>
              <w:tab/>
            </w:r>
            <w:r w:rsidR="008A54AC">
              <w:rPr>
                <w:noProof/>
                <w:webHidden/>
              </w:rPr>
              <w:fldChar w:fldCharType="begin"/>
            </w:r>
            <w:r w:rsidR="008A54AC">
              <w:rPr>
                <w:noProof/>
                <w:webHidden/>
              </w:rPr>
              <w:instrText xml:space="preserve"> PAGEREF _Toc170682687 \h </w:instrText>
            </w:r>
            <w:r w:rsidR="008A54AC">
              <w:rPr>
                <w:noProof/>
                <w:webHidden/>
              </w:rPr>
            </w:r>
            <w:r w:rsidR="008A54AC">
              <w:rPr>
                <w:noProof/>
                <w:webHidden/>
              </w:rPr>
              <w:fldChar w:fldCharType="separate"/>
            </w:r>
            <w:r w:rsidR="004F1C13">
              <w:rPr>
                <w:noProof/>
                <w:webHidden/>
              </w:rPr>
              <w:t>7</w:t>
            </w:r>
            <w:r w:rsidR="008A54AC">
              <w:rPr>
                <w:noProof/>
                <w:webHidden/>
              </w:rPr>
              <w:fldChar w:fldCharType="end"/>
            </w:r>
          </w:hyperlink>
        </w:p>
        <w:p w14:paraId="41BF018A" w14:textId="6C5999A3" w:rsidR="008A54AC" w:rsidRDefault="00CE2131">
          <w:pPr>
            <w:pStyle w:val="Verzeichnis2"/>
            <w:tabs>
              <w:tab w:val="right" w:leader="dot" w:pos="9062"/>
            </w:tabs>
            <w:rPr>
              <w:rFonts w:eastAsiaTheme="minorEastAsia"/>
              <w:noProof/>
              <w:lang w:eastAsia="de-DE"/>
            </w:rPr>
          </w:pPr>
          <w:hyperlink w:anchor="_Toc170682688" w:history="1">
            <w:r w:rsidR="008A54AC" w:rsidRPr="006B2E12">
              <w:rPr>
                <w:rStyle w:val="Hyperlink"/>
                <w:noProof/>
              </w:rPr>
              <w:t>7.1. Sicherheits- und Verifizierungsmechanismen</w:t>
            </w:r>
            <w:r w:rsidR="008A54AC">
              <w:rPr>
                <w:noProof/>
                <w:webHidden/>
              </w:rPr>
              <w:tab/>
            </w:r>
            <w:r w:rsidR="008A54AC">
              <w:rPr>
                <w:noProof/>
                <w:webHidden/>
              </w:rPr>
              <w:fldChar w:fldCharType="begin"/>
            </w:r>
            <w:r w:rsidR="008A54AC">
              <w:rPr>
                <w:noProof/>
                <w:webHidden/>
              </w:rPr>
              <w:instrText xml:space="preserve"> PAGEREF _Toc170682688 \h </w:instrText>
            </w:r>
            <w:r w:rsidR="008A54AC">
              <w:rPr>
                <w:noProof/>
                <w:webHidden/>
              </w:rPr>
            </w:r>
            <w:r w:rsidR="008A54AC">
              <w:rPr>
                <w:noProof/>
                <w:webHidden/>
              </w:rPr>
              <w:fldChar w:fldCharType="separate"/>
            </w:r>
            <w:r w:rsidR="004F1C13">
              <w:rPr>
                <w:noProof/>
                <w:webHidden/>
              </w:rPr>
              <w:t>7</w:t>
            </w:r>
            <w:r w:rsidR="008A54AC">
              <w:rPr>
                <w:noProof/>
                <w:webHidden/>
              </w:rPr>
              <w:fldChar w:fldCharType="end"/>
            </w:r>
          </w:hyperlink>
        </w:p>
        <w:p w14:paraId="57AAF468" w14:textId="60606C2C" w:rsidR="008A54AC" w:rsidRDefault="00CE2131">
          <w:pPr>
            <w:pStyle w:val="Verzeichnis2"/>
            <w:tabs>
              <w:tab w:val="right" w:leader="dot" w:pos="9062"/>
            </w:tabs>
            <w:rPr>
              <w:rFonts w:eastAsiaTheme="minorEastAsia"/>
              <w:noProof/>
              <w:lang w:eastAsia="de-DE"/>
            </w:rPr>
          </w:pPr>
          <w:hyperlink w:anchor="_Toc170682689" w:history="1">
            <w:r w:rsidR="008A54AC" w:rsidRPr="006B2E12">
              <w:rPr>
                <w:rStyle w:val="Hyperlink"/>
                <w:noProof/>
              </w:rPr>
              <w:t>7.2. Netzwerk-Latenz und Globale Verteilung</w:t>
            </w:r>
            <w:r w:rsidR="008A54AC">
              <w:rPr>
                <w:noProof/>
                <w:webHidden/>
              </w:rPr>
              <w:tab/>
            </w:r>
            <w:r w:rsidR="008A54AC">
              <w:rPr>
                <w:noProof/>
                <w:webHidden/>
              </w:rPr>
              <w:fldChar w:fldCharType="begin"/>
            </w:r>
            <w:r w:rsidR="008A54AC">
              <w:rPr>
                <w:noProof/>
                <w:webHidden/>
              </w:rPr>
              <w:instrText xml:space="preserve"> PAGEREF _Toc170682689 \h </w:instrText>
            </w:r>
            <w:r w:rsidR="008A54AC">
              <w:rPr>
                <w:noProof/>
                <w:webHidden/>
              </w:rPr>
            </w:r>
            <w:r w:rsidR="008A54AC">
              <w:rPr>
                <w:noProof/>
                <w:webHidden/>
              </w:rPr>
              <w:fldChar w:fldCharType="separate"/>
            </w:r>
            <w:r w:rsidR="004F1C13">
              <w:rPr>
                <w:noProof/>
                <w:webHidden/>
              </w:rPr>
              <w:t>8</w:t>
            </w:r>
            <w:r w:rsidR="008A54AC">
              <w:rPr>
                <w:noProof/>
                <w:webHidden/>
              </w:rPr>
              <w:fldChar w:fldCharType="end"/>
            </w:r>
          </w:hyperlink>
        </w:p>
        <w:p w14:paraId="546F1B7D" w14:textId="45F44C7C" w:rsidR="008A54AC" w:rsidRDefault="00CE2131">
          <w:pPr>
            <w:pStyle w:val="Verzeichnis1"/>
            <w:tabs>
              <w:tab w:val="left" w:pos="660"/>
              <w:tab w:val="right" w:leader="dot" w:pos="9062"/>
            </w:tabs>
            <w:rPr>
              <w:rFonts w:eastAsiaTheme="minorEastAsia"/>
              <w:noProof/>
              <w:lang w:eastAsia="de-DE"/>
            </w:rPr>
          </w:pPr>
          <w:hyperlink w:anchor="_Toc170682690" w:history="1">
            <w:r w:rsidR="008A54AC" w:rsidRPr="006B2E12">
              <w:rPr>
                <w:rStyle w:val="Hyperlink"/>
                <w:noProof/>
              </w:rPr>
              <w:t>VIII.</w:t>
            </w:r>
            <w:r w:rsidR="008A54AC">
              <w:rPr>
                <w:rFonts w:eastAsiaTheme="minorEastAsia"/>
                <w:noProof/>
                <w:lang w:eastAsia="de-DE"/>
              </w:rPr>
              <w:tab/>
            </w:r>
            <w:r w:rsidR="008A54AC" w:rsidRPr="006B2E12">
              <w:rPr>
                <w:rStyle w:val="Hyperlink"/>
                <w:noProof/>
              </w:rPr>
              <w:t>Governance</w:t>
            </w:r>
            <w:r w:rsidR="008A54AC">
              <w:rPr>
                <w:noProof/>
                <w:webHidden/>
              </w:rPr>
              <w:tab/>
            </w:r>
            <w:r w:rsidR="008A54AC">
              <w:rPr>
                <w:noProof/>
                <w:webHidden/>
              </w:rPr>
              <w:fldChar w:fldCharType="begin"/>
            </w:r>
            <w:r w:rsidR="008A54AC">
              <w:rPr>
                <w:noProof/>
                <w:webHidden/>
              </w:rPr>
              <w:instrText xml:space="preserve"> PAGEREF _Toc170682690 \h </w:instrText>
            </w:r>
            <w:r w:rsidR="008A54AC">
              <w:rPr>
                <w:noProof/>
                <w:webHidden/>
              </w:rPr>
            </w:r>
            <w:r w:rsidR="008A54AC">
              <w:rPr>
                <w:noProof/>
                <w:webHidden/>
              </w:rPr>
              <w:fldChar w:fldCharType="separate"/>
            </w:r>
            <w:r w:rsidR="004F1C13">
              <w:rPr>
                <w:noProof/>
                <w:webHidden/>
              </w:rPr>
              <w:t>8</w:t>
            </w:r>
            <w:r w:rsidR="008A54AC">
              <w:rPr>
                <w:noProof/>
                <w:webHidden/>
              </w:rPr>
              <w:fldChar w:fldCharType="end"/>
            </w:r>
          </w:hyperlink>
        </w:p>
        <w:p w14:paraId="457E5EDB" w14:textId="1D0D35D0" w:rsidR="008A54AC" w:rsidRDefault="00CE2131">
          <w:pPr>
            <w:pStyle w:val="Verzeichnis1"/>
            <w:tabs>
              <w:tab w:val="left" w:pos="660"/>
              <w:tab w:val="right" w:leader="dot" w:pos="9062"/>
            </w:tabs>
            <w:rPr>
              <w:rFonts w:eastAsiaTheme="minorEastAsia"/>
              <w:noProof/>
              <w:lang w:eastAsia="de-DE"/>
            </w:rPr>
          </w:pPr>
          <w:hyperlink w:anchor="_Toc170682691" w:history="1">
            <w:r w:rsidR="008A54AC" w:rsidRPr="006B2E12">
              <w:rPr>
                <w:rStyle w:val="Hyperlink"/>
                <w:noProof/>
              </w:rPr>
              <w:t>IX.</w:t>
            </w:r>
            <w:r w:rsidR="008A54AC">
              <w:rPr>
                <w:rFonts w:eastAsiaTheme="minorEastAsia"/>
                <w:noProof/>
                <w:lang w:eastAsia="de-DE"/>
              </w:rPr>
              <w:tab/>
            </w:r>
            <w:r w:rsidR="008A54AC" w:rsidRPr="006B2E12">
              <w:rPr>
                <w:rStyle w:val="Hyperlink"/>
                <w:noProof/>
              </w:rPr>
              <w:t>Wichtige Aspekte der Plattform-Gremien</w:t>
            </w:r>
            <w:r w:rsidR="008A54AC">
              <w:rPr>
                <w:noProof/>
                <w:webHidden/>
              </w:rPr>
              <w:tab/>
            </w:r>
            <w:r w:rsidR="008A54AC">
              <w:rPr>
                <w:noProof/>
                <w:webHidden/>
              </w:rPr>
              <w:fldChar w:fldCharType="begin"/>
            </w:r>
            <w:r w:rsidR="008A54AC">
              <w:rPr>
                <w:noProof/>
                <w:webHidden/>
              </w:rPr>
              <w:instrText xml:space="preserve"> PAGEREF _Toc170682691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1C09C63C" w14:textId="17E86DB0" w:rsidR="008A54AC" w:rsidRDefault="00CE2131">
          <w:pPr>
            <w:pStyle w:val="Verzeichnis2"/>
            <w:tabs>
              <w:tab w:val="right" w:leader="dot" w:pos="9062"/>
            </w:tabs>
            <w:rPr>
              <w:rFonts w:eastAsiaTheme="minorEastAsia"/>
              <w:noProof/>
              <w:lang w:eastAsia="de-DE"/>
            </w:rPr>
          </w:pPr>
          <w:hyperlink w:anchor="_Toc170682692" w:history="1">
            <w:r w:rsidR="008A54AC" w:rsidRPr="006B2E12">
              <w:rPr>
                <w:rStyle w:val="Hyperlink"/>
                <w:noProof/>
              </w:rPr>
              <w:t>9.1. Protokoll-Änderungen und Upgrades:</w:t>
            </w:r>
            <w:r w:rsidR="008A54AC">
              <w:rPr>
                <w:noProof/>
                <w:webHidden/>
              </w:rPr>
              <w:tab/>
            </w:r>
            <w:r w:rsidR="008A54AC">
              <w:rPr>
                <w:noProof/>
                <w:webHidden/>
              </w:rPr>
              <w:fldChar w:fldCharType="begin"/>
            </w:r>
            <w:r w:rsidR="008A54AC">
              <w:rPr>
                <w:noProof/>
                <w:webHidden/>
              </w:rPr>
              <w:instrText xml:space="preserve"> PAGEREF _Toc170682692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3E06BAFF" w14:textId="75FA7178" w:rsidR="008A54AC" w:rsidRDefault="00CE2131">
          <w:pPr>
            <w:pStyle w:val="Verzeichnis2"/>
            <w:tabs>
              <w:tab w:val="right" w:leader="dot" w:pos="9062"/>
            </w:tabs>
            <w:rPr>
              <w:rFonts w:eastAsiaTheme="minorEastAsia"/>
              <w:noProof/>
              <w:lang w:eastAsia="de-DE"/>
            </w:rPr>
          </w:pPr>
          <w:hyperlink w:anchor="_Toc170682693" w:history="1">
            <w:r w:rsidR="008A54AC" w:rsidRPr="006B2E12">
              <w:rPr>
                <w:rStyle w:val="Hyperlink"/>
                <w:noProof/>
              </w:rPr>
              <w:t>9.2. Wirtschaftliche Parameter:</w:t>
            </w:r>
            <w:r w:rsidR="008A54AC">
              <w:rPr>
                <w:noProof/>
                <w:webHidden/>
              </w:rPr>
              <w:tab/>
            </w:r>
            <w:r w:rsidR="008A54AC">
              <w:rPr>
                <w:noProof/>
                <w:webHidden/>
              </w:rPr>
              <w:fldChar w:fldCharType="begin"/>
            </w:r>
            <w:r w:rsidR="008A54AC">
              <w:rPr>
                <w:noProof/>
                <w:webHidden/>
              </w:rPr>
              <w:instrText xml:space="preserve"> PAGEREF _Toc170682693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2340A241" w14:textId="651A47B7" w:rsidR="008A54AC" w:rsidRDefault="00CE2131">
          <w:pPr>
            <w:pStyle w:val="Verzeichnis2"/>
            <w:tabs>
              <w:tab w:val="right" w:leader="dot" w:pos="9062"/>
            </w:tabs>
            <w:rPr>
              <w:rFonts w:eastAsiaTheme="minorEastAsia"/>
              <w:noProof/>
              <w:lang w:eastAsia="de-DE"/>
            </w:rPr>
          </w:pPr>
          <w:hyperlink w:anchor="_Toc170682694" w:history="1">
            <w:r w:rsidR="008A54AC" w:rsidRPr="006B2E12">
              <w:rPr>
                <w:rStyle w:val="Hyperlink"/>
                <w:noProof/>
              </w:rPr>
              <w:t>9.3. Ressourcenverwaltung:</w:t>
            </w:r>
            <w:r w:rsidR="008A54AC">
              <w:rPr>
                <w:noProof/>
                <w:webHidden/>
              </w:rPr>
              <w:tab/>
            </w:r>
            <w:r w:rsidR="008A54AC">
              <w:rPr>
                <w:noProof/>
                <w:webHidden/>
              </w:rPr>
              <w:fldChar w:fldCharType="begin"/>
            </w:r>
            <w:r w:rsidR="008A54AC">
              <w:rPr>
                <w:noProof/>
                <w:webHidden/>
              </w:rPr>
              <w:instrText xml:space="preserve"> PAGEREF _Toc170682694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019D5462" w14:textId="386137F7" w:rsidR="008A54AC" w:rsidRDefault="00CE2131">
          <w:pPr>
            <w:pStyle w:val="Verzeichnis2"/>
            <w:tabs>
              <w:tab w:val="right" w:leader="dot" w:pos="9062"/>
            </w:tabs>
            <w:rPr>
              <w:rFonts w:eastAsiaTheme="minorEastAsia"/>
              <w:noProof/>
              <w:lang w:eastAsia="de-DE"/>
            </w:rPr>
          </w:pPr>
          <w:hyperlink w:anchor="_Toc170682695" w:history="1">
            <w:r w:rsidR="008A54AC" w:rsidRPr="006B2E12">
              <w:rPr>
                <w:rStyle w:val="Hyperlink"/>
                <w:noProof/>
              </w:rPr>
              <w:t>9.4. Regeln und Richtlinien:</w:t>
            </w:r>
            <w:r w:rsidR="008A54AC">
              <w:rPr>
                <w:noProof/>
                <w:webHidden/>
              </w:rPr>
              <w:tab/>
            </w:r>
            <w:r w:rsidR="008A54AC">
              <w:rPr>
                <w:noProof/>
                <w:webHidden/>
              </w:rPr>
              <w:fldChar w:fldCharType="begin"/>
            </w:r>
            <w:r w:rsidR="008A54AC">
              <w:rPr>
                <w:noProof/>
                <w:webHidden/>
              </w:rPr>
              <w:instrText xml:space="preserve"> PAGEREF _Toc170682695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0BBAF2FF" w14:textId="744B1E3C" w:rsidR="008A54AC" w:rsidRDefault="00CE2131">
          <w:pPr>
            <w:pStyle w:val="Verzeichnis2"/>
            <w:tabs>
              <w:tab w:val="right" w:leader="dot" w:pos="9062"/>
            </w:tabs>
            <w:rPr>
              <w:rFonts w:eastAsiaTheme="minorEastAsia"/>
              <w:noProof/>
              <w:lang w:eastAsia="de-DE"/>
            </w:rPr>
          </w:pPr>
          <w:hyperlink w:anchor="_Toc170682696" w:history="1">
            <w:r w:rsidR="008A54AC" w:rsidRPr="006B2E12">
              <w:rPr>
                <w:rStyle w:val="Hyperlink"/>
                <w:noProof/>
              </w:rPr>
              <w:t>9.5. Marktplatz:</w:t>
            </w:r>
            <w:r w:rsidR="008A54AC">
              <w:rPr>
                <w:noProof/>
                <w:webHidden/>
              </w:rPr>
              <w:tab/>
            </w:r>
            <w:r w:rsidR="008A54AC">
              <w:rPr>
                <w:noProof/>
                <w:webHidden/>
              </w:rPr>
              <w:fldChar w:fldCharType="begin"/>
            </w:r>
            <w:r w:rsidR="008A54AC">
              <w:rPr>
                <w:noProof/>
                <w:webHidden/>
              </w:rPr>
              <w:instrText xml:space="preserve"> PAGEREF _Toc170682696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1E08C761" w14:textId="5D1237FB" w:rsidR="008A54AC" w:rsidRDefault="00CE2131">
          <w:pPr>
            <w:pStyle w:val="Verzeichnis2"/>
            <w:tabs>
              <w:tab w:val="right" w:leader="dot" w:pos="9062"/>
            </w:tabs>
            <w:rPr>
              <w:rFonts w:eastAsiaTheme="minorEastAsia"/>
              <w:noProof/>
              <w:lang w:eastAsia="de-DE"/>
            </w:rPr>
          </w:pPr>
          <w:hyperlink w:anchor="_Toc170682697" w:history="1">
            <w:r w:rsidR="008A54AC" w:rsidRPr="006B2E12">
              <w:rPr>
                <w:rStyle w:val="Hyperlink"/>
                <w:noProof/>
              </w:rPr>
              <w:t>9.6. Community-Management und -Engagement:</w:t>
            </w:r>
            <w:r w:rsidR="008A54AC">
              <w:rPr>
                <w:noProof/>
                <w:webHidden/>
              </w:rPr>
              <w:tab/>
            </w:r>
            <w:r w:rsidR="008A54AC">
              <w:rPr>
                <w:noProof/>
                <w:webHidden/>
              </w:rPr>
              <w:fldChar w:fldCharType="begin"/>
            </w:r>
            <w:r w:rsidR="008A54AC">
              <w:rPr>
                <w:noProof/>
                <w:webHidden/>
              </w:rPr>
              <w:instrText xml:space="preserve"> PAGEREF _Toc170682697 \h </w:instrText>
            </w:r>
            <w:r w:rsidR="008A54AC">
              <w:rPr>
                <w:noProof/>
                <w:webHidden/>
              </w:rPr>
            </w:r>
            <w:r w:rsidR="008A54AC">
              <w:rPr>
                <w:noProof/>
                <w:webHidden/>
              </w:rPr>
              <w:fldChar w:fldCharType="separate"/>
            </w:r>
            <w:r w:rsidR="004F1C13">
              <w:rPr>
                <w:noProof/>
                <w:webHidden/>
              </w:rPr>
              <w:t>9</w:t>
            </w:r>
            <w:r w:rsidR="008A54AC">
              <w:rPr>
                <w:noProof/>
                <w:webHidden/>
              </w:rPr>
              <w:fldChar w:fldCharType="end"/>
            </w:r>
          </w:hyperlink>
        </w:p>
        <w:p w14:paraId="51D58FB1" w14:textId="0DE3148B" w:rsidR="008A54AC" w:rsidRDefault="00CE2131">
          <w:pPr>
            <w:pStyle w:val="Verzeichnis1"/>
            <w:tabs>
              <w:tab w:val="left" w:pos="440"/>
              <w:tab w:val="right" w:leader="dot" w:pos="9062"/>
            </w:tabs>
            <w:rPr>
              <w:rFonts w:eastAsiaTheme="minorEastAsia"/>
              <w:noProof/>
              <w:lang w:eastAsia="de-DE"/>
            </w:rPr>
          </w:pPr>
          <w:hyperlink w:anchor="_Toc170682698" w:history="1">
            <w:r w:rsidR="008A54AC" w:rsidRPr="006B2E12">
              <w:rPr>
                <w:rStyle w:val="Hyperlink"/>
                <w:noProof/>
              </w:rPr>
              <w:t>X.</w:t>
            </w:r>
            <w:r w:rsidR="008A54AC">
              <w:rPr>
                <w:rFonts w:eastAsiaTheme="minorEastAsia"/>
                <w:noProof/>
                <w:lang w:eastAsia="de-DE"/>
              </w:rPr>
              <w:tab/>
            </w:r>
            <w:r w:rsidR="008A54AC" w:rsidRPr="006B2E12">
              <w:rPr>
                <w:rStyle w:val="Hyperlink"/>
                <w:noProof/>
              </w:rPr>
              <w:t>Entscheidungsprozesse in der Plattform</w:t>
            </w:r>
            <w:r w:rsidR="008A54AC">
              <w:rPr>
                <w:noProof/>
                <w:webHidden/>
              </w:rPr>
              <w:tab/>
            </w:r>
            <w:r w:rsidR="008A54AC">
              <w:rPr>
                <w:noProof/>
                <w:webHidden/>
              </w:rPr>
              <w:fldChar w:fldCharType="begin"/>
            </w:r>
            <w:r w:rsidR="008A54AC">
              <w:rPr>
                <w:noProof/>
                <w:webHidden/>
              </w:rPr>
              <w:instrText xml:space="preserve"> PAGEREF _Toc170682698 \h </w:instrText>
            </w:r>
            <w:r w:rsidR="008A54AC">
              <w:rPr>
                <w:noProof/>
                <w:webHidden/>
              </w:rPr>
            </w:r>
            <w:r w:rsidR="008A54AC">
              <w:rPr>
                <w:noProof/>
                <w:webHidden/>
              </w:rPr>
              <w:fldChar w:fldCharType="separate"/>
            </w:r>
            <w:r w:rsidR="004F1C13">
              <w:rPr>
                <w:noProof/>
                <w:webHidden/>
              </w:rPr>
              <w:t>10</w:t>
            </w:r>
            <w:r w:rsidR="008A54AC">
              <w:rPr>
                <w:noProof/>
                <w:webHidden/>
              </w:rPr>
              <w:fldChar w:fldCharType="end"/>
            </w:r>
          </w:hyperlink>
        </w:p>
        <w:p w14:paraId="08F66B62" w14:textId="6D0AF800" w:rsidR="008A54AC" w:rsidRDefault="00CE2131">
          <w:pPr>
            <w:pStyle w:val="Verzeichnis2"/>
            <w:tabs>
              <w:tab w:val="right" w:leader="dot" w:pos="9062"/>
            </w:tabs>
            <w:rPr>
              <w:rFonts w:eastAsiaTheme="minorEastAsia"/>
              <w:noProof/>
              <w:lang w:eastAsia="de-DE"/>
            </w:rPr>
          </w:pPr>
          <w:hyperlink w:anchor="_Toc170682699" w:history="1">
            <w:r w:rsidR="008A54AC" w:rsidRPr="006B2E12">
              <w:rPr>
                <w:rStyle w:val="Hyperlink"/>
                <w:noProof/>
              </w:rPr>
              <w:t>10.1. Abstimmungsmechanismen:</w:t>
            </w:r>
            <w:r w:rsidR="008A54AC">
              <w:rPr>
                <w:noProof/>
                <w:webHidden/>
              </w:rPr>
              <w:tab/>
            </w:r>
            <w:r w:rsidR="008A54AC">
              <w:rPr>
                <w:noProof/>
                <w:webHidden/>
              </w:rPr>
              <w:fldChar w:fldCharType="begin"/>
            </w:r>
            <w:r w:rsidR="008A54AC">
              <w:rPr>
                <w:noProof/>
                <w:webHidden/>
              </w:rPr>
              <w:instrText xml:space="preserve"> PAGEREF _Toc170682699 \h </w:instrText>
            </w:r>
            <w:r w:rsidR="008A54AC">
              <w:rPr>
                <w:noProof/>
                <w:webHidden/>
              </w:rPr>
            </w:r>
            <w:r w:rsidR="008A54AC">
              <w:rPr>
                <w:noProof/>
                <w:webHidden/>
              </w:rPr>
              <w:fldChar w:fldCharType="separate"/>
            </w:r>
            <w:r w:rsidR="004F1C13">
              <w:rPr>
                <w:noProof/>
                <w:webHidden/>
              </w:rPr>
              <w:t>10</w:t>
            </w:r>
            <w:r w:rsidR="008A54AC">
              <w:rPr>
                <w:noProof/>
                <w:webHidden/>
              </w:rPr>
              <w:fldChar w:fldCharType="end"/>
            </w:r>
          </w:hyperlink>
        </w:p>
        <w:p w14:paraId="708243F3" w14:textId="1A856005" w:rsidR="008A54AC" w:rsidRDefault="00CE2131">
          <w:pPr>
            <w:pStyle w:val="Verzeichnis2"/>
            <w:tabs>
              <w:tab w:val="right" w:leader="dot" w:pos="9062"/>
            </w:tabs>
            <w:rPr>
              <w:rFonts w:eastAsiaTheme="minorEastAsia"/>
              <w:noProof/>
              <w:lang w:eastAsia="de-DE"/>
            </w:rPr>
          </w:pPr>
          <w:hyperlink w:anchor="_Toc170682700" w:history="1">
            <w:r w:rsidR="008A54AC" w:rsidRPr="006B2E12">
              <w:rPr>
                <w:rStyle w:val="Hyperlink"/>
                <w:noProof/>
              </w:rPr>
              <w:t>10.2. Delegierte Vertreter:</w:t>
            </w:r>
            <w:r w:rsidR="008A54AC">
              <w:rPr>
                <w:noProof/>
                <w:webHidden/>
              </w:rPr>
              <w:tab/>
            </w:r>
            <w:r w:rsidR="008A54AC">
              <w:rPr>
                <w:noProof/>
                <w:webHidden/>
              </w:rPr>
              <w:fldChar w:fldCharType="begin"/>
            </w:r>
            <w:r w:rsidR="008A54AC">
              <w:rPr>
                <w:noProof/>
                <w:webHidden/>
              </w:rPr>
              <w:instrText xml:space="preserve"> PAGEREF _Toc170682700 \h </w:instrText>
            </w:r>
            <w:r w:rsidR="008A54AC">
              <w:rPr>
                <w:noProof/>
                <w:webHidden/>
              </w:rPr>
            </w:r>
            <w:r w:rsidR="008A54AC">
              <w:rPr>
                <w:noProof/>
                <w:webHidden/>
              </w:rPr>
              <w:fldChar w:fldCharType="separate"/>
            </w:r>
            <w:r w:rsidR="004F1C13">
              <w:rPr>
                <w:noProof/>
                <w:webHidden/>
              </w:rPr>
              <w:t>10</w:t>
            </w:r>
            <w:r w:rsidR="008A54AC">
              <w:rPr>
                <w:noProof/>
                <w:webHidden/>
              </w:rPr>
              <w:fldChar w:fldCharType="end"/>
            </w:r>
          </w:hyperlink>
        </w:p>
        <w:p w14:paraId="5075A7B4" w14:textId="5C3A2CA9" w:rsidR="008A54AC" w:rsidRDefault="00CE2131">
          <w:pPr>
            <w:pStyle w:val="Verzeichnis2"/>
            <w:tabs>
              <w:tab w:val="right" w:leader="dot" w:pos="9062"/>
            </w:tabs>
            <w:rPr>
              <w:rFonts w:eastAsiaTheme="minorEastAsia"/>
              <w:noProof/>
              <w:lang w:eastAsia="de-DE"/>
            </w:rPr>
          </w:pPr>
          <w:hyperlink w:anchor="_Toc170682701" w:history="1">
            <w:r w:rsidR="008A54AC" w:rsidRPr="006B2E12">
              <w:rPr>
                <w:rStyle w:val="Hyperlink"/>
                <w:noProof/>
              </w:rPr>
              <w:t>10.3. Vorschlagssysteme:</w:t>
            </w:r>
            <w:r w:rsidR="008A54AC">
              <w:rPr>
                <w:noProof/>
                <w:webHidden/>
              </w:rPr>
              <w:tab/>
            </w:r>
            <w:r w:rsidR="008A54AC">
              <w:rPr>
                <w:noProof/>
                <w:webHidden/>
              </w:rPr>
              <w:fldChar w:fldCharType="begin"/>
            </w:r>
            <w:r w:rsidR="008A54AC">
              <w:rPr>
                <w:noProof/>
                <w:webHidden/>
              </w:rPr>
              <w:instrText xml:space="preserve"> PAGEREF _Toc170682701 \h </w:instrText>
            </w:r>
            <w:r w:rsidR="008A54AC">
              <w:rPr>
                <w:noProof/>
                <w:webHidden/>
              </w:rPr>
            </w:r>
            <w:r w:rsidR="008A54AC">
              <w:rPr>
                <w:noProof/>
                <w:webHidden/>
              </w:rPr>
              <w:fldChar w:fldCharType="separate"/>
            </w:r>
            <w:r w:rsidR="004F1C13">
              <w:rPr>
                <w:noProof/>
                <w:webHidden/>
              </w:rPr>
              <w:t>10</w:t>
            </w:r>
            <w:r w:rsidR="008A54AC">
              <w:rPr>
                <w:noProof/>
                <w:webHidden/>
              </w:rPr>
              <w:fldChar w:fldCharType="end"/>
            </w:r>
          </w:hyperlink>
        </w:p>
        <w:p w14:paraId="4CAF89EB" w14:textId="56EF64BF" w:rsidR="008A54AC" w:rsidRDefault="00CE2131">
          <w:pPr>
            <w:pStyle w:val="Verzeichnis2"/>
            <w:tabs>
              <w:tab w:val="right" w:leader="dot" w:pos="9062"/>
            </w:tabs>
            <w:rPr>
              <w:rFonts w:eastAsiaTheme="minorEastAsia"/>
              <w:noProof/>
              <w:lang w:eastAsia="de-DE"/>
            </w:rPr>
          </w:pPr>
          <w:hyperlink w:anchor="_Toc170682702" w:history="1">
            <w:r w:rsidR="008A54AC" w:rsidRPr="006B2E12">
              <w:rPr>
                <w:rStyle w:val="Hyperlink"/>
                <w:noProof/>
              </w:rPr>
              <w:t>10.4. Abstimmungsmechanismus</w:t>
            </w:r>
            <w:r w:rsidR="008A54AC">
              <w:rPr>
                <w:noProof/>
                <w:webHidden/>
              </w:rPr>
              <w:tab/>
            </w:r>
            <w:r w:rsidR="008A54AC">
              <w:rPr>
                <w:noProof/>
                <w:webHidden/>
              </w:rPr>
              <w:fldChar w:fldCharType="begin"/>
            </w:r>
            <w:r w:rsidR="008A54AC">
              <w:rPr>
                <w:noProof/>
                <w:webHidden/>
              </w:rPr>
              <w:instrText xml:space="preserve"> PAGEREF _Toc170682702 \h </w:instrText>
            </w:r>
            <w:r w:rsidR="008A54AC">
              <w:rPr>
                <w:noProof/>
                <w:webHidden/>
              </w:rPr>
            </w:r>
            <w:r w:rsidR="008A54AC">
              <w:rPr>
                <w:noProof/>
                <w:webHidden/>
              </w:rPr>
              <w:fldChar w:fldCharType="separate"/>
            </w:r>
            <w:r w:rsidR="004F1C13">
              <w:rPr>
                <w:noProof/>
                <w:webHidden/>
              </w:rPr>
              <w:t>10</w:t>
            </w:r>
            <w:r w:rsidR="008A54AC">
              <w:rPr>
                <w:noProof/>
                <w:webHidden/>
              </w:rPr>
              <w:fldChar w:fldCharType="end"/>
            </w:r>
          </w:hyperlink>
        </w:p>
        <w:p w14:paraId="054ADAEF" w14:textId="3DE88498" w:rsidR="008A54AC" w:rsidRDefault="00CE2131">
          <w:pPr>
            <w:pStyle w:val="Verzeichnis1"/>
            <w:tabs>
              <w:tab w:val="left" w:pos="660"/>
              <w:tab w:val="right" w:leader="dot" w:pos="9062"/>
            </w:tabs>
            <w:rPr>
              <w:rFonts w:eastAsiaTheme="minorEastAsia"/>
              <w:noProof/>
              <w:lang w:eastAsia="de-DE"/>
            </w:rPr>
          </w:pPr>
          <w:hyperlink w:anchor="_Toc170682703" w:history="1">
            <w:r w:rsidR="008A54AC" w:rsidRPr="006B2E12">
              <w:rPr>
                <w:rStyle w:val="Hyperlink"/>
                <w:noProof/>
              </w:rPr>
              <w:t>XI.</w:t>
            </w:r>
            <w:r w:rsidR="008A54AC">
              <w:rPr>
                <w:rFonts w:eastAsiaTheme="minorEastAsia"/>
                <w:noProof/>
                <w:lang w:eastAsia="de-DE"/>
              </w:rPr>
              <w:tab/>
            </w:r>
            <w:r w:rsidR="008A54AC" w:rsidRPr="006B2E12">
              <w:rPr>
                <w:rStyle w:val="Hyperlink"/>
                <w:noProof/>
              </w:rPr>
              <w:t>Plattform übergreifende Governance Regeln</w:t>
            </w:r>
            <w:r w:rsidR="008A54AC">
              <w:rPr>
                <w:noProof/>
                <w:webHidden/>
              </w:rPr>
              <w:tab/>
            </w:r>
            <w:r w:rsidR="008A54AC">
              <w:rPr>
                <w:noProof/>
                <w:webHidden/>
              </w:rPr>
              <w:fldChar w:fldCharType="begin"/>
            </w:r>
            <w:r w:rsidR="008A54AC">
              <w:rPr>
                <w:noProof/>
                <w:webHidden/>
              </w:rPr>
              <w:instrText xml:space="preserve"> PAGEREF _Toc170682703 \h </w:instrText>
            </w:r>
            <w:r w:rsidR="008A54AC">
              <w:rPr>
                <w:noProof/>
                <w:webHidden/>
              </w:rPr>
            </w:r>
            <w:r w:rsidR="008A54AC">
              <w:rPr>
                <w:noProof/>
                <w:webHidden/>
              </w:rPr>
              <w:fldChar w:fldCharType="separate"/>
            </w:r>
            <w:r w:rsidR="004F1C13">
              <w:rPr>
                <w:noProof/>
                <w:webHidden/>
              </w:rPr>
              <w:t>10</w:t>
            </w:r>
            <w:r w:rsidR="008A54AC">
              <w:rPr>
                <w:noProof/>
                <w:webHidden/>
              </w:rPr>
              <w:fldChar w:fldCharType="end"/>
            </w:r>
          </w:hyperlink>
        </w:p>
        <w:p w14:paraId="23BDBF25" w14:textId="0088A208" w:rsidR="008A54AC" w:rsidRDefault="00CE2131">
          <w:pPr>
            <w:pStyle w:val="Verzeichnis1"/>
            <w:tabs>
              <w:tab w:val="left" w:pos="660"/>
              <w:tab w:val="right" w:leader="dot" w:pos="9062"/>
            </w:tabs>
            <w:rPr>
              <w:rFonts w:eastAsiaTheme="minorEastAsia"/>
              <w:noProof/>
              <w:lang w:eastAsia="de-DE"/>
            </w:rPr>
          </w:pPr>
          <w:hyperlink w:anchor="_Toc170682704" w:history="1">
            <w:r w:rsidR="008A54AC" w:rsidRPr="006B2E12">
              <w:rPr>
                <w:rStyle w:val="Hyperlink"/>
                <w:noProof/>
              </w:rPr>
              <w:t>XII.</w:t>
            </w:r>
            <w:r w:rsidR="008A54AC">
              <w:rPr>
                <w:rFonts w:eastAsiaTheme="minorEastAsia"/>
                <w:noProof/>
                <w:lang w:eastAsia="de-DE"/>
              </w:rPr>
              <w:tab/>
            </w:r>
            <w:r w:rsidR="008A54AC" w:rsidRPr="006B2E12">
              <w:rPr>
                <w:rStyle w:val="Hyperlink"/>
                <w:noProof/>
              </w:rPr>
              <w:t>Finanzierung</w:t>
            </w:r>
            <w:r w:rsidR="008A54AC">
              <w:rPr>
                <w:noProof/>
                <w:webHidden/>
              </w:rPr>
              <w:tab/>
            </w:r>
            <w:r w:rsidR="008A54AC">
              <w:rPr>
                <w:noProof/>
                <w:webHidden/>
              </w:rPr>
              <w:fldChar w:fldCharType="begin"/>
            </w:r>
            <w:r w:rsidR="008A54AC">
              <w:rPr>
                <w:noProof/>
                <w:webHidden/>
              </w:rPr>
              <w:instrText xml:space="preserve"> PAGEREF _Toc170682704 \h </w:instrText>
            </w:r>
            <w:r w:rsidR="008A54AC">
              <w:rPr>
                <w:noProof/>
                <w:webHidden/>
              </w:rPr>
            </w:r>
            <w:r w:rsidR="008A54AC">
              <w:rPr>
                <w:noProof/>
                <w:webHidden/>
              </w:rPr>
              <w:fldChar w:fldCharType="separate"/>
            </w:r>
            <w:r w:rsidR="004F1C13">
              <w:rPr>
                <w:noProof/>
                <w:webHidden/>
              </w:rPr>
              <w:t>11</w:t>
            </w:r>
            <w:r w:rsidR="008A54AC">
              <w:rPr>
                <w:noProof/>
                <w:webHidden/>
              </w:rPr>
              <w:fldChar w:fldCharType="end"/>
            </w:r>
          </w:hyperlink>
        </w:p>
        <w:p w14:paraId="415AAA62" w14:textId="295553F5" w:rsidR="008A54AC" w:rsidRDefault="00CE2131">
          <w:pPr>
            <w:pStyle w:val="Verzeichnis2"/>
            <w:tabs>
              <w:tab w:val="right" w:leader="dot" w:pos="9062"/>
            </w:tabs>
            <w:rPr>
              <w:rFonts w:eastAsiaTheme="minorEastAsia"/>
              <w:noProof/>
              <w:lang w:eastAsia="de-DE"/>
            </w:rPr>
          </w:pPr>
          <w:hyperlink w:anchor="_Toc170682705" w:history="1">
            <w:r w:rsidR="008A54AC" w:rsidRPr="006B2E12">
              <w:rPr>
                <w:rStyle w:val="Hyperlink"/>
                <w:noProof/>
              </w:rPr>
              <w:t>12.1. Erstentwicklung</w:t>
            </w:r>
            <w:r w:rsidR="008A54AC">
              <w:rPr>
                <w:noProof/>
                <w:webHidden/>
              </w:rPr>
              <w:tab/>
            </w:r>
            <w:r w:rsidR="008A54AC">
              <w:rPr>
                <w:noProof/>
                <w:webHidden/>
              </w:rPr>
              <w:fldChar w:fldCharType="begin"/>
            </w:r>
            <w:r w:rsidR="008A54AC">
              <w:rPr>
                <w:noProof/>
                <w:webHidden/>
              </w:rPr>
              <w:instrText xml:space="preserve"> PAGEREF _Toc170682705 \h </w:instrText>
            </w:r>
            <w:r w:rsidR="008A54AC">
              <w:rPr>
                <w:noProof/>
                <w:webHidden/>
              </w:rPr>
            </w:r>
            <w:r w:rsidR="008A54AC">
              <w:rPr>
                <w:noProof/>
                <w:webHidden/>
              </w:rPr>
              <w:fldChar w:fldCharType="separate"/>
            </w:r>
            <w:r w:rsidR="004F1C13">
              <w:rPr>
                <w:noProof/>
                <w:webHidden/>
              </w:rPr>
              <w:t>11</w:t>
            </w:r>
            <w:r w:rsidR="008A54AC">
              <w:rPr>
                <w:noProof/>
                <w:webHidden/>
              </w:rPr>
              <w:fldChar w:fldCharType="end"/>
            </w:r>
          </w:hyperlink>
        </w:p>
        <w:p w14:paraId="4E47576E" w14:textId="325D0E8C" w:rsidR="008A54AC" w:rsidRDefault="00CE2131">
          <w:pPr>
            <w:pStyle w:val="Verzeichnis2"/>
            <w:tabs>
              <w:tab w:val="right" w:leader="dot" w:pos="9062"/>
            </w:tabs>
            <w:rPr>
              <w:rFonts w:eastAsiaTheme="minorEastAsia"/>
              <w:noProof/>
              <w:lang w:eastAsia="de-DE"/>
            </w:rPr>
          </w:pPr>
          <w:hyperlink w:anchor="_Toc170682706" w:history="1">
            <w:r w:rsidR="008A54AC" w:rsidRPr="006B2E12">
              <w:rPr>
                <w:rStyle w:val="Hyperlink"/>
                <w:noProof/>
              </w:rPr>
              <w:t>12.2. Gebühren auf der Plattform</w:t>
            </w:r>
            <w:r w:rsidR="008A54AC">
              <w:rPr>
                <w:noProof/>
                <w:webHidden/>
              </w:rPr>
              <w:tab/>
            </w:r>
            <w:r w:rsidR="008A54AC">
              <w:rPr>
                <w:noProof/>
                <w:webHidden/>
              </w:rPr>
              <w:fldChar w:fldCharType="begin"/>
            </w:r>
            <w:r w:rsidR="008A54AC">
              <w:rPr>
                <w:noProof/>
                <w:webHidden/>
              </w:rPr>
              <w:instrText xml:space="preserve"> PAGEREF _Toc170682706 \h </w:instrText>
            </w:r>
            <w:r w:rsidR="008A54AC">
              <w:rPr>
                <w:noProof/>
                <w:webHidden/>
              </w:rPr>
            </w:r>
            <w:r w:rsidR="008A54AC">
              <w:rPr>
                <w:noProof/>
                <w:webHidden/>
              </w:rPr>
              <w:fldChar w:fldCharType="separate"/>
            </w:r>
            <w:r w:rsidR="004F1C13">
              <w:rPr>
                <w:noProof/>
                <w:webHidden/>
              </w:rPr>
              <w:t>11</w:t>
            </w:r>
            <w:r w:rsidR="008A54AC">
              <w:rPr>
                <w:noProof/>
                <w:webHidden/>
              </w:rPr>
              <w:fldChar w:fldCharType="end"/>
            </w:r>
          </w:hyperlink>
        </w:p>
        <w:p w14:paraId="21F1EB08" w14:textId="2D667A28" w:rsidR="008A54AC" w:rsidRDefault="00CE2131">
          <w:pPr>
            <w:pStyle w:val="Verzeichnis1"/>
            <w:tabs>
              <w:tab w:val="left" w:pos="660"/>
              <w:tab w:val="right" w:leader="dot" w:pos="9062"/>
            </w:tabs>
            <w:rPr>
              <w:rFonts w:eastAsiaTheme="minorEastAsia"/>
              <w:noProof/>
              <w:lang w:eastAsia="de-DE"/>
            </w:rPr>
          </w:pPr>
          <w:hyperlink w:anchor="_Toc170682707" w:history="1">
            <w:r w:rsidR="008A54AC" w:rsidRPr="006B2E12">
              <w:rPr>
                <w:rStyle w:val="Hyperlink"/>
                <w:noProof/>
              </w:rPr>
              <w:t>XIII.</w:t>
            </w:r>
            <w:r w:rsidR="008A54AC">
              <w:rPr>
                <w:rFonts w:eastAsiaTheme="minorEastAsia"/>
                <w:noProof/>
                <w:lang w:eastAsia="de-DE"/>
              </w:rPr>
              <w:tab/>
            </w:r>
            <w:r w:rsidR="008A54AC" w:rsidRPr="006B2E12">
              <w:rPr>
                <w:rStyle w:val="Hyperlink"/>
                <w:noProof/>
              </w:rPr>
              <w:t>Fazit</w:t>
            </w:r>
            <w:r w:rsidR="008A54AC">
              <w:rPr>
                <w:noProof/>
                <w:webHidden/>
              </w:rPr>
              <w:tab/>
            </w:r>
            <w:r w:rsidR="008A54AC">
              <w:rPr>
                <w:noProof/>
                <w:webHidden/>
              </w:rPr>
              <w:fldChar w:fldCharType="begin"/>
            </w:r>
            <w:r w:rsidR="008A54AC">
              <w:rPr>
                <w:noProof/>
                <w:webHidden/>
              </w:rPr>
              <w:instrText xml:space="preserve"> PAGEREF _Toc170682707 \h </w:instrText>
            </w:r>
            <w:r w:rsidR="008A54AC">
              <w:rPr>
                <w:noProof/>
                <w:webHidden/>
              </w:rPr>
            </w:r>
            <w:r w:rsidR="008A54AC">
              <w:rPr>
                <w:noProof/>
                <w:webHidden/>
              </w:rPr>
              <w:fldChar w:fldCharType="separate"/>
            </w:r>
            <w:r w:rsidR="004F1C13">
              <w:rPr>
                <w:noProof/>
                <w:webHidden/>
              </w:rPr>
              <w:t>11</w:t>
            </w:r>
            <w:r w:rsidR="008A54AC">
              <w:rPr>
                <w:noProof/>
                <w:webHidden/>
              </w:rPr>
              <w:fldChar w:fldCharType="end"/>
            </w:r>
          </w:hyperlink>
        </w:p>
        <w:p w14:paraId="58D2641A" w14:textId="77777777" w:rsidR="002400B6" w:rsidRDefault="002400B6">
          <w:r>
            <w:rPr>
              <w:b/>
              <w:bCs/>
            </w:rPr>
            <w:fldChar w:fldCharType="end"/>
          </w:r>
        </w:p>
      </w:sdtContent>
    </w:sdt>
    <w:p w14:paraId="1A571D41" w14:textId="77777777" w:rsidR="008A54AC" w:rsidRDefault="008A54AC">
      <w:pPr>
        <w:rPr>
          <w:sz w:val="28"/>
          <w:szCs w:val="28"/>
        </w:rPr>
      </w:pPr>
      <w:r>
        <w:rPr>
          <w:sz w:val="28"/>
          <w:szCs w:val="28"/>
        </w:rPr>
        <w:br w:type="page"/>
      </w:r>
    </w:p>
    <w:p w14:paraId="1B09F7FE" w14:textId="77777777" w:rsidR="00022558" w:rsidRPr="00C2312C" w:rsidRDefault="00022558" w:rsidP="00331EF1">
      <w:pPr>
        <w:pStyle w:val="berschrift1"/>
        <w:numPr>
          <w:ilvl w:val="0"/>
          <w:numId w:val="5"/>
        </w:numPr>
      </w:pPr>
      <w:bookmarkStart w:id="0" w:name="_Toc170682664"/>
      <w:r w:rsidRPr="00C2312C">
        <w:lastRenderedPageBreak/>
        <w:t>Einleitung</w:t>
      </w:r>
      <w:bookmarkEnd w:id="0"/>
    </w:p>
    <w:p w14:paraId="687B99A5" w14:textId="77777777" w:rsidR="00022558" w:rsidRDefault="00022558" w:rsidP="00022558">
      <w:r>
        <w:t>Das Vertrauen der Bevölkerung in die Ämter, Vereine, Parteien und die Politik im Großen ist weltweit in einer Krise. Vorstände, Funktionäre und Politiker halten sich oft nicht an die Regeln und Gesetze, die sie selbst verabschiedet haben. Sie treffen Entscheidungen intransparent und über die Köpfe der Mitglieder und Bürger hinweg. Unsere Lösung ist die Entwicklung einer Blockchain-basierten Plattform für Dezentrale Autonome Parteien (DAP), die darauf abzielt, Offenlegung, Rechenschaftspflicht und direkte Demokratie in allen Mitgliederorganisationen weltweit zu fördern. Dieses Whitepaper erläutert die Vision, Struktur und Funktionalitäten der Plattform, um das Vertrauen der Menschen in demokratische Strukturen wiederherzustellen.</w:t>
      </w:r>
    </w:p>
    <w:p w14:paraId="68C24EFE" w14:textId="77777777" w:rsidR="00022558" w:rsidRPr="005C70B7" w:rsidRDefault="00022558" w:rsidP="00331EF1">
      <w:pPr>
        <w:pStyle w:val="berschrift1"/>
        <w:numPr>
          <w:ilvl w:val="0"/>
          <w:numId w:val="5"/>
        </w:numPr>
      </w:pPr>
      <w:bookmarkStart w:id="1" w:name="_Toc170682665"/>
      <w:r w:rsidRPr="005C70B7">
        <w:t>Vision und Ziele</w:t>
      </w:r>
      <w:bookmarkEnd w:id="1"/>
    </w:p>
    <w:p w14:paraId="015D5060" w14:textId="77777777" w:rsidR="00022558" w:rsidRDefault="00022558" w:rsidP="00022558">
      <w:r>
        <w:t xml:space="preserve">Die Plattform </w:t>
      </w:r>
      <w:r w:rsidR="005C70B7">
        <w:t xml:space="preserve">versteht sich </w:t>
      </w:r>
      <w:r>
        <w:t xml:space="preserve">als "Bitcoin der Politik" </w:t>
      </w:r>
      <w:r w:rsidR="005C70B7">
        <w:t>und soll ein Quantensprung für die Weiterentwicklung demokratischer Strukturen sein</w:t>
      </w:r>
      <w:r>
        <w:t>. Durch die Nutzung der Blockchain-Technologie wollen wir:</w:t>
      </w:r>
    </w:p>
    <w:p w14:paraId="73E12E24" w14:textId="77777777" w:rsidR="00022558" w:rsidRDefault="00CB6937" w:rsidP="00022558">
      <w:r>
        <w:t xml:space="preserve">a) </w:t>
      </w:r>
      <w:r w:rsidR="00022558">
        <w:t xml:space="preserve">Offenlegung gewährleisten: Alle </w:t>
      </w:r>
      <w:r w:rsidR="00AC0E29">
        <w:t>demokratischen</w:t>
      </w:r>
      <w:r w:rsidR="00022558">
        <w:t xml:space="preserve"> Prozesse und Entscheidungen werden nachvollziehbar und offen dokumentiert.</w:t>
      </w:r>
    </w:p>
    <w:p w14:paraId="20B40EEC" w14:textId="77777777" w:rsidR="00022558" w:rsidRDefault="00CB6937" w:rsidP="00022558">
      <w:r>
        <w:t xml:space="preserve">b) </w:t>
      </w:r>
      <w:r w:rsidR="00022558">
        <w:t xml:space="preserve">Rechenschaftspflicht sicherstellen: </w:t>
      </w:r>
      <w:r w:rsidR="00AC0E29">
        <w:t xml:space="preserve">Entscheidungsträger </w:t>
      </w:r>
      <w:r w:rsidR="00022558">
        <w:t>und Mitglieder müssen sich an die festgelegten Regeln und Gesetze halten, mit automatischen Sanktionen bei Verstößen.</w:t>
      </w:r>
    </w:p>
    <w:p w14:paraId="36AD2BB5" w14:textId="77777777" w:rsidR="00022558" w:rsidRDefault="00CB6937" w:rsidP="00022558">
      <w:r>
        <w:t xml:space="preserve">c) </w:t>
      </w:r>
      <w:r w:rsidR="005C70B7">
        <w:t>Demokratie leben</w:t>
      </w:r>
      <w:r w:rsidR="00022558">
        <w:t xml:space="preserve">: Bürger und Mitglieder </w:t>
      </w:r>
      <w:r w:rsidR="005C70B7">
        <w:t xml:space="preserve">entscheiden </w:t>
      </w:r>
      <w:r w:rsidR="00022558">
        <w:t xml:space="preserve">aktiv </w:t>
      </w:r>
      <w:r w:rsidR="005C70B7">
        <w:t xml:space="preserve">selbst, kontrollieren ihre Vertreter </w:t>
      </w:r>
      <w:r w:rsidR="00022558">
        <w:t xml:space="preserve">und </w:t>
      </w:r>
      <w:r w:rsidR="005C70B7">
        <w:t>haben ihnen gegenüber ein Veto-Recht.</w:t>
      </w:r>
    </w:p>
    <w:p w14:paraId="2C728C88" w14:textId="77777777" w:rsidR="00022558" w:rsidRPr="005172C4" w:rsidRDefault="00022558" w:rsidP="00331EF1">
      <w:pPr>
        <w:pStyle w:val="berschrift1"/>
        <w:numPr>
          <w:ilvl w:val="0"/>
          <w:numId w:val="5"/>
        </w:numPr>
      </w:pPr>
      <w:bookmarkStart w:id="2" w:name="_Toc170682666"/>
      <w:r w:rsidRPr="005172C4">
        <w:t>Struktur und Funktionen der Plattform</w:t>
      </w:r>
      <w:bookmarkEnd w:id="2"/>
    </w:p>
    <w:p w14:paraId="418605B6" w14:textId="77777777" w:rsidR="00331EF1" w:rsidRDefault="00331EF1" w:rsidP="00CB6937">
      <w:pPr>
        <w:pStyle w:val="berschrift2"/>
      </w:pPr>
      <w:bookmarkStart w:id="3" w:name="_Toc170682667"/>
      <w:r>
        <w:t>3.</w:t>
      </w:r>
      <w:r w:rsidR="00022558" w:rsidRPr="005172C4">
        <w:t>1. Mitgliederorganisationen</w:t>
      </w:r>
      <w:r>
        <w:t xml:space="preserve"> (DAPs):</w:t>
      </w:r>
      <w:bookmarkEnd w:id="3"/>
      <w:r>
        <w:t xml:space="preserve"> </w:t>
      </w:r>
    </w:p>
    <w:p w14:paraId="4D95FBD2" w14:textId="77777777" w:rsidR="00022558" w:rsidRDefault="00022558" w:rsidP="00331EF1">
      <w:r>
        <w:t xml:space="preserve">Jede DAP ist eine Mitgliederorganisation, bestehend aus mindestens drei Mitgliedern. Diese Organisationen können Parteien, Vereine oder Gruppen </w:t>
      </w:r>
      <w:r w:rsidR="005172C4">
        <w:t xml:space="preserve">mit ganz unterschiedlichen Zielen, Zwecken und Tätigkeitsbereichen </w:t>
      </w:r>
      <w:r>
        <w:t>sein</w:t>
      </w:r>
      <w:r w:rsidR="005172C4">
        <w:t xml:space="preserve">. </w:t>
      </w:r>
    </w:p>
    <w:p w14:paraId="0DEA85ED" w14:textId="77777777" w:rsidR="00022558" w:rsidRDefault="00022558" w:rsidP="00331EF1">
      <w:r w:rsidRPr="005172C4">
        <w:t xml:space="preserve">Satzung als Smart </w:t>
      </w:r>
      <w:proofErr w:type="spellStart"/>
      <w:r w:rsidRPr="005172C4">
        <w:t>Contract</w:t>
      </w:r>
      <w:proofErr w:type="spellEnd"/>
      <w:r w:rsidR="00331EF1">
        <w:t xml:space="preserve">: </w:t>
      </w:r>
      <w:r>
        <w:t xml:space="preserve">Die Satzung jeder DAP wird in Form eines Smart </w:t>
      </w:r>
      <w:proofErr w:type="spellStart"/>
      <w:r>
        <w:t>Contracts</w:t>
      </w:r>
      <w:proofErr w:type="spellEnd"/>
      <w:r>
        <w:t xml:space="preserve"> auf der Blockchain implementiert. Diese Verträge regeln die internen Abläufe und Entscheidungsprozesse der DAP. Bei Verstößen gegen die Satzung werden automatisch Sanktionen verhängt.</w:t>
      </w:r>
    </w:p>
    <w:p w14:paraId="79209861" w14:textId="77777777" w:rsidR="00022558" w:rsidRDefault="00022558" w:rsidP="00022558">
      <w:r w:rsidRPr="005172C4">
        <w:t>Blockchain der Satzungen</w:t>
      </w:r>
      <w:r w:rsidR="00331EF1">
        <w:t xml:space="preserve">: </w:t>
      </w:r>
      <w:r>
        <w:t>Jede DAP hat eine eigene Blockchain, die aus den Satzungen besteht:</w:t>
      </w:r>
    </w:p>
    <w:p w14:paraId="7282C5C9" w14:textId="77777777" w:rsidR="00022558" w:rsidRDefault="00331EF1" w:rsidP="00022558">
      <w:r>
        <w:t>a)</w:t>
      </w:r>
      <w:r w:rsidR="00022558">
        <w:t xml:space="preserve"> Versionierung: Jede Änderung der Satzung verweist auf die vorherige Version, um eine lückenlose Historie zu gewährleisten.</w:t>
      </w:r>
    </w:p>
    <w:p w14:paraId="1DEA964D" w14:textId="77777777" w:rsidR="00022558" w:rsidRDefault="00331EF1" w:rsidP="00022558">
      <w:r>
        <w:t>b)</w:t>
      </w:r>
      <w:r w:rsidR="00022558">
        <w:t xml:space="preserve"> Regelbasierte Änderungen: Satzungsänderungen erfolgen nach den in der vorherigen Satzung festgelegten Regeln und müssen von den autorisierten Personen signiert werden.</w:t>
      </w:r>
    </w:p>
    <w:p w14:paraId="4B94B933" w14:textId="77777777" w:rsidR="00022558" w:rsidRPr="005172C4" w:rsidRDefault="00331EF1" w:rsidP="002400B6">
      <w:pPr>
        <w:pStyle w:val="berschrift2"/>
      </w:pPr>
      <w:bookmarkStart w:id="4" w:name="_Toc170682668"/>
      <w:r>
        <w:t>3.</w:t>
      </w:r>
      <w:r w:rsidR="00CB6937">
        <w:t>2</w:t>
      </w:r>
      <w:r w:rsidR="00022558" w:rsidRPr="005172C4">
        <w:t>. Aufgaben der DAPs</w:t>
      </w:r>
      <w:bookmarkEnd w:id="4"/>
    </w:p>
    <w:p w14:paraId="2391C055" w14:textId="77777777" w:rsidR="00022558" w:rsidRDefault="00022558" w:rsidP="00022558">
      <w:r>
        <w:t>Die Hauptaufgaben der DAPs auf der Plattform umfassen:</w:t>
      </w:r>
    </w:p>
    <w:p w14:paraId="298C3873" w14:textId="77777777" w:rsidR="00022558" w:rsidRDefault="00CB6937" w:rsidP="00022558">
      <w:r>
        <w:t>a)</w:t>
      </w:r>
      <w:r w:rsidR="00022558">
        <w:t xml:space="preserve"> Speicherung von Entscheidungsdaten: Alle Entscheidungen und Aktionen der Mitglieder und Funktionsträger werden unveränderbar und unlöschbar gespeichert. Diese Daten sind jederzeit für autorisierte Nutzer abrufbar und können optional von weiteren Nutzern signiert werden.</w:t>
      </w:r>
    </w:p>
    <w:p w14:paraId="035E56C4" w14:textId="77777777" w:rsidR="00022558" w:rsidRDefault="00CB6937" w:rsidP="00022558">
      <w:r>
        <w:lastRenderedPageBreak/>
        <w:t>b)</w:t>
      </w:r>
      <w:r w:rsidR="00022558">
        <w:t xml:space="preserve"> Automatische Sanktionen: Regelbasierte Prozesse stellen sicher, dass Verstöße gegen die Satzung automatisch sanktioniert werden. Warnungen und Benachrichtigungen werden ebenfalls automatisch versendet.</w:t>
      </w:r>
    </w:p>
    <w:p w14:paraId="55335F84" w14:textId="77777777" w:rsidR="00022558" w:rsidRPr="005172C4" w:rsidRDefault="00CB6937" w:rsidP="002400B6">
      <w:pPr>
        <w:pStyle w:val="berschrift2"/>
      </w:pPr>
      <w:bookmarkStart w:id="5" w:name="_Toc170682669"/>
      <w:r>
        <w:t>3.3</w:t>
      </w:r>
      <w:r w:rsidR="00022558" w:rsidRPr="005172C4">
        <w:t>. Kommunikationsfunktionen</w:t>
      </w:r>
      <w:bookmarkEnd w:id="5"/>
    </w:p>
    <w:p w14:paraId="2EE41B47" w14:textId="77777777" w:rsidR="00022558" w:rsidRDefault="00022558" w:rsidP="00022558">
      <w:r>
        <w:t xml:space="preserve">Die Plattform bietet sichere Kommunikationswerkzeuge wie Chatfunktionen und </w:t>
      </w:r>
      <w:proofErr w:type="spellStart"/>
      <w:r>
        <w:t>Videocalls</w:t>
      </w:r>
      <w:proofErr w:type="spellEnd"/>
      <w:r>
        <w:t>, um eine nahtlose und sichere Interaktion zwischen den Nutzern zu ermöglichen.</w:t>
      </w:r>
    </w:p>
    <w:p w14:paraId="7FF741D7" w14:textId="77777777" w:rsidR="00022558" w:rsidRPr="005172C4" w:rsidRDefault="00CB6937" w:rsidP="002400B6">
      <w:pPr>
        <w:pStyle w:val="berschrift2"/>
      </w:pPr>
      <w:bookmarkStart w:id="6" w:name="_Toc170682670"/>
      <w:r>
        <w:t>3.4</w:t>
      </w:r>
      <w:r w:rsidR="00022558" w:rsidRPr="005172C4">
        <w:t>. Veröffentlichungsfunktion</w:t>
      </w:r>
      <w:bookmarkEnd w:id="6"/>
    </w:p>
    <w:p w14:paraId="4BA5C725" w14:textId="77777777" w:rsidR="00ED05D8" w:rsidRDefault="00ED05D8" w:rsidP="00022558">
      <w:r>
        <w:t>Daten der DAP, die öffentlich sein müssen oder von dieser als öffentlich markiert werden, wie z. B. die Satzung, die Namen der Vorstandsmitglieder, Kandidatenlisten oder Pressemitteilungen werden unverschlüsselt auf dem Dateisystem des P2P-Netzwerk abgespeichert und der Hash zu diesen auf der Blockchain, um eine unveränderbare Historie der Änderungen sicherzustellen. Die Signatur von Inhalten stellt sicher, dass alle veröffentlichten Informationen authentisch und unveränderbar sind.</w:t>
      </w:r>
    </w:p>
    <w:p w14:paraId="31D5C1F7" w14:textId="77777777" w:rsidR="00ED05D8" w:rsidRDefault="00ED05D8" w:rsidP="00022558">
      <w:r>
        <w:t xml:space="preserve">Private Daten werden kryptographisch verschlüsselt im P2P-Netzwerk gespeichert. Die erforderlichen Zugriffsrechte werden durch Public Keys der entsprechenden Nutzer gewährleistet. </w:t>
      </w:r>
    </w:p>
    <w:p w14:paraId="707EED4E" w14:textId="77777777" w:rsidR="00022558" w:rsidRDefault="00022558" w:rsidP="00022558">
      <w:r>
        <w:t xml:space="preserve">Für die Veröffentlichung von großen Datenmengen, wie Videos und anderen umfangreichen Inhalten, gibt es eine Möglichkeit für Nutzer, Speicherplatz-Ressourcen von anderen Nutzern der Plattform zu kaufen. </w:t>
      </w:r>
    </w:p>
    <w:p w14:paraId="5062BB9A" w14:textId="77777777" w:rsidR="00022558" w:rsidRPr="00AC0E29" w:rsidRDefault="00022558" w:rsidP="00CB6937">
      <w:pPr>
        <w:pStyle w:val="berschrift1"/>
        <w:numPr>
          <w:ilvl w:val="0"/>
          <w:numId w:val="5"/>
        </w:numPr>
      </w:pPr>
      <w:bookmarkStart w:id="7" w:name="_Toc170682671"/>
      <w:r w:rsidRPr="00AC0E29">
        <w:t>Zusätzliche Anforderungen</w:t>
      </w:r>
      <w:bookmarkEnd w:id="7"/>
    </w:p>
    <w:p w14:paraId="76C3DCEE" w14:textId="77777777" w:rsidR="00022558" w:rsidRPr="00AC0E29" w:rsidRDefault="00CB6937" w:rsidP="002400B6">
      <w:pPr>
        <w:pStyle w:val="berschrift2"/>
      </w:pPr>
      <w:bookmarkStart w:id="8" w:name="_Toc170682672"/>
      <w:r>
        <w:t>4.</w:t>
      </w:r>
      <w:r w:rsidR="00AC0E29" w:rsidRPr="00AC0E29">
        <w:t>1</w:t>
      </w:r>
      <w:r w:rsidR="00022558" w:rsidRPr="00AC0E29">
        <w:t>. Niedrige Transaktionskosten</w:t>
      </w:r>
      <w:bookmarkEnd w:id="8"/>
    </w:p>
    <w:p w14:paraId="52FF9C6F" w14:textId="77777777" w:rsidR="00022558" w:rsidRDefault="00022558" w:rsidP="00022558">
      <w:r>
        <w:t>Die Transaktionskosten sollen so niedrig wie möglich gehalten werden, um eine breite Akzeptanz und Nutzung der Plattform zu gewährleisten.</w:t>
      </w:r>
    </w:p>
    <w:p w14:paraId="33211F79" w14:textId="77777777" w:rsidR="00022558" w:rsidRPr="00AC0E29" w:rsidRDefault="00CB6937" w:rsidP="002400B6">
      <w:pPr>
        <w:pStyle w:val="berschrift2"/>
      </w:pPr>
      <w:bookmarkStart w:id="9" w:name="_Toc170682673"/>
      <w:r>
        <w:t>4.</w:t>
      </w:r>
      <w:r w:rsidR="00AC0E29" w:rsidRPr="00AC0E29">
        <w:t>2</w:t>
      </w:r>
      <w:r w:rsidR="00022558" w:rsidRPr="00AC0E29">
        <w:t>. Echtzeitanforderungen</w:t>
      </w:r>
      <w:bookmarkEnd w:id="9"/>
    </w:p>
    <w:p w14:paraId="18C133EF" w14:textId="77777777" w:rsidR="00022558" w:rsidRDefault="00022558" w:rsidP="00022558">
      <w:r>
        <w:t>Die Plattform muss sicherstellen, dass Transaktionen spätestens nach 10 Minuten abgespeichert werden, um die Echtzeitanforderungen zu erfüllen.</w:t>
      </w:r>
    </w:p>
    <w:p w14:paraId="46F21C89" w14:textId="77777777" w:rsidR="00022558" w:rsidRPr="00AC0E29" w:rsidRDefault="00CB6937" w:rsidP="002400B6">
      <w:pPr>
        <w:pStyle w:val="berschrift2"/>
      </w:pPr>
      <w:bookmarkStart w:id="10" w:name="_Toc170682674"/>
      <w:r>
        <w:t>4.</w:t>
      </w:r>
      <w:r w:rsidR="00AC0E29" w:rsidRPr="00AC0E29">
        <w:t>3</w:t>
      </w:r>
      <w:r w:rsidR="00022558" w:rsidRPr="00AC0E29">
        <w:t>. Zahlungsmittel</w:t>
      </w:r>
      <w:bookmarkEnd w:id="10"/>
    </w:p>
    <w:p w14:paraId="513D7CE6" w14:textId="77777777" w:rsidR="00022558" w:rsidRDefault="00022558" w:rsidP="00022558">
      <w:r>
        <w:t>Das Zahlungsmittel innerhalb der DAP und auf der Plattform ist Bitcoin. Dies gewährleistet eine weit verbreitete und anerkannte digitale Währung, die für alle Nutzer zugänglich ist.</w:t>
      </w:r>
      <w:r w:rsidR="00AC0E29">
        <w:t xml:space="preserve"> In der Benutzerschnittstelle wird zusätzlich der aktuelle Wert in verschiedenen </w:t>
      </w:r>
      <w:proofErr w:type="spellStart"/>
      <w:r w:rsidR="00AC0E29">
        <w:t>Fiatwährungen</w:t>
      </w:r>
      <w:proofErr w:type="spellEnd"/>
      <w:r w:rsidR="00AC0E29">
        <w:t xml:space="preserve"> angezeigt.</w:t>
      </w:r>
    </w:p>
    <w:p w14:paraId="3EED682F" w14:textId="77777777" w:rsidR="00022558" w:rsidRPr="00AC0E29" w:rsidRDefault="00AC0E29" w:rsidP="002400B6">
      <w:pPr>
        <w:pStyle w:val="berschrift2"/>
      </w:pPr>
      <w:bookmarkStart w:id="11" w:name="_Toc170682675"/>
      <w:r w:rsidRPr="00AC0E29">
        <w:t>4</w:t>
      </w:r>
      <w:r w:rsidR="00022558" w:rsidRPr="00AC0E29">
        <w:t>.</w:t>
      </w:r>
      <w:r w:rsidR="00CB6937">
        <w:t>4.</w:t>
      </w:r>
      <w:r w:rsidR="00022558" w:rsidRPr="00AC0E29">
        <w:t xml:space="preserve"> Unterstützung für verschiedene Betriebssysteme</w:t>
      </w:r>
      <w:bookmarkEnd w:id="11"/>
    </w:p>
    <w:p w14:paraId="34C2AABE" w14:textId="77777777" w:rsidR="00022558" w:rsidRDefault="00022558" w:rsidP="00022558">
      <w:r>
        <w:t>Die Plattform muss auf folgenden Betriebssystemen funktionieren:</w:t>
      </w:r>
    </w:p>
    <w:p w14:paraId="2B1D026F" w14:textId="77777777" w:rsidR="00AC0E29" w:rsidRPr="00CA561C" w:rsidRDefault="00022558" w:rsidP="00CA561C">
      <w:pPr>
        <w:pStyle w:val="Listenabsatz"/>
        <w:numPr>
          <w:ilvl w:val="0"/>
          <w:numId w:val="6"/>
        </w:numPr>
        <w:rPr>
          <w:lang w:val="en-US"/>
        </w:rPr>
      </w:pPr>
      <w:r w:rsidRPr="00CA561C">
        <w:rPr>
          <w:lang w:val="en-US"/>
        </w:rPr>
        <w:t>Android</w:t>
      </w:r>
      <w:r w:rsidR="00AC0E29" w:rsidRPr="00CA561C">
        <w:rPr>
          <w:lang w:val="en-US"/>
        </w:rPr>
        <w:t xml:space="preserve">, </w:t>
      </w:r>
    </w:p>
    <w:p w14:paraId="12F313C6" w14:textId="77777777" w:rsidR="00022558" w:rsidRPr="00CA561C" w:rsidRDefault="00022558" w:rsidP="00CA561C">
      <w:pPr>
        <w:pStyle w:val="Listenabsatz"/>
        <w:numPr>
          <w:ilvl w:val="0"/>
          <w:numId w:val="6"/>
        </w:numPr>
        <w:rPr>
          <w:lang w:val="en-US"/>
        </w:rPr>
      </w:pPr>
      <w:r w:rsidRPr="00CA561C">
        <w:rPr>
          <w:lang w:val="en-US"/>
        </w:rPr>
        <w:t>iOS</w:t>
      </w:r>
    </w:p>
    <w:p w14:paraId="124A564B" w14:textId="77777777" w:rsidR="00022558" w:rsidRPr="00CA561C" w:rsidRDefault="00022558" w:rsidP="00CA561C">
      <w:pPr>
        <w:pStyle w:val="Listenabsatz"/>
        <w:numPr>
          <w:ilvl w:val="0"/>
          <w:numId w:val="6"/>
        </w:numPr>
        <w:rPr>
          <w:lang w:val="en-US"/>
        </w:rPr>
      </w:pPr>
      <w:proofErr w:type="spellStart"/>
      <w:r w:rsidRPr="00CA561C">
        <w:rPr>
          <w:lang w:val="en-US"/>
        </w:rPr>
        <w:t>SailfishOS</w:t>
      </w:r>
      <w:proofErr w:type="spellEnd"/>
    </w:p>
    <w:p w14:paraId="48DD3A09" w14:textId="77777777" w:rsidR="00022558" w:rsidRPr="00CA561C" w:rsidRDefault="00022558" w:rsidP="00CA561C">
      <w:pPr>
        <w:pStyle w:val="Listenabsatz"/>
        <w:numPr>
          <w:ilvl w:val="0"/>
          <w:numId w:val="6"/>
        </w:numPr>
        <w:rPr>
          <w:lang w:val="en-US"/>
        </w:rPr>
      </w:pPr>
      <w:r w:rsidRPr="00CA561C">
        <w:rPr>
          <w:lang w:val="en-US"/>
        </w:rPr>
        <w:t>Linux</w:t>
      </w:r>
    </w:p>
    <w:p w14:paraId="6A084D59" w14:textId="77777777" w:rsidR="00022558" w:rsidRPr="00CA561C" w:rsidRDefault="00022558" w:rsidP="00CA561C">
      <w:pPr>
        <w:pStyle w:val="Listenabsatz"/>
        <w:numPr>
          <w:ilvl w:val="0"/>
          <w:numId w:val="6"/>
        </w:numPr>
        <w:rPr>
          <w:lang w:val="en-US"/>
        </w:rPr>
      </w:pPr>
      <w:r w:rsidRPr="00CA561C">
        <w:rPr>
          <w:lang w:val="en-US"/>
        </w:rPr>
        <w:t>MacOS</w:t>
      </w:r>
    </w:p>
    <w:p w14:paraId="5B8C469E" w14:textId="77777777" w:rsidR="00022558" w:rsidRPr="00CA561C" w:rsidRDefault="00022558" w:rsidP="00CA561C">
      <w:pPr>
        <w:pStyle w:val="Listenabsatz"/>
        <w:numPr>
          <w:ilvl w:val="0"/>
          <w:numId w:val="6"/>
        </w:numPr>
        <w:rPr>
          <w:lang w:val="en-US"/>
        </w:rPr>
      </w:pPr>
      <w:r w:rsidRPr="00CA561C">
        <w:rPr>
          <w:lang w:val="en-US"/>
        </w:rPr>
        <w:t>Windows</w:t>
      </w:r>
    </w:p>
    <w:p w14:paraId="2F7DFBD5" w14:textId="77777777" w:rsidR="00DC3D1C" w:rsidRPr="005C70B7" w:rsidRDefault="00DC3D1C" w:rsidP="00CB6937">
      <w:pPr>
        <w:pStyle w:val="berschrift1"/>
        <w:numPr>
          <w:ilvl w:val="0"/>
          <w:numId w:val="5"/>
        </w:numPr>
      </w:pPr>
      <w:bookmarkStart w:id="12" w:name="_Toc170682676"/>
      <w:r w:rsidRPr="005C70B7">
        <w:lastRenderedPageBreak/>
        <w:t>Technologische Basis</w:t>
      </w:r>
      <w:bookmarkEnd w:id="12"/>
    </w:p>
    <w:p w14:paraId="0F32EB74" w14:textId="77777777" w:rsidR="00DC3D1C" w:rsidRPr="005172C4" w:rsidRDefault="00CB6937" w:rsidP="00DC3D1C">
      <w:pPr>
        <w:pStyle w:val="berschrift2"/>
      </w:pPr>
      <w:bookmarkStart w:id="13" w:name="_Toc170682677"/>
      <w:r>
        <w:t xml:space="preserve">5.1. </w:t>
      </w:r>
      <w:r w:rsidR="00DC3D1C" w:rsidRPr="005172C4">
        <w:t>Blockchain-Technologie</w:t>
      </w:r>
      <w:bookmarkEnd w:id="13"/>
    </w:p>
    <w:p w14:paraId="2F7F8926" w14:textId="77777777" w:rsidR="00DC3D1C" w:rsidRDefault="00DC3D1C" w:rsidP="00DC3D1C">
      <w:r>
        <w:t xml:space="preserve">Die Plattform basiert auf </w:t>
      </w:r>
      <w:proofErr w:type="spellStart"/>
      <w:r>
        <w:t>Rootstock</w:t>
      </w:r>
      <w:proofErr w:type="spellEnd"/>
      <w:r>
        <w:t xml:space="preserve"> (RSK), einer Smart-</w:t>
      </w:r>
      <w:proofErr w:type="spellStart"/>
      <w:r>
        <w:t>Contract</w:t>
      </w:r>
      <w:proofErr w:type="spellEnd"/>
      <w:r>
        <w:t xml:space="preserve">-Plattform, die auf der Bitcoin-Blockchain aufbaut. RSK bietet Turing-vollständige Smart </w:t>
      </w:r>
      <w:proofErr w:type="spellStart"/>
      <w:r>
        <w:t>Contracts</w:t>
      </w:r>
      <w:proofErr w:type="spellEnd"/>
      <w:r>
        <w:t xml:space="preserve">, die in </w:t>
      </w:r>
      <w:proofErr w:type="spellStart"/>
      <w:r>
        <w:t>Solidity</w:t>
      </w:r>
      <w:proofErr w:type="spellEnd"/>
      <w:r>
        <w:t xml:space="preserve"> geschrieben sind, und nutzt die Sicherheit und Stabilität der Bitcoin-Blockchain.</w:t>
      </w:r>
    </w:p>
    <w:p w14:paraId="4ABD3FA2" w14:textId="77777777" w:rsidR="00DC3D1C" w:rsidRPr="005172C4" w:rsidRDefault="00CB6937" w:rsidP="00DC3D1C">
      <w:pPr>
        <w:pStyle w:val="berschrift2"/>
      </w:pPr>
      <w:bookmarkStart w:id="14" w:name="_Toc170682678"/>
      <w:r>
        <w:t xml:space="preserve">5.2. </w:t>
      </w:r>
      <w:r w:rsidR="00DC3D1C" w:rsidRPr="005172C4">
        <w:t xml:space="preserve">RIF </w:t>
      </w:r>
      <w:proofErr w:type="spellStart"/>
      <w:r w:rsidR="00DC3D1C" w:rsidRPr="005172C4">
        <w:t>Lumino</w:t>
      </w:r>
      <w:proofErr w:type="spellEnd"/>
      <w:r w:rsidR="00DC3D1C" w:rsidRPr="005172C4">
        <w:t xml:space="preserve"> Network</w:t>
      </w:r>
      <w:bookmarkEnd w:id="14"/>
    </w:p>
    <w:p w14:paraId="593F18F8" w14:textId="77777777" w:rsidR="00DC3D1C" w:rsidRDefault="00DC3D1C" w:rsidP="00DC3D1C">
      <w:r>
        <w:t xml:space="preserve">Zur Beschleunigung der Transaktionen werden diese offline mit dem RIF </w:t>
      </w:r>
      <w:proofErr w:type="spellStart"/>
      <w:r>
        <w:t>Lumino</w:t>
      </w:r>
      <w:proofErr w:type="spellEnd"/>
      <w:r>
        <w:t xml:space="preserve"> Network abgewickelt. Das </w:t>
      </w:r>
      <w:proofErr w:type="spellStart"/>
      <w:r>
        <w:t>Lumino</w:t>
      </w:r>
      <w:proofErr w:type="spellEnd"/>
      <w:r>
        <w:t xml:space="preserve"> Network ermöglicht schnelle und kosteneffiziente Off-Chain-Transaktionen, was die Skalierbarkeit und Performance der Plattform erheblich verbessert.</w:t>
      </w:r>
    </w:p>
    <w:p w14:paraId="64ADCA3E" w14:textId="77777777" w:rsidR="00DC3D1C" w:rsidRPr="005172C4" w:rsidRDefault="00CB6937" w:rsidP="00DC3D1C">
      <w:pPr>
        <w:pStyle w:val="berschrift2"/>
      </w:pPr>
      <w:bookmarkStart w:id="15" w:name="_Toc170682679"/>
      <w:r>
        <w:t xml:space="preserve">5.3. </w:t>
      </w:r>
      <w:r w:rsidR="00DC3D1C" w:rsidRPr="005172C4">
        <w:t>IPFS zur Speicherung großer Datenmengen</w:t>
      </w:r>
      <w:bookmarkEnd w:id="15"/>
    </w:p>
    <w:p w14:paraId="7A3498CB" w14:textId="77777777" w:rsidR="00DC3D1C" w:rsidRDefault="00CB6937" w:rsidP="00DC3D1C">
      <w:r>
        <w:t>a)</w:t>
      </w:r>
      <w:r w:rsidR="00DC3D1C">
        <w:t xml:space="preserve"> Dezentrale Speicherung: Große Dateien wie persönliche Daten, Profilbilder, PDFs und Präsentationen werden in einem dezentralen Speichersystem wie IPFS (</w:t>
      </w:r>
      <w:proofErr w:type="spellStart"/>
      <w:r w:rsidR="00DC3D1C">
        <w:t>InterPlanetary</w:t>
      </w:r>
      <w:proofErr w:type="spellEnd"/>
      <w:r w:rsidR="00DC3D1C">
        <w:t xml:space="preserve"> File System) gespeichert. IPFS speichert Daten in kleinen, verteilten Blöcken und referenziert diese mittels kryptografischer Hashes.</w:t>
      </w:r>
    </w:p>
    <w:p w14:paraId="4ED68FA4" w14:textId="77777777" w:rsidR="00DC3D1C" w:rsidRDefault="00CB6937" w:rsidP="00DC3D1C">
      <w:r>
        <w:t>b)</w:t>
      </w:r>
      <w:r w:rsidR="00DC3D1C">
        <w:t xml:space="preserve"> Effiziente Speicherung und schneller Abruf: Durch die Verwendung von IPFS können große Datenmengen effizient gespeichert und schnell abgerufen werden. Jeder Datei wird ein eindeutiger kryptografischer Hash zugewiesen, der in der Blockchain gespeichert wird.</w:t>
      </w:r>
    </w:p>
    <w:p w14:paraId="18517600" w14:textId="77777777" w:rsidR="00DC3D1C" w:rsidRDefault="00CB6937" w:rsidP="00DC3D1C">
      <w:r>
        <w:t>c)</w:t>
      </w:r>
      <w:r w:rsidR="00DC3D1C">
        <w:t xml:space="preserve"> Integritätsprüfung: Die Blockchain speichert nur die Hashes der Dateien, die zur Überprüfung der Integrität und Unveränderlichkeit der Daten verwendet werden können.</w:t>
      </w:r>
    </w:p>
    <w:p w14:paraId="0828954D" w14:textId="77777777" w:rsidR="00DC3D1C" w:rsidRPr="005172C4" w:rsidRDefault="00CB6937" w:rsidP="00DC3D1C">
      <w:pPr>
        <w:pStyle w:val="berschrift2"/>
      </w:pPr>
      <w:bookmarkStart w:id="16" w:name="_Toc170682680"/>
      <w:r>
        <w:t xml:space="preserve">5.4. </w:t>
      </w:r>
      <w:r w:rsidR="00DC3D1C" w:rsidRPr="005172C4">
        <w:t>Konsensmechanismus</w:t>
      </w:r>
      <w:bookmarkEnd w:id="16"/>
    </w:p>
    <w:p w14:paraId="17F46066" w14:textId="77777777" w:rsidR="00DC3D1C" w:rsidRDefault="00DC3D1C" w:rsidP="00DC3D1C">
      <w:r>
        <w:t xml:space="preserve">Der Konsensmechanismus der Plattform ist </w:t>
      </w:r>
      <w:proofErr w:type="spellStart"/>
      <w:r>
        <w:t>Merge</w:t>
      </w:r>
      <w:proofErr w:type="spellEnd"/>
      <w:r>
        <w:t xml:space="preserve">-Mining, bei dem Bitcoin-Miner gleichzeitig RSK-Blöcke </w:t>
      </w:r>
      <w:proofErr w:type="spellStart"/>
      <w:r>
        <w:t>minen</w:t>
      </w:r>
      <w:proofErr w:type="spellEnd"/>
      <w:r>
        <w:t xml:space="preserve"> können. Dies erhöht die Sicherheit der RSK-Blockchain, indem es die </w:t>
      </w:r>
      <w:proofErr w:type="spellStart"/>
      <w:r>
        <w:t>Hashrate</w:t>
      </w:r>
      <w:proofErr w:type="spellEnd"/>
      <w:r>
        <w:t xml:space="preserve"> der Bitcoin-Miner nutzt.</w:t>
      </w:r>
    </w:p>
    <w:p w14:paraId="1522F017" w14:textId="77777777" w:rsidR="00022558" w:rsidRPr="00AC0E29" w:rsidRDefault="00022558" w:rsidP="00CB6937">
      <w:pPr>
        <w:pStyle w:val="berschrift1"/>
        <w:numPr>
          <w:ilvl w:val="0"/>
          <w:numId w:val="5"/>
        </w:numPr>
      </w:pPr>
      <w:bookmarkStart w:id="17" w:name="_Toc170682681"/>
      <w:r w:rsidRPr="00AC0E29">
        <w:t>Technische Spezifikationen</w:t>
      </w:r>
      <w:bookmarkEnd w:id="17"/>
    </w:p>
    <w:p w14:paraId="78615D52" w14:textId="77777777" w:rsidR="00022558" w:rsidRPr="00AC0E29" w:rsidRDefault="00CB6937" w:rsidP="002400B6">
      <w:pPr>
        <w:pStyle w:val="berschrift2"/>
      </w:pPr>
      <w:bookmarkStart w:id="18" w:name="_Toc170682682"/>
      <w:r>
        <w:t xml:space="preserve">6.1. </w:t>
      </w:r>
      <w:r w:rsidR="00022558" w:rsidRPr="00AC0E29">
        <w:t>Architektur</w:t>
      </w:r>
      <w:bookmarkEnd w:id="18"/>
    </w:p>
    <w:p w14:paraId="4A46111E" w14:textId="77777777" w:rsidR="00022558" w:rsidRDefault="00022558" w:rsidP="00022558">
      <w:r>
        <w:t xml:space="preserve">Die Plattform basiert auf </w:t>
      </w:r>
      <w:proofErr w:type="spellStart"/>
      <w:r>
        <w:t>Rootstock</w:t>
      </w:r>
      <w:proofErr w:type="spellEnd"/>
      <w:r>
        <w:t xml:space="preserve"> (RSK) für die Implementierung von Smart </w:t>
      </w:r>
      <w:proofErr w:type="spellStart"/>
      <w:r>
        <w:t>Contracts</w:t>
      </w:r>
      <w:proofErr w:type="spellEnd"/>
      <w:r>
        <w:t xml:space="preserve"> und verwendet IPFS für die dezentrale Speicherung großer Datenmengen. Das Zahlungsmittel innerhalb der Plattform ist Bitcoin.</w:t>
      </w:r>
    </w:p>
    <w:p w14:paraId="7D0B8F53" w14:textId="77777777" w:rsidR="00022558" w:rsidRPr="00AC0E29" w:rsidRDefault="00CB6937" w:rsidP="002400B6">
      <w:pPr>
        <w:pStyle w:val="berschrift2"/>
      </w:pPr>
      <w:bookmarkStart w:id="19" w:name="_Toc170682683"/>
      <w:r>
        <w:t xml:space="preserve">6.2. </w:t>
      </w:r>
      <w:r w:rsidR="00022558" w:rsidRPr="00AC0E29">
        <w:t>Konsensmechanismus</w:t>
      </w:r>
      <w:bookmarkEnd w:id="19"/>
    </w:p>
    <w:p w14:paraId="3F8664C7" w14:textId="77777777" w:rsidR="00022558" w:rsidRDefault="00022558" w:rsidP="00022558">
      <w:r>
        <w:t xml:space="preserve">Die Plattform verwendet den </w:t>
      </w:r>
      <w:proofErr w:type="spellStart"/>
      <w:r>
        <w:t>Merge</w:t>
      </w:r>
      <w:proofErr w:type="spellEnd"/>
      <w:r>
        <w:t xml:space="preserve">-Mining-Konsensmechanismus. Beim </w:t>
      </w:r>
      <w:proofErr w:type="spellStart"/>
      <w:r>
        <w:t>Merge</w:t>
      </w:r>
      <w:proofErr w:type="spellEnd"/>
      <w:r>
        <w:t xml:space="preserve">-Mining können Bitcoin-Miner gleichzeitig RSK-Blöcke </w:t>
      </w:r>
      <w:proofErr w:type="spellStart"/>
      <w:r>
        <w:t>minen</w:t>
      </w:r>
      <w:proofErr w:type="spellEnd"/>
      <w:r>
        <w:t xml:space="preserve">. Dies erhöht die Sicherheit der RSK-Blockchain, indem es die </w:t>
      </w:r>
      <w:proofErr w:type="spellStart"/>
      <w:r>
        <w:t>Hashrate</w:t>
      </w:r>
      <w:proofErr w:type="spellEnd"/>
      <w:r>
        <w:t xml:space="preserve"> der Bitcoin-Miner nutzt. Das </w:t>
      </w:r>
      <w:proofErr w:type="spellStart"/>
      <w:r>
        <w:t>Merge</w:t>
      </w:r>
      <w:proofErr w:type="spellEnd"/>
      <w:r>
        <w:t>-Mining ermöglicht es, dass die gleiche Rechenarbeit sowohl für die Bitcoin- als auch für die RSK-Blockchain genutzt wird, wodurch die Effizienz und Sicherheit gesteigert wird.</w:t>
      </w:r>
    </w:p>
    <w:p w14:paraId="21D5096D" w14:textId="77777777" w:rsidR="00022558" w:rsidRPr="00AC0E29" w:rsidRDefault="00CB6937" w:rsidP="002400B6">
      <w:pPr>
        <w:pStyle w:val="berschrift2"/>
      </w:pPr>
      <w:bookmarkStart w:id="20" w:name="_Toc170682684"/>
      <w:r>
        <w:t xml:space="preserve">6.3. </w:t>
      </w:r>
      <w:r w:rsidR="00022558" w:rsidRPr="00AC0E29">
        <w:t xml:space="preserve">Implementierung von Smart </w:t>
      </w:r>
      <w:proofErr w:type="spellStart"/>
      <w:r w:rsidR="00022558" w:rsidRPr="00AC0E29">
        <w:t>Contracts</w:t>
      </w:r>
      <w:proofErr w:type="spellEnd"/>
      <w:r w:rsidR="00022558" w:rsidRPr="00AC0E29">
        <w:t xml:space="preserve"> auf </w:t>
      </w:r>
      <w:proofErr w:type="spellStart"/>
      <w:r w:rsidR="00022558" w:rsidRPr="00AC0E29">
        <w:t>Rootstock</w:t>
      </w:r>
      <w:proofErr w:type="spellEnd"/>
      <w:r w:rsidR="00022558" w:rsidRPr="00AC0E29">
        <w:t xml:space="preserve"> (RSK)</w:t>
      </w:r>
      <w:bookmarkEnd w:id="20"/>
    </w:p>
    <w:p w14:paraId="04D759FE" w14:textId="77777777" w:rsidR="00022558" w:rsidRDefault="00CB6937" w:rsidP="00022558">
      <w:r>
        <w:t>a)</w:t>
      </w:r>
      <w:r w:rsidR="00022558">
        <w:t xml:space="preserve"> RSK-Integration: Die Smart </w:t>
      </w:r>
      <w:proofErr w:type="spellStart"/>
      <w:r w:rsidR="00022558">
        <w:t>Contracts</w:t>
      </w:r>
      <w:proofErr w:type="spellEnd"/>
      <w:r w:rsidR="00022558">
        <w:t xml:space="preserve"> der Plattform werden auf der RSK-Blockchain ausgeführt. RSK bietet eine Turing-vollständige Umgebung für Smart </w:t>
      </w:r>
      <w:proofErr w:type="spellStart"/>
      <w:r w:rsidR="00022558">
        <w:t>Contracts</w:t>
      </w:r>
      <w:proofErr w:type="spellEnd"/>
      <w:r w:rsidR="00022558">
        <w:t xml:space="preserve">, die in </w:t>
      </w:r>
      <w:proofErr w:type="spellStart"/>
      <w:r w:rsidR="00022558">
        <w:t>Solidity</w:t>
      </w:r>
      <w:proofErr w:type="spellEnd"/>
      <w:r w:rsidR="00022558">
        <w:t xml:space="preserve"> geschrieben sind. Diese </w:t>
      </w:r>
      <w:r w:rsidR="00022558">
        <w:lastRenderedPageBreak/>
        <w:t>Umgebung ist vollständig kompatibel mit Ethereum, was es Entwicklern ermöglicht, bestehende Ethereum-Smart-</w:t>
      </w:r>
      <w:proofErr w:type="spellStart"/>
      <w:r w:rsidR="00022558">
        <w:t>Contracts</w:t>
      </w:r>
      <w:proofErr w:type="spellEnd"/>
      <w:r w:rsidR="00022558">
        <w:t xml:space="preserve"> mit minimalen Änderungen auf RSK zu portieren.</w:t>
      </w:r>
    </w:p>
    <w:p w14:paraId="54A40C03" w14:textId="77777777" w:rsidR="00022558" w:rsidRDefault="00CB6937" w:rsidP="00022558">
      <w:r>
        <w:t>b)</w:t>
      </w:r>
      <w:r w:rsidR="00022558">
        <w:t xml:space="preserve"> Sicherheitsvererbung: RSK nutzt die Sicherheitsvorteile der Bitcoin-Blockchain durch </w:t>
      </w:r>
      <w:proofErr w:type="spellStart"/>
      <w:r w:rsidR="00022558">
        <w:t>Merge</w:t>
      </w:r>
      <w:proofErr w:type="spellEnd"/>
      <w:r w:rsidR="00022558">
        <w:t xml:space="preserve">-Mining. Dies bedeutet, dass die Smart </w:t>
      </w:r>
      <w:proofErr w:type="spellStart"/>
      <w:r w:rsidR="00022558">
        <w:t>Contracts</w:t>
      </w:r>
      <w:proofErr w:type="spellEnd"/>
      <w:r w:rsidR="00022558">
        <w:t xml:space="preserve"> auf RSK von der robusten und bewährten Sicherheit der Bitcoin-Blockchain profitieren.</w:t>
      </w:r>
    </w:p>
    <w:p w14:paraId="346DA569" w14:textId="77777777" w:rsidR="00022558" w:rsidRPr="00AC0E29" w:rsidRDefault="00CB6937" w:rsidP="002400B6">
      <w:pPr>
        <w:pStyle w:val="berschrift2"/>
        <w:rPr>
          <w:lang w:val="en-US"/>
        </w:rPr>
      </w:pPr>
      <w:bookmarkStart w:id="21" w:name="_Toc170682685"/>
      <w:r>
        <w:rPr>
          <w:lang w:val="en-US"/>
        </w:rPr>
        <w:t xml:space="preserve">6.4. </w:t>
      </w:r>
      <w:r w:rsidR="00022558" w:rsidRPr="00AC0E29">
        <w:rPr>
          <w:lang w:val="en-US"/>
        </w:rPr>
        <w:t xml:space="preserve">RIF </w:t>
      </w:r>
      <w:proofErr w:type="spellStart"/>
      <w:r w:rsidR="00022558" w:rsidRPr="00AC0E29">
        <w:rPr>
          <w:lang w:val="en-US"/>
        </w:rPr>
        <w:t>Lumino</w:t>
      </w:r>
      <w:proofErr w:type="spellEnd"/>
      <w:r w:rsidR="00022558" w:rsidRPr="00AC0E29">
        <w:rPr>
          <w:lang w:val="en-US"/>
        </w:rPr>
        <w:t xml:space="preserve"> Network </w:t>
      </w:r>
      <w:proofErr w:type="spellStart"/>
      <w:r w:rsidR="00022558" w:rsidRPr="00AC0E29">
        <w:rPr>
          <w:lang w:val="en-US"/>
        </w:rPr>
        <w:t>für</w:t>
      </w:r>
      <w:proofErr w:type="spellEnd"/>
      <w:r w:rsidR="00022558" w:rsidRPr="00AC0E29">
        <w:rPr>
          <w:lang w:val="en-US"/>
        </w:rPr>
        <w:t xml:space="preserve"> Off-Chain-</w:t>
      </w:r>
      <w:proofErr w:type="spellStart"/>
      <w:r w:rsidR="00022558" w:rsidRPr="00AC0E29">
        <w:rPr>
          <w:lang w:val="en-US"/>
        </w:rPr>
        <w:t>Transaktionen</w:t>
      </w:r>
      <w:bookmarkEnd w:id="21"/>
      <w:proofErr w:type="spellEnd"/>
    </w:p>
    <w:p w14:paraId="6D6F6A35" w14:textId="77777777" w:rsidR="00022558" w:rsidRDefault="00CB6937" w:rsidP="00022558">
      <w:r>
        <w:t>a)</w:t>
      </w:r>
      <w:r w:rsidR="00022558">
        <w:t xml:space="preserve"> Off-Chain-Skalierung: Das RIF </w:t>
      </w:r>
      <w:proofErr w:type="spellStart"/>
      <w:r w:rsidR="00022558">
        <w:t>Lumino</w:t>
      </w:r>
      <w:proofErr w:type="spellEnd"/>
      <w:r w:rsidR="00022558">
        <w:t xml:space="preserve"> Network wird verwendet, um Transaktionen offline abzuwickeln. Dies reduziert die Last auf der Haupt-Blockchain und ermöglicht eine hohe Transaktionsgeschwindigkeit und niedrige Kosten.</w:t>
      </w:r>
    </w:p>
    <w:p w14:paraId="664A74E1" w14:textId="77777777" w:rsidR="00022558" w:rsidRDefault="00CB6937" w:rsidP="00022558">
      <w:r>
        <w:t>b)</w:t>
      </w:r>
      <w:r w:rsidR="00022558">
        <w:t xml:space="preserve"> Funktionsweise: Das </w:t>
      </w:r>
      <w:proofErr w:type="spellStart"/>
      <w:r w:rsidR="00022558">
        <w:t>Lumino</w:t>
      </w:r>
      <w:proofErr w:type="spellEnd"/>
      <w:r w:rsidR="00022558">
        <w:t xml:space="preserve"> Network funktioniert ähnlich wie das Lightning-Netzwerk von Bitcoin. Nutzer eröffnen Zahlungskanäle, in denen sie Transaktionen durchführen können, ohne dass diese sofort auf der Blockchain veröffentlicht werden müssen. Nur die Eröffnung und Schließung der Kanäle erfordert eine On-Chain-Transaktion.</w:t>
      </w:r>
    </w:p>
    <w:p w14:paraId="5172BEDE" w14:textId="77777777" w:rsidR="00022558" w:rsidRDefault="00CB6937" w:rsidP="00022558">
      <w:r>
        <w:t>c)</w:t>
      </w:r>
      <w:r w:rsidR="00022558">
        <w:t xml:space="preserve"> Vorteile: Durch die Verwendung von Off-Chain-Transaktionen im </w:t>
      </w:r>
      <w:proofErr w:type="spellStart"/>
      <w:r w:rsidR="00022558">
        <w:t>Lumino</w:t>
      </w:r>
      <w:proofErr w:type="spellEnd"/>
      <w:r w:rsidR="00022558">
        <w:t xml:space="preserve"> Network können nahezu sofortige Transaktionen mit minimalen Gebühren durchgeführt werden. Dies ist besonders vorteilhaft für Mikrotransaktionen und häufige Transaktionen innerhalb der DAPs.</w:t>
      </w:r>
    </w:p>
    <w:p w14:paraId="3A113067" w14:textId="77777777" w:rsidR="00022558" w:rsidRPr="00AC0E29" w:rsidRDefault="00CB6937" w:rsidP="002400B6">
      <w:pPr>
        <w:pStyle w:val="berschrift2"/>
      </w:pPr>
      <w:bookmarkStart w:id="22" w:name="_Toc170682686"/>
      <w:r>
        <w:t xml:space="preserve">6.4. </w:t>
      </w:r>
      <w:r w:rsidR="00022558" w:rsidRPr="00AC0E29">
        <w:t>IPFS zur Speicherung großer Datenmengen</w:t>
      </w:r>
      <w:bookmarkEnd w:id="22"/>
    </w:p>
    <w:p w14:paraId="407AAC85" w14:textId="77777777" w:rsidR="00022558" w:rsidRDefault="00CB6937" w:rsidP="00022558">
      <w:r>
        <w:t>a)</w:t>
      </w:r>
      <w:r w:rsidR="00022558">
        <w:t xml:space="preserve"> Dezentrale Speicherung: Große Dateien wie persönliche Daten, Profilbilder, PDFs und Präsentationen werden in einem dezentralen Speichersystem wie IPFS (</w:t>
      </w:r>
      <w:proofErr w:type="spellStart"/>
      <w:r w:rsidR="00022558">
        <w:t>InterPlanetary</w:t>
      </w:r>
      <w:proofErr w:type="spellEnd"/>
      <w:r w:rsidR="00022558">
        <w:t xml:space="preserve"> File System) gespeichert. IPFS speichert Daten in kleinen, verteilten Blöcken und referenziert diese mittels kryptografischer Hashes.</w:t>
      </w:r>
    </w:p>
    <w:p w14:paraId="3D3940A2" w14:textId="77777777" w:rsidR="00022558" w:rsidRDefault="00CB6937" w:rsidP="00022558">
      <w:r>
        <w:t>b)</w:t>
      </w:r>
      <w:r w:rsidR="00022558">
        <w:t xml:space="preserve"> Effiziente Speicherung und schneller Abruf: Durch die Verwendung von IPFS können große Datenmengen effizient gespeichert und schnell abgerufen werden. Jeder Datei wird ein eindeutiger kryptografischer Hash zugewiesen, der in der Blockchain gespeichert wird.</w:t>
      </w:r>
    </w:p>
    <w:p w14:paraId="58716A48" w14:textId="77777777" w:rsidR="00022558" w:rsidRDefault="00CB6937" w:rsidP="00022558">
      <w:r>
        <w:t>c)</w:t>
      </w:r>
      <w:r w:rsidR="00022558">
        <w:t xml:space="preserve"> Integritätsprüfung: Die Blockchain speichert nur die H</w:t>
      </w:r>
      <w:r w:rsidR="00AC0E29">
        <w:t>ashes der Dateien, die zur Über</w:t>
      </w:r>
      <w:r w:rsidR="00022558">
        <w:t>prüfung der Integrität und Unveränderlichkeit der Daten verwendet werden können.</w:t>
      </w:r>
    </w:p>
    <w:p w14:paraId="1207276C" w14:textId="77777777" w:rsidR="00A3576C" w:rsidRPr="00AC0E29" w:rsidRDefault="00A3576C" w:rsidP="00CB6937">
      <w:pPr>
        <w:pStyle w:val="berschrift1"/>
        <w:numPr>
          <w:ilvl w:val="0"/>
          <w:numId w:val="5"/>
        </w:numPr>
      </w:pPr>
      <w:bookmarkStart w:id="23" w:name="_Toc170682687"/>
      <w:r w:rsidRPr="00AC0E29">
        <w:t>Sicherheit und Datenschutz</w:t>
      </w:r>
      <w:bookmarkEnd w:id="23"/>
    </w:p>
    <w:p w14:paraId="378016DA" w14:textId="77777777" w:rsidR="00A3576C" w:rsidRDefault="00A3576C" w:rsidP="00A3576C">
      <w:r>
        <w:t>Die Plattform gewährleistet höchste Sicherheitsstandards, um die Daten der Nutzer zu schützen. Durch den Einsatz von Verschlüsselungstechnologien und sicheren Kommunikationsprotokollen wird die Vertraulichkeit und Integrität aller Daten sichergestellt.</w:t>
      </w:r>
    </w:p>
    <w:p w14:paraId="47F98103" w14:textId="77777777" w:rsidR="00A3576C" w:rsidRDefault="00A3576C" w:rsidP="00A3576C">
      <w:r>
        <w:t>Zusätzlich verwendet d</w:t>
      </w:r>
      <w:r w:rsidRPr="00C2312C">
        <w:t>ie Plattform optional</w:t>
      </w:r>
      <w:r>
        <w:t>e</w:t>
      </w:r>
      <w:r w:rsidRPr="00C2312C">
        <w:t xml:space="preserve"> </w:t>
      </w:r>
      <w:proofErr w:type="spellStart"/>
      <w:r w:rsidRPr="00C2312C">
        <w:t>Timelocks</w:t>
      </w:r>
      <w:proofErr w:type="spellEnd"/>
      <w:r w:rsidRPr="00C2312C">
        <w:t xml:space="preserve"> im Smart </w:t>
      </w:r>
      <w:proofErr w:type="spellStart"/>
      <w:r w:rsidRPr="00C2312C">
        <w:t>Contract</w:t>
      </w:r>
      <w:proofErr w:type="spellEnd"/>
      <w:r w:rsidRPr="00C2312C">
        <w:t>, die eine Wartezeit für Transaktionen festlegt und Mitglieder über diese informiert, damit sie diese überprüfen oder, falls das in der Satzung so festgelegt ist, selbst über die Ausführung bestimmen können.</w:t>
      </w:r>
    </w:p>
    <w:p w14:paraId="49D7256F" w14:textId="77777777" w:rsidR="00022558" w:rsidRPr="00AC0E29" w:rsidRDefault="00CB6937" w:rsidP="002400B6">
      <w:pPr>
        <w:pStyle w:val="berschrift2"/>
      </w:pPr>
      <w:bookmarkStart w:id="24" w:name="_Toc170682688"/>
      <w:r>
        <w:t xml:space="preserve">7.1. </w:t>
      </w:r>
      <w:r w:rsidR="00022558" w:rsidRPr="00AC0E29">
        <w:t>Sicherheits- und Verifizierungsmechanismen</w:t>
      </w:r>
      <w:bookmarkEnd w:id="24"/>
    </w:p>
    <w:p w14:paraId="5DC3E8E4" w14:textId="77777777" w:rsidR="00022558" w:rsidRDefault="00CB6937" w:rsidP="00022558">
      <w:r>
        <w:t>a)</w:t>
      </w:r>
      <w:r w:rsidR="00022558">
        <w:t xml:space="preserve"> Verifizierung durch die Blockchain: Trotz der Nutzung von Off-Chain-Lösungen wie dem </w:t>
      </w:r>
      <w:proofErr w:type="spellStart"/>
      <w:r w:rsidR="00022558">
        <w:t>Lumino</w:t>
      </w:r>
      <w:proofErr w:type="spellEnd"/>
      <w:r w:rsidR="00022558">
        <w:t xml:space="preserve"> Network wird die endgültige Verifizierung und Abwicklung aller Transaktionen durch die Bitcoin-Blockchain und die RSK-Blockchain gewährleistet.</w:t>
      </w:r>
    </w:p>
    <w:p w14:paraId="3FCA5D4D" w14:textId="77777777" w:rsidR="00FB628C" w:rsidRDefault="00CB6937" w:rsidP="00022558">
      <w:r>
        <w:lastRenderedPageBreak/>
        <w:t>b)</w:t>
      </w:r>
      <w:r w:rsidR="00022558">
        <w:t xml:space="preserve"> Betrugsschutz</w:t>
      </w:r>
      <w:r w:rsidR="005A64DD">
        <w:t xml:space="preserve"> durch Vertrauensnetz</w:t>
      </w:r>
      <w:r w:rsidR="00022558">
        <w:t xml:space="preserve">: </w:t>
      </w:r>
      <w:r w:rsidR="00AC0E29">
        <w:t>Im öffentlichen Netzwerk kann sich jeder als User anmelden. User unterhalten untereinander Vertrauensbeziehungen</w:t>
      </w:r>
      <w:r w:rsidR="005A64DD">
        <w:t>, woraus sich ein großes Vertrauensnetz der User ergibt</w:t>
      </w:r>
      <w:r w:rsidR="00AC0E29">
        <w:t xml:space="preserve">. Jeder User kann andere User in ihrer Vertrauenswürdigkeit mit </w:t>
      </w:r>
      <w:r w:rsidR="005A64DD">
        <w:t xml:space="preserve">Veritas-Punkten </w:t>
      </w:r>
      <w:r w:rsidR="00AC0E29">
        <w:t xml:space="preserve">von 0 bis 1 </w:t>
      </w:r>
      <w:r w:rsidR="005A64DD">
        <w:t>(</w:t>
      </w:r>
      <w:r w:rsidR="00AC0E29">
        <w:t>einschließlich</w:t>
      </w:r>
      <w:r w:rsidR="005A64DD">
        <w:t>)</w:t>
      </w:r>
      <w:r w:rsidR="00AC0E29">
        <w:t xml:space="preserve"> beurteilen</w:t>
      </w:r>
      <w:r w:rsidR="00FB628C">
        <w:t>, damit Content- (Fake News) und Geldbetrug ausgeschlossen, bzw. erschwert wird</w:t>
      </w:r>
      <w:r w:rsidR="00AC0E29">
        <w:t xml:space="preserve">. </w:t>
      </w:r>
      <w:r w:rsidR="00FB628C">
        <w:t xml:space="preserve">Falls User kein direktes Vertrauensverhältnis untereinander haben, wird das Vertrauen nach folgendem Algorithmus berechnet: </w:t>
      </w:r>
    </w:p>
    <w:p w14:paraId="516A3115" w14:textId="77777777" w:rsidR="00FB628C" w:rsidRDefault="00FB628C" w:rsidP="00CB6937">
      <w:pPr>
        <w:pStyle w:val="Listenabsatz"/>
        <w:numPr>
          <w:ilvl w:val="0"/>
          <w:numId w:val="3"/>
        </w:numPr>
        <w:ind w:left="851" w:hanging="142"/>
      </w:pPr>
      <w:r>
        <w:t>suche die kürzesten Wege von User A zu User B,</w:t>
      </w:r>
    </w:p>
    <w:p w14:paraId="71E9D1DC" w14:textId="77777777" w:rsidR="00FB628C" w:rsidRDefault="00FB628C" w:rsidP="00CB6937">
      <w:pPr>
        <w:pStyle w:val="Listenabsatz"/>
        <w:numPr>
          <w:ilvl w:val="0"/>
          <w:numId w:val="3"/>
        </w:numPr>
        <w:ind w:left="851" w:hanging="142"/>
      </w:pPr>
      <w:r>
        <w:t>multipliziere alle Abschnitte (Segmente) des Pfades von User A zu User B miteinander,</w:t>
      </w:r>
    </w:p>
    <w:p w14:paraId="3224DFF5" w14:textId="1BEFA685" w:rsidR="00FB628C" w:rsidRDefault="00FB628C" w:rsidP="00CB6937">
      <w:pPr>
        <w:pStyle w:val="Listenabsatz"/>
        <w:numPr>
          <w:ilvl w:val="0"/>
          <w:numId w:val="3"/>
        </w:numPr>
        <w:ind w:left="851" w:hanging="142"/>
      </w:pPr>
      <w:r>
        <w:t>der erhaltende Wert ist die Vertrauenswert für den</w:t>
      </w:r>
      <w:r w:rsidR="00756F2F">
        <w:t xml:space="preserve"> </w:t>
      </w:r>
      <w:r>
        <w:t>konkreten Pfad,</w:t>
      </w:r>
    </w:p>
    <w:p w14:paraId="4BB0775F" w14:textId="77777777" w:rsidR="00022558" w:rsidRDefault="00FB628C" w:rsidP="00CB6937">
      <w:pPr>
        <w:pStyle w:val="Listenabsatz"/>
        <w:numPr>
          <w:ilvl w:val="0"/>
          <w:numId w:val="3"/>
        </w:numPr>
        <w:ind w:left="851" w:hanging="142"/>
      </w:pPr>
      <w:r>
        <w:t>suche den maximalen Wert, der der Vertrauenswert des Users B für User A ist.</w:t>
      </w:r>
    </w:p>
    <w:p w14:paraId="4BE04849" w14:textId="77777777" w:rsidR="006A0132" w:rsidRDefault="006A0132" w:rsidP="00CB6937">
      <w:pPr>
        <w:pStyle w:val="Listenabsatz"/>
        <w:numPr>
          <w:ilvl w:val="0"/>
          <w:numId w:val="3"/>
        </w:numPr>
        <w:ind w:left="851" w:hanging="142"/>
      </w:pPr>
      <w:r>
        <w:t>Falls keine Pfade von User A zu User B existieren ist die Vertrauenswürdigkeit = Null.</w:t>
      </w:r>
    </w:p>
    <w:p w14:paraId="7641EB03" w14:textId="77777777" w:rsidR="006A0132" w:rsidRDefault="006A0132" w:rsidP="00CB6937">
      <w:pPr>
        <w:pStyle w:val="Listenabsatz"/>
        <w:numPr>
          <w:ilvl w:val="0"/>
          <w:numId w:val="3"/>
        </w:numPr>
        <w:ind w:left="851" w:hanging="142"/>
      </w:pPr>
      <w:r>
        <w:t xml:space="preserve">Vertrauen kann man durch persönliche Bekanntschaft und/oder Publizieren von glaubwürdigem Content aufbauen. </w:t>
      </w:r>
    </w:p>
    <w:p w14:paraId="59E1D1C4" w14:textId="77777777" w:rsidR="00FB628C" w:rsidRDefault="00CB6937" w:rsidP="00022558">
      <w:r>
        <w:t xml:space="preserve">c) </w:t>
      </w:r>
      <w:r w:rsidR="00FB628C">
        <w:t>Verifizierungsverfahren</w:t>
      </w:r>
      <w:r>
        <w:t xml:space="preserve"> der DAPs: In den DAPs gibt es vier verifizierungsverfahren</w:t>
      </w:r>
      <w:r w:rsidR="00FB628C">
        <w:t>, die persönliche Daten der Mitglieder verifizieren:</w:t>
      </w:r>
    </w:p>
    <w:p w14:paraId="473939D3" w14:textId="77777777" w:rsidR="00FB628C" w:rsidRDefault="00FB628C" w:rsidP="00CB6937">
      <w:pPr>
        <w:pStyle w:val="Listenabsatz"/>
        <w:numPr>
          <w:ilvl w:val="0"/>
          <w:numId w:val="1"/>
        </w:numPr>
        <w:ind w:left="851" w:hanging="142"/>
      </w:pPr>
      <w:r>
        <w:t xml:space="preserve">Die Telefonnummer durch ein Code per </w:t>
      </w:r>
      <w:proofErr w:type="spellStart"/>
      <w:r>
        <w:t>sms</w:t>
      </w:r>
      <w:proofErr w:type="spellEnd"/>
      <w:r>
        <w:t>,</w:t>
      </w:r>
    </w:p>
    <w:p w14:paraId="796C2386" w14:textId="1730A28D" w:rsidR="00FB628C" w:rsidRDefault="00FB628C" w:rsidP="00CB6937">
      <w:pPr>
        <w:pStyle w:val="Listenabsatz"/>
        <w:numPr>
          <w:ilvl w:val="0"/>
          <w:numId w:val="1"/>
        </w:numPr>
        <w:ind w:left="851" w:hanging="142"/>
      </w:pPr>
      <w:r>
        <w:t>Name durch Banküberweisung</w:t>
      </w:r>
      <w:r w:rsidR="003F765E">
        <w:t xml:space="preserve"> an die Stiftung</w:t>
      </w:r>
      <w:r w:rsidR="006B0442">
        <w:t xml:space="preserve"> (Anteilserwerb/Mitgliedsbeitrag)</w:t>
      </w:r>
      <w:r>
        <w:t>,</w:t>
      </w:r>
      <w:r w:rsidR="003F765E">
        <w:t xml:space="preserve"> </w:t>
      </w:r>
    </w:p>
    <w:p w14:paraId="449BBDA5" w14:textId="77777777" w:rsidR="00FB628C" w:rsidRDefault="00FB628C" w:rsidP="00CB6937">
      <w:pPr>
        <w:pStyle w:val="Listenabsatz"/>
        <w:numPr>
          <w:ilvl w:val="0"/>
          <w:numId w:val="1"/>
        </w:numPr>
        <w:ind w:left="851" w:hanging="142"/>
      </w:pPr>
      <w:r>
        <w:t>Adresse durch ein TAN-Verfahren per Post,</w:t>
      </w:r>
    </w:p>
    <w:p w14:paraId="585C3560" w14:textId="77777777" w:rsidR="008C5452" w:rsidRDefault="00FB628C" w:rsidP="00756F2F">
      <w:pPr>
        <w:pStyle w:val="Listenabsatz"/>
        <w:numPr>
          <w:ilvl w:val="0"/>
          <w:numId w:val="1"/>
        </w:numPr>
        <w:ind w:left="851" w:hanging="142"/>
      </w:pPr>
      <w:r>
        <w:t>Personalausweis/Pass durch Mandatsprüfungskommissionen auf Vollversammlungen.</w:t>
      </w:r>
    </w:p>
    <w:p w14:paraId="0AB01C1A" w14:textId="3259368F" w:rsidR="00756F2F" w:rsidRDefault="00756F2F" w:rsidP="00756F2F">
      <w:pPr>
        <w:pStyle w:val="Listenabsatz"/>
        <w:numPr>
          <w:ilvl w:val="0"/>
          <w:numId w:val="1"/>
        </w:numPr>
        <w:ind w:left="851" w:hanging="142"/>
      </w:pPr>
      <w:r>
        <w:t xml:space="preserve">Wahlkommission: Die Stiftung überprüft </w:t>
      </w:r>
      <w:r w:rsidR="003F765E">
        <w:t xml:space="preserve">manuell </w:t>
      </w:r>
      <w:r>
        <w:t>vor Eröffnung der Kandidatenwahl zum Parlament (</w:t>
      </w:r>
      <w:r w:rsidR="006B0442">
        <w:t>Polis</w:t>
      </w:r>
      <w:r>
        <w:t>) alle Angaben der Kandidaten (deren Verifizierung) auf ihre Richtigkeit.</w:t>
      </w:r>
      <w:r w:rsidR="009C0EA8">
        <w:t xml:space="preserve"> </w:t>
      </w:r>
    </w:p>
    <w:p w14:paraId="0B777DDC" w14:textId="77777777" w:rsidR="008C5452" w:rsidRDefault="009C0EA8" w:rsidP="00756F2F">
      <w:r>
        <w:t xml:space="preserve">e) Sanktion für Verifizierungsbetrug: Sollte sich herausstellen, dass eine DAP Verifizierungsbetrug begeht, geht der Fall vors Schiedsgericht zur Überprüfung der Schuldigkeit. </w:t>
      </w:r>
    </w:p>
    <w:p w14:paraId="38F4F384" w14:textId="3987027E" w:rsidR="00607E35" w:rsidRDefault="009C0EA8" w:rsidP="00756F2F">
      <w:r>
        <w:t>Die User, die falsch verifiziert haben, werden für alle sichtbar als „</w:t>
      </w:r>
      <w:proofErr w:type="spellStart"/>
      <w:r>
        <w:t>Falschverifizierer</w:t>
      </w:r>
      <w:proofErr w:type="spellEnd"/>
      <w:r>
        <w:t>“ markiert (Label)</w:t>
      </w:r>
      <w:r w:rsidR="00694065">
        <w:t xml:space="preserve"> und dürfen nicht mehr für die </w:t>
      </w:r>
      <w:proofErr w:type="spellStart"/>
      <w:r w:rsidR="00694065">
        <w:t>One</w:t>
      </w:r>
      <w:proofErr w:type="spellEnd"/>
      <w:r w:rsidR="00694065">
        <w:t>-Time-</w:t>
      </w:r>
      <w:proofErr w:type="spellStart"/>
      <w:r w:rsidR="00694065">
        <w:t>Function</w:t>
      </w:r>
      <w:proofErr w:type="spellEnd"/>
      <w:r w:rsidR="00694065">
        <w:t xml:space="preserve"> „Mandatsprüfungskommission (Verifizierung iv)“ signieren</w:t>
      </w:r>
      <w:r>
        <w:t>.</w:t>
      </w:r>
      <w:r w:rsidR="00607E35">
        <w:t xml:space="preserve"> </w:t>
      </w:r>
    </w:p>
    <w:p w14:paraId="2A0F4B9C" w14:textId="141E9641" w:rsidR="009C0EA8" w:rsidRDefault="00607E35" w:rsidP="00756F2F">
      <w:r>
        <w:t>Sollte das Schiedsgericht systematischen Verifizierungsbetrug feststellen, kann die Sanktion bis zur Zwangsschließung der DAP führen.</w:t>
      </w:r>
      <w:r w:rsidR="008C5452">
        <w:t xml:space="preserve"> Ihre </w:t>
      </w:r>
      <w:proofErr w:type="spellStart"/>
      <w:r w:rsidR="008C5452">
        <w:t>Governance</w:t>
      </w:r>
      <w:proofErr w:type="spellEnd"/>
      <w:r w:rsidR="008C5452">
        <w:t>-Token werden dadurch invalide/gelöscht.</w:t>
      </w:r>
    </w:p>
    <w:p w14:paraId="690BC3F6" w14:textId="77777777" w:rsidR="00022558" w:rsidRPr="00AC0E29" w:rsidRDefault="00CB6937" w:rsidP="002400B6">
      <w:pPr>
        <w:pStyle w:val="berschrift2"/>
      </w:pPr>
      <w:bookmarkStart w:id="25" w:name="_Toc170682689"/>
      <w:r>
        <w:t xml:space="preserve">7.2. </w:t>
      </w:r>
      <w:r w:rsidR="00022558" w:rsidRPr="00AC0E29">
        <w:t>Netzwerk-Latenz und Globale Verteilung</w:t>
      </w:r>
      <w:bookmarkEnd w:id="25"/>
    </w:p>
    <w:p w14:paraId="0369AA62" w14:textId="77777777" w:rsidR="00C811CE" w:rsidRDefault="00CB6937" w:rsidP="00C811CE">
      <w:r>
        <w:t>a)</w:t>
      </w:r>
      <w:r w:rsidR="00C811CE">
        <w:t xml:space="preserve"> Optimierte Konsensprotokolle: RSK verwendet optimierte Konsensprotokolle, um die Netzwerkverzögerungen zu minimieren und eine schnelle Transaktionsverarbeitung sicherzustellen.</w:t>
      </w:r>
    </w:p>
    <w:p w14:paraId="07BA284E" w14:textId="77777777" w:rsidR="00022558" w:rsidRDefault="00CB6937" w:rsidP="00022558">
      <w:r>
        <w:t>b)</w:t>
      </w:r>
      <w:r w:rsidR="00022558">
        <w:t xml:space="preserve"> Globale Knotenverteilung: Die Knoten im RSK-Netzwerk sind weltweit verteilt, was zu einer geringeren Latenz und besseren Performance führt.</w:t>
      </w:r>
      <w:r w:rsidR="00C811CE">
        <w:t xml:space="preserve"> </w:t>
      </w:r>
    </w:p>
    <w:p w14:paraId="0BA8DC61" w14:textId="77777777" w:rsidR="00C811CE" w:rsidRDefault="00CB6937" w:rsidP="00022558">
      <w:r>
        <w:t>c)</w:t>
      </w:r>
      <w:r w:rsidR="00C811CE">
        <w:t xml:space="preserve"> Eine weltweit agierende Stiftung unterstützt die Weiterentwicklung der Plattform und die Organisation von ausreichenden Knoten und Datenspeicherkapazitäten für alle DAPs. </w:t>
      </w:r>
    </w:p>
    <w:p w14:paraId="681B36E0" w14:textId="77777777" w:rsidR="005F5670" w:rsidRDefault="005F5670" w:rsidP="00CB6937">
      <w:pPr>
        <w:pStyle w:val="berschrift1"/>
        <w:numPr>
          <w:ilvl w:val="0"/>
          <w:numId w:val="5"/>
        </w:numPr>
      </w:pPr>
      <w:bookmarkStart w:id="26" w:name="_Toc170682690"/>
      <w:proofErr w:type="spellStart"/>
      <w:r>
        <w:t>Governance</w:t>
      </w:r>
      <w:bookmarkEnd w:id="26"/>
      <w:proofErr w:type="spellEnd"/>
    </w:p>
    <w:p w14:paraId="77150DB5" w14:textId="77777777" w:rsidR="005F5670" w:rsidRDefault="005F5670" w:rsidP="005F5670">
      <w:r>
        <w:t>Das "</w:t>
      </w:r>
      <w:proofErr w:type="spellStart"/>
      <w:r>
        <w:t>Governance</w:t>
      </w:r>
      <w:proofErr w:type="spellEnd"/>
      <w:r>
        <w:t xml:space="preserve">-Modell der Plattform" beschreibt die Mechanismen und Prozesse, nach denen auf der Plattform die Entscheidungen über Entwicklung, Verwaltung und Betrieb getroffen werden. Der </w:t>
      </w:r>
      <w:r>
        <w:lastRenderedPageBreak/>
        <w:t xml:space="preserve">Hüter des </w:t>
      </w:r>
      <w:proofErr w:type="spellStart"/>
      <w:r>
        <w:t>Governance</w:t>
      </w:r>
      <w:proofErr w:type="spellEnd"/>
      <w:r>
        <w:t xml:space="preserve">-Modells der Plattform ist die Stiftung. Ihre Aufgabe ist es, die gesellschaftliche Realität abzubilden, in der es verschiedene, aber gleichberechtigte Akteure gibt (DAPs), die in einem Konsensverfahren zu gemeinsamen Entscheidungen kommen. </w:t>
      </w:r>
    </w:p>
    <w:p w14:paraId="7DBBCCE4" w14:textId="3C9DB662" w:rsidR="005F5670" w:rsidRDefault="005F5670" w:rsidP="005F5670">
      <w:r>
        <w:t xml:space="preserve">Die Plattform hat die Aufgabe im Kleinen die Willensbildungsprinzipien eines zukünftigen Staat abzubilden und zu testen, der eine Weiterentwicklung der repräsentativen Vertreterdemokratie hinzu einer dezentralen, bürgerkontrollierten </w:t>
      </w:r>
      <w:r w:rsidR="009A4795">
        <w:t>Demokratie</w:t>
      </w:r>
      <w:r>
        <w:t xml:space="preserve"> ist. Alle Eben</w:t>
      </w:r>
      <w:r w:rsidR="008C6CAD">
        <w:t>en</w:t>
      </w:r>
      <w:r>
        <w:t xml:space="preserve"> der Plattform bilden zusammen das Prinzip „Regierung“ (</w:t>
      </w:r>
      <w:r w:rsidR="008C6CAD">
        <w:t>Geschäftsführung der Stiftung</w:t>
      </w:r>
      <w:r>
        <w:t>), „Parlament“ (</w:t>
      </w:r>
      <w:r w:rsidR="008C6CAD">
        <w:t>Polis</w:t>
      </w:r>
      <w:r>
        <w:t>), „Interessengruppen“ (DAPs) und „Wahlberechtigte“ (</w:t>
      </w:r>
      <w:r w:rsidR="0028475F">
        <w:t xml:space="preserve">verifizierte </w:t>
      </w:r>
      <w:r>
        <w:t xml:space="preserve">User) ab. </w:t>
      </w:r>
    </w:p>
    <w:p w14:paraId="6C58F980" w14:textId="4EE7FB1A" w:rsidR="0028475F" w:rsidRDefault="006B0442" w:rsidP="005F5670">
      <w:r>
        <w:t xml:space="preserve">Das Parlament ist eine Delegiertenversammlung, deren Vertreter von den DAPs aufgestellt und von den verifizierten Usern </w:t>
      </w:r>
      <w:r w:rsidR="0028475F">
        <w:t xml:space="preserve">durch Kumulieren und Panaschieren (Kommunalwahlprinzip) </w:t>
      </w:r>
      <w:r>
        <w:t xml:space="preserve">gewählt werden. </w:t>
      </w:r>
      <w:r w:rsidR="0028475F">
        <w:t>Jeder User bekommt drei Stimmen pro Wahl, die er mittels Utility Token erhält. Diese Token können anderen verifizierten Usern überlassen werden, so dass die eigene Stimme delegiert werden kann.</w:t>
      </w:r>
    </w:p>
    <w:p w14:paraId="3A254443" w14:textId="0ACAA8A1" w:rsidR="008E03C1" w:rsidRDefault="008E03C1" w:rsidP="005F5670">
      <w:r>
        <w:t xml:space="preserve">Alle </w:t>
      </w:r>
      <w:r w:rsidR="005F5670">
        <w:t>User</w:t>
      </w:r>
      <w:r>
        <w:t xml:space="preserve"> (wahlberechtigte und nicht wahlberechtigte) teilen sich</w:t>
      </w:r>
      <w:r w:rsidR="005F5670">
        <w:t xml:space="preserve"> eine anonymisierte, zensurresistente Informationsplattform </w:t>
      </w:r>
      <w:r w:rsidR="001A4D90">
        <w:t>(Medien)</w:t>
      </w:r>
      <w:r>
        <w:t xml:space="preserve">. </w:t>
      </w:r>
    </w:p>
    <w:p w14:paraId="26695D84" w14:textId="09132791" w:rsidR="00DC34F2" w:rsidRDefault="008E03C1" w:rsidP="008E03C1">
      <w:r>
        <w:t>Das erste Parlament (Polis) besteht automatisch aus den ersten 10 verifizierten Usern</w:t>
      </w:r>
      <w:r w:rsidR="002C0655">
        <w:t>, die bei der konstituierenden Versammlung eine Regierung (Geschäftsführung) wählt, die eine vorher provisorisch eingesetzte Regierung ablöst</w:t>
      </w:r>
      <w:r>
        <w:t xml:space="preserve">. </w:t>
      </w:r>
      <w:r w:rsidR="002C0655">
        <w:t xml:space="preserve">Sobald die 10. DAP gegründet wurde, bekommen automatisch alle DAPs </w:t>
      </w:r>
      <w:r w:rsidR="003F190D">
        <w:t xml:space="preserve">für ihre Kandidaten-Aufstellung so viele </w:t>
      </w:r>
      <w:r w:rsidR="00C57F1E">
        <w:t xml:space="preserve">statische </w:t>
      </w:r>
      <w:r w:rsidR="002C0655">
        <w:t>NFTs</w:t>
      </w:r>
      <w:r w:rsidR="003F190D">
        <w:t xml:space="preserve"> wie es Abgeordnetenplätze im Parlament gibt</w:t>
      </w:r>
      <w:r w:rsidR="002C0655">
        <w:t xml:space="preserve">. </w:t>
      </w:r>
    </w:p>
    <w:p w14:paraId="498D5C48" w14:textId="26441063" w:rsidR="002C0655" w:rsidRDefault="00CF3731" w:rsidP="008E03C1">
      <w:r>
        <w:t>Die Wahl der Kandidaten eine</w:t>
      </w:r>
      <w:r w:rsidR="00DC34F2">
        <w:t>r</w:t>
      </w:r>
      <w:r>
        <w:t xml:space="preserve"> DAP findet </w:t>
      </w:r>
      <w:r w:rsidR="00C57F1E">
        <w:t xml:space="preserve">nach dem Prozedere einer Vorstandslistenwahl </w:t>
      </w:r>
      <w:r>
        <w:t xml:space="preserve">in </w:t>
      </w:r>
      <w:r w:rsidR="00C57F1E">
        <w:t>der obersten Division (International Division) in einem</w:t>
      </w:r>
      <w:r>
        <w:t xml:space="preserve"> </w:t>
      </w:r>
      <w:proofErr w:type="spellStart"/>
      <w:r>
        <w:t>Plattform_Nomination_</w:t>
      </w:r>
      <w:r w:rsidR="00DC34F2">
        <w:t>Member_</w:t>
      </w:r>
      <w:r>
        <w:t>General_Meeting</w:t>
      </w:r>
      <w:proofErr w:type="spellEnd"/>
      <w:r>
        <w:t xml:space="preserve"> statt.</w:t>
      </w:r>
      <w:r w:rsidR="00C57F1E">
        <w:t xml:space="preserve"> Den Kandidaten müssen spätestens nach 3 Monaten die NFTs zu geordnet sein, danach verfallen sie automatisch. </w:t>
      </w:r>
    </w:p>
    <w:p w14:paraId="6051EA26" w14:textId="2F03C812" w:rsidR="008E03C1" w:rsidRDefault="00CE2131" w:rsidP="008E03C1">
      <w:r>
        <w:t>D</w:t>
      </w:r>
      <w:r w:rsidR="002C0655">
        <w:t xml:space="preserve">ie </w:t>
      </w:r>
      <w:r>
        <w:t xml:space="preserve">Anzahl der zu wählenden Kandidaten für die Polis sind: </w:t>
      </w:r>
      <w:bookmarkStart w:id="27" w:name="_GoBack"/>
      <w:bookmarkEnd w:id="27"/>
      <w:r>
        <w:br/>
      </w:r>
      <w:r w:rsidR="008E03C1">
        <w:t>0-100 Nutzer 10 Kandidaten</w:t>
      </w:r>
      <w:r>
        <w:br/>
      </w:r>
      <w:r w:rsidR="008E03C1">
        <w:t>101-10.000 Nutzer 50 Kandidaten</w:t>
      </w:r>
      <w:r>
        <w:br/>
      </w:r>
      <w:r w:rsidR="008E03C1">
        <w:t xml:space="preserve">10.001-100.000 User 100 Kandidaten </w:t>
      </w:r>
      <w:r>
        <w:br/>
      </w:r>
      <w:r w:rsidR="008E03C1">
        <w:t>&gt;</w:t>
      </w:r>
      <w:r>
        <w:t>100.001 User</w:t>
      </w:r>
      <w:r w:rsidR="008E03C1">
        <w:t xml:space="preserve"> 0,01% von allen Usern </w:t>
      </w:r>
    </w:p>
    <w:p w14:paraId="28B035A6" w14:textId="3A40B76B" w:rsidR="005F5670" w:rsidRDefault="0087015E" w:rsidP="005F5670">
      <w:r>
        <w:t xml:space="preserve">Alle User </w:t>
      </w:r>
      <w:r w:rsidR="005F5670">
        <w:t xml:space="preserve">haben ein Veto-Recht gegenüber den Entscheidungen </w:t>
      </w:r>
      <w:r w:rsidR="009A4795">
        <w:t xml:space="preserve">der Vertreter im </w:t>
      </w:r>
      <w:r w:rsidR="005F5670">
        <w:t>„Parlament“ (</w:t>
      </w:r>
      <w:r w:rsidR="006B0442">
        <w:t>Polis</w:t>
      </w:r>
      <w:r w:rsidR="005F5670">
        <w:t xml:space="preserve">), wobei die „Regierung“ (Stiftung) gegenüber den Wahlberechtigten (User) für Schäden aufkommen, wenn sie die Entscheidungen des „Parlaments“ umsetzen, bevor der Zeitraum abgelaufen ist, innerhalb dessen die User ihr Veto einlegen können. </w:t>
      </w:r>
    </w:p>
    <w:p w14:paraId="0B06EDA9" w14:textId="77777777" w:rsidR="005F5670" w:rsidRDefault="005F5670" w:rsidP="005F5670">
      <w:r>
        <w:t xml:space="preserve">Die Haftung für den Vertrauensmissbrauch, also den Missbrauch die Freiheit zu haben, anonym beliebige Meinung auf der Plattform publizieren zu können, regelt das Vertrauensnetz mit seinen Veritas-Punkten. Missbraucher werden mit Vertrauensentzug bis hin zu Ausschluss aus der Kommunikationsbeziehung (Bannung) bestraft. </w:t>
      </w:r>
    </w:p>
    <w:p w14:paraId="23D82365" w14:textId="77777777" w:rsidR="005F5670" w:rsidRDefault="005F5670" w:rsidP="005F5670">
      <w:r>
        <w:t>In den Entscheidungsprozessen wird über die Fragen entschieden, die alle gemeinsam betreffen, wie technische, wirtschaftliche und organisatorische Aspekte der Plattform.</w:t>
      </w:r>
    </w:p>
    <w:p w14:paraId="35D2999B" w14:textId="77777777" w:rsidR="005F5670" w:rsidRPr="00A517D7" w:rsidRDefault="005F5670" w:rsidP="00CB6937">
      <w:pPr>
        <w:pStyle w:val="berschrift1"/>
        <w:numPr>
          <w:ilvl w:val="0"/>
          <w:numId w:val="5"/>
        </w:numPr>
      </w:pPr>
      <w:bookmarkStart w:id="28" w:name="_Toc170682691"/>
      <w:r w:rsidRPr="00A517D7">
        <w:lastRenderedPageBreak/>
        <w:t>Wichtige Aspekte der Plattform-</w:t>
      </w:r>
      <w:r>
        <w:t>Gremien</w:t>
      </w:r>
      <w:bookmarkEnd w:id="28"/>
    </w:p>
    <w:p w14:paraId="6B5BA6D3" w14:textId="77777777" w:rsidR="005F5670" w:rsidRPr="00A77AFC" w:rsidRDefault="00CB6937" w:rsidP="002400B6">
      <w:pPr>
        <w:pStyle w:val="berschrift2"/>
      </w:pPr>
      <w:bookmarkStart w:id="29" w:name="_Toc170682692"/>
      <w:r>
        <w:t>9.</w:t>
      </w:r>
      <w:r w:rsidR="005F5670" w:rsidRPr="00A77AFC">
        <w:t>1. Protokoll-Änderungen und Upgrades:</w:t>
      </w:r>
      <w:bookmarkEnd w:id="29"/>
    </w:p>
    <w:p w14:paraId="361BCC7D" w14:textId="77777777" w:rsidR="005F5670" w:rsidRDefault="00CB6937" w:rsidP="005F5670">
      <w:r>
        <w:t>a)</w:t>
      </w:r>
      <w:r w:rsidR="005F5670">
        <w:t xml:space="preserve"> Software-Upgrades: Entscheidungen über Updates und Verbesserungen des zugrunde liegenden Protokolls, um die Funktionalität, Sicherheit oder Effizienz zu erhöhen.</w:t>
      </w:r>
    </w:p>
    <w:p w14:paraId="6380972C" w14:textId="77777777" w:rsidR="005F5670" w:rsidRDefault="005F5670" w:rsidP="005F5670">
      <w:r>
        <w:t xml:space="preserve"> </w:t>
      </w:r>
      <w:r w:rsidR="00CB6937">
        <w:t>b)</w:t>
      </w:r>
      <w:r>
        <w:t xml:space="preserve"> Bugs und Sicherheitslücken: Maßnahmen zur Behebung von Fehlern und Sicherheitslücken im Code.</w:t>
      </w:r>
    </w:p>
    <w:p w14:paraId="573462ED" w14:textId="77777777" w:rsidR="005F5670" w:rsidRPr="00A77AFC" w:rsidRDefault="00CB6937" w:rsidP="002400B6">
      <w:pPr>
        <w:pStyle w:val="berschrift2"/>
      </w:pPr>
      <w:bookmarkStart w:id="30" w:name="_Toc170682693"/>
      <w:r>
        <w:t>9.</w:t>
      </w:r>
      <w:r w:rsidR="005F5670" w:rsidRPr="00A77AFC">
        <w:t>2. Wirtschaftliche Parameter:</w:t>
      </w:r>
      <w:bookmarkEnd w:id="30"/>
    </w:p>
    <w:p w14:paraId="0FC4062D" w14:textId="77777777" w:rsidR="005F5670" w:rsidRDefault="00CB6937" w:rsidP="005F5670">
      <w:r>
        <w:t>a)</w:t>
      </w:r>
      <w:r w:rsidR="005F5670">
        <w:t xml:space="preserve"> Gebührenstrukturen: Festlegung von Transaktionsgebühren für das </w:t>
      </w:r>
      <w:proofErr w:type="spellStart"/>
      <w:r w:rsidR="005F5670">
        <w:t>Merge</w:t>
      </w:r>
      <w:proofErr w:type="spellEnd"/>
      <w:r w:rsidR="005F5670">
        <w:t xml:space="preserve"> Mining und der Steuer, die an die an die Stiftung gezahlt wird. </w:t>
      </w:r>
    </w:p>
    <w:p w14:paraId="6E2DAB49" w14:textId="77777777" w:rsidR="005F5670" w:rsidRDefault="00CB6937" w:rsidP="005F5670">
      <w:r>
        <w:t>b)</w:t>
      </w:r>
      <w:r w:rsidR="005F5670">
        <w:t xml:space="preserve"> Inflationsraten: Entscheidungen über die Ausgabe neuer Tokens und deren Verteilung, was die Inflation innerhalb der Plattform beeinflusst.</w:t>
      </w:r>
    </w:p>
    <w:p w14:paraId="6910FF89" w14:textId="77777777" w:rsidR="005F5670" w:rsidRPr="00A77AFC" w:rsidRDefault="00CB6937" w:rsidP="002400B6">
      <w:pPr>
        <w:pStyle w:val="berschrift2"/>
      </w:pPr>
      <w:bookmarkStart w:id="31" w:name="_Toc170682694"/>
      <w:r>
        <w:t>9.</w:t>
      </w:r>
      <w:r w:rsidR="005F5670" w:rsidRPr="00A77AFC">
        <w:t>3. Ressourcenverwaltung:</w:t>
      </w:r>
      <w:bookmarkEnd w:id="31"/>
    </w:p>
    <w:p w14:paraId="4C2819E3" w14:textId="77777777" w:rsidR="005F5670" w:rsidRDefault="00CB6937" w:rsidP="005F5670">
      <w:r>
        <w:t>a)</w:t>
      </w:r>
      <w:r w:rsidR="005F5670">
        <w:t xml:space="preserve"> Budgetierung: Zuweisung von Mitteln für die Entwicklung, Marketing, Community-Engagement und andere Aktivitäten.</w:t>
      </w:r>
    </w:p>
    <w:p w14:paraId="3976019E" w14:textId="77777777" w:rsidR="005F5670" w:rsidRDefault="00CB6937" w:rsidP="005F5670">
      <w:r>
        <w:t>b)</w:t>
      </w:r>
      <w:r w:rsidR="005F5670">
        <w:t xml:space="preserve"> Belohnungen und Anreize: Festlegung von Belohnungsstrukturen für DAPs und Miner. </w:t>
      </w:r>
    </w:p>
    <w:p w14:paraId="7F28D04E" w14:textId="77777777" w:rsidR="005F5670" w:rsidRPr="00A77AFC" w:rsidRDefault="00CB6937" w:rsidP="002400B6">
      <w:pPr>
        <w:pStyle w:val="berschrift2"/>
      </w:pPr>
      <w:bookmarkStart w:id="32" w:name="_Toc170682695"/>
      <w:r>
        <w:t>9.</w:t>
      </w:r>
      <w:r w:rsidR="005F5670" w:rsidRPr="00A77AFC">
        <w:t>4. Regeln und Richtlinien:</w:t>
      </w:r>
      <w:bookmarkEnd w:id="32"/>
    </w:p>
    <w:p w14:paraId="5BCC2C3B" w14:textId="77777777" w:rsidR="005F5670" w:rsidRDefault="00CB6937" w:rsidP="005F5670">
      <w:r>
        <w:t>a)</w:t>
      </w:r>
      <w:r w:rsidR="005F5670">
        <w:t xml:space="preserve"> Nutzungsbedingungen: Erstellung und Anpassung von Nutzungsbedingungen und Richtlinien, die die Nutzung der Plattform regeln.</w:t>
      </w:r>
    </w:p>
    <w:p w14:paraId="42C9C2DA" w14:textId="77777777" w:rsidR="005F5670" w:rsidRDefault="00CB6937" w:rsidP="005F5670">
      <w:r>
        <w:t>b)</w:t>
      </w:r>
      <w:r w:rsidR="005F5670">
        <w:t xml:space="preserve"> Compliance: Maßnahmen zur Einhaltung rechtlicher und regulatorischer Anforderungen.</w:t>
      </w:r>
    </w:p>
    <w:p w14:paraId="514502DB" w14:textId="77777777" w:rsidR="005F5670" w:rsidRPr="00A77AFC" w:rsidRDefault="00CB6937" w:rsidP="002400B6">
      <w:pPr>
        <w:pStyle w:val="berschrift2"/>
      </w:pPr>
      <w:bookmarkStart w:id="33" w:name="_Toc170682696"/>
      <w:r>
        <w:t>9.</w:t>
      </w:r>
      <w:r w:rsidR="005F5670" w:rsidRPr="00A77AFC">
        <w:t>5. Marktplatz:</w:t>
      </w:r>
      <w:bookmarkEnd w:id="33"/>
    </w:p>
    <w:p w14:paraId="5F8B6758" w14:textId="77777777" w:rsidR="005F5670" w:rsidRDefault="00CB6937" w:rsidP="005F5670">
      <w:r>
        <w:t xml:space="preserve">a) </w:t>
      </w:r>
      <w:r w:rsidR="005F5670">
        <w:t>Dezentrale Anwendungen (</w:t>
      </w:r>
      <w:proofErr w:type="spellStart"/>
      <w:r w:rsidR="005F5670">
        <w:t>DApps</w:t>
      </w:r>
      <w:proofErr w:type="spellEnd"/>
      <w:r w:rsidR="005F5670">
        <w:t xml:space="preserve">): Zulassung der Entwickler und Unterstützung neuer </w:t>
      </w:r>
      <w:proofErr w:type="spellStart"/>
      <w:r w:rsidR="005F5670">
        <w:t>DApps</w:t>
      </w:r>
      <w:proofErr w:type="spellEnd"/>
      <w:r w:rsidR="005F5670">
        <w:t xml:space="preserve">, die auf der Plattform entwickelt und betrieben werden sollen. </w:t>
      </w:r>
    </w:p>
    <w:p w14:paraId="0208885E" w14:textId="77777777" w:rsidR="005F5670" w:rsidRPr="00A77AFC" w:rsidRDefault="00CB6937" w:rsidP="002400B6">
      <w:pPr>
        <w:pStyle w:val="berschrift2"/>
      </w:pPr>
      <w:bookmarkStart w:id="34" w:name="_Toc170682697"/>
      <w:r>
        <w:t>9.</w:t>
      </w:r>
      <w:r w:rsidR="005F5670" w:rsidRPr="00A77AFC">
        <w:t>6. Community-Management und -Engagement:</w:t>
      </w:r>
      <w:bookmarkEnd w:id="34"/>
    </w:p>
    <w:p w14:paraId="1C64391F" w14:textId="77777777" w:rsidR="005F5670" w:rsidRDefault="00CB6937" w:rsidP="005F5670">
      <w:r>
        <w:t>a)</w:t>
      </w:r>
      <w:r w:rsidR="005F5670">
        <w:t xml:space="preserve"> Community-Vorschläge: Organisation des Entscheidungsprozesses über Vorschläge und Initiativen aus der DAP- und Nodes-Community, die die Weiterentwicklung der Plattform betreffen.</w:t>
      </w:r>
    </w:p>
    <w:p w14:paraId="4BF00BDE" w14:textId="77777777" w:rsidR="005F5670" w:rsidRDefault="00CB6937" w:rsidP="005F5670">
      <w:r>
        <w:t>b)</w:t>
      </w:r>
      <w:r w:rsidR="005F5670">
        <w:t xml:space="preserve"> Offenlegung und Kommunikation: Sicherstellung einer offengelegten Kommunikation des Gremiums gegenüber den Usern.</w:t>
      </w:r>
    </w:p>
    <w:p w14:paraId="53041791" w14:textId="77777777" w:rsidR="005F5670" w:rsidRDefault="00CB6937" w:rsidP="005F5670">
      <w:r>
        <w:t>c)</w:t>
      </w:r>
      <w:r w:rsidR="005F5670">
        <w:t xml:space="preserve"> Community-Entwicklung: - Finanzierung von Projekten und Initiativen, die das Ökosystem der Plattform fördern.</w:t>
      </w:r>
    </w:p>
    <w:p w14:paraId="5F09004C" w14:textId="77777777" w:rsidR="005F5670" w:rsidRPr="00A77AFC" w:rsidRDefault="005F5670" w:rsidP="00CB6937">
      <w:pPr>
        <w:pStyle w:val="berschrift1"/>
        <w:numPr>
          <w:ilvl w:val="0"/>
          <w:numId w:val="5"/>
        </w:numPr>
      </w:pPr>
      <w:bookmarkStart w:id="35" w:name="_Toc170682698"/>
      <w:r w:rsidRPr="00A77AFC">
        <w:t>Entsche</w:t>
      </w:r>
      <w:r>
        <w:t>idungsprozesse in der Plattform</w:t>
      </w:r>
      <w:bookmarkEnd w:id="35"/>
    </w:p>
    <w:p w14:paraId="775D4FA7" w14:textId="77777777" w:rsidR="005F5670" w:rsidRPr="00A26D57" w:rsidRDefault="00CB6937" w:rsidP="002400B6">
      <w:pPr>
        <w:pStyle w:val="berschrift2"/>
      </w:pPr>
      <w:bookmarkStart w:id="36" w:name="_Toc170682699"/>
      <w:r>
        <w:t>10.</w:t>
      </w:r>
      <w:r w:rsidR="005F5670" w:rsidRPr="00A26D57">
        <w:t>1. Abstimmungsmechanismen:</w:t>
      </w:r>
      <w:bookmarkEnd w:id="36"/>
    </w:p>
    <w:p w14:paraId="51C5B706" w14:textId="77777777" w:rsidR="005F5670" w:rsidRDefault="00CB6937" w:rsidP="005F5670">
      <w:r>
        <w:t>a)</w:t>
      </w:r>
      <w:r w:rsidR="005F5670">
        <w:t xml:space="preserve"> On-Chain Voting: Die Gremien der Plattform führen ihre Abstimmungen direkt auf der </w:t>
      </w:r>
      <w:proofErr w:type="spellStart"/>
      <w:r w:rsidR="005F5670">
        <w:t>Rootstock</w:t>
      </w:r>
      <w:proofErr w:type="spellEnd"/>
      <w:r w:rsidR="005F5670">
        <w:t xml:space="preserve">-Blockchain durch, wobei jede Stimme durch einen </w:t>
      </w:r>
      <w:proofErr w:type="spellStart"/>
      <w:r w:rsidR="005F5670">
        <w:t>Governance</w:t>
      </w:r>
      <w:proofErr w:type="spellEnd"/>
      <w:r w:rsidR="005F5670">
        <w:t xml:space="preserve"> Token (</w:t>
      </w:r>
      <w:r w:rsidR="00EC265B">
        <w:t xml:space="preserve">wie </w:t>
      </w:r>
      <w:r w:rsidR="005F5670">
        <w:t>„</w:t>
      </w:r>
      <w:proofErr w:type="spellStart"/>
      <w:r w:rsidR="005F5670">
        <w:t>Libertaler</w:t>
      </w:r>
      <w:proofErr w:type="spellEnd"/>
      <w:r w:rsidR="005F5670">
        <w:t>“</w:t>
      </w:r>
      <w:r w:rsidR="00EC265B">
        <w:t xml:space="preserve"> in der PZB</w:t>
      </w:r>
      <w:r w:rsidR="005F5670">
        <w:t>) repräsentiert wird. Einen Token bekommt eine DAP als Belohnung für bezahlte Steuer, aber nicht mehr als ein Token pro Tag.</w:t>
      </w:r>
    </w:p>
    <w:p w14:paraId="290B36AD" w14:textId="77777777" w:rsidR="005F5670" w:rsidRDefault="00CB6937" w:rsidP="005F5670">
      <w:r>
        <w:lastRenderedPageBreak/>
        <w:t>b)</w:t>
      </w:r>
      <w:r w:rsidR="005F5670">
        <w:t xml:space="preserve"> Off-Chain Voting: In den DAPs gibt es zusätzlich zu der Möglichkeit On-Chain-Abstimmungen durchzuführen, auch die Möglichkeit Sitzungen außerhalb der Blockchain durchzuführen und nur die Protokollierung On-Chain abzuspeichern. </w:t>
      </w:r>
    </w:p>
    <w:p w14:paraId="2E3D47FE" w14:textId="77777777" w:rsidR="005F5670" w:rsidRPr="00CB0D22" w:rsidRDefault="00EC265B" w:rsidP="002400B6">
      <w:pPr>
        <w:pStyle w:val="berschrift2"/>
      </w:pPr>
      <w:bookmarkStart w:id="37" w:name="_Toc170682700"/>
      <w:r>
        <w:t>10.</w:t>
      </w:r>
      <w:r w:rsidR="005F5670" w:rsidRPr="00CB0D22">
        <w:t>2. Delegierte Vertreter:</w:t>
      </w:r>
      <w:bookmarkEnd w:id="37"/>
    </w:p>
    <w:p w14:paraId="7FFF9723" w14:textId="77777777" w:rsidR="005F5670" w:rsidRDefault="00EC265B" w:rsidP="005F5670">
      <w:r>
        <w:t>a)</w:t>
      </w:r>
      <w:r w:rsidR="005F5670">
        <w:t xml:space="preserve"> Delegierte Stimmen: Token-Inhaber können ihre Stimmrechte an Delegierte übertragen, die dann in ihrem Namen abstimmen.</w:t>
      </w:r>
    </w:p>
    <w:p w14:paraId="0B561EF1" w14:textId="77777777" w:rsidR="005F5670" w:rsidRPr="00CB0D22" w:rsidRDefault="00EC265B" w:rsidP="002400B6">
      <w:pPr>
        <w:pStyle w:val="berschrift2"/>
      </w:pPr>
      <w:bookmarkStart w:id="38" w:name="_Toc170682701"/>
      <w:r>
        <w:t>10.</w:t>
      </w:r>
      <w:r w:rsidR="005F5670" w:rsidRPr="00CB0D22">
        <w:t>3. Vorschlagssysteme:</w:t>
      </w:r>
      <w:bookmarkEnd w:id="38"/>
    </w:p>
    <w:p w14:paraId="01EDB588" w14:textId="75B50B4F" w:rsidR="005F5670" w:rsidRDefault="00EC265B" w:rsidP="005F5670">
      <w:r>
        <w:t>a)</w:t>
      </w:r>
      <w:r w:rsidR="005F5670">
        <w:t xml:space="preserve"> Vorschlagsrecht und Diskussion: - Gremien und Komitees: Es gibt das </w:t>
      </w:r>
      <w:r w:rsidR="006B0442">
        <w:t>Parlament (Polis)</w:t>
      </w:r>
      <w:r w:rsidR="005F5670">
        <w:t xml:space="preserve">, in dem alle Delegierten der DAPs ihre Vorschläge nach dem Prinzip „Request </w:t>
      </w:r>
      <w:proofErr w:type="spellStart"/>
      <w:r w:rsidR="005F5670">
        <w:t>For</w:t>
      </w:r>
      <w:proofErr w:type="spellEnd"/>
      <w:r w:rsidR="005F5670">
        <w:t xml:space="preserve"> Comments“ (RFC) einbringen können. Das Einstellen von RFCs kostet Tokens, das Kommentieren kostet auch Token. Die Reihenfolge der RFC und ihrer Kommentare wird anhand der eigenzahlten Tokens bestimmt. Die Wertigkeit der RFCs und der Kommentare verringert sich um 10% pro 24 Stunden und kann von jedem Vertreter durch erneutes Einzahlen von Token erhöht werden (Like-Prinzip). </w:t>
      </w:r>
    </w:p>
    <w:p w14:paraId="1759DBCE" w14:textId="77777777" w:rsidR="005F5670" w:rsidRPr="00CB0D22" w:rsidRDefault="00EC265B" w:rsidP="002400B6">
      <w:pPr>
        <w:pStyle w:val="berschrift2"/>
      </w:pPr>
      <w:bookmarkStart w:id="39" w:name="_Toc170682702"/>
      <w:r>
        <w:t>10.</w:t>
      </w:r>
      <w:r w:rsidR="005F5670" w:rsidRPr="00CB0D22">
        <w:t>4. Abstimmungsmechanismus</w:t>
      </w:r>
      <w:bookmarkEnd w:id="39"/>
    </w:p>
    <w:p w14:paraId="6D52268E" w14:textId="4BA3C2A7" w:rsidR="005F5670" w:rsidRDefault="00EC265B" w:rsidP="005F5670">
      <w:r>
        <w:t>a)</w:t>
      </w:r>
      <w:r w:rsidR="005F5670">
        <w:t xml:space="preserve"> Konsensverfahren: Im </w:t>
      </w:r>
      <w:r w:rsidR="006B0442">
        <w:t xml:space="preserve">Parlament (Polis) </w:t>
      </w:r>
      <w:r w:rsidR="005F5670">
        <w:t xml:space="preserve">kann jeder Vertreter eine Abstimmung auslösen, die auch Token kostet und sich nach der Höhe des eingezahlten Betrages priorisieren. Alle 24 Stunden verringert sich der Wert der Abstimmung um 10%. Für jede Abstimmung haben alle Vertreter 10 Token, mit denen sie die Entscheidung </w:t>
      </w:r>
      <w:proofErr w:type="spellStart"/>
      <w:r w:rsidR="005F5670">
        <w:t>konsensieren</w:t>
      </w:r>
      <w:proofErr w:type="spellEnd"/>
      <w:r w:rsidR="005F5670">
        <w:t xml:space="preserve"> können (</w:t>
      </w:r>
      <w:r w:rsidR="0065177A">
        <w:t>&gt;</w:t>
      </w:r>
      <w:r w:rsidR="005F5670">
        <w:t xml:space="preserve">Formulierung des </w:t>
      </w:r>
      <w:proofErr w:type="spellStart"/>
      <w:r w:rsidR="005F5670">
        <w:t>Konsensierungsverfahrens</w:t>
      </w:r>
      <w:proofErr w:type="spellEnd"/>
      <w:r w:rsidR="005F5670">
        <w:t xml:space="preserve">). </w:t>
      </w:r>
    </w:p>
    <w:p w14:paraId="7904934A" w14:textId="77777777" w:rsidR="00CE543A" w:rsidRDefault="00CE543A" w:rsidP="005F5670"/>
    <w:p w14:paraId="039E19B0" w14:textId="77777777" w:rsidR="005F5670" w:rsidRPr="006A5C61" w:rsidRDefault="005F5670" w:rsidP="00EC265B">
      <w:pPr>
        <w:pStyle w:val="berschrift1"/>
        <w:numPr>
          <w:ilvl w:val="0"/>
          <w:numId w:val="5"/>
        </w:numPr>
      </w:pPr>
      <w:bookmarkStart w:id="40" w:name="_Toc170682703"/>
      <w:r w:rsidRPr="006A5C61">
        <w:t xml:space="preserve">Plattform übergreifende </w:t>
      </w:r>
      <w:proofErr w:type="spellStart"/>
      <w:r w:rsidRPr="006A5C61">
        <w:t>Governance</w:t>
      </w:r>
      <w:proofErr w:type="spellEnd"/>
      <w:r w:rsidRPr="006A5C61">
        <w:t xml:space="preserve"> Regeln</w:t>
      </w:r>
      <w:bookmarkEnd w:id="40"/>
      <w:r w:rsidRPr="006A5C61">
        <w:t xml:space="preserve"> </w:t>
      </w:r>
    </w:p>
    <w:p w14:paraId="634C3167" w14:textId="77777777" w:rsidR="005F5670" w:rsidRDefault="005F5670" w:rsidP="005F5670">
      <w:r>
        <w:t xml:space="preserve">Die Nutzer haben ein Veto-Recht gegenüber den Entscheidungen aller Gremien. Die Einhaltung der Plattform übergreifenden Regeln garantiert eine Schiedsgerichtsbarkeit, die auf der Grundlage einer Plattformverfassung entscheidet, die alle Nutzer bei Anmeldung akzeptieren müssen. </w:t>
      </w:r>
    </w:p>
    <w:p w14:paraId="7D102CA8" w14:textId="77777777" w:rsidR="005F5670" w:rsidRDefault="005F5670" w:rsidP="005F5670">
      <w:r>
        <w:t>Die Plattformverfassung umfasst alle „Grundrechte, bzw. Menschenrechte“ im übertragenen Sinne. Unveränderliche Grundrechte auf der Plattform sind:</w:t>
      </w:r>
    </w:p>
    <w:p w14:paraId="708E2CFA" w14:textId="77777777" w:rsidR="005F5670" w:rsidRDefault="005F5670" w:rsidP="005F5670">
      <w:pPr>
        <w:pStyle w:val="Listenabsatz"/>
        <w:numPr>
          <w:ilvl w:val="0"/>
          <w:numId w:val="4"/>
        </w:numPr>
      </w:pPr>
      <w:r>
        <w:t xml:space="preserve">Der Vertrauensalgorithmus des „Web </w:t>
      </w:r>
      <w:proofErr w:type="spellStart"/>
      <w:r>
        <w:t>of</w:t>
      </w:r>
      <w:proofErr w:type="spellEnd"/>
      <w:r>
        <w:t xml:space="preserve"> Trust“-Netzwerks der User ist unantastbar. </w:t>
      </w:r>
    </w:p>
    <w:p w14:paraId="19606E14" w14:textId="77777777" w:rsidR="005F5670" w:rsidRDefault="005F5670" w:rsidP="005F5670">
      <w:pPr>
        <w:pStyle w:val="Listenabsatz"/>
        <w:numPr>
          <w:ilvl w:val="0"/>
          <w:numId w:val="4"/>
        </w:numPr>
      </w:pPr>
      <w:r>
        <w:t>Das Recht auf Anonymität der persönlichen Daten des Ursprungsusers, der Weitergabe oder Zwischenspeicherung der Daten und des Ziels im IPFS-Netzwerk ist unantastbar. (Meinungsfreiheit)</w:t>
      </w:r>
    </w:p>
    <w:p w14:paraId="236BC777" w14:textId="77777777" w:rsidR="005F5670" w:rsidRDefault="005F5670" w:rsidP="005F5670">
      <w:pPr>
        <w:pStyle w:val="Listenabsatz"/>
        <w:numPr>
          <w:ilvl w:val="0"/>
          <w:numId w:val="4"/>
        </w:numPr>
      </w:pPr>
      <w:r>
        <w:t>Die Zensurresistenz des IPFS-Netzwerks ist unantastbar. (Postgeheimnis)</w:t>
      </w:r>
    </w:p>
    <w:p w14:paraId="78CFDDAB" w14:textId="77777777" w:rsidR="005F5670" w:rsidRDefault="005F5670" w:rsidP="005F5670">
      <w:pPr>
        <w:pStyle w:val="Listenabsatz"/>
        <w:numPr>
          <w:ilvl w:val="0"/>
          <w:numId w:val="4"/>
        </w:numPr>
      </w:pPr>
      <w:r>
        <w:t>Das Recht auf Gründung einer DAP ist unantastbar. (Versammlungsfreiheit)</w:t>
      </w:r>
    </w:p>
    <w:p w14:paraId="5977E739" w14:textId="77777777" w:rsidR="005F5670" w:rsidRDefault="005F5670" w:rsidP="005F5670">
      <w:pPr>
        <w:pStyle w:val="Listenabsatz"/>
        <w:numPr>
          <w:ilvl w:val="0"/>
          <w:numId w:val="4"/>
        </w:numPr>
      </w:pPr>
      <w:r>
        <w:t xml:space="preserve">Auf der Plattform sind alle User gleichberechtigt. </w:t>
      </w:r>
    </w:p>
    <w:p w14:paraId="67EE6A85" w14:textId="77777777" w:rsidR="005F5670" w:rsidRDefault="005F5670" w:rsidP="005F5670">
      <w:pPr>
        <w:pStyle w:val="Listenabsatz"/>
        <w:numPr>
          <w:ilvl w:val="0"/>
          <w:numId w:val="4"/>
        </w:numPr>
      </w:pPr>
      <w:r>
        <w:t xml:space="preserve">Alle Regeln gelten für alle gleich. </w:t>
      </w:r>
    </w:p>
    <w:p w14:paraId="407950F9" w14:textId="77777777" w:rsidR="005F5670" w:rsidRDefault="005F5670" w:rsidP="005F5670">
      <w:pPr>
        <w:pStyle w:val="Listenabsatz"/>
        <w:numPr>
          <w:ilvl w:val="0"/>
          <w:numId w:val="4"/>
        </w:numPr>
      </w:pPr>
      <w:r>
        <w:t xml:space="preserve">Usw. nach den Grundrechten … </w:t>
      </w:r>
    </w:p>
    <w:p w14:paraId="09244670" w14:textId="77777777" w:rsidR="00C811CE" w:rsidRPr="00C811CE" w:rsidRDefault="005F5670" w:rsidP="00EC265B">
      <w:pPr>
        <w:pStyle w:val="berschrift1"/>
        <w:numPr>
          <w:ilvl w:val="0"/>
          <w:numId w:val="5"/>
        </w:numPr>
      </w:pPr>
      <w:bookmarkStart w:id="41" w:name="_Toc170682704"/>
      <w:r>
        <w:t>F</w:t>
      </w:r>
      <w:r w:rsidR="00C811CE" w:rsidRPr="00C811CE">
        <w:t>inanzierung</w:t>
      </w:r>
      <w:bookmarkEnd w:id="41"/>
    </w:p>
    <w:p w14:paraId="4FAEF254" w14:textId="77777777" w:rsidR="00C811CE" w:rsidRPr="00C811CE" w:rsidRDefault="00EC265B" w:rsidP="002400B6">
      <w:pPr>
        <w:pStyle w:val="berschrift2"/>
      </w:pPr>
      <w:bookmarkStart w:id="42" w:name="_Toc170682705"/>
      <w:r>
        <w:t xml:space="preserve">12.1. </w:t>
      </w:r>
      <w:r w:rsidR="00C811CE" w:rsidRPr="00C811CE">
        <w:t>Erstentwicklung</w:t>
      </w:r>
      <w:bookmarkEnd w:id="42"/>
    </w:p>
    <w:p w14:paraId="059370D6" w14:textId="77777777" w:rsidR="00C811CE" w:rsidRDefault="00C811CE" w:rsidP="00022558">
      <w:r>
        <w:t xml:space="preserve">Die Erstentwicklung soll über Crowdfunding geschehen. </w:t>
      </w:r>
    </w:p>
    <w:p w14:paraId="045C7FF0" w14:textId="77777777" w:rsidR="00C811CE" w:rsidRDefault="00EC265B" w:rsidP="002400B6">
      <w:pPr>
        <w:pStyle w:val="berschrift2"/>
      </w:pPr>
      <w:bookmarkStart w:id="43" w:name="_Toc170682706"/>
      <w:r>
        <w:lastRenderedPageBreak/>
        <w:t xml:space="preserve">12.2. </w:t>
      </w:r>
      <w:r w:rsidR="00C811CE">
        <w:t>Gebühren auf der Plattform</w:t>
      </w:r>
      <w:bookmarkEnd w:id="43"/>
    </w:p>
    <w:p w14:paraId="6BA4C485" w14:textId="77777777" w:rsidR="00C811CE" w:rsidRDefault="00C811CE" w:rsidP="00022558">
      <w:r>
        <w:t xml:space="preserve">Um die Weiterentwicklung und den Fortbestand des Netzwerkes sicherzustellen, zahlen alle Nutzer bei der Abspeicherung der Daten auf der Blockchain zusätzlich zu den normalen </w:t>
      </w:r>
      <w:proofErr w:type="spellStart"/>
      <w:r>
        <w:t>Rootstock</w:t>
      </w:r>
      <w:proofErr w:type="spellEnd"/>
      <w:r>
        <w:t xml:space="preserve">-Transaktionsgebühren 1% der Transaktionsgebühren an die Stiftung. </w:t>
      </w:r>
    </w:p>
    <w:p w14:paraId="2B141436" w14:textId="77777777" w:rsidR="00C811CE" w:rsidRDefault="00C811CE" w:rsidP="00022558">
      <w:r>
        <w:t xml:space="preserve">Die Gebühren für das Sichern von Daten im P2P-Netz </w:t>
      </w:r>
      <w:r w:rsidR="006D33D6">
        <w:t>hängen</w:t>
      </w:r>
      <w:r>
        <w:t xml:space="preserve"> von den individuellen Möglichkeit</w:t>
      </w:r>
      <w:r w:rsidR="006D33D6">
        <w:t>en</w:t>
      </w:r>
      <w:r>
        <w:t xml:space="preserve"> und Preisen zukünftiger privater </w:t>
      </w:r>
      <w:r w:rsidR="006D33D6">
        <w:t xml:space="preserve">Anbieter </w:t>
      </w:r>
      <w:r>
        <w:t>ab.</w:t>
      </w:r>
    </w:p>
    <w:p w14:paraId="3C5812B1" w14:textId="77777777" w:rsidR="00022558" w:rsidRPr="00FB628C" w:rsidRDefault="00022558" w:rsidP="00EC265B">
      <w:pPr>
        <w:pStyle w:val="berschrift1"/>
        <w:numPr>
          <w:ilvl w:val="0"/>
          <w:numId w:val="5"/>
        </w:numPr>
      </w:pPr>
      <w:bookmarkStart w:id="44" w:name="_Toc170682707"/>
      <w:r w:rsidRPr="00FB628C">
        <w:t>Fazit</w:t>
      </w:r>
      <w:bookmarkEnd w:id="44"/>
    </w:p>
    <w:p w14:paraId="19D1D730" w14:textId="77777777" w:rsidR="00131230" w:rsidRDefault="00022558" w:rsidP="00022558">
      <w:r>
        <w:t xml:space="preserve">Die Plattform für Dezentrale Autonome Parteien (DAPs) nutzt </w:t>
      </w:r>
      <w:proofErr w:type="spellStart"/>
      <w:r>
        <w:t>Rootstock</w:t>
      </w:r>
      <w:proofErr w:type="spellEnd"/>
      <w:r>
        <w:t xml:space="preserve"> (RSK) für die Implementierung von Smart </w:t>
      </w:r>
      <w:proofErr w:type="spellStart"/>
      <w:r>
        <w:t>Contracts</w:t>
      </w:r>
      <w:proofErr w:type="spellEnd"/>
      <w:r>
        <w:t xml:space="preserve"> und IPFS für die effiziente Speicherung großer Datenmengen. Bitcoin wird als Zahlungsmittel verwendet, um Transaktionen zwischen den Teilnehmern zu ermöglichen. </w:t>
      </w:r>
    </w:p>
    <w:p w14:paraId="2238F979" w14:textId="77777777" w:rsidR="005F5670" w:rsidRDefault="005F5670" w:rsidP="005F5670">
      <w:r>
        <w:t xml:space="preserve">Das </w:t>
      </w:r>
      <w:proofErr w:type="spellStart"/>
      <w:r>
        <w:t>Governance</w:t>
      </w:r>
      <w:proofErr w:type="spellEnd"/>
      <w:r>
        <w:t xml:space="preserve">-Modell der Plattform umfasst eine breite Palette von Entscheidungen, die die technische Entwicklung, wirtschaftliche Parameter, Ressourcenverwaltung, Regeln und Richtlinien, sowie das Community-Management betreffen. Durch die Sicherung der Grundrechte der Nutzer, der Dezentralisierung der Entscheidungsfindung durch </w:t>
      </w:r>
      <w:proofErr w:type="spellStart"/>
      <w:r>
        <w:t>Governance</w:t>
      </w:r>
      <w:proofErr w:type="spellEnd"/>
      <w:r>
        <w:t xml:space="preserve"> Token und dem Konsens-Mechanismus wird die Plattform demokratischer und die Gemeinschaft der Nutzer stärker in die Steuerung und Weiterentwicklung eingebunden. Es garantiert Meinungsfreiheit, Offenlegung, Rechenschaftspflicht und die Akzeptanz der sich selbst gegebenen Regeln innerhalb des Netzwerks.</w:t>
      </w:r>
    </w:p>
    <w:p w14:paraId="7EC750CC" w14:textId="77777777" w:rsidR="005F5670" w:rsidRDefault="005F5670" w:rsidP="005F5670">
      <w:r>
        <w:t xml:space="preserve">Durch die Kombination dieser Technologien wird eine sichere, skalierbare und effiziente Lösung geschaffen, die den Anforderungen moderner politischer Organisationen gerecht wird und das Vertrauen der Menschen in die Politik wiederherstellen kann. </w:t>
      </w:r>
    </w:p>
    <w:p w14:paraId="3F73AB01" w14:textId="77777777" w:rsidR="005F5670" w:rsidRPr="00022558" w:rsidRDefault="005F5670" w:rsidP="00022558"/>
    <w:sectPr w:rsidR="005F5670" w:rsidRPr="00022558" w:rsidSect="00A15460">
      <w:headerReference w:type="default" r:id="rId8"/>
      <w:footerReference w:type="default" r:id="rId9"/>
      <w:pgSz w:w="11906" w:h="16838"/>
      <w:pgMar w:top="1709"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BE183" w14:textId="77777777" w:rsidR="007F0B13" w:rsidRDefault="007F0B13" w:rsidP="008A54AC">
      <w:pPr>
        <w:spacing w:after="0" w:line="240" w:lineRule="auto"/>
      </w:pPr>
      <w:r>
        <w:separator/>
      </w:r>
    </w:p>
  </w:endnote>
  <w:endnote w:type="continuationSeparator" w:id="0">
    <w:p w14:paraId="0B8787A2" w14:textId="77777777" w:rsidR="007F0B13" w:rsidRDefault="007F0B13" w:rsidP="008A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07256"/>
      <w:docPartObj>
        <w:docPartGallery w:val="Page Numbers (Bottom of Page)"/>
        <w:docPartUnique/>
      </w:docPartObj>
    </w:sdtPr>
    <w:sdtContent>
      <w:sdt>
        <w:sdtPr>
          <w:rPr>
            <w:sz w:val="18"/>
            <w:szCs w:val="18"/>
          </w:rPr>
          <w:id w:val="-1769616900"/>
          <w:docPartObj>
            <w:docPartGallery w:val="Page Numbers (Top of Page)"/>
            <w:docPartUnique/>
          </w:docPartObj>
        </w:sdtPr>
        <w:sdtEndPr>
          <w:rPr>
            <w:sz w:val="22"/>
            <w:szCs w:val="22"/>
          </w:rPr>
        </w:sdtEndPr>
        <w:sdtContent>
          <w:p w14:paraId="530E65BD" w14:textId="77777777" w:rsidR="00CE2131" w:rsidRDefault="00CE2131" w:rsidP="00FB423F">
            <w:pPr>
              <w:pStyle w:val="Fuzeile"/>
              <w:jc w:val="right"/>
            </w:pPr>
            <w:hyperlink r:id="rId1" w:history="1">
              <w:r w:rsidRPr="00A15460">
                <w:rPr>
                  <w:rStyle w:val="Hyperlink"/>
                  <w:color w:val="000000" w:themeColor="text1"/>
                  <w:sz w:val="18"/>
                  <w:szCs w:val="18"/>
                  <w:u w:val="none"/>
                </w:rPr>
                <w:t>https://github.com/orgs/DecentralizedAutonomousParty</w:t>
              </w:r>
            </w:hyperlink>
            <w:r w:rsidRPr="00A15460">
              <w:rPr>
                <w:color w:val="000000" w:themeColor="text1"/>
              </w:rPr>
              <w:t xml:space="preserve"> </w:t>
            </w:r>
            <w:r w:rsidRPr="00753F78">
              <w:rPr>
                <w:sz w:val="18"/>
                <w:szCs w:val="18"/>
              </w:rPr>
              <w:tab/>
            </w:r>
            <w:r>
              <w:rPr>
                <w:sz w:val="18"/>
                <w:szCs w:val="18"/>
              </w:rPr>
              <w:tab/>
            </w:r>
            <w:r w:rsidRPr="008A54AC">
              <w:rPr>
                <w:sz w:val="18"/>
                <w:szCs w:val="18"/>
              </w:rPr>
              <w:t xml:space="preserve">Seite </w:t>
            </w:r>
            <w:r w:rsidRPr="008A54AC">
              <w:rPr>
                <w:bCs/>
                <w:sz w:val="18"/>
                <w:szCs w:val="18"/>
              </w:rPr>
              <w:fldChar w:fldCharType="begin"/>
            </w:r>
            <w:r w:rsidRPr="008A54AC">
              <w:rPr>
                <w:bCs/>
                <w:sz w:val="18"/>
                <w:szCs w:val="18"/>
              </w:rPr>
              <w:instrText>PAGE</w:instrText>
            </w:r>
            <w:r w:rsidRPr="008A54AC">
              <w:rPr>
                <w:bCs/>
                <w:sz w:val="18"/>
                <w:szCs w:val="18"/>
              </w:rPr>
              <w:fldChar w:fldCharType="separate"/>
            </w:r>
            <w:r w:rsidRPr="008A54AC">
              <w:rPr>
                <w:bCs/>
                <w:sz w:val="18"/>
                <w:szCs w:val="18"/>
              </w:rPr>
              <w:t>2</w:t>
            </w:r>
            <w:r w:rsidRPr="008A54AC">
              <w:rPr>
                <w:bCs/>
                <w:sz w:val="18"/>
                <w:szCs w:val="18"/>
              </w:rPr>
              <w:fldChar w:fldCharType="end"/>
            </w:r>
            <w:r w:rsidRPr="008A54AC">
              <w:rPr>
                <w:sz w:val="18"/>
                <w:szCs w:val="18"/>
              </w:rPr>
              <w:t xml:space="preserve"> von </w:t>
            </w:r>
            <w:r w:rsidRPr="008A54AC">
              <w:rPr>
                <w:bCs/>
                <w:sz w:val="18"/>
                <w:szCs w:val="18"/>
              </w:rPr>
              <w:fldChar w:fldCharType="begin"/>
            </w:r>
            <w:r w:rsidRPr="008A54AC">
              <w:rPr>
                <w:bCs/>
                <w:sz w:val="18"/>
                <w:szCs w:val="18"/>
              </w:rPr>
              <w:instrText>NUMPAGES</w:instrText>
            </w:r>
            <w:r w:rsidRPr="008A54AC">
              <w:rPr>
                <w:bCs/>
                <w:sz w:val="18"/>
                <w:szCs w:val="18"/>
              </w:rPr>
              <w:fldChar w:fldCharType="separate"/>
            </w:r>
            <w:r w:rsidRPr="008A54AC">
              <w:rPr>
                <w:bCs/>
                <w:sz w:val="18"/>
                <w:szCs w:val="18"/>
              </w:rPr>
              <w:t>2</w:t>
            </w:r>
            <w:r w:rsidRPr="008A54AC">
              <w:rPr>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A1D71" w14:textId="77777777" w:rsidR="007F0B13" w:rsidRDefault="007F0B13" w:rsidP="008A54AC">
      <w:pPr>
        <w:spacing w:after="0" w:line="240" w:lineRule="auto"/>
      </w:pPr>
      <w:r>
        <w:separator/>
      </w:r>
    </w:p>
  </w:footnote>
  <w:footnote w:type="continuationSeparator" w:id="0">
    <w:p w14:paraId="248A1EC9" w14:textId="77777777" w:rsidR="007F0B13" w:rsidRDefault="007F0B13" w:rsidP="008A5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1F923" w14:textId="77777777" w:rsidR="00CE2131" w:rsidRDefault="00CE2131" w:rsidP="00A15460">
    <w:pPr>
      <w:spacing w:after="0"/>
      <w:jc w:val="center"/>
      <w:rPr>
        <w:sz w:val="28"/>
        <w:szCs w:val="28"/>
      </w:rPr>
    </w:pPr>
    <w:r>
      <w:rPr>
        <w:sz w:val="28"/>
        <w:szCs w:val="28"/>
      </w:rPr>
      <w:t>Whitepaper</w:t>
    </w:r>
  </w:p>
  <w:p w14:paraId="0DDF69AB" w14:textId="77777777" w:rsidR="00CE2131" w:rsidRPr="008A54AC" w:rsidRDefault="00CE2131" w:rsidP="00A15460">
    <w:pPr>
      <w:pBdr>
        <w:bottom w:val="single" w:sz="4" w:space="1" w:color="auto"/>
      </w:pBdr>
      <w:spacing w:after="0"/>
      <w:jc w:val="center"/>
      <w:rPr>
        <w:sz w:val="28"/>
        <w:szCs w:val="28"/>
      </w:rPr>
    </w:pPr>
    <w:r w:rsidRPr="00C2312C">
      <w:rPr>
        <w:sz w:val="28"/>
        <w:szCs w:val="28"/>
      </w:rPr>
      <w:t>Blockchain-basierte Plattform für Dezentrale Autonome Parteien (DAP</w:t>
    </w:r>
    <w:r>
      <w:rPr>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87B"/>
    <w:multiLevelType w:val="hybridMultilevel"/>
    <w:tmpl w:val="F5708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4F5E5C"/>
    <w:multiLevelType w:val="hybridMultilevel"/>
    <w:tmpl w:val="B150CF54"/>
    <w:lvl w:ilvl="0" w:tplc="7C08D2F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4E04AF"/>
    <w:multiLevelType w:val="hybridMultilevel"/>
    <w:tmpl w:val="9710C1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E3F71C0"/>
    <w:multiLevelType w:val="hybridMultilevel"/>
    <w:tmpl w:val="DFCA02F6"/>
    <w:lvl w:ilvl="0" w:tplc="0407001B">
      <w:start w:val="1"/>
      <w:numFmt w:val="lowerRoman"/>
      <w:lvlText w:val="%1."/>
      <w:lvlJc w:val="righ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5E7456AB"/>
    <w:multiLevelType w:val="hybridMultilevel"/>
    <w:tmpl w:val="E488CBB6"/>
    <w:lvl w:ilvl="0" w:tplc="4A18DC7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80780F"/>
    <w:multiLevelType w:val="hybridMultilevel"/>
    <w:tmpl w:val="D84A07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F67CD0"/>
    <w:multiLevelType w:val="hybridMultilevel"/>
    <w:tmpl w:val="3E26A91E"/>
    <w:lvl w:ilvl="0" w:tplc="0407001B">
      <w:start w:val="1"/>
      <w:numFmt w:val="lowerRoman"/>
      <w:lvlText w:val="%1."/>
      <w:lvlJc w:val="righ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A1"/>
    <w:rsid w:val="00022558"/>
    <w:rsid w:val="00131230"/>
    <w:rsid w:val="001424BB"/>
    <w:rsid w:val="001A4D90"/>
    <w:rsid w:val="001F51C2"/>
    <w:rsid w:val="002400B6"/>
    <w:rsid w:val="0028475F"/>
    <w:rsid w:val="002C0655"/>
    <w:rsid w:val="00331EF1"/>
    <w:rsid w:val="003F190D"/>
    <w:rsid w:val="003F765E"/>
    <w:rsid w:val="0040160F"/>
    <w:rsid w:val="004174B6"/>
    <w:rsid w:val="00467E36"/>
    <w:rsid w:val="004B52F4"/>
    <w:rsid w:val="004F1C13"/>
    <w:rsid w:val="005172C4"/>
    <w:rsid w:val="005A64DD"/>
    <w:rsid w:val="005C70B7"/>
    <w:rsid w:val="005F5670"/>
    <w:rsid w:val="00607E35"/>
    <w:rsid w:val="00620867"/>
    <w:rsid w:val="0065177A"/>
    <w:rsid w:val="00694065"/>
    <w:rsid w:val="006A0132"/>
    <w:rsid w:val="006B0442"/>
    <w:rsid w:val="006D33D6"/>
    <w:rsid w:val="00753F78"/>
    <w:rsid w:val="00756F2F"/>
    <w:rsid w:val="007F0B13"/>
    <w:rsid w:val="0087015E"/>
    <w:rsid w:val="008A54AC"/>
    <w:rsid w:val="008C4994"/>
    <w:rsid w:val="008C5452"/>
    <w:rsid w:val="008C6CAD"/>
    <w:rsid w:val="008E03C1"/>
    <w:rsid w:val="009A4795"/>
    <w:rsid w:val="009C0EA8"/>
    <w:rsid w:val="00A15460"/>
    <w:rsid w:val="00A3576C"/>
    <w:rsid w:val="00AC0E29"/>
    <w:rsid w:val="00C2312C"/>
    <w:rsid w:val="00C57F1E"/>
    <w:rsid w:val="00C811CE"/>
    <w:rsid w:val="00C824A0"/>
    <w:rsid w:val="00CA561C"/>
    <w:rsid w:val="00CB6937"/>
    <w:rsid w:val="00CE2131"/>
    <w:rsid w:val="00CE543A"/>
    <w:rsid w:val="00CF3731"/>
    <w:rsid w:val="00DC34F2"/>
    <w:rsid w:val="00DC3D1C"/>
    <w:rsid w:val="00E57D63"/>
    <w:rsid w:val="00EC265B"/>
    <w:rsid w:val="00ED05D8"/>
    <w:rsid w:val="00F23DA1"/>
    <w:rsid w:val="00F56B9D"/>
    <w:rsid w:val="00F65A25"/>
    <w:rsid w:val="00FB423F"/>
    <w:rsid w:val="00FB62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0DE4"/>
  <w15:docId w15:val="{41A8EAAF-5434-4ACE-A39E-B076FB1E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52F4"/>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4B52F4"/>
    <w:pPr>
      <w:keepNext/>
      <w:keepLines/>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2400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628C"/>
    <w:pPr>
      <w:ind w:left="720"/>
      <w:contextualSpacing/>
    </w:pPr>
  </w:style>
  <w:style w:type="character" w:customStyle="1" w:styleId="berschrift1Zchn">
    <w:name w:val="Überschrift 1 Zchn"/>
    <w:basedOn w:val="Absatz-Standardschriftart"/>
    <w:link w:val="berschrift1"/>
    <w:uiPriority w:val="9"/>
    <w:rsid w:val="004B52F4"/>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2400B6"/>
    <w:pPr>
      <w:spacing w:line="259" w:lineRule="auto"/>
      <w:outlineLvl w:val="9"/>
    </w:pPr>
    <w:rPr>
      <w:lang w:eastAsia="de-DE"/>
    </w:rPr>
  </w:style>
  <w:style w:type="character" w:customStyle="1" w:styleId="berschrift2Zchn">
    <w:name w:val="Überschrift 2 Zchn"/>
    <w:basedOn w:val="Absatz-Standardschriftart"/>
    <w:link w:val="berschrift2"/>
    <w:uiPriority w:val="9"/>
    <w:rsid w:val="004B52F4"/>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2400B6"/>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2400B6"/>
    <w:pPr>
      <w:spacing w:after="100"/>
    </w:pPr>
  </w:style>
  <w:style w:type="paragraph" w:styleId="Verzeichnis2">
    <w:name w:val="toc 2"/>
    <w:basedOn w:val="Standard"/>
    <w:next w:val="Standard"/>
    <w:autoRedefine/>
    <w:uiPriority w:val="39"/>
    <w:unhideWhenUsed/>
    <w:rsid w:val="002400B6"/>
    <w:pPr>
      <w:spacing w:after="100"/>
      <w:ind w:left="220"/>
    </w:pPr>
  </w:style>
  <w:style w:type="character" w:styleId="Hyperlink">
    <w:name w:val="Hyperlink"/>
    <w:basedOn w:val="Absatz-Standardschriftart"/>
    <w:uiPriority w:val="99"/>
    <w:unhideWhenUsed/>
    <w:rsid w:val="002400B6"/>
    <w:rPr>
      <w:color w:val="0000FF" w:themeColor="hyperlink"/>
      <w:u w:val="single"/>
    </w:rPr>
  </w:style>
  <w:style w:type="paragraph" w:styleId="Kopfzeile">
    <w:name w:val="header"/>
    <w:basedOn w:val="Standard"/>
    <w:link w:val="KopfzeileZchn"/>
    <w:uiPriority w:val="99"/>
    <w:unhideWhenUsed/>
    <w:rsid w:val="008A54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54AC"/>
  </w:style>
  <w:style w:type="paragraph" w:styleId="Fuzeile">
    <w:name w:val="footer"/>
    <w:basedOn w:val="Standard"/>
    <w:link w:val="FuzeileZchn"/>
    <w:uiPriority w:val="99"/>
    <w:unhideWhenUsed/>
    <w:rsid w:val="008A54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54AC"/>
  </w:style>
  <w:style w:type="character" w:styleId="NichtaufgelsteErwhnung">
    <w:name w:val="Unresolved Mention"/>
    <w:basedOn w:val="Absatz-Standardschriftart"/>
    <w:uiPriority w:val="99"/>
    <w:semiHidden/>
    <w:unhideWhenUsed/>
    <w:rsid w:val="00620867"/>
    <w:rPr>
      <w:color w:val="605E5C"/>
      <w:shd w:val="clear" w:color="auto" w:fill="E1DFDD"/>
    </w:rPr>
  </w:style>
  <w:style w:type="character" w:styleId="BesuchterLink">
    <w:name w:val="FollowedHyperlink"/>
    <w:basedOn w:val="Absatz-Standardschriftart"/>
    <w:uiPriority w:val="99"/>
    <w:semiHidden/>
    <w:unhideWhenUsed/>
    <w:rsid w:val="00FB42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rgs/DecentralizedAutonomousPart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E9198-7056-4554-A82F-0BDDDA58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3676</Words>
  <Characters>23164</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Ts</dc:creator>
  <cp:lastModifiedBy>Stephanie Tsomakaeva</cp:lastModifiedBy>
  <cp:revision>10</cp:revision>
  <cp:lastPrinted>2024-06-30T21:50:00Z</cp:lastPrinted>
  <dcterms:created xsi:type="dcterms:W3CDTF">2024-06-30T21:50:00Z</dcterms:created>
  <dcterms:modified xsi:type="dcterms:W3CDTF">2024-07-18T18:26:00Z</dcterms:modified>
</cp:coreProperties>
</file>