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FF6B00"/>
          <w:sz w:val="44"/>
          <w:szCs w:val="44"/>
        </w:rPr>
        <w:t xml:space="preserve">&lt;&gt; DECIFER 2.0</w:t>
      </w:r>
    </w:p>
    <w:p>
      <w:pPr>
        <w:spacing w:after="60"/>
        <w:jc w:val="center"/>
      </w:pPr>
      <w:r>
        <w:rPr>
          <w:rFonts w:ascii="Arial" w:cs="Arial" w:eastAsia="Arial" w:hAnsi="Arial"/>
          <w:b/>
          <w:bCs/>
          <w:color w:val="1A1A1A"/>
          <w:sz w:val="32"/>
          <w:szCs w:val="32"/>
        </w:rPr>
        <w:t xml:space="preserve">Session Feature Export</w:t>
      </w:r>
    </w:p>
    <w:p>
      <w:pPr>
        <w:spacing w:after="400"/>
        <w:jc w:val="center"/>
      </w:pPr>
      <w:r>
        <w:rPr>
          <w:rFonts w:ascii="Arial" w:cs="Arial" w:eastAsia="Arial" w:hAnsi="Arial"/>
          <w:color w:val="666666"/>
          <w:sz w:val="20"/>
          <w:szCs w:val="20"/>
        </w:rPr>
        <w:t xml:space="preserve">March 27, 2026  |  Position Tracking &amp; Dashboard Overhaul</w:t>
      </w:r>
    </w:p>
    <w:p>
      <w:pPr>
        <w:pStyle w:val="Heading1"/>
        <w:spacing w:after="200" w:before="360"/>
      </w:pPr>
      <w:r>
        <w:rPr>
          <w:rFonts w:ascii="Arial" w:cs="Arial" w:eastAsia="Arial" w:hAnsi="Arial"/>
          <w:b/>
          <w:bCs/>
          <w:color w:val="1A1A1A"/>
          <w:sz w:val="28"/>
          <w:szCs w:val="28"/>
        </w:rPr>
        <w:t xml:space="preserve">Executive Summary</w:t>
      </w:r>
    </w:p>
    <w:p>
      <w:pPr>
        <w:spacing w:after="120"/>
      </w:pPr>
      <w:r>
        <w:rPr>
          <w:rFonts w:ascii="Arial" w:cs="Arial" w:eastAsia="Arial" w:hAnsi="Arial"/>
          <w:color w:val="333333"/>
          <w:sz w:val="20"/>
          <w:szCs w:val="20"/>
        </w:rPr>
        <w:t xml:space="preserve">This session addressed critical bugs in Decifer’s position tracking system where open positions (particularly options) were silently disappearing from the dashboard while remaining open in IBKR. The root causes were fragile error handling in reconciliation, premature deletion of unfilled orders, and incorrect key matching for option composite keys. All fixes include defensive fallbacks so positions can never vanish from the dashboard again.</w:t>
      </w:r>
    </w:p>
    <w:p>
      <w:pPr>
        <w:pStyle w:val="Heading1"/>
        <w:spacing w:after="200" w:before="360"/>
      </w:pPr>
      <w:r>
        <w:rPr>
          <w:rFonts w:ascii="Arial" w:cs="Arial" w:eastAsia="Arial" w:hAnsi="Arial"/>
          <w:b/>
          <w:bCs/>
          <w:color w:val="1A1A1A"/>
          <w:sz w:val="28"/>
          <w:szCs w:val="28"/>
        </w:rPr>
        <w:t xml:space="preserve">Critical Bug Fixes</w:t>
      </w:r>
    </w:p>
    <w:p>
      <w:pPr>
        <w:pStyle w:val="Heading2"/>
        <w:spacing w:after="120" w:before="240"/>
      </w:pPr>
      <w:r>
        <w:rPr>
          <w:rFonts w:ascii="Arial" w:cs="Arial" w:eastAsia="Arial" w:hAnsi="Arial"/>
          <w:b/>
          <w:bCs/>
          <w:color w:val="FF6B00"/>
          <w:sz w:val="24"/>
          <w:szCs w:val="24"/>
        </w:rPr>
        <w:t xml:space="preserve">1. Reconciliation Crash Isolation</w:t>
      </w:r>
    </w:p>
    <w:p>
      <w:pPr>
        <w:spacing w:after="120"/>
      </w:pPr>
      <w:r>
        <w:rPr>
          <w:rFonts w:ascii="Arial" w:cs="Arial" w:eastAsia="Arial" w:hAnsi="Arial"/>
          <w:color w:val="333333"/>
          <w:sz w:val="20"/>
          <w:szCs w:val="20"/>
        </w:rPr>
        <w:t xml:space="preserve">File: orders.py — reconcile_with_ibkr()</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The entire reconciliation loop was wrapped in a single try/except. If any single position failed price validation (yfinance timeout, bad TV data), the loop aborted and all remaining positions were never added to the tracker.</w:t>
      </w:r>
    </w:p>
    <w:p>
      <w:pPr>
        <w:pStyle w:val="ListParagraph"/>
        <w:numPr>
          <w:ilvl w:val="0"/>
          <w:numId w:val="2"/>
        </w:numPr>
        <w:spacing w:after="80"/>
      </w:pPr>
      <w:r>
        <w:rPr>
          <w:rFonts w:ascii="Arial" w:cs="Arial" w:eastAsia="Arial" w:hAnsi="Arial"/>
          <w:b/>
          <w:bCs/>
          <w:color w:val="1A1A1A"/>
          <w:sz w:val="20"/>
          <w:szCs w:val="20"/>
        </w:rPr>
        <w:t xml:space="preserve">Impact </w:t>
      </w:r>
      <w:r>
        <w:rPr>
          <w:rFonts w:ascii="Arial" w:cs="Arial" w:eastAsia="Arial" w:hAnsi="Arial"/>
          <w:color w:val="555555"/>
          <w:sz w:val="20"/>
          <w:szCs w:val="20"/>
        </w:rPr>
        <w:t xml:space="preserve">— NAVN option ($66K+ profit, 641 contracts) was near the end of the portfolio list and was consistently skipped when an earlier stock position failed validation.</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Wrapped each portfolio item in its own try/except. Failures are logged with the symbol name and the loop continues. Added reconciled/failed counters to the completion log.</w:t>
      </w:r>
    </w:p>
    <w:p>
      <w:pPr>
        <w:pStyle w:val="Heading2"/>
        <w:spacing w:after="120" w:before="240"/>
      </w:pPr>
      <w:r>
        <w:rPr>
          <w:rFonts w:ascii="Arial" w:cs="Arial" w:eastAsia="Arial" w:hAnsi="Arial"/>
          <w:b/>
          <w:bCs/>
          <w:color w:val="FF6B00"/>
          <w:sz w:val="24"/>
          <w:szCs w:val="24"/>
        </w:rPr>
        <w:t xml:space="preserve">2. Option Sell Without Fill Verification</w:t>
      </w:r>
    </w:p>
    <w:p>
      <w:pPr>
        <w:spacing w:after="120"/>
      </w:pPr>
      <w:r>
        <w:rPr>
          <w:rFonts w:ascii="Arial" w:cs="Arial" w:eastAsia="Arial" w:hAnsi="Arial"/>
          <w:color w:val="333333"/>
          <w:sz w:val="20"/>
          <w:szCs w:val="20"/>
        </w:rPr>
        <w:t xml:space="preserve">File: orders.py — execute_sell_option()</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After placing a market sell order, the code immediately deleted the position from open_trades without checking if the order was actually filled. If IBKR rejected the order (margin, contract qualification, illiquid), the position vanished from the dashboard while IBKR still held it.</w:t>
      </w:r>
    </w:p>
    <w:p>
      <w:pPr>
        <w:pStyle w:val="ListParagraph"/>
        <w:numPr>
          <w:ilvl w:val="0"/>
          <w:numId w:val="2"/>
        </w:numPr>
        <w:spacing w:after="80"/>
      </w:pPr>
      <w:r>
        <w:rPr>
          <w:rFonts w:ascii="Arial" w:cs="Arial" w:eastAsia="Arial" w:hAnsi="Arial"/>
          <w:b/>
          <w:bCs/>
          <w:color w:val="1A1A1A"/>
          <w:sz w:val="20"/>
          <w:szCs w:val="20"/>
        </w:rPr>
        <w:t xml:space="preserve">Impact </w:t>
      </w:r>
      <w:r>
        <w:rPr>
          <w:rFonts w:ascii="Arial" w:cs="Arial" w:eastAsia="Arial" w:hAnsi="Arial"/>
          <w:color w:val="555555"/>
          <w:sz w:val="20"/>
          <w:szCs w:val="20"/>
        </w:rPr>
        <w:t xml:space="preserve">— Options hitting profit target would be attempted for sale, deleted from tracker, but remain open in IBKR if the sell failed silently.</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Added a fill verification loop (up to 10 seconds) that checks orderStatus. Only deletes from open_trades on confirmed “Filled” status. On any other status, logs error and keeps the position in the tracker.</w:t>
      </w:r>
    </w:p>
    <w:p>
      <w:pPr>
        <w:pStyle w:val="Heading2"/>
        <w:spacing w:after="120" w:before="240"/>
      </w:pPr>
      <w:r>
        <w:rPr>
          <w:rFonts w:ascii="Arial" w:cs="Arial" w:eastAsia="Arial" w:hAnsi="Arial"/>
          <w:b/>
          <w:bCs/>
          <w:color w:val="FF6B00"/>
          <w:sz w:val="24"/>
          <w:szCs w:val="24"/>
        </w:rPr>
        <w:t xml:space="preserve">3. Stale Position Cleanup Between Scans</w:t>
      </w:r>
    </w:p>
    <w:p>
      <w:pPr>
        <w:spacing w:after="120"/>
      </w:pPr>
      <w:r>
        <w:rPr>
          <w:rFonts w:ascii="Arial" w:cs="Arial" w:eastAsia="Arial" w:hAnsi="Arial"/>
          <w:color w:val="333333"/>
          <w:sz w:val="20"/>
          <w:szCs w:val="20"/>
        </w:rPr>
        <w:t xml:space="preserve">File: orders.py — update_positions_from_ibkr()</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Positions closed externally (SL/TP hit, manual close) lingered in the tracker until the next bot restart, because only reconcile_with_ibkr() (startup-only) removed them.</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Added stale key cleanup that runs every scan cycle. Removes positions no longer in IBKR portfolio, but explicitly skips PENDING orders (which won’t have portfolio positions until filled).</w:t>
      </w:r>
    </w:p>
    <w:p>
      <w:pPr>
        <w:pStyle w:val="Heading2"/>
        <w:spacing w:after="120" w:before="240"/>
      </w:pPr>
      <w:r>
        <w:rPr>
          <w:rFonts w:ascii="Arial" w:cs="Arial" w:eastAsia="Arial" w:hAnsi="Arial"/>
          <w:b/>
          <w:bCs/>
          <w:color w:val="FF6B00"/>
          <w:sz w:val="24"/>
          <w:szCs w:val="24"/>
        </w:rPr>
        <w:t xml:space="preserve">4. Lightweight Re-Reconciliation Every Scan</w:t>
      </w:r>
    </w:p>
    <w:p>
      <w:pPr>
        <w:spacing w:after="120"/>
      </w:pPr>
      <w:r>
        <w:rPr>
          <w:rFonts w:ascii="Arial" w:cs="Arial" w:eastAsia="Arial" w:hAnsi="Arial"/>
          <w:color w:val="333333"/>
          <w:sz w:val="20"/>
          <w:szCs w:val="20"/>
        </w:rPr>
        <w:t xml:space="preserve">File: orders.py — update_positions_from_ibkr()</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If a position was lost from open_trades for any reason (failed sell cleanup, partial startup reconciliation, any desync), it would not reappear until the next full restart.</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Added a re-add pass that checks every IBKR portfolio item against open_trades. Missing positions are re-created with full option/stock metadata. This is the safety net — even if other bugs lose a position, the next scan restores it.</w:t>
      </w:r>
    </w:p>
    <w:p>
      <w:pPr>
        <w:pStyle w:val="Heading2"/>
        <w:spacing w:after="120" w:before="240"/>
      </w:pPr>
      <w:r>
        <w:rPr>
          <w:rFonts w:ascii="Arial" w:cs="Arial" w:eastAsia="Arial" w:hAnsi="Arial"/>
          <w:b/>
          <w:bCs/>
          <w:color w:val="FF6B00"/>
          <w:sz w:val="24"/>
          <w:szCs w:val="24"/>
        </w:rPr>
        <w:t xml:space="preserve">5. Option Composite Key Mismatch in External Close Detection</w:t>
      </w:r>
    </w:p>
    <w:p>
      <w:pPr>
        <w:spacing w:after="120"/>
      </w:pPr>
      <w:r>
        <w:rPr>
          <w:rFonts w:ascii="Arial" w:cs="Arial" w:eastAsia="Arial" w:hAnsi="Arial"/>
          <w:color w:val="333333"/>
          <w:sz w:val="20"/>
          <w:szCs w:val="20"/>
        </w:rPr>
        <w:t xml:space="preserve">File: bot.py — check_external_closes()</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Fill lookup used f.contract.symbol == sym where sym was a composite key like NVDA_C_180.0_2026-04-17, but f.contract.symbol is just “NVDA”. Same issue with realized_pnl_map. This meant options could never find fill evidence and were silently deleted.</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Extracts the underlying symbol from the trade dict for fill matching. Adds option-aware filtering (_is_option_contract) to distinguish stock fills from option fills. Fixes realized PNL lookup to use the correct key.</w:t>
      </w:r>
    </w:p>
    <w:p>
      <w:pPr>
        <w:pStyle w:val="Heading2"/>
        <w:spacing w:after="120" w:before="240"/>
      </w:pPr>
      <w:r>
        <w:rPr>
          <w:rFonts w:ascii="Arial" w:cs="Arial" w:eastAsia="Arial" w:hAnsi="Arial"/>
          <w:b/>
          <w:bCs/>
          <w:color w:val="FF6B00"/>
          <w:sz w:val="24"/>
          <w:szCs w:val="24"/>
        </w:rPr>
        <w:t xml:space="preserve">6. Pending Order Premature Deletion</w:t>
      </w:r>
    </w:p>
    <w:p>
      <w:pPr>
        <w:spacing w:after="120"/>
      </w:pPr>
      <w:r>
        <w:rPr>
          <w:rFonts w:ascii="Arial" w:cs="Arial" w:eastAsia="Arial" w:hAnsi="Arial"/>
          <w:color w:val="333333"/>
          <w:sz w:val="20"/>
          <w:szCs w:val="20"/>
        </w:rPr>
        <w:t xml:space="preserve">File: bot.py — check_external_closes()</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PENDING orders (unfilled limit orders still sitting in IBKR order book) were immediately deleted from the tracker because they had no portfolio position. The code assumed “no position = never filled” when it should mean “still waiting to fill.”</w:t>
      </w:r>
    </w:p>
    <w:p>
      <w:pPr>
        <w:pStyle w:val="ListParagraph"/>
        <w:numPr>
          <w:ilvl w:val="0"/>
          <w:numId w:val="2"/>
        </w:numPr>
        <w:spacing w:after="80"/>
      </w:pPr>
      <w:r>
        <w:rPr>
          <w:rFonts w:ascii="Arial" w:cs="Arial" w:eastAsia="Arial" w:hAnsi="Arial"/>
          <w:b/>
          <w:bCs/>
          <w:color w:val="1A1A1A"/>
          <w:sz w:val="20"/>
          <w:szCs w:val="20"/>
        </w:rPr>
        <w:t xml:space="preserve">Impact </w:t>
      </w:r>
      <w:r>
        <w:rPr>
          <w:rFonts w:ascii="Arial" w:cs="Arial" w:eastAsia="Arial" w:hAnsi="Arial"/>
          <w:color w:val="555555"/>
          <w:sz w:val="20"/>
          <w:szCs w:val="20"/>
        </w:rPr>
        <w:t xml:space="preserve">— TSLA put option limit orders (0/50 and 0/51 unfilled) were removed from the tracker every scan cycle despite still being active in IBKR.</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Before removing a PENDING entry, now checks ib.openTrades() for the order ID. If the order is still active (working/submitted), keeps the entry. Only removes if the order is genuinely gone from IBKR.</w:t>
      </w:r>
    </w:p>
    <w:p>
      <w:pPr>
        <w:pStyle w:val="Heading2"/>
        <w:spacing w:after="120" w:before="240"/>
      </w:pPr>
      <w:r>
        <w:rPr>
          <w:rFonts w:ascii="Arial" w:cs="Arial" w:eastAsia="Arial" w:hAnsi="Arial"/>
          <w:b/>
          <w:bCs/>
          <w:color w:val="FF6B00"/>
          <w:sz w:val="24"/>
          <w:szCs w:val="24"/>
        </w:rPr>
        <w:t xml:space="preserve">7. Missing Instrument Field on Stock Positions</w:t>
      </w:r>
    </w:p>
    <w:p>
      <w:pPr>
        <w:spacing w:after="120"/>
      </w:pPr>
      <w:r>
        <w:rPr>
          <w:rFonts w:ascii="Arial" w:cs="Arial" w:eastAsia="Arial" w:hAnsi="Arial"/>
          <w:color w:val="333333"/>
          <w:sz w:val="20"/>
          <w:szCs w:val="20"/>
        </w:rPr>
        <w:t xml:space="preserve">File: orders.py — execute_buy()</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Stock positions created via execute_buy() lacked the instrument field entirely. This could cause misclassification on the dashboard.</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Added instrument: “stock” to the open_trades entry created by execute_buy().</w:t>
      </w:r>
    </w:p>
    <w:p>
      <w:pPr>
        <w:pStyle w:val="Heading2"/>
        <w:spacing w:after="120" w:before="240"/>
      </w:pPr>
      <w:r>
        <w:rPr>
          <w:rFonts w:ascii="Arial" w:cs="Arial" w:eastAsia="Arial" w:hAnsi="Arial"/>
          <w:b/>
          <w:bCs/>
          <w:color w:val="FF6B00"/>
          <w:sz w:val="24"/>
          <w:szCs w:val="24"/>
        </w:rPr>
        <w:t xml:space="preserve">8. Cancel Order Tracker Cleanup</w:t>
      </w:r>
    </w:p>
    <w:p>
      <w:pPr>
        <w:spacing w:after="120"/>
      </w:pPr>
      <w:r>
        <w:rPr>
          <w:rFonts w:ascii="Arial" w:cs="Arial" w:eastAsia="Arial" w:hAnsi="Arial"/>
          <w:color w:val="333333"/>
          <w:sz w:val="20"/>
          <w:szCs w:val="20"/>
        </w:rPr>
        <w:t xml:space="preserve">File: bot.py — /api/cancel-order endpoint</w:t>
      </w:r>
    </w:p>
    <w:p>
      <w:pPr>
        <w:pStyle w:val="ListParagraph"/>
        <w:numPr>
          <w:ilvl w:val="0"/>
          <w:numId w:val="2"/>
        </w:numPr>
        <w:spacing w:after="80"/>
      </w:pPr>
      <w:r>
        <w:rPr>
          <w:rFonts w:ascii="Arial" w:cs="Arial" w:eastAsia="Arial" w:hAnsi="Arial"/>
          <w:b/>
          <w:bCs/>
          <w:color w:val="1A1A1A"/>
          <w:sz w:val="20"/>
          <w:szCs w:val="20"/>
        </w:rPr>
        <w:t xml:space="preserve">Problem </w:t>
      </w:r>
      <w:r>
        <w:rPr>
          <w:rFonts w:ascii="Arial" w:cs="Arial" w:eastAsia="Arial" w:hAnsi="Arial"/>
          <w:color w:val="555555"/>
          <w:sz w:val="20"/>
          <w:szCs w:val="20"/>
        </w:rPr>
        <w:t xml:space="preserve">— Cancelling an order via the dashboard API cancelled it in IBKR but left the PENDING entry in open_trades, so the ghost position persisted.</w:t>
      </w:r>
    </w:p>
    <w:p>
      <w:pPr>
        <w:pStyle w:val="ListParagraph"/>
        <w:numPr>
          <w:ilvl w:val="0"/>
          <w:numId w:val="2"/>
        </w:numPr>
        <w:spacing w:after="80"/>
      </w:pPr>
      <w:r>
        <w:rPr>
          <w:rFonts w:ascii="Arial" w:cs="Arial" w:eastAsia="Arial" w:hAnsi="Arial"/>
          <w:b/>
          <w:bCs/>
          <w:color w:val="1A1A1A"/>
          <w:sz w:val="20"/>
          <w:szCs w:val="20"/>
        </w:rPr>
        <w:t xml:space="preserve">Fix </w:t>
      </w:r>
      <w:r>
        <w:rPr>
          <w:rFonts w:ascii="Arial" w:cs="Arial" w:eastAsia="Arial" w:hAnsi="Arial"/>
          <w:color w:val="555555"/>
          <w:sz w:val="20"/>
          <w:szCs w:val="20"/>
        </w:rPr>
        <w:t xml:space="preserve">— After successful cancellation, finds and removes matching PENDING entries from open_trades by order_id, then refreshes dashboard positions.</w:t>
      </w:r>
    </w:p>
    <w:r>
      <w:br w:type="page"/>
    </w:r>
    <w:p>
      <w:pPr>
        <w:pStyle w:val="Heading1"/>
        <w:spacing w:after="200" w:before="360"/>
      </w:pPr>
      <w:r>
        <w:rPr>
          <w:rFonts w:ascii="Arial" w:cs="Arial" w:eastAsia="Arial" w:hAnsi="Arial"/>
          <w:b/>
          <w:bCs/>
          <w:color w:val="1A1A1A"/>
          <w:sz w:val="28"/>
          <w:szCs w:val="28"/>
        </w:rPr>
        <w:t xml:space="preserve">Dashboard UI Features</w:t>
      </w:r>
    </w:p>
    <w:p>
      <w:pPr>
        <w:pStyle w:val="Heading2"/>
        <w:spacing w:after="120" w:before="240"/>
      </w:pPr>
      <w:r>
        <w:rPr>
          <w:rFonts w:ascii="Arial" w:cs="Arial" w:eastAsia="Arial" w:hAnsi="Arial"/>
          <w:b/>
          <w:bCs/>
          <w:color w:val="FF6B00"/>
          <w:sz w:val="24"/>
          <w:szCs w:val="24"/>
        </w:rPr>
        <w:t xml:space="preserve">9. Position Detail Modal (Click-to-Inspect)</w:t>
      </w:r>
    </w:p>
    <w:p>
      <w:pPr>
        <w:spacing w:after="120"/>
      </w:pPr>
      <w:r>
        <w:rPr>
          <w:rFonts w:ascii="Arial" w:cs="Arial" w:eastAsia="Arial" w:hAnsi="Arial"/>
          <w:color w:val="333333"/>
          <w:sz w:val="20"/>
          <w:szCs w:val="20"/>
        </w:rPr>
        <w:t xml:space="preserve">File: dashboard.py</w:t>
      </w:r>
    </w:p>
    <w:p>
      <w:pPr>
        <w:pStyle w:val="ListParagraph"/>
        <w:numPr>
          <w:ilvl w:val="0"/>
          <w:numId w:val="2"/>
        </w:numPr>
        <w:spacing w:after="80"/>
      </w:pPr>
      <w:r>
        <w:rPr>
          <w:rFonts w:ascii="Arial" w:cs="Arial" w:eastAsia="Arial" w:hAnsi="Arial"/>
          <w:b/>
          <w:bCs/>
          <w:color w:val="1A1A1A"/>
          <w:sz w:val="20"/>
          <w:szCs w:val="20"/>
        </w:rPr>
        <w:t xml:space="preserve">Feature </w:t>
      </w:r>
      <w:r>
        <w:rPr>
          <w:rFonts w:ascii="Arial" w:cs="Arial" w:eastAsia="Arial" w:hAnsi="Arial"/>
          <w:color w:val="555555"/>
          <w:sz w:val="20"/>
          <w:szCs w:val="20"/>
        </w:rPr>
        <w:t xml:space="preserve">— Clicking any position card opens a modal dialog with full position details.</w:t>
      </w:r>
    </w:p>
    <w:p>
      <w:pPr>
        <w:pStyle w:val="ListParagraph"/>
        <w:numPr>
          <w:ilvl w:val="0"/>
          <w:numId w:val="2"/>
        </w:numPr>
        <w:spacing w:after="80"/>
      </w:pPr>
      <w:r>
        <w:rPr>
          <w:rFonts w:ascii="Arial" w:cs="Arial" w:eastAsia="Arial" w:hAnsi="Arial"/>
          <w:b/>
          <w:bCs/>
          <w:color w:val="1A1A1A"/>
          <w:sz w:val="20"/>
          <w:szCs w:val="20"/>
        </w:rPr>
        <w:t xml:space="preserve">Contents </w:t>
      </w:r>
      <w:r>
        <w:rPr>
          <w:rFonts w:ascii="Arial" w:cs="Arial" w:eastAsia="Arial" w:hAnsi="Arial"/>
          <w:color w:val="555555"/>
          <w:sz w:val="20"/>
          <w:szCs w:val="20"/>
        </w:rPr>
        <w:t xml:space="preserve">— Position value, P&amp;L ($ and %), entry/current prices, SL/TP, score, status, price source. For options: strike, expiry, right (CALL/PUT), delta, theta, IV, IV rank. Includes a “Why Decifer Took This Position” section showing the reasoning string.</w:t>
      </w:r>
    </w:p>
    <w:p>
      <w:pPr>
        <w:pStyle w:val="ListParagraph"/>
        <w:numPr>
          <w:ilvl w:val="0"/>
          <w:numId w:val="2"/>
        </w:numPr>
        <w:spacing w:after="80"/>
      </w:pPr>
      <w:r>
        <w:rPr>
          <w:rFonts w:ascii="Arial" w:cs="Arial" w:eastAsia="Arial" w:hAnsi="Arial"/>
          <w:b/>
          <w:bCs/>
          <w:color w:val="1A1A1A"/>
          <w:sz w:val="20"/>
          <w:szCs w:val="20"/>
        </w:rPr>
        <w:t xml:space="preserve">UX </w:t>
      </w:r>
      <w:r>
        <w:rPr>
          <w:rFonts w:ascii="Arial" w:cs="Arial" w:eastAsia="Arial" w:hAnsi="Arial"/>
          <w:color w:val="555555"/>
          <w:sz w:val="20"/>
          <w:szCs w:val="20"/>
        </w:rPr>
        <w:t xml:space="preserve">— Modal closes on overlay click or Escape key. Close (✕) button on the close-position action uses event.stopPropagation() to avoid triggering the detail modal.</w:t>
      </w:r>
    </w:p>
    <w:p>
      <w:pPr>
        <w:pStyle w:val="Heading2"/>
        <w:spacing w:after="120" w:before="240"/>
      </w:pPr>
      <w:r>
        <w:rPr>
          <w:rFonts w:ascii="Arial" w:cs="Arial" w:eastAsia="Arial" w:hAnsi="Arial"/>
          <w:b/>
          <w:bCs/>
          <w:color w:val="FF6B00"/>
          <w:sz w:val="24"/>
          <w:szCs w:val="24"/>
        </w:rPr>
        <w:t xml:space="preserve">10. Option Card Inline Details</w:t>
      </w:r>
    </w:p>
    <w:p>
      <w:pPr>
        <w:spacing w:after="120"/>
      </w:pPr>
      <w:r>
        <w:rPr>
          <w:rFonts w:ascii="Arial" w:cs="Arial" w:eastAsia="Arial" w:hAnsi="Arial"/>
          <w:color w:val="333333"/>
          <w:sz w:val="20"/>
          <w:szCs w:val="20"/>
        </w:rPr>
        <w:t xml:space="preserve">File: dashboard.py</w:t>
      </w:r>
    </w:p>
    <w:p>
      <w:pPr>
        <w:pStyle w:val="ListParagraph"/>
        <w:numPr>
          <w:ilvl w:val="0"/>
          <w:numId w:val="2"/>
        </w:numPr>
        <w:spacing w:after="80"/>
      </w:pPr>
      <w:r>
        <w:rPr>
          <w:rFonts w:ascii="Arial" w:cs="Arial" w:eastAsia="Arial" w:hAnsi="Arial"/>
          <w:b/>
          <w:bCs/>
          <w:color w:val="1A1A1A"/>
          <w:sz w:val="20"/>
          <w:szCs w:val="20"/>
        </w:rPr>
        <w:t xml:space="preserve">Feature </w:t>
      </w:r>
      <w:r>
        <w:rPr>
          <w:rFonts w:ascii="Arial" w:cs="Arial" w:eastAsia="Arial" w:hAnsi="Arial"/>
          <w:color w:val="555555"/>
          <w:sz w:val="20"/>
          <w:szCs w:val="20"/>
        </w:rPr>
        <w:t xml:space="preserve">— Option position cards now show a subtitle line with CALL/PUT, strike price, and expiry date directly on the card, without needing to open the detail modal.</w:t>
      </w:r>
    </w:p>
    <w:p>
      <w:pPr>
        <w:pStyle w:val="ListParagraph"/>
        <w:numPr>
          <w:ilvl w:val="0"/>
          <w:numId w:val="2"/>
        </w:numPr>
        <w:spacing w:after="80"/>
      </w:pPr>
      <w:r>
        <w:rPr>
          <w:rFonts w:ascii="Arial" w:cs="Arial" w:eastAsia="Arial" w:hAnsi="Arial"/>
          <w:b/>
          <w:bCs/>
          <w:color w:val="1A1A1A"/>
          <w:sz w:val="20"/>
          <w:szCs w:val="20"/>
        </w:rPr>
        <w:t xml:space="preserve">Display </w:t>
      </w:r>
      <w:r>
        <w:rPr>
          <w:rFonts w:ascii="Arial" w:cs="Arial" w:eastAsia="Arial" w:hAnsi="Arial"/>
          <w:color w:val="555555"/>
          <w:sz w:val="20"/>
          <w:szCs w:val="20"/>
        </w:rPr>
        <w:t xml:space="preserve">— Rendered in cyan below the symbol line: e.g., “PUT $355 exp 2026-04-02”</w:t>
      </w:r>
    </w:p>
    <w:p>
      <w:pPr>
        <w:pStyle w:val="Heading2"/>
        <w:spacing w:after="120" w:before="240"/>
      </w:pPr>
      <w:r>
        <w:rPr>
          <w:rFonts w:ascii="Arial" w:cs="Arial" w:eastAsia="Arial" w:hAnsi="Arial"/>
          <w:b/>
          <w:bCs/>
          <w:color w:val="FF6B00"/>
          <w:sz w:val="24"/>
          <w:szCs w:val="24"/>
        </w:rPr>
        <w:t xml:space="preserve">11. Pending Order Visual Distinction</w:t>
      </w:r>
    </w:p>
    <w:p>
      <w:pPr>
        <w:spacing w:after="120"/>
      </w:pPr>
      <w:r>
        <w:rPr>
          <w:rFonts w:ascii="Arial" w:cs="Arial" w:eastAsia="Arial" w:hAnsi="Arial"/>
          <w:color w:val="333333"/>
          <w:sz w:val="20"/>
          <w:szCs w:val="20"/>
        </w:rPr>
        <w:t xml:space="preserve">File: dashboard.py</w:t>
      </w:r>
    </w:p>
    <w:p>
      <w:pPr>
        <w:pStyle w:val="ListParagraph"/>
        <w:numPr>
          <w:ilvl w:val="0"/>
          <w:numId w:val="2"/>
        </w:numPr>
        <w:spacing w:after="80"/>
      </w:pPr>
      <w:r>
        <w:rPr>
          <w:rFonts w:ascii="Arial" w:cs="Arial" w:eastAsia="Arial" w:hAnsi="Arial"/>
          <w:b/>
          <w:bCs/>
          <w:color w:val="1A1A1A"/>
          <w:sz w:val="20"/>
          <w:szCs w:val="20"/>
        </w:rPr>
        <w:t xml:space="preserve">Feature </w:t>
      </w:r>
      <w:r>
        <w:rPr>
          <w:rFonts w:ascii="Arial" w:cs="Arial" w:eastAsia="Arial" w:hAnsi="Arial"/>
          <w:color w:val="555555"/>
          <w:sz w:val="20"/>
          <w:szCs w:val="20"/>
        </w:rPr>
        <w:t xml:space="preserve">— Unfilled pending orders are now visually distinct from active positions.</w:t>
      </w:r>
    </w:p>
    <w:p>
      <w:pPr>
        <w:pStyle w:val="ListParagraph"/>
        <w:numPr>
          <w:ilvl w:val="0"/>
          <w:numId w:val="2"/>
        </w:numPr>
        <w:spacing w:after="80"/>
      </w:pPr>
      <w:r>
        <w:rPr>
          <w:rFonts w:ascii="Arial" w:cs="Arial" w:eastAsia="Arial" w:hAnsi="Arial"/>
          <w:b/>
          <w:bCs/>
          <w:color w:val="1A1A1A"/>
          <w:sz w:val="20"/>
          <w:szCs w:val="20"/>
        </w:rPr>
        <w:t xml:space="preserve">Styling </w:t>
      </w:r>
      <w:r>
        <w:rPr>
          <w:rFonts w:ascii="Arial" w:cs="Arial" w:eastAsia="Arial" w:hAnsi="Arial"/>
          <w:color w:val="555555"/>
          <w:sz w:val="20"/>
          <w:szCs w:val="20"/>
        </w:rPr>
        <w:t xml:space="preserve">— Cards dimmed to 55% opacity. Yellow “PENDING” badge next to symbol. “Awaiting fill” text instead of P&amp;L numbers. No P&amp;L bar or SL/TP row. Shows limit price only.</w:t>
      </w:r>
    </w:p>
    <w:p>
      <w:pPr>
        <w:pStyle w:val="ListParagraph"/>
        <w:numPr>
          <w:ilvl w:val="0"/>
          <w:numId w:val="2"/>
        </w:numPr>
        <w:spacing w:after="80"/>
      </w:pPr>
      <w:r>
        <w:rPr>
          <w:rFonts w:ascii="Arial" w:cs="Arial" w:eastAsia="Arial" w:hAnsi="Arial"/>
          <w:b/>
          <w:bCs/>
          <w:color w:val="1A1A1A"/>
          <w:sz w:val="20"/>
          <w:szCs w:val="20"/>
        </w:rPr>
        <w:t xml:space="preserve">Action </w:t>
      </w:r>
      <w:r>
        <w:rPr>
          <w:rFonts w:ascii="Arial" w:cs="Arial" w:eastAsia="Arial" w:hAnsi="Arial"/>
          <w:color w:val="555555"/>
          <w:sz w:val="20"/>
          <w:szCs w:val="20"/>
        </w:rPr>
        <w:t xml:space="preserve">— Yellow “CANCEL” button replaces the red close button, sending order_id to /api/cancel-order.</w:t>
      </w:r>
    </w:p>
    <w:r>
      <w:br w:type="page"/>
    </w:r>
    <w:p>
      <w:pPr>
        <w:pStyle w:val="Heading1"/>
        <w:spacing w:after="200" w:before="360"/>
      </w:pPr>
      <w:r>
        <w:rPr>
          <w:rFonts w:ascii="Arial" w:cs="Arial" w:eastAsia="Arial" w:hAnsi="Arial"/>
          <w:b/>
          <w:bCs/>
          <w:color w:val="1A1A1A"/>
          <w:sz w:val="28"/>
          <w:szCs w:val="28"/>
        </w:rPr>
        <w:t xml:space="preserve">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560"/>
            <w:tcBorders>
              <w:top w:val="single" w:color="DDDDDD" w:sz="1"/>
              <w:left w:val="single" w:color="DDDDDD" w:sz="1"/>
              <w:bottom w:val="single" w:color="DDDDDD" w:sz="1"/>
              <w:right w:val="single" w:color="DDDDDD"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FF6B00"/>
                <w:sz w:val="18"/>
                <w:szCs w:val="18"/>
              </w:rPr>
              <w:t xml:space="preserve">orders.py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Per-item reconciliation error handling, fill verification in execute_sell_option, stale cleanup + re-reconciliation in update_positions_from_ibkr, instrument field in execute_buy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FF6B00"/>
                <w:sz w:val="18"/>
                <w:szCs w:val="18"/>
              </w:rPr>
              <w:t xml:space="preserve">bot.py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Option-aware fill lookup in check_external_closes, PENDING order preservation via ib.openTrades() check, cancel-order tracker cleanup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FF6B00"/>
                <w:sz w:val="18"/>
                <w:szCs w:val="18"/>
              </w:rPr>
              <w:t xml:space="preserve">dashboard.py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Position detail modal with reasoning, option inline details (strike/expiry/right), pending order UI (dimmed cards, PENDING badge, cancel button, awaiting fill text)</w:t>
            </w:r>
          </w:p>
        </w:tc>
      </w:tr>
    </w:tbl>
    <w:p>
      <w:pPr>
        <w:spacing w:before="400"/>
      </w:pPr>
    </w:p>
    <w:p>
      <w:pPr>
        <w:pStyle w:val="Heading1"/>
        <w:spacing w:after="200" w:before="360"/>
      </w:pPr>
      <w:r>
        <w:rPr>
          <w:rFonts w:ascii="Arial" w:cs="Arial" w:eastAsia="Arial" w:hAnsi="Arial"/>
          <w:b/>
          <w:bCs/>
          <w:color w:val="1A1A1A"/>
          <w:sz w:val="28"/>
          <w:szCs w:val="28"/>
        </w:rPr>
        <w:t xml:space="preserve">Deployment</w:t>
      </w:r>
    </w:p>
    <w:p>
      <w:pPr>
        <w:spacing w:after="120"/>
      </w:pPr>
      <w:r>
        <w:rPr>
          <w:rFonts w:ascii="Arial" w:cs="Arial" w:eastAsia="Arial" w:hAnsi="Arial"/>
          <w:color w:val="333333"/>
          <w:sz w:val="20"/>
          <w:szCs w:val="20"/>
        </w:rPr>
        <w:t xml:space="preserve">All changes are saved to disk. A bot restart is required to load the new code. The three layers of defense ensure positions cannot silently vanish:</w:t>
      </w:r>
    </w:p>
    <w:p>
      <w:pPr>
        <w:pStyle w:val="ListParagraph"/>
        <w:numPr>
          <w:ilvl w:val="0"/>
          <w:numId w:val="2"/>
        </w:numPr>
        <w:spacing w:after="80"/>
      </w:pPr>
      <w:r>
        <w:rPr>
          <w:rFonts w:ascii="Arial" w:cs="Arial" w:eastAsia="Arial" w:hAnsi="Arial"/>
          <w:b/>
          <w:bCs/>
          <w:color w:val="1A1A1A"/>
          <w:sz w:val="20"/>
          <w:szCs w:val="20"/>
        </w:rPr>
        <w:t xml:space="preserve">Layer 1 </w:t>
      </w:r>
      <w:r>
        <w:rPr>
          <w:rFonts w:ascii="Arial" w:cs="Arial" w:eastAsia="Arial" w:hAnsi="Arial"/>
          <w:color w:val="555555"/>
          <w:sz w:val="20"/>
          <w:szCs w:val="20"/>
        </w:rPr>
        <w:t xml:space="preserve">— Per-item error handling in reconciliation prevents one bad position from blocking others.</w:t>
      </w:r>
    </w:p>
    <w:p>
      <w:pPr>
        <w:pStyle w:val="ListParagraph"/>
        <w:numPr>
          <w:ilvl w:val="0"/>
          <w:numId w:val="2"/>
        </w:numPr>
        <w:spacing w:after="80"/>
      </w:pPr>
      <w:r>
        <w:rPr>
          <w:rFonts w:ascii="Arial" w:cs="Arial" w:eastAsia="Arial" w:hAnsi="Arial"/>
          <w:b/>
          <w:bCs/>
          <w:color w:val="1A1A1A"/>
          <w:sz w:val="20"/>
          <w:szCs w:val="20"/>
        </w:rPr>
        <w:t xml:space="preserve">Layer 2 </w:t>
      </w:r>
      <w:r>
        <w:rPr>
          <w:rFonts w:ascii="Arial" w:cs="Arial" w:eastAsia="Arial" w:hAnsi="Arial"/>
          <w:color w:val="555555"/>
          <w:sz w:val="20"/>
          <w:szCs w:val="20"/>
        </w:rPr>
        <w:t xml:space="preserve">— Fill verification prevents premature deletion from the tracker after failed sells.</w:t>
      </w:r>
    </w:p>
    <w:p>
      <w:pPr>
        <w:pStyle w:val="ListParagraph"/>
        <w:numPr>
          <w:ilvl w:val="0"/>
          <w:numId w:val="2"/>
        </w:numPr>
        <w:spacing w:after="80"/>
      </w:pPr>
      <w:r>
        <w:rPr>
          <w:rFonts w:ascii="Arial" w:cs="Arial" w:eastAsia="Arial" w:hAnsi="Arial"/>
          <w:b/>
          <w:bCs/>
          <w:color w:val="1A1A1A"/>
          <w:sz w:val="20"/>
          <w:szCs w:val="20"/>
        </w:rPr>
        <w:t xml:space="preserve">Layer 3 </w:t>
      </w:r>
      <w:r>
        <w:rPr>
          <w:rFonts w:ascii="Arial" w:cs="Arial" w:eastAsia="Arial" w:hAnsi="Arial"/>
          <w:color w:val="555555"/>
          <w:sz w:val="20"/>
          <w:szCs w:val="20"/>
        </w:rPr>
        <w:t xml:space="preserve">— Lightweight re-reconciliation every scan cycle catches and restores any position that falls through the cracks.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FF6B00"/>
        <w:sz w:val="16"/>
        <w:szCs w:val="16"/>
      </w:rPr>
      <w:t xml:space="preserve">&lt;&gt; DECIFER 2.0  </w:t>
    </w:r>
    <w:r>
      <w:rPr>
        <w:rFonts w:ascii="Arial" w:cs="Arial" w:eastAsia="Arial" w:hAnsi="Arial"/>
        <w:color w:val="666666"/>
        <w:sz w:val="16"/>
        <w:szCs w:val="16"/>
      </w:rPr>
      <w:t xml:space="preserve">Feature Export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2026-03-26T20:03:57.933Z</dcterms:created>
  <dcterms:modified xsi:type="dcterms:W3CDTF">2026-03-26T20:03:57.934Z</dcterms:modified>
</cp:coreProperties>
</file>

<file path=docProps/custom.xml><?xml version="1.0" encoding="utf-8"?>
<Properties xmlns="http://schemas.openxmlformats.org/officeDocument/2006/custom-properties" xmlns:vt="http://schemas.openxmlformats.org/officeDocument/2006/docPropsVTypes"/>
</file>