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Microsoft YaHei" w:hAnsi="Microsoft YaHei" w:eastAsia="Microsoft YaHei"/>
          <w:b/>
          <w:color w:val="1F4E78"/>
          <w:sz w:val="44"/>
        </w:rPr>
        <w:t>测试评审会议纪要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会议名称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全栈外卖管理系统 M4 测试评审会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会议主题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测试设计、执行结果、缺陷与课程提交材料评审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会议地点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软件工程实验项目组（实际地点待补充）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会议时间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2026-06-14（具体时段请补充）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参加人员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贾孟祺、丁雨晨、李艺涵、王烜铱（具体出席情况待确认）</w:t>
            </w:r>
          </w:p>
        </w:tc>
      </w:tr>
      <w:tr>
        <w:tc>
          <w:tcPr>
            <w:tcW w:type="dxa" w:w="19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/>
                <w:color w:val="1F4E78"/>
                <w:sz w:val="20"/>
              </w:rPr>
              <w:t>记录者</w:t>
            </w:r>
          </w:p>
        </w:tc>
        <w:tc>
          <w:tcPr>
            <w:tcW w:type="dxa" w:w="8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SimSun" w:hAnsi="SimSun" w:eastAsia="SimSun"/>
                <w:b w:val="0"/>
                <w:color w:val="000000"/>
                <w:sz w:val="20"/>
              </w:rPr>
              <w:t>李艺涵（学号：2023302628，测试负责人）</w:t>
            </w:r>
          </w:p>
        </w:tc>
      </w:tr>
    </w:tbl>
    <w:p/>
    <w:p>
      <w:pPr>
        <w:pStyle w:val="Heading1"/>
      </w:pPr>
      <w:r>
        <w:t>1. 会议议事事项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审查测试计划、需求追踪矩阵、测试用例、缺陷记录和执行日志是否齐全。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确认课程模板《功能测试设计书/报告书》《bug 一览表》《Review 记录表》的字段已映射到测试记录汇总。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确认最终回归结果：后端 30 passed、1 xfailed，覆盖率 76%；前端契约测试 4 passed；生产构建通过。</w:t>
      </w:r>
    </w:p>
    <w:p>
      <w:pPr>
        <w:pStyle w:val="ListBullet"/>
        <w:ind w:left="360" w:hanging="259"/>
      </w:pPr>
      <w:r>
        <w:rPr>
          <w:rFonts w:ascii="SimSun" w:hAnsi="SimSun" w:eastAsia="SimSun"/>
          <w:b w:val="0"/>
          <w:color w:val="000000"/>
          <w:sz w:val="21"/>
        </w:rPr>
        <w:t>审查计划书中接口测试、集成测试、WebSocket、安全、并发、性能和品质记录要求的落实程度。</w:t>
      </w:r>
    </w:p>
    <w:p>
      <w:pPr>
        <w:pStyle w:val="Heading1"/>
      </w:pPr>
      <w:r>
        <w:t>2. 评审结论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872"/>
        <w:gridCol w:w="6048"/>
      </w:tblGrid>
      <w:tr>
        <w:trPr>
          <w:tblHeader w:val="true"/>
        </w:trPr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评审项</w:t>
            </w:r>
          </w:p>
        </w:tc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331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测试文档完整性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计划、用例、缺陷、报告、日志索引和材料对应说明齐全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测试执行证据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548235"/>
                <w:sz w:val="18"/>
              </w:rPr>
              <w:t>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保存三轮后端、前端和构建日志以及 HTML 覆盖率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功能与安全测试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基本通过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核心流程和权限隔离通过，存在明确已知缺陷</w:t>
            </w:r>
          </w:p>
        </w:tc>
      </w:tr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发布判定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有条件不通过</w:t>
            </w:r>
          </w:p>
        </w:tc>
        <w:tc>
          <w:tcPr>
            <w:tcW w:type="dxa" w:w="60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8"/>
              </w:rPr>
              <w:t>DEF-001、DEF-002 未修复；性能、压力、延迟和 MySQL 回归未执行</w:t>
            </w:r>
          </w:p>
        </w:tc>
      </w:tr>
    </w:tbl>
    <w:p/>
    <w:p>
      <w:pPr>
        <w:pStyle w:val="Heading1"/>
      </w:pPr>
      <w:r>
        <w:t>3. 指出事项与行动项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3240"/>
        <w:gridCol w:w="3816"/>
        <w:gridCol w:w="1584"/>
        <w:gridCol w:w="1152"/>
      </w:tblGrid>
      <w:tr>
        <w:trPr>
          <w:tblHeader w:val="true"/>
        </w:trPr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指出事项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处理要求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责任角色</w:t>
            </w:r>
          </w:p>
        </w:tc>
        <w:tc>
          <w:tcPr>
            <w:tcW w:type="dxa" w:w="1987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DEF-002 导致干净环境认证阻断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锁定兼容 bcrypt 并全量回归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后端开发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DEF-001 并发抢单非原子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改为原子条件更新并在 MySQL 回归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后端开发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缺少计划书要求的性能/压力/延迟数据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补充 100 用户并发、持续压力和 WebSocket 延迟报告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测试人员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其他成员学号、贡献度和签字待补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提交前补齐；李艺涵信息已确认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项目组长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color w:val="000000"/>
                <w:sz w:val="16"/>
              </w:rPr>
              <w:t>待处理</w:t>
            </w:r>
          </w:p>
        </w:tc>
      </w:tr>
    </w:tbl>
    <w:p/>
    <w:p>
      <w:pPr>
        <w:pStyle w:val="Heading1"/>
      </w:pPr>
      <w:r>
        <w:t>4. 最终决定</w:t>
      </w:r>
    </w:p>
    <w:p>
      <w:r>
        <w:rPr>
          <w:rFonts w:ascii="SimSun" w:hAnsi="SimSun" w:eastAsia="SimSun"/>
          <w:b/>
          <w:color w:val="1F4E78"/>
          <w:sz w:val="21"/>
        </w:rPr>
        <w:t>同意将当前测试材料作为 M4 阶段记录归档；</w:t>
      </w:r>
      <w:r>
        <w:rPr>
          <w:rFonts w:ascii="SimSun" w:hAnsi="SimSun" w:eastAsia="SimSun"/>
          <w:b/>
          <w:color w:val="C00000"/>
          <w:sz w:val="21"/>
        </w:rPr>
        <w:t>在两个高优先级缺陷修复并补齐关键非功能测试前，不建议将系统判定为最终验收通过。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77777"/>
        <w:sz w:val="18"/>
      </w:rPr>
      <w:t>软件工程实验课程提交材料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全栈外卖管理系统｜测试质量记录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