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3A1C" w:rsidRDefault="00413A1C" w:rsidP="00413A1C">
      <w:bookmarkStart w:id="0" w:name="_GoBack"/>
      <w:bookmarkEnd w:id="0"/>
    </w:p>
    <w:p w:rsidR="00413A1C" w:rsidRDefault="00413A1C" w:rsidP="00413A1C"/>
    <w:p w:rsidR="00413A1C" w:rsidRDefault="00413A1C" w:rsidP="00413A1C">
      <w:r>
        <w:rPr>
          <w:rFonts w:ascii="Monotype Corsiva" w:hAnsi="Monotype Corsiva"/>
          <w:noProof/>
          <w:sz w:val="72"/>
          <w:szCs w:val="72"/>
          <w:lang w:eastAsia="en-AU"/>
        </w:rPr>
        <w:drawing>
          <wp:inline distT="0" distB="0" distL="0" distR="0" wp14:anchorId="67107E5D" wp14:editId="7ECCAC3E">
            <wp:extent cx="5823921" cy="2324100"/>
            <wp:effectExtent l="0" t="0" r="5715" b="0"/>
            <wp:docPr id="4" name="Picture 4" descr="DeciphaLogo_CMYK_3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ciphaLogo_CMYK_300dpi"/>
                    <pic:cNvPicPr>
                      <a:picLocks noChangeAspect="1" noChangeArrowheads="1"/>
                    </pic:cNvPicPr>
                  </pic:nvPicPr>
                  <pic:blipFill>
                    <a:blip r:embed="rId9" cstate="print">
                      <a:extLst>
                        <a:ext uri="{28A0092B-C50C-407E-A947-70E740481C1C}">
                          <a14:useLocalDpi xmlns:a14="http://schemas.microsoft.com/office/drawing/2010/main" val="0"/>
                        </a:ext>
                      </a:extLst>
                    </a:blip>
                    <a:srcRect l="3348" t="18149" b="12791"/>
                    <a:stretch>
                      <a:fillRect/>
                    </a:stretch>
                  </pic:blipFill>
                  <pic:spPr bwMode="auto">
                    <a:xfrm>
                      <a:off x="0" y="0"/>
                      <a:ext cx="5823921" cy="2324100"/>
                    </a:xfrm>
                    <a:prstGeom prst="rect">
                      <a:avLst/>
                    </a:prstGeom>
                    <a:noFill/>
                    <a:ln>
                      <a:noFill/>
                    </a:ln>
                  </pic:spPr>
                </pic:pic>
              </a:graphicData>
            </a:graphic>
          </wp:inline>
        </w:drawing>
      </w:r>
    </w:p>
    <w:p w:rsidR="00413A1C" w:rsidRDefault="00413A1C" w:rsidP="00413A1C"/>
    <w:p w:rsidR="00413A1C" w:rsidRDefault="00413A1C" w:rsidP="00413A1C"/>
    <w:p w:rsidR="00413A1C" w:rsidRDefault="00413A1C" w:rsidP="00413A1C"/>
    <w:p w:rsidR="00413A1C" w:rsidRDefault="00413A1C" w:rsidP="00413A1C"/>
    <w:sdt>
      <w:sdtPr>
        <w:rPr>
          <w:rFonts w:asciiTheme="majorHAnsi" w:hAnsiTheme="majorHAnsi"/>
          <w:sz w:val="52"/>
          <w:szCs w:val="52"/>
        </w:rPr>
        <w:alias w:val="Title"/>
        <w:tag w:val=""/>
        <w:id w:val="1747607585"/>
        <w:placeholder>
          <w:docPart w:val="69DC7B244D0E430BB4E95CC392CA78C2"/>
        </w:placeholder>
        <w:dataBinding w:prefixMappings="xmlns:ns0='http://purl.org/dc/elements/1.1/' xmlns:ns1='http://schemas.openxmlformats.org/package/2006/metadata/core-properties' " w:xpath="/ns1:coreProperties[1]/ns0:title[1]" w:storeItemID="{6C3C8BC8-F283-45AE-878A-BAB7291924A1}"/>
        <w:text/>
      </w:sdtPr>
      <w:sdtEndPr/>
      <w:sdtContent>
        <w:p w:rsidR="00413A1C" w:rsidRDefault="00D83E3A" w:rsidP="00A229AE">
          <w:pPr>
            <w:jc w:val="center"/>
            <w:rPr>
              <w:sz w:val="48"/>
              <w:szCs w:val="48"/>
            </w:rPr>
          </w:pPr>
          <w:r>
            <w:rPr>
              <w:rFonts w:asciiTheme="majorHAnsi" w:hAnsiTheme="majorHAnsi"/>
              <w:sz w:val="52"/>
              <w:szCs w:val="52"/>
            </w:rPr>
            <w:t>Email Import Viewer</w:t>
          </w:r>
          <w:r w:rsidR="007A612B">
            <w:rPr>
              <w:rFonts w:asciiTheme="majorHAnsi" w:hAnsiTheme="majorHAnsi"/>
              <w:sz w:val="52"/>
              <w:szCs w:val="52"/>
            </w:rPr>
            <w:t xml:space="preserve"> -</w:t>
          </w:r>
          <w:r>
            <w:rPr>
              <w:rFonts w:asciiTheme="majorHAnsi" w:hAnsiTheme="majorHAnsi"/>
              <w:sz w:val="52"/>
              <w:szCs w:val="52"/>
            </w:rPr>
            <w:t xml:space="preserve"> </w:t>
          </w:r>
          <w:proofErr w:type="spellStart"/>
          <w:r>
            <w:rPr>
              <w:rFonts w:asciiTheme="majorHAnsi" w:hAnsiTheme="majorHAnsi"/>
              <w:sz w:val="52"/>
              <w:szCs w:val="52"/>
            </w:rPr>
            <w:t>Lite</w:t>
          </w:r>
          <w:proofErr w:type="spellEnd"/>
        </w:p>
      </w:sdtContent>
    </w:sdt>
    <w:p w:rsidR="00413A1C" w:rsidRDefault="00413A1C" w:rsidP="00413A1C">
      <w:pPr>
        <w:jc w:val="center"/>
        <w:rPr>
          <w:sz w:val="48"/>
          <w:szCs w:val="48"/>
        </w:rPr>
      </w:pPr>
    </w:p>
    <w:p w:rsidR="00413A1C" w:rsidRDefault="00413A1C" w:rsidP="00413A1C">
      <w:pPr>
        <w:jc w:val="center"/>
        <w:rPr>
          <w:sz w:val="48"/>
          <w:szCs w:val="48"/>
        </w:rPr>
      </w:pPr>
    </w:p>
    <w:p w:rsidR="00413A1C" w:rsidRDefault="00413A1C" w:rsidP="00413A1C">
      <w:pPr>
        <w:jc w:val="center"/>
        <w:rPr>
          <w:sz w:val="48"/>
          <w:szCs w:val="48"/>
        </w:rPr>
      </w:pPr>
    </w:p>
    <w:tbl>
      <w:tblPr>
        <w:tblStyle w:val="ColorfulGrid-Accent2"/>
        <w:tblW w:w="0" w:type="auto"/>
        <w:jc w:val="center"/>
        <w:tblInd w:w="2660" w:type="dxa"/>
        <w:tblLook w:val="04A0" w:firstRow="1" w:lastRow="0" w:firstColumn="1" w:lastColumn="0" w:noHBand="0" w:noVBand="1"/>
      </w:tblPr>
      <w:tblGrid>
        <w:gridCol w:w="1961"/>
        <w:gridCol w:w="2433"/>
      </w:tblGrid>
      <w:tr w:rsidR="00413A1C" w:rsidTr="00120EC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94" w:type="dxa"/>
            <w:gridSpan w:val="2"/>
          </w:tcPr>
          <w:p w:rsidR="00413A1C" w:rsidRPr="00283F4D" w:rsidRDefault="00413A1C" w:rsidP="00376F6C">
            <w:pPr>
              <w:jc w:val="center"/>
            </w:pPr>
            <w:r>
              <w:rPr>
                <w:sz w:val="48"/>
                <w:szCs w:val="48"/>
              </w:rPr>
              <w:br w:type="page"/>
            </w:r>
            <w:r>
              <w:rPr>
                <w:sz w:val="48"/>
                <w:szCs w:val="48"/>
              </w:rPr>
              <w:br w:type="page"/>
            </w:r>
            <w:r w:rsidRPr="00283F4D">
              <w:t>Current Document</w:t>
            </w:r>
          </w:p>
        </w:tc>
      </w:tr>
      <w:tr w:rsidR="00413A1C" w:rsidTr="00120EC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1" w:type="dxa"/>
          </w:tcPr>
          <w:p w:rsidR="00413A1C" w:rsidRDefault="00413A1C" w:rsidP="00376F6C">
            <w:r>
              <w:t>Date</w:t>
            </w:r>
          </w:p>
        </w:tc>
        <w:tc>
          <w:tcPr>
            <w:tcW w:w="2433" w:type="dxa"/>
          </w:tcPr>
          <w:p w:rsidR="00413A1C" w:rsidRDefault="00D83E3A" w:rsidP="00427704">
            <w:pPr>
              <w:cnfStyle w:val="000000100000" w:firstRow="0" w:lastRow="0" w:firstColumn="0" w:lastColumn="0" w:oddVBand="0" w:evenVBand="0" w:oddHBand="1" w:evenHBand="0" w:firstRowFirstColumn="0" w:firstRowLastColumn="0" w:lastRowFirstColumn="0" w:lastRowLastColumn="0"/>
            </w:pPr>
            <w:r>
              <w:t>15</w:t>
            </w:r>
            <w:r w:rsidRPr="00D83E3A">
              <w:rPr>
                <w:vertAlign w:val="superscript"/>
              </w:rPr>
              <w:t>th</w:t>
            </w:r>
            <w:r>
              <w:t xml:space="preserve"> </w:t>
            </w:r>
            <w:r w:rsidR="00427704">
              <w:t xml:space="preserve">May </w:t>
            </w:r>
            <w:r w:rsidR="00B40DFA">
              <w:t>2014</w:t>
            </w:r>
          </w:p>
        </w:tc>
      </w:tr>
      <w:tr w:rsidR="00413A1C" w:rsidTr="00120EC4">
        <w:trPr>
          <w:jc w:val="center"/>
        </w:trPr>
        <w:tc>
          <w:tcPr>
            <w:cnfStyle w:val="001000000000" w:firstRow="0" w:lastRow="0" w:firstColumn="1" w:lastColumn="0" w:oddVBand="0" w:evenVBand="0" w:oddHBand="0" w:evenHBand="0" w:firstRowFirstColumn="0" w:firstRowLastColumn="0" w:lastRowFirstColumn="0" w:lastRowLastColumn="0"/>
            <w:tcW w:w="1961" w:type="dxa"/>
          </w:tcPr>
          <w:p w:rsidR="00413A1C" w:rsidRDefault="00413A1C" w:rsidP="00413A1C">
            <w:r>
              <w:t>Author</w:t>
            </w:r>
          </w:p>
        </w:tc>
        <w:tc>
          <w:tcPr>
            <w:tcW w:w="2433" w:type="dxa"/>
          </w:tcPr>
          <w:p w:rsidR="00413A1C" w:rsidRDefault="00413A1C" w:rsidP="00376F6C">
            <w:pPr>
              <w:cnfStyle w:val="000000000000" w:firstRow="0" w:lastRow="0" w:firstColumn="0" w:lastColumn="0" w:oddVBand="0" w:evenVBand="0" w:oddHBand="0" w:evenHBand="0" w:firstRowFirstColumn="0" w:firstRowLastColumn="0" w:lastRowFirstColumn="0" w:lastRowLastColumn="0"/>
            </w:pPr>
            <w:r>
              <w:t>Jeffrey Menashe</w:t>
            </w:r>
          </w:p>
        </w:tc>
      </w:tr>
      <w:tr w:rsidR="00413A1C" w:rsidTr="00120EC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1" w:type="dxa"/>
          </w:tcPr>
          <w:p w:rsidR="00413A1C" w:rsidRDefault="00413A1C" w:rsidP="00376F6C">
            <w:r>
              <w:t>Document Version</w:t>
            </w:r>
          </w:p>
        </w:tc>
        <w:tc>
          <w:tcPr>
            <w:tcW w:w="2433" w:type="dxa"/>
          </w:tcPr>
          <w:p w:rsidR="00413A1C" w:rsidRDefault="00413A1C" w:rsidP="00376F6C">
            <w:pPr>
              <w:cnfStyle w:val="000000100000" w:firstRow="0" w:lastRow="0" w:firstColumn="0" w:lastColumn="0" w:oddVBand="0" w:evenVBand="0" w:oddHBand="1" w:evenHBand="0" w:firstRowFirstColumn="0" w:firstRowLastColumn="0" w:lastRowFirstColumn="0" w:lastRowLastColumn="0"/>
            </w:pPr>
            <w:r>
              <w:t>v 0.1</w:t>
            </w:r>
          </w:p>
        </w:tc>
      </w:tr>
    </w:tbl>
    <w:p w:rsidR="00413A1C" w:rsidRDefault="00413A1C" w:rsidP="00413A1C">
      <w:pPr>
        <w:rPr>
          <w:rFonts w:asciiTheme="majorHAnsi" w:eastAsiaTheme="majorEastAsia" w:hAnsiTheme="majorHAnsi" w:cstheme="majorBidi"/>
          <w:b/>
          <w:bCs/>
          <w:color w:val="365F91" w:themeColor="accent1" w:themeShade="BF"/>
          <w:sz w:val="32"/>
          <w:szCs w:val="28"/>
        </w:rPr>
      </w:pPr>
      <w:r>
        <w:br w:type="page"/>
      </w:r>
    </w:p>
    <w:p w:rsidR="00413A1C" w:rsidRPr="00C42F12" w:rsidRDefault="00413A1C" w:rsidP="00C42F12">
      <w:pPr>
        <w:rPr>
          <w:b/>
          <w:sz w:val="40"/>
          <w:szCs w:val="40"/>
        </w:rPr>
      </w:pPr>
      <w:bookmarkStart w:id="1" w:name="_Toc359937454"/>
      <w:bookmarkStart w:id="2" w:name="_Toc362940040"/>
      <w:bookmarkStart w:id="3" w:name="_Toc365026745"/>
      <w:bookmarkStart w:id="4" w:name="_Toc365355305"/>
      <w:r w:rsidRPr="00C42F12">
        <w:rPr>
          <w:b/>
          <w:sz w:val="40"/>
          <w:szCs w:val="40"/>
        </w:rPr>
        <w:lastRenderedPageBreak/>
        <w:t>DOCUMENT HISTORY</w:t>
      </w:r>
      <w:bookmarkEnd w:id="1"/>
      <w:bookmarkEnd w:id="2"/>
      <w:bookmarkEnd w:id="3"/>
      <w:bookmarkEnd w:id="4"/>
    </w:p>
    <w:tbl>
      <w:tblPr>
        <w:tblStyle w:val="MediumShading1-Accent2"/>
        <w:tblW w:w="0" w:type="auto"/>
        <w:tblBorders>
          <w:insideH w:val="none" w:sz="0" w:space="0" w:color="auto"/>
          <w:insideV w:val="single" w:sz="8" w:space="0" w:color="CF7B79" w:themeColor="accent2" w:themeTint="BF"/>
        </w:tblBorders>
        <w:tblLook w:val="04A0" w:firstRow="1" w:lastRow="0" w:firstColumn="1" w:lastColumn="0" w:noHBand="0" w:noVBand="1"/>
      </w:tblPr>
      <w:tblGrid>
        <w:gridCol w:w="959"/>
        <w:gridCol w:w="2268"/>
        <w:gridCol w:w="1984"/>
        <w:gridCol w:w="3828"/>
      </w:tblGrid>
      <w:tr w:rsidR="00413A1C" w:rsidTr="00120E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413A1C" w:rsidRDefault="00413A1C" w:rsidP="00376F6C">
            <w:pPr>
              <w:jc w:val="center"/>
              <w:rPr>
                <w:lang w:val="en-US" w:eastAsia="ja-JP"/>
              </w:rPr>
            </w:pPr>
            <w:r>
              <w:rPr>
                <w:lang w:val="en-US" w:eastAsia="ja-JP"/>
              </w:rPr>
              <w:t xml:space="preserve">Doc </w:t>
            </w:r>
            <w:proofErr w:type="spellStart"/>
            <w:r>
              <w:rPr>
                <w:lang w:val="en-US" w:eastAsia="ja-JP"/>
              </w:rPr>
              <w:t>Ver</w:t>
            </w:r>
            <w:proofErr w:type="spellEnd"/>
          </w:p>
        </w:tc>
        <w:tc>
          <w:tcPr>
            <w:tcW w:w="2268" w:type="dxa"/>
          </w:tcPr>
          <w:p w:rsidR="00413A1C" w:rsidRDefault="00413A1C" w:rsidP="00376F6C">
            <w:pPr>
              <w:jc w:val="center"/>
              <w:cnfStyle w:val="100000000000" w:firstRow="1" w:lastRow="0" w:firstColumn="0" w:lastColumn="0" w:oddVBand="0" w:evenVBand="0" w:oddHBand="0" w:evenHBand="0" w:firstRowFirstColumn="0" w:firstRowLastColumn="0" w:lastRowFirstColumn="0" w:lastRowLastColumn="0"/>
              <w:rPr>
                <w:lang w:val="en-US" w:eastAsia="ja-JP"/>
              </w:rPr>
            </w:pPr>
            <w:r>
              <w:rPr>
                <w:lang w:val="en-US" w:eastAsia="ja-JP"/>
              </w:rPr>
              <w:t>Date</w:t>
            </w:r>
          </w:p>
        </w:tc>
        <w:tc>
          <w:tcPr>
            <w:tcW w:w="1984" w:type="dxa"/>
          </w:tcPr>
          <w:p w:rsidR="00413A1C" w:rsidRDefault="00413A1C" w:rsidP="00376F6C">
            <w:pPr>
              <w:cnfStyle w:val="100000000000" w:firstRow="1" w:lastRow="0" w:firstColumn="0" w:lastColumn="0" w:oddVBand="0" w:evenVBand="0" w:oddHBand="0" w:evenHBand="0" w:firstRowFirstColumn="0" w:firstRowLastColumn="0" w:lastRowFirstColumn="0" w:lastRowLastColumn="0"/>
              <w:rPr>
                <w:lang w:val="en-US" w:eastAsia="ja-JP"/>
              </w:rPr>
            </w:pPr>
            <w:r>
              <w:rPr>
                <w:lang w:val="en-US" w:eastAsia="ja-JP"/>
              </w:rPr>
              <w:t>Author</w:t>
            </w:r>
          </w:p>
        </w:tc>
        <w:tc>
          <w:tcPr>
            <w:tcW w:w="3828" w:type="dxa"/>
          </w:tcPr>
          <w:p w:rsidR="00413A1C" w:rsidRDefault="00413A1C" w:rsidP="00376F6C">
            <w:pPr>
              <w:cnfStyle w:val="100000000000" w:firstRow="1" w:lastRow="0" w:firstColumn="0" w:lastColumn="0" w:oddVBand="0" w:evenVBand="0" w:oddHBand="0" w:evenHBand="0" w:firstRowFirstColumn="0" w:firstRowLastColumn="0" w:lastRowFirstColumn="0" w:lastRowLastColumn="0"/>
              <w:rPr>
                <w:lang w:val="en-US" w:eastAsia="ja-JP"/>
              </w:rPr>
            </w:pPr>
            <w:r>
              <w:rPr>
                <w:lang w:val="en-US" w:eastAsia="ja-JP"/>
              </w:rPr>
              <w:t>Change</w:t>
            </w:r>
          </w:p>
        </w:tc>
      </w:tr>
      <w:tr w:rsidR="00413A1C" w:rsidTr="00120E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Borders>
              <w:top w:val="single" w:sz="8" w:space="0" w:color="CF7B79" w:themeColor="accent2" w:themeTint="BF"/>
              <w:bottom w:val="single" w:sz="8" w:space="0" w:color="CF7B79" w:themeColor="accent2" w:themeTint="BF"/>
              <w:right w:val="single" w:sz="8" w:space="0" w:color="CF7B79" w:themeColor="accent2" w:themeTint="BF"/>
            </w:tcBorders>
          </w:tcPr>
          <w:p w:rsidR="00413A1C" w:rsidRDefault="00413A1C" w:rsidP="00376F6C">
            <w:pPr>
              <w:jc w:val="center"/>
              <w:rPr>
                <w:lang w:val="en-US" w:eastAsia="ja-JP"/>
              </w:rPr>
            </w:pPr>
            <w:r>
              <w:rPr>
                <w:lang w:val="en-US" w:eastAsia="ja-JP"/>
              </w:rPr>
              <w:t>v0.1</w:t>
            </w:r>
          </w:p>
        </w:tc>
        <w:tc>
          <w:tcPr>
            <w:tcW w:w="2268" w:type="dxa"/>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tcBorders>
          </w:tcPr>
          <w:p w:rsidR="00413A1C" w:rsidRDefault="00D83E3A" w:rsidP="001C6008">
            <w:pPr>
              <w:cnfStyle w:val="000000100000" w:firstRow="0" w:lastRow="0" w:firstColumn="0" w:lastColumn="0" w:oddVBand="0" w:evenVBand="0" w:oddHBand="1" w:evenHBand="0" w:firstRowFirstColumn="0" w:firstRowLastColumn="0" w:lastRowFirstColumn="0" w:lastRowLastColumn="0"/>
              <w:rPr>
                <w:lang w:val="en-US" w:eastAsia="ja-JP"/>
              </w:rPr>
            </w:pPr>
            <w:r>
              <w:rPr>
                <w:lang w:val="en-US" w:eastAsia="ja-JP"/>
              </w:rPr>
              <w:t>15</w:t>
            </w:r>
            <w:r w:rsidRPr="00D83E3A">
              <w:rPr>
                <w:vertAlign w:val="superscript"/>
                <w:lang w:val="en-US" w:eastAsia="ja-JP"/>
              </w:rPr>
              <w:t>th</w:t>
            </w:r>
            <w:r>
              <w:rPr>
                <w:lang w:val="en-US" w:eastAsia="ja-JP"/>
              </w:rPr>
              <w:t xml:space="preserve"> </w:t>
            </w:r>
            <w:r w:rsidR="00427704">
              <w:rPr>
                <w:lang w:val="en-US" w:eastAsia="ja-JP"/>
              </w:rPr>
              <w:t>May</w:t>
            </w:r>
            <w:r w:rsidR="009A7F56">
              <w:rPr>
                <w:lang w:val="en-US" w:eastAsia="ja-JP"/>
              </w:rPr>
              <w:t xml:space="preserve"> </w:t>
            </w:r>
            <w:r w:rsidR="00B40DFA">
              <w:rPr>
                <w:lang w:val="en-US" w:eastAsia="ja-JP"/>
              </w:rPr>
              <w:t>2014</w:t>
            </w:r>
          </w:p>
        </w:tc>
        <w:tc>
          <w:tcPr>
            <w:tcW w:w="1984" w:type="dxa"/>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tcBorders>
          </w:tcPr>
          <w:p w:rsidR="00413A1C" w:rsidRDefault="00413A1C" w:rsidP="00376F6C">
            <w:pPr>
              <w:cnfStyle w:val="000000100000" w:firstRow="0" w:lastRow="0" w:firstColumn="0" w:lastColumn="0" w:oddVBand="0" w:evenVBand="0" w:oddHBand="1" w:evenHBand="0" w:firstRowFirstColumn="0" w:firstRowLastColumn="0" w:lastRowFirstColumn="0" w:lastRowLastColumn="0"/>
              <w:rPr>
                <w:b/>
                <w:bCs/>
                <w:lang w:val="en-US" w:eastAsia="ja-JP"/>
              </w:rPr>
            </w:pPr>
            <w:r>
              <w:rPr>
                <w:b/>
                <w:bCs/>
                <w:lang w:val="en-US" w:eastAsia="ja-JP"/>
              </w:rPr>
              <w:t>Jeffrey Menashe</w:t>
            </w:r>
          </w:p>
        </w:tc>
        <w:tc>
          <w:tcPr>
            <w:tcW w:w="3828" w:type="dxa"/>
            <w:tcBorders>
              <w:top w:val="single" w:sz="8" w:space="0" w:color="CF7B79" w:themeColor="accent2" w:themeTint="BF"/>
              <w:left w:val="single" w:sz="8" w:space="0" w:color="CF7B79" w:themeColor="accent2" w:themeTint="BF"/>
              <w:bottom w:val="single" w:sz="8" w:space="0" w:color="CF7B79" w:themeColor="accent2" w:themeTint="BF"/>
            </w:tcBorders>
          </w:tcPr>
          <w:p w:rsidR="00413A1C" w:rsidRDefault="00413A1C" w:rsidP="00376F6C">
            <w:pPr>
              <w:cnfStyle w:val="000000100000" w:firstRow="0" w:lastRow="0" w:firstColumn="0" w:lastColumn="0" w:oddVBand="0" w:evenVBand="0" w:oddHBand="1" w:evenHBand="0" w:firstRowFirstColumn="0" w:firstRowLastColumn="0" w:lastRowFirstColumn="0" w:lastRowLastColumn="0"/>
              <w:rPr>
                <w:b/>
                <w:bCs/>
                <w:lang w:val="en-US" w:eastAsia="ja-JP"/>
              </w:rPr>
            </w:pPr>
            <w:r>
              <w:rPr>
                <w:b/>
                <w:bCs/>
                <w:lang w:val="en-US" w:eastAsia="ja-JP"/>
              </w:rPr>
              <w:t>Initial Document</w:t>
            </w:r>
          </w:p>
        </w:tc>
      </w:tr>
    </w:tbl>
    <w:p w:rsidR="00413A1C" w:rsidRDefault="00486FAE">
      <w:r>
        <w:br w:type="page"/>
      </w:r>
    </w:p>
    <w:sdt>
      <w:sdtPr>
        <w:rPr>
          <w:rFonts w:asciiTheme="minorHAnsi" w:eastAsiaTheme="minorHAnsi" w:hAnsiTheme="minorHAnsi" w:cstheme="minorBidi"/>
          <w:b w:val="0"/>
          <w:bCs w:val="0"/>
          <w:color w:val="auto"/>
          <w:sz w:val="22"/>
          <w:szCs w:val="22"/>
          <w:lang w:val="en-AU" w:eastAsia="en-US"/>
        </w:rPr>
        <w:id w:val="-1492707743"/>
        <w:docPartObj>
          <w:docPartGallery w:val="Table of Contents"/>
          <w:docPartUnique/>
        </w:docPartObj>
      </w:sdtPr>
      <w:sdtEndPr>
        <w:rPr>
          <w:noProof/>
        </w:rPr>
      </w:sdtEndPr>
      <w:sdtContent>
        <w:p w:rsidR="00413A1C" w:rsidRDefault="00413A1C">
          <w:pPr>
            <w:pStyle w:val="TOCHeading"/>
          </w:pPr>
          <w:r>
            <w:t>Table of Contents</w:t>
          </w:r>
        </w:p>
        <w:p w:rsidR="00A805A8" w:rsidRDefault="00413A1C">
          <w:pPr>
            <w:pStyle w:val="TOC1"/>
            <w:tabs>
              <w:tab w:val="left" w:pos="440"/>
              <w:tab w:val="right" w:leader="dot" w:pos="9016"/>
            </w:tabs>
            <w:rPr>
              <w:noProof/>
              <w:lang w:val="en-AU" w:eastAsia="en-AU"/>
            </w:rPr>
          </w:pPr>
          <w:r>
            <w:fldChar w:fldCharType="begin"/>
          </w:r>
          <w:r>
            <w:instrText xml:space="preserve"> TOC \o "1-3" \h \z \u </w:instrText>
          </w:r>
          <w:r>
            <w:fldChar w:fldCharType="separate"/>
          </w:r>
          <w:hyperlink w:anchor="_Toc387914321" w:history="1">
            <w:r w:rsidR="00A805A8" w:rsidRPr="00B77DE6">
              <w:rPr>
                <w:rStyle w:val="Hyperlink"/>
                <w:noProof/>
              </w:rPr>
              <w:t>1</w:t>
            </w:r>
            <w:r w:rsidR="00A805A8">
              <w:rPr>
                <w:noProof/>
                <w:lang w:val="en-AU" w:eastAsia="en-AU"/>
              </w:rPr>
              <w:tab/>
            </w:r>
            <w:r w:rsidR="00A805A8" w:rsidRPr="00B77DE6">
              <w:rPr>
                <w:rStyle w:val="Hyperlink"/>
                <w:noProof/>
              </w:rPr>
              <w:t>Scope</w:t>
            </w:r>
            <w:r w:rsidR="00A805A8">
              <w:rPr>
                <w:noProof/>
                <w:webHidden/>
              </w:rPr>
              <w:tab/>
            </w:r>
            <w:r w:rsidR="00A805A8">
              <w:rPr>
                <w:noProof/>
                <w:webHidden/>
              </w:rPr>
              <w:fldChar w:fldCharType="begin"/>
            </w:r>
            <w:r w:rsidR="00A805A8">
              <w:rPr>
                <w:noProof/>
                <w:webHidden/>
              </w:rPr>
              <w:instrText xml:space="preserve"> PAGEREF _Toc387914321 \h </w:instrText>
            </w:r>
            <w:r w:rsidR="00A805A8">
              <w:rPr>
                <w:noProof/>
                <w:webHidden/>
              </w:rPr>
            </w:r>
            <w:r w:rsidR="00A805A8">
              <w:rPr>
                <w:noProof/>
                <w:webHidden/>
              </w:rPr>
              <w:fldChar w:fldCharType="separate"/>
            </w:r>
            <w:r w:rsidR="00A805A8">
              <w:rPr>
                <w:noProof/>
                <w:webHidden/>
              </w:rPr>
              <w:t>1</w:t>
            </w:r>
            <w:r w:rsidR="00A805A8">
              <w:rPr>
                <w:noProof/>
                <w:webHidden/>
              </w:rPr>
              <w:fldChar w:fldCharType="end"/>
            </w:r>
          </w:hyperlink>
        </w:p>
        <w:p w:rsidR="00A805A8" w:rsidRDefault="00A805A8">
          <w:pPr>
            <w:pStyle w:val="TOC1"/>
            <w:tabs>
              <w:tab w:val="left" w:pos="440"/>
              <w:tab w:val="right" w:leader="dot" w:pos="9016"/>
            </w:tabs>
            <w:rPr>
              <w:noProof/>
              <w:lang w:val="en-AU" w:eastAsia="en-AU"/>
            </w:rPr>
          </w:pPr>
          <w:hyperlink w:anchor="_Toc387914322" w:history="1">
            <w:r w:rsidRPr="00B77DE6">
              <w:rPr>
                <w:rStyle w:val="Hyperlink"/>
                <w:noProof/>
              </w:rPr>
              <w:t>2</w:t>
            </w:r>
            <w:r>
              <w:rPr>
                <w:noProof/>
                <w:lang w:val="en-AU" w:eastAsia="en-AU"/>
              </w:rPr>
              <w:tab/>
            </w:r>
            <w:r w:rsidRPr="00B77DE6">
              <w:rPr>
                <w:rStyle w:val="Hyperlink"/>
                <w:noProof/>
              </w:rPr>
              <w:t>Modifications</w:t>
            </w:r>
            <w:r>
              <w:rPr>
                <w:noProof/>
                <w:webHidden/>
              </w:rPr>
              <w:tab/>
            </w:r>
            <w:r>
              <w:rPr>
                <w:noProof/>
                <w:webHidden/>
              </w:rPr>
              <w:fldChar w:fldCharType="begin"/>
            </w:r>
            <w:r>
              <w:rPr>
                <w:noProof/>
                <w:webHidden/>
              </w:rPr>
              <w:instrText xml:space="preserve"> PAGEREF _Toc387914322 \h </w:instrText>
            </w:r>
            <w:r>
              <w:rPr>
                <w:noProof/>
                <w:webHidden/>
              </w:rPr>
            </w:r>
            <w:r>
              <w:rPr>
                <w:noProof/>
                <w:webHidden/>
              </w:rPr>
              <w:fldChar w:fldCharType="separate"/>
            </w:r>
            <w:r>
              <w:rPr>
                <w:noProof/>
                <w:webHidden/>
              </w:rPr>
              <w:t>2</w:t>
            </w:r>
            <w:r>
              <w:rPr>
                <w:noProof/>
                <w:webHidden/>
              </w:rPr>
              <w:fldChar w:fldCharType="end"/>
            </w:r>
          </w:hyperlink>
        </w:p>
        <w:p w:rsidR="00A805A8" w:rsidRDefault="00A805A8">
          <w:pPr>
            <w:pStyle w:val="TOC2"/>
            <w:tabs>
              <w:tab w:val="left" w:pos="880"/>
              <w:tab w:val="right" w:leader="dot" w:pos="9016"/>
            </w:tabs>
            <w:rPr>
              <w:noProof/>
              <w:lang w:val="en-AU" w:eastAsia="en-AU"/>
            </w:rPr>
          </w:pPr>
          <w:hyperlink w:anchor="_Toc387914323" w:history="1">
            <w:r w:rsidRPr="00B77DE6">
              <w:rPr>
                <w:rStyle w:val="Hyperlink"/>
                <w:noProof/>
              </w:rPr>
              <w:t>2.1</w:t>
            </w:r>
            <w:r>
              <w:rPr>
                <w:noProof/>
                <w:lang w:val="en-AU" w:eastAsia="en-AU"/>
              </w:rPr>
              <w:tab/>
            </w:r>
            <w:r w:rsidRPr="00B77DE6">
              <w:rPr>
                <w:rStyle w:val="Hyperlink"/>
                <w:noProof/>
              </w:rPr>
              <w:t>PC Authorisation</w:t>
            </w:r>
            <w:r>
              <w:rPr>
                <w:noProof/>
                <w:webHidden/>
              </w:rPr>
              <w:tab/>
            </w:r>
            <w:r>
              <w:rPr>
                <w:noProof/>
                <w:webHidden/>
              </w:rPr>
              <w:fldChar w:fldCharType="begin"/>
            </w:r>
            <w:r>
              <w:rPr>
                <w:noProof/>
                <w:webHidden/>
              </w:rPr>
              <w:instrText xml:space="preserve"> PAGEREF _Toc387914323 \h </w:instrText>
            </w:r>
            <w:r>
              <w:rPr>
                <w:noProof/>
                <w:webHidden/>
              </w:rPr>
            </w:r>
            <w:r>
              <w:rPr>
                <w:noProof/>
                <w:webHidden/>
              </w:rPr>
              <w:fldChar w:fldCharType="separate"/>
            </w:r>
            <w:r>
              <w:rPr>
                <w:noProof/>
                <w:webHidden/>
              </w:rPr>
              <w:t>2</w:t>
            </w:r>
            <w:r>
              <w:rPr>
                <w:noProof/>
                <w:webHidden/>
              </w:rPr>
              <w:fldChar w:fldCharType="end"/>
            </w:r>
          </w:hyperlink>
        </w:p>
        <w:p w:rsidR="00A805A8" w:rsidRDefault="00A805A8">
          <w:pPr>
            <w:pStyle w:val="TOC2"/>
            <w:tabs>
              <w:tab w:val="left" w:pos="880"/>
              <w:tab w:val="right" w:leader="dot" w:pos="9016"/>
            </w:tabs>
            <w:rPr>
              <w:noProof/>
              <w:lang w:val="en-AU" w:eastAsia="en-AU"/>
            </w:rPr>
          </w:pPr>
          <w:hyperlink w:anchor="_Toc387914324" w:history="1">
            <w:r w:rsidRPr="00B77DE6">
              <w:rPr>
                <w:rStyle w:val="Hyperlink"/>
                <w:noProof/>
              </w:rPr>
              <w:t>2.2</w:t>
            </w:r>
            <w:r>
              <w:rPr>
                <w:noProof/>
                <w:lang w:val="en-AU" w:eastAsia="en-AU"/>
              </w:rPr>
              <w:tab/>
            </w:r>
            <w:r w:rsidRPr="00B77DE6">
              <w:rPr>
                <w:rStyle w:val="Hyperlink"/>
                <w:noProof/>
              </w:rPr>
              <w:t>Mailbox Configuration</w:t>
            </w:r>
            <w:r>
              <w:rPr>
                <w:noProof/>
                <w:webHidden/>
              </w:rPr>
              <w:tab/>
            </w:r>
            <w:r>
              <w:rPr>
                <w:noProof/>
                <w:webHidden/>
              </w:rPr>
              <w:fldChar w:fldCharType="begin"/>
            </w:r>
            <w:r>
              <w:rPr>
                <w:noProof/>
                <w:webHidden/>
              </w:rPr>
              <w:instrText xml:space="preserve"> PAGEREF _Toc387914324 \h </w:instrText>
            </w:r>
            <w:r>
              <w:rPr>
                <w:noProof/>
                <w:webHidden/>
              </w:rPr>
            </w:r>
            <w:r>
              <w:rPr>
                <w:noProof/>
                <w:webHidden/>
              </w:rPr>
              <w:fldChar w:fldCharType="separate"/>
            </w:r>
            <w:r>
              <w:rPr>
                <w:noProof/>
                <w:webHidden/>
              </w:rPr>
              <w:t>2</w:t>
            </w:r>
            <w:r>
              <w:rPr>
                <w:noProof/>
                <w:webHidden/>
              </w:rPr>
              <w:fldChar w:fldCharType="end"/>
            </w:r>
          </w:hyperlink>
        </w:p>
        <w:p w:rsidR="00A805A8" w:rsidRDefault="00A805A8">
          <w:pPr>
            <w:pStyle w:val="TOC2"/>
            <w:tabs>
              <w:tab w:val="left" w:pos="880"/>
              <w:tab w:val="right" w:leader="dot" w:pos="9016"/>
            </w:tabs>
            <w:rPr>
              <w:noProof/>
              <w:lang w:val="en-AU" w:eastAsia="en-AU"/>
            </w:rPr>
          </w:pPr>
          <w:hyperlink w:anchor="_Toc387914325" w:history="1">
            <w:r w:rsidRPr="00B77DE6">
              <w:rPr>
                <w:rStyle w:val="Hyperlink"/>
                <w:noProof/>
              </w:rPr>
              <w:t>2.3</w:t>
            </w:r>
            <w:r>
              <w:rPr>
                <w:noProof/>
                <w:lang w:val="en-AU" w:eastAsia="en-AU"/>
              </w:rPr>
              <w:tab/>
            </w:r>
            <w:r w:rsidRPr="00B77DE6">
              <w:rPr>
                <w:rStyle w:val="Hyperlink"/>
                <w:noProof/>
              </w:rPr>
              <w:t>Email Import Viewer</w:t>
            </w:r>
            <w:r>
              <w:rPr>
                <w:noProof/>
                <w:webHidden/>
              </w:rPr>
              <w:tab/>
            </w:r>
            <w:r>
              <w:rPr>
                <w:noProof/>
                <w:webHidden/>
              </w:rPr>
              <w:fldChar w:fldCharType="begin"/>
            </w:r>
            <w:r>
              <w:rPr>
                <w:noProof/>
                <w:webHidden/>
              </w:rPr>
              <w:instrText xml:space="preserve"> PAGEREF _Toc387914325 \h </w:instrText>
            </w:r>
            <w:r>
              <w:rPr>
                <w:noProof/>
                <w:webHidden/>
              </w:rPr>
            </w:r>
            <w:r>
              <w:rPr>
                <w:noProof/>
                <w:webHidden/>
              </w:rPr>
              <w:fldChar w:fldCharType="separate"/>
            </w:r>
            <w:r>
              <w:rPr>
                <w:noProof/>
                <w:webHidden/>
              </w:rPr>
              <w:t>3</w:t>
            </w:r>
            <w:r>
              <w:rPr>
                <w:noProof/>
                <w:webHidden/>
              </w:rPr>
              <w:fldChar w:fldCharType="end"/>
            </w:r>
          </w:hyperlink>
        </w:p>
        <w:p w:rsidR="00A805A8" w:rsidRDefault="00A805A8">
          <w:pPr>
            <w:pStyle w:val="TOC3"/>
            <w:tabs>
              <w:tab w:val="left" w:pos="1320"/>
              <w:tab w:val="right" w:leader="dot" w:pos="9016"/>
            </w:tabs>
            <w:rPr>
              <w:noProof/>
              <w:lang w:val="en-AU" w:eastAsia="en-AU"/>
            </w:rPr>
          </w:pPr>
          <w:hyperlink w:anchor="_Toc387914326" w:history="1">
            <w:r w:rsidRPr="00B77DE6">
              <w:rPr>
                <w:rStyle w:val="Hyperlink"/>
                <w:noProof/>
              </w:rPr>
              <w:t>2.3.1</w:t>
            </w:r>
            <w:r>
              <w:rPr>
                <w:noProof/>
                <w:lang w:val="en-AU" w:eastAsia="en-AU"/>
              </w:rPr>
              <w:tab/>
            </w:r>
            <w:r w:rsidRPr="00B77DE6">
              <w:rPr>
                <w:rStyle w:val="Hyperlink"/>
                <w:noProof/>
              </w:rPr>
              <w:t>Selecting Versions</w:t>
            </w:r>
            <w:r>
              <w:rPr>
                <w:noProof/>
                <w:webHidden/>
              </w:rPr>
              <w:tab/>
            </w:r>
            <w:r>
              <w:rPr>
                <w:noProof/>
                <w:webHidden/>
              </w:rPr>
              <w:fldChar w:fldCharType="begin"/>
            </w:r>
            <w:r>
              <w:rPr>
                <w:noProof/>
                <w:webHidden/>
              </w:rPr>
              <w:instrText xml:space="preserve"> PAGEREF _Toc387914326 \h </w:instrText>
            </w:r>
            <w:r>
              <w:rPr>
                <w:noProof/>
                <w:webHidden/>
              </w:rPr>
            </w:r>
            <w:r>
              <w:rPr>
                <w:noProof/>
                <w:webHidden/>
              </w:rPr>
              <w:fldChar w:fldCharType="separate"/>
            </w:r>
            <w:r>
              <w:rPr>
                <w:noProof/>
                <w:webHidden/>
              </w:rPr>
              <w:t>3</w:t>
            </w:r>
            <w:r>
              <w:rPr>
                <w:noProof/>
                <w:webHidden/>
              </w:rPr>
              <w:fldChar w:fldCharType="end"/>
            </w:r>
          </w:hyperlink>
        </w:p>
        <w:p w:rsidR="00A805A8" w:rsidRDefault="00A805A8">
          <w:pPr>
            <w:pStyle w:val="TOC3"/>
            <w:tabs>
              <w:tab w:val="left" w:pos="1320"/>
              <w:tab w:val="right" w:leader="dot" w:pos="9016"/>
            </w:tabs>
            <w:rPr>
              <w:noProof/>
              <w:lang w:val="en-AU" w:eastAsia="en-AU"/>
            </w:rPr>
          </w:pPr>
          <w:hyperlink w:anchor="_Toc387914327" w:history="1">
            <w:r w:rsidRPr="00B77DE6">
              <w:rPr>
                <w:rStyle w:val="Hyperlink"/>
                <w:noProof/>
              </w:rPr>
              <w:t>2.3.2</w:t>
            </w:r>
            <w:r>
              <w:rPr>
                <w:noProof/>
                <w:lang w:val="en-AU" w:eastAsia="en-AU"/>
              </w:rPr>
              <w:tab/>
            </w:r>
            <w:r w:rsidRPr="00B77DE6">
              <w:rPr>
                <w:rStyle w:val="Hyperlink"/>
                <w:noProof/>
              </w:rPr>
              <w:t>Unauthorised PC</w:t>
            </w:r>
            <w:r>
              <w:rPr>
                <w:noProof/>
                <w:webHidden/>
              </w:rPr>
              <w:tab/>
            </w:r>
            <w:r>
              <w:rPr>
                <w:noProof/>
                <w:webHidden/>
              </w:rPr>
              <w:fldChar w:fldCharType="begin"/>
            </w:r>
            <w:r>
              <w:rPr>
                <w:noProof/>
                <w:webHidden/>
              </w:rPr>
              <w:instrText xml:space="preserve"> PAGEREF _Toc387914327 \h </w:instrText>
            </w:r>
            <w:r>
              <w:rPr>
                <w:noProof/>
                <w:webHidden/>
              </w:rPr>
            </w:r>
            <w:r>
              <w:rPr>
                <w:noProof/>
                <w:webHidden/>
              </w:rPr>
              <w:fldChar w:fldCharType="separate"/>
            </w:r>
            <w:r>
              <w:rPr>
                <w:noProof/>
                <w:webHidden/>
              </w:rPr>
              <w:t>3</w:t>
            </w:r>
            <w:r>
              <w:rPr>
                <w:noProof/>
                <w:webHidden/>
              </w:rPr>
              <w:fldChar w:fldCharType="end"/>
            </w:r>
          </w:hyperlink>
        </w:p>
        <w:p w:rsidR="00A805A8" w:rsidRDefault="00A805A8">
          <w:pPr>
            <w:pStyle w:val="TOC3"/>
            <w:tabs>
              <w:tab w:val="left" w:pos="1320"/>
              <w:tab w:val="right" w:leader="dot" w:pos="9016"/>
            </w:tabs>
            <w:rPr>
              <w:noProof/>
              <w:lang w:val="en-AU" w:eastAsia="en-AU"/>
            </w:rPr>
          </w:pPr>
          <w:hyperlink w:anchor="_Toc387914328" w:history="1">
            <w:r w:rsidRPr="00B77DE6">
              <w:rPr>
                <w:rStyle w:val="Hyperlink"/>
                <w:noProof/>
              </w:rPr>
              <w:t>2.3.3</w:t>
            </w:r>
            <w:r>
              <w:rPr>
                <w:noProof/>
                <w:lang w:val="en-AU" w:eastAsia="en-AU"/>
              </w:rPr>
              <w:tab/>
            </w:r>
            <w:r w:rsidRPr="00B77DE6">
              <w:rPr>
                <w:rStyle w:val="Hyperlink"/>
                <w:noProof/>
              </w:rPr>
              <w:t>No Lite Viewer Enabled Mailboxes</w:t>
            </w:r>
            <w:r>
              <w:rPr>
                <w:noProof/>
                <w:webHidden/>
              </w:rPr>
              <w:tab/>
            </w:r>
            <w:r>
              <w:rPr>
                <w:noProof/>
                <w:webHidden/>
              </w:rPr>
              <w:fldChar w:fldCharType="begin"/>
            </w:r>
            <w:r>
              <w:rPr>
                <w:noProof/>
                <w:webHidden/>
              </w:rPr>
              <w:instrText xml:space="preserve"> PAGEREF _Toc387914328 \h </w:instrText>
            </w:r>
            <w:r>
              <w:rPr>
                <w:noProof/>
                <w:webHidden/>
              </w:rPr>
            </w:r>
            <w:r>
              <w:rPr>
                <w:noProof/>
                <w:webHidden/>
              </w:rPr>
              <w:fldChar w:fldCharType="separate"/>
            </w:r>
            <w:r>
              <w:rPr>
                <w:noProof/>
                <w:webHidden/>
              </w:rPr>
              <w:t>3</w:t>
            </w:r>
            <w:r>
              <w:rPr>
                <w:noProof/>
                <w:webHidden/>
              </w:rPr>
              <w:fldChar w:fldCharType="end"/>
            </w:r>
          </w:hyperlink>
        </w:p>
        <w:p w:rsidR="00A805A8" w:rsidRDefault="00A805A8">
          <w:pPr>
            <w:pStyle w:val="TOC3"/>
            <w:tabs>
              <w:tab w:val="left" w:pos="1320"/>
              <w:tab w:val="right" w:leader="dot" w:pos="9016"/>
            </w:tabs>
            <w:rPr>
              <w:noProof/>
              <w:lang w:val="en-AU" w:eastAsia="en-AU"/>
            </w:rPr>
          </w:pPr>
          <w:hyperlink w:anchor="_Toc387914329" w:history="1">
            <w:r w:rsidRPr="00B77DE6">
              <w:rPr>
                <w:rStyle w:val="Hyperlink"/>
                <w:noProof/>
              </w:rPr>
              <w:t>2.3.4</w:t>
            </w:r>
            <w:r>
              <w:rPr>
                <w:noProof/>
                <w:lang w:val="en-AU" w:eastAsia="en-AU"/>
              </w:rPr>
              <w:tab/>
            </w:r>
            <w:r w:rsidRPr="00B77DE6">
              <w:rPr>
                <w:rStyle w:val="Hyperlink"/>
                <w:noProof/>
              </w:rPr>
              <w:t>Search by EmailID</w:t>
            </w:r>
            <w:r>
              <w:rPr>
                <w:noProof/>
                <w:webHidden/>
              </w:rPr>
              <w:tab/>
            </w:r>
            <w:r>
              <w:rPr>
                <w:noProof/>
                <w:webHidden/>
              </w:rPr>
              <w:fldChar w:fldCharType="begin"/>
            </w:r>
            <w:r>
              <w:rPr>
                <w:noProof/>
                <w:webHidden/>
              </w:rPr>
              <w:instrText xml:space="preserve"> PAGEREF _Toc387914329 \h </w:instrText>
            </w:r>
            <w:r>
              <w:rPr>
                <w:noProof/>
                <w:webHidden/>
              </w:rPr>
            </w:r>
            <w:r>
              <w:rPr>
                <w:noProof/>
                <w:webHidden/>
              </w:rPr>
              <w:fldChar w:fldCharType="separate"/>
            </w:r>
            <w:r>
              <w:rPr>
                <w:noProof/>
                <w:webHidden/>
              </w:rPr>
              <w:t>4</w:t>
            </w:r>
            <w:r>
              <w:rPr>
                <w:noProof/>
                <w:webHidden/>
              </w:rPr>
              <w:fldChar w:fldCharType="end"/>
            </w:r>
          </w:hyperlink>
        </w:p>
        <w:p w:rsidR="00A805A8" w:rsidRDefault="00A805A8">
          <w:pPr>
            <w:pStyle w:val="TOC2"/>
            <w:tabs>
              <w:tab w:val="left" w:pos="880"/>
              <w:tab w:val="right" w:leader="dot" w:pos="9016"/>
            </w:tabs>
            <w:rPr>
              <w:noProof/>
              <w:lang w:val="en-AU" w:eastAsia="en-AU"/>
            </w:rPr>
          </w:pPr>
          <w:hyperlink w:anchor="_Toc387914330" w:history="1">
            <w:r w:rsidRPr="00B77DE6">
              <w:rPr>
                <w:rStyle w:val="Hyperlink"/>
                <w:noProof/>
              </w:rPr>
              <w:t>2.4</w:t>
            </w:r>
            <w:r>
              <w:rPr>
                <w:noProof/>
                <w:lang w:val="en-AU" w:eastAsia="en-AU"/>
              </w:rPr>
              <w:tab/>
            </w:r>
            <w:r w:rsidRPr="00B77DE6">
              <w:rPr>
                <w:rStyle w:val="Hyperlink"/>
                <w:noProof/>
              </w:rPr>
              <w:t>Save Email and/or Attachments</w:t>
            </w:r>
            <w:r>
              <w:rPr>
                <w:noProof/>
                <w:webHidden/>
              </w:rPr>
              <w:tab/>
            </w:r>
            <w:r>
              <w:rPr>
                <w:noProof/>
                <w:webHidden/>
              </w:rPr>
              <w:fldChar w:fldCharType="begin"/>
            </w:r>
            <w:r>
              <w:rPr>
                <w:noProof/>
                <w:webHidden/>
              </w:rPr>
              <w:instrText xml:space="preserve"> PAGEREF _Toc387914330 \h </w:instrText>
            </w:r>
            <w:r>
              <w:rPr>
                <w:noProof/>
                <w:webHidden/>
              </w:rPr>
            </w:r>
            <w:r>
              <w:rPr>
                <w:noProof/>
                <w:webHidden/>
              </w:rPr>
              <w:fldChar w:fldCharType="separate"/>
            </w:r>
            <w:r>
              <w:rPr>
                <w:noProof/>
                <w:webHidden/>
              </w:rPr>
              <w:t>5</w:t>
            </w:r>
            <w:r>
              <w:rPr>
                <w:noProof/>
                <w:webHidden/>
              </w:rPr>
              <w:fldChar w:fldCharType="end"/>
            </w:r>
          </w:hyperlink>
        </w:p>
        <w:p w:rsidR="00A805A8" w:rsidRDefault="00A805A8">
          <w:pPr>
            <w:pStyle w:val="TOC2"/>
            <w:tabs>
              <w:tab w:val="left" w:pos="880"/>
              <w:tab w:val="right" w:leader="dot" w:pos="9016"/>
            </w:tabs>
            <w:rPr>
              <w:noProof/>
              <w:lang w:val="en-AU" w:eastAsia="en-AU"/>
            </w:rPr>
          </w:pPr>
          <w:hyperlink w:anchor="_Toc387914331" w:history="1">
            <w:r w:rsidRPr="00B77DE6">
              <w:rPr>
                <w:rStyle w:val="Hyperlink"/>
                <w:noProof/>
              </w:rPr>
              <w:t>2.5</w:t>
            </w:r>
            <w:r>
              <w:rPr>
                <w:noProof/>
                <w:lang w:val="en-AU" w:eastAsia="en-AU"/>
              </w:rPr>
              <w:tab/>
            </w:r>
            <w:r w:rsidRPr="00B77DE6">
              <w:rPr>
                <w:rStyle w:val="Hyperlink"/>
                <w:noProof/>
              </w:rPr>
              <w:t>Print Email and/or Attachments</w:t>
            </w:r>
            <w:r>
              <w:rPr>
                <w:noProof/>
                <w:webHidden/>
              </w:rPr>
              <w:tab/>
            </w:r>
            <w:r>
              <w:rPr>
                <w:noProof/>
                <w:webHidden/>
              </w:rPr>
              <w:fldChar w:fldCharType="begin"/>
            </w:r>
            <w:r>
              <w:rPr>
                <w:noProof/>
                <w:webHidden/>
              </w:rPr>
              <w:instrText xml:space="preserve"> PAGEREF _Toc387914331 \h </w:instrText>
            </w:r>
            <w:r>
              <w:rPr>
                <w:noProof/>
                <w:webHidden/>
              </w:rPr>
            </w:r>
            <w:r>
              <w:rPr>
                <w:noProof/>
                <w:webHidden/>
              </w:rPr>
              <w:fldChar w:fldCharType="separate"/>
            </w:r>
            <w:r>
              <w:rPr>
                <w:noProof/>
                <w:webHidden/>
              </w:rPr>
              <w:t>5</w:t>
            </w:r>
            <w:r>
              <w:rPr>
                <w:noProof/>
                <w:webHidden/>
              </w:rPr>
              <w:fldChar w:fldCharType="end"/>
            </w:r>
          </w:hyperlink>
        </w:p>
        <w:p w:rsidR="00486FAE" w:rsidRDefault="00413A1C">
          <w:pPr>
            <w:rPr>
              <w:rFonts w:asciiTheme="majorHAnsi" w:eastAsiaTheme="majorEastAsia" w:hAnsiTheme="majorHAnsi" w:cstheme="majorBidi"/>
              <w:b/>
              <w:bCs/>
              <w:color w:val="365F91" w:themeColor="accent1" w:themeShade="BF"/>
              <w:sz w:val="32"/>
              <w:szCs w:val="28"/>
            </w:rPr>
          </w:pPr>
          <w:r>
            <w:rPr>
              <w:b/>
              <w:bCs/>
              <w:noProof/>
            </w:rPr>
            <w:fldChar w:fldCharType="end"/>
          </w:r>
        </w:p>
      </w:sdtContent>
    </w:sdt>
    <w:p w:rsidR="00C42F12" w:rsidRDefault="00C42F12">
      <w:pPr>
        <w:sectPr w:rsidR="00C42F12" w:rsidSect="00C42F12">
          <w:pgSz w:w="11906" w:h="16838"/>
          <w:pgMar w:top="1440" w:right="1440" w:bottom="1440" w:left="1440" w:header="708" w:footer="708" w:gutter="0"/>
          <w:pgNumType w:start="1"/>
          <w:cols w:space="708"/>
          <w:docGrid w:linePitch="360"/>
        </w:sectPr>
      </w:pPr>
      <w:bookmarkStart w:id="5" w:name="_Toc365355306"/>
    </w:p>
    <w:p w:rsidR="005416C0" w:rsidRDefault="00D83E3A" w:rsidP="005416C0">
      <w:pPr>
        <w:pStyle w:val="Heading1"/>
        <w:jc w:val="both"/>
      </w:pPr>
      <w:bookmarkStart w:id="6" w:name="_Toc387914321"/>
      <w:r>
        <w:lastRenderedPageBreak/>
        <w:t>Scope</w:t>
      </w:r>
      <w:bookmarkEnd w:id="6"/>
    </w:p>
    <w:p w:rsidR="00D83E3A" w:rsidRDefault="00D83E3A" w:rsidP="00D83E3A">
      <w:pPr>
        <w:jc w:val="both"/>
        <w:rPr>
          <w:rFonts w:ascii="Calibri" w:hAnsi="Calibri"/>
        </w:rPr>
      </w:pPr>
      <w:r>
        <w:rPr>
          <w:rFonts w:ascii="Calibri" w:hAnsi="Calibri"/>
        </w:rPr>
        <w:t xml:space="preserve">We need to </w:t>
      </w:r>
      <w:r w:rsidRPr="00D83E3A">
        <w:rPr>
          <w:rFonts w:ascii="Calibri" w:hAnsi="Calibri"/>
        </w:rPr>
        <w:t>modify the Email Import Viewer program so it can be run in “</w:t>
      </w:r>
      <w:proofErr w:type="spellStart"/>
      <w:r w:rsidRPr="00D83E3A">
        <w:rPr>
          <w:rFonts w:ascii="Calibri" w:hAnsi="Calibri"/>
        </w:rPr>
        <w:t>Lite</w:t>
      </w:r>
      <w:proofErr w:type="spellEnd"/>
      <w:r w:rsidRPr="00D83E3A">
        <w:rPr>
          <w:rFonts w:ascii="Calibri" w:hAnsi="Calibri"/>
        </w:rPr>
        <w:t xml:space="preserve">” mode on certain machines in production (we can add an entry to the settings table for the </w:t>
      </w:r>
      <w:proofErr w:type="spellStart"/>
      <w:r w:rsidRPr="00D83E3A">
        <w:rPr>
          <w:rFonts w:ascii="Calibri" w:hAnsi="Calibri"/>
        </w:rPr>
        <w:t>Lite</w:t>
      </w:r>
      <w:proofErr w:type="spellEnd"/>
      <w:r w:rsidRPr="00D83E3A">
        <w:rPr>
          <w:rFonts w:ascii="Calibri" w:hAnsi="Calibri"/>
        </w:rPr>
        <w:t xml:space="preserve"> Authorised Pcs similar to the Authorised PCs for the CPs)</w:t>
      </w:r>
      <w:r>
        <w:rPr>
          <w:rFonts w:ascii="Calibri" w:hAnsi="Calibri"/>
        </w:rPr>
        <w:t>. A</w:t>
      </w:r>
      <w:r w:rsidRPr="00D83E3A">
        <w:rPr>
          <w:rFonts w:ascii="Calibri" w:hAnsi="Calibri"/>
        </w:rPr>
        <w:t xml:space="preserve">ll it would need to do is allow ops to search for an </w:t>
      </w:r>
      <w:proofErr w:type="spellStart"/>
      <w:r w:rsidRPr="00D83E3A">
        <w:rPr>
          <w:rFonts w:ascii="Calibri" w:hAnsi="Calibri"/>
        </w:rPr>
        <w:t>EmailID</w:t>
      </w:r>
      <w:proofErr w:type="spellEnd"/>
      <w:r w:rsidRPr="00D83E3A">
        <w:rPr>
          <w:rFonts w:ascii="Calibri" w:hAnsi="Calibri"/>
        </w:rPr>
        <w:t xml:space="preserve"> and save/print the associated attachments.</w:t>
      </w:r>
      <w:r>
        <w:rPr>
          <w:rFonts w:ascii="Calibri" w:hAnsi="Calibri"/>
        </w:rPr>
        <w:t xml:space="preserve"> </w:t>
      </w:r>
      <w:r w:rsidRPr="00D83E3A">
        <w:rPr>
          <w:rFonts w:ascii="Calibri" w:hAnsi="Calibri"/>
        </w:rPr>
        <w:t xml:space="preserve">We would only want them to be able to search particular mailboxes (we could add a field to the Mailboxes table which, when ticked, allows it to be searchable in the Email Import Viewer </w:t>
      </w:r>
      <w:proofErr w:type="spellStart"/>
      <w:r w:rsidRPr="00D83E3A">
        <w:rPr>
          <w:rFonts w:ascii="Calibri" w:hAnsi="Calibri"/>
        </w:rPr>
        <w:t>Lite</w:t>
      </w:r>
      <w:proofErr w:type="spellEnd"/>
      <w:r w:rsidRPr="00D83E3A">
        <w:rPr>
          <w:rFonts w:ascii="Calibri" w:hAnsi="Calibri"/>
        </w:rPr>
        <w:t xml:space="preserve"> mode</w:t>
      </w:r>
      <w:r>
        <w:rPr>
          <w:rFonts w:ascii="Calibri" w:hAnsi="Calibri"/>
        </w:rPr>
        <w:t>)</w:t>
      </w:r>
      <w:r w:rsidRPr="00D83E3A">
        <w:rPr>
          <w:rFonts w:ascii="Calibri" w:hAnsi="Calibri"/>
        </w:rPr>
        <w:t>.</w:t>
      </w:r>
    </w:p>
    <w:p w:rsidR="00D83E3A" w:rsidRDefault="00D83E3A">
      <w:pPr>
        <w:rPr>
          <w:rFonts w:ascii="Calibri" w:hAnsi="Calibri"/>
        </w:rPr>
      </w:pPr>
      <w:r>
        <w:rPr>
          <w:rFonts w:ascii="Calibri" w:hAnsi="Calibri"/>
        </w:rPr>
        <w:br w:type="page"/>
      </w:r>
    </w:p>
    <w:p w:rsidR="00D83E3A" w:rsidRDefault="00D83E3A" w:rsidP="00D83E3A">
      <w:pPr>
        <w:pStyle w:val="Heading1"/>
      </w:pPr>
      <w:bookmarkStart w:id="7" w:name="_Toc387914322"/>
      <w:r>
        <w:lastRenderedPageBreak/>
        <w:t>Modifications</w:t>
      </w:r>
      <w:bookmarkEnd w:id="7"/>
    </w:p>
    <w:p w:rsidR="00281B86" w:rsidRDefault="00281B86" w:rsidP="00281B86">
      <w:pPr>
        <w:pStyle w:val="Heading2"/>
      </w:pPr>
      <w:bookmarkStart w:id="8" w:name="_Toc387914323"/>
      <w:r>
        <w:t>PC Authorisation</w:t>
      </w:r>
      <w:bookmarkEnd w:id="8"/>
    </w:p>
    <w:p w:rsidR="00281B86" w:rsidRDefault="00281B86" w:rsidP="00281B86">
      <w:pPr>
        <w:jc w:val="both"/>
      </w:pPr>
      <w:r>
        <w:t xml:space="preserve">It is required that PCs are authorised to use the Email Import Viewer </w:t>
      </w:r>
      <w:proofErr w:type="spellStart"/>
      <w:r>
        <w:t>Lite</w:t>
      </w:r>
      <w:proofErr w:type="spellEnd"/>
      <w:r>
        <w:t xml:space="preserve"> Version. In order to enable this, a new entry has been added to the Settings table as follows:-</w:t>
      </w:r>
    </w:p>
    <w:tbl>
      <w:tblPr>
        <w:tblW w:w="0" w:type="auto"/>
        <w:jc w:val="center"/>
        <w:tblCellSpacing w:w="1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5" w:type="dxa"/>
          <w:left w:w="15" w:type="dxa"/>
          <w:bottom w:w="15" w:type="dxa"/>
          <w:right w:w="15" w:type="dxa"/>
        </w:tblCellMar>
        <w:tblLook w:val="04A0" w:firstRow="1" w:lastRow="0" w:firstColumn="1" w:lastColumn="0" w:noHBand="0" w:noVBand="1"/>
      </w:tblPr>
      <w:tblGrid>
        <w:gridCol w:w="2682"/>
        <w:gridCol w:w="2560"/>
        <w:gridCol w:w="775"/>
      </w:tblGrid>
      <w:tr w:rsidR="00281B86" w:rsidRPr="00281B86" w:rsidTr="00281B86">
        <w:trPr>
          <w:tblCellSpacing w:w="15" w:type="dxa"/>
          <w:jc w:val="center"/>
        </w:trPr>
        <w:tc>
          <w:tcPr>
            <w:tcW w:w="0" w:type="auto"/>
            <w:vAlign w:val="center"/>
            <w:hideMark/>
          </w:tcPr>
          <w:p w:rsidR="00281B86" w:rsidRPr="00281B86" w:rsidRDefault="00281B86" w:rsidP="00281B86">
            <w:pPr>
              <w:spacing w:after="0" w:line="240" w:lineRule="auto"/>
              <w:rPr>
                <w:rFonts w:ascii="Times New Roman" w:eastAsia="Times New Roman" w:hAnsi="Times New Roman" w:cs="Times New Roman"/>
                <w:sz w:val="24"/>
                <w:szCs w:val="24"/>
                <w:lang w:eastAsia="en-AU"/>
              </w:rPr>
            </w:pPr>
            <w:proofErr w:type="spellStart"/>
            <w:r w:rsidRPr="00281B86">
              <w:rPr>
                <w:rFonts w:ascii="Times New Roman" w:eastAsia="Times New Roman" w:hAnsi="Times New Roman" w:cs="Times New Roman"/>
                <w:sz w:val="24"/>
                <w:szCs w:val="24"/>
                <w:lang w:eastAsia="en-AU"/>
              </w:rPr>
              <w:t>LiteViewerAuthorisedPCs</w:t>
            </w:r>
            <w:proofErr w:type="spellEnd"/>
          </w:p>
        </w:tc>
        <w:tc>
          <w:tcPr>
            <w:tcW w:w="0" w:type="auto"/>
            <w:vAlign w:val="center"/>
            <w:hideMark/>
          </w:tcPr>
          <w:p w:rsidR="00281B86" w:rsidRPr="00281B86" w:rsidRDefault="00281B86" w:rsidP="00281B86">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H07201,H07203,</w:t>
            </w:r>
            <w:r w:rsidRPr="00281B86">
              <w:rPr>
                <w:rFonts w:ascii="Times New Roman" w:eastAsia="Times New Roman" w:hAnsi="Times New Roman" w:cs="Times New Roman"/>
                <w:sz w:val="24"/>
                <w:szCs w:val="24"/>
                <w:lang w:eastAsia="en-AU"/>
              </w:rPr>
              <w:t>H07204</w:t>
            </w:r>
          </w:p>
        </w:tc>
        <w:tc>
          <w:tcPr>
            <w:tcW w:w="0" w:type="auto"/>
            <w:vAlign w:val="center"/>
            <w:hideMark/>
          </w:tcPr>
          <w:p w:rsidR="00281B86" w:rsidRPr="00281B86" w:rsidRDefault="00281B86" w:rsidP="00281B86">
            <w:pPr>
              <w:spacing w:after="0" w:line="240" w:lineRule="auto"/>
              <w:rPr>
                <w:rFonts w:ascii="Times New Roman" w:eastAsia="Times New Roman" w:hAnsi="Times New Roman" w:cs="Times New Roman"/>
                <w:sz w:val="24"/>
                <w:szCs w:val="24"/>
                <w:lang w:eastAsia="en-AU"/>
              </w:rPr>
            </w:pPr>
            <w:r w:rsidRPr="00281B86">
              <w:rPr>
                <w:rFonts w:ascii="Times New Roman" w:eastAsia="Times New Roman" w:hAnsi="Times New Roman" w:cs="Times New Roman"/>
                <w:sz w:val="24"/>
                <w:szCs w:val="24"/>
                <w:lang w:eastAsia="en-AU"/>
              </w:rPr>
              <w:t>NULL</w:t>
            </w:r>
          </w:p>
        </w:tc>
      </w:tr>
    </w:tbl>
    <w:p w:rsidR="00281B86" w:rsidRDefault="00281B86" w:rsidP="00281B86">
      <w:pPr>
        <w:pStyle w:val="NoSpacing"/>
      </w:pPr>
    </w:p>
    <w:p w:rsidR="00281B86" w:rsidRPr="00281B86" w:rsidRDefault="00281B86" w:rsidP="00281B86">
      <w:pPr>
        <w:jc w:val="both"/>
      </w:pPr>
      <w:r>
        <w:t>Any Authorised PC is included in the list of comma separated values.</w:t>
      </w:r>
    </w:p>
    <w:p w:rsidR="00D83E3A" w:rsidRDefault="00D83E3A" w:rsidP="00D83E3A">
      <w:pPr>
        <w:pStyle w:val="Heading2"/>
      </w:pPr>
      <w:bookmarkStart w:id="9" w:name="_Toc387914324"/>
      <w:r>
        <w:t>Mailbox Configuration</w:t>
      </w:r>
      <w:bookmarkEnd w:id="9"/>
    </w:p>
    <w:p w:rsidR="00D83E3A" w:rsidRDefault="00D83E3A" w:rsidP="00D83E3A">
      <w:pPr>
        <w:jc w:val="both"/>
      </w:pPr>
      <w:r>
        <w:t xml:space="preserve">The Mailbox Configuration Program has been modified to allow the </w:t>
      </w:r>
      <w:r w:rsidR="001834F9">
        <w:t>marking o</w:t>
      </w:r>
      <w:r>
        <w:t xml:space="preserve">f a particular mailbox as </w:t>
      </w:r>
      <w:proofErr w:type="spellStart"/>
      <w:r>
        <w:t>Lite</w:t>
      </w:r>
      <w:proofErr w:type="spellEnd"/>
      <w:r w:rsidR="001834F9">
        <w:t xml:space="preserve"> </w:t>
      </w:r>
      <w:r>
        <w:t>Viewer</w:t>
      </w:r>
      <w:r w:rsidR="001834F9">
        <w:t xml:space="preserve"> </w:t>
      </w:r>
      <w:r>
        <w:t>Enabled</w:t>
      </w:r>
      <w:r w:rsidR="001834F9">
        <w:t xml:space="preserve">, in other words an Operator using the </w:t>
      </w:r>
      <w:proofErr w:type="spellStart"/>
      <w:r w:rsidR="001834F9">
        <w:t>Lite</w:t>
      </w:r>
      <w:proofErr w:type="spellEnd"/>
      <w:r w:rsidR="001834F9">
        <w:t xml:space="preserve"> Viewer Program is able to view emails for this Mailbox</w:t>
      </w:r>
      <w:r>
        <w:t xml:space="preserve">. A check box has been added to the General section </w:t>
      </w:r>
      <w:r w:rsidR="001834F9">
        <w:t xml:space="preserve"> (highlighted in yellow)</w:t>
      </w:r>
      <w:r w:rsidR="001834F9">
        <w:t xml:space="preserve"> </w:t>
      </w:r>
      <w:r>
        <w:t>which allows this.</w:t>
      </w:r>
    </w:p>
    <w:p w:rsidR="00D83E3A" w:rsidRDefault="001834F9" w:rsidP="00281B86">
      <w:pPr>
        <w:jc w:val="center"/>
      </w:pPr>
      <w:r>
        <w:rPr>
          <w:noProof/>
          <w:lang w:eastAsia="en-AU"/>
        </w:rPr>
        <w:drawing>
          <wp:inline distT="0" distB="0" distL="0" distR="0" wp14:anchorId="4475B894" wp14:editId="7336D317">
            <wp:extent cx="5135880" cy="3876601"/>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133540" cy="3874835"/>
                    </a:xfrm>
                    <a:prstGeom prst="rect">
                      <a:avLst/>
                    </a:prstGeom>
                  </pic:spPr>
                </pic:pic>
              </a:graphicData>
            </a:graphic>
          </wp:inline>
        </w:drawing>
      </w:r>
    </w:p>
    <w:p w:rsidR="001834F9" w:rsidRDefault="001834F9" w:rsidP="00D83E3A">
      <w:pPr>
        <w:jc w:val="both"/>
      </w:pPr>
      <w:r>
        <w:t xml:space="preserve">This selection will be saved within the Mailboxes table in the </w:t>
      </w:r>
      <w:proofErr w:type="spellStart"/>
      <w:r>
        <w:t>ProfileObject</w:t>
      </w:r>
      <w:proofErr w:type="spellEnd"/>
      <w:r>
        <w:t xml:space="preserve"> field as below:-</w:t>
      </w:r>
    </w:p>
    <w:p w:rsidR="001834F9" w:rsidRDefault="001834F9" w:rsidP="00281B86">
      <w:pPr>
        <w:jc w:val="center"/>
      </w:pPr>
      <w:r>
        <w:rPr>
          <w:noProof/>
          <w:lang w:eastAsia="en-AU"/>
        </w:rPr>
        <w:drawing>
          <wp:inline distT="0" distB="0" distL="0" distR="0" wp14:anchorId="194D0495" wp14:editId="3AB578E8">
            <wp:extent cx="5311140" cy="1274446"/>
            <wp:effectExtent l="0" t="0" r="381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325533" cy="1277900"/>
                    </a:xfrm>
                    <a:prstGeom prst="rect">
                      <a:avLst/>
                    </a:prstGeom>
                  </pic:spPr>
                </pic:pic>
              </a:graphicData>
            </a:graphic>
          </wp:inline>
        </w:drawing>
      </w:r>
    </w:p>
    <w:p w:rsidR="00281B86" w:rsidRDefault="00281B86" w:rsidP="00281B86">
      <w:pPr>
        <w:pStyle w:val="Heading2"/>
      </w:pPr>
      <w:bookmarkStart w:id="10" w:name="_Toc387914325"/>
      <w:r>
        <w:lastRenderedPageBreak/>
        <w:t>Email Import Viewer</w:t>
      </w:r>
      <w:bookmarkEnd w:id="10"/>
    </w:p>
    <w:p w:rsidR="00281B86" w:rsidRPr="00281B86" w:rsidRDefault="00281B86" w:rsidP="00281B86">
      <w:pPr>
        <w:pStyle w:val="Heading3"/>
      </w:pPr>
      <w:bookmarkStart w:id="11" w:name="_Toc387914326"/>
      <w:r>
        <w:t>Selecting Versions</w:t>
      </w:r>
      <w:bookmarkEnd w:id="11"/>
    </w:p>
    <w:p w:rsidR="00281B86" w:rsidRDefault="00281B86" w:rsidP="00281B86">
      <w:pPr>
        <w:jc w:val="both"/>
      </w:pPr>
      <w:r>
        <w:t xml:space="preserve">An argument has been added to the Email Import Viewer program to allow the Operator to specify whether the Viewer must be run in Full Version mode or </w:t>
      </w:r>
      <w:proofErr w:type="spellStart"/>
      <w:r>
        <w:t>Lite</w:t>
      </w:r>
      <w:proofErr w:type="spellEnd"/>
      <w:r>
        <w:t xml:space="preserve"> Version Mode. To run in Full Version Mode the operator runs the following, or creates a shortcut to represent the following:-</w:t>
      </w:r>
    </w:p>
    <w:p w:rsidR="00281B86" w:rsidRDefault="00281B86" w:rsidP="00281B86">
      <w:pPr>
        <w:pStyle w:val="NoSpacing"/>
      </w:pPr>
      <w:r w:rsidRPr="00281B86">
        <w:t>EmailImport.Viewer.exe</w:t>
      </w:r>
      <w:r>
        <w:t xml:space="preserve"> –f, or</w:t>
      </w:r>
    </w:p>
    <w:p w:rsidR="00281B86" w:rsidRDefault="00281B86" w:rsidP="00281B86">
      <w:pPr>
        <w:pStyle w:val="NoSpacing"/>
      </w:pPr>
      <w:r w:rsidRPr="00281B86">
        <w:t>EmailImport.Viewer.exe</w:t>
      </w:r>
      <w:r>
        <w:t xml:space="preserve"> –f</w:t>
      </w:r>
      <w:r>
        <w:t>ull</w:t>
      </w:r>
    </w:p>
    <w:p w:rsidR="00281B86" w:rsidRDefault="00281B86" w:rsidP="00281B86">
      <w:pPr>
        <w:pStyle w:val="NoSpacing"/>
      </w:pPr>
    </w:p>
    <w:p w:rsidR="00281B86" w:rsidRDefault="00281B86" w:rsidP="00281B86">
      <w:pPr>
        <w:jc w:val="both"/>
      </w:pPr>
      <w:r>
        <w:t xml:space="preserve">If the above parameters are not added, </w:t>
      </w:r>
      <w:proofErr w:type="spellStart"/>
      <w:r>
        <w:t>Lite</w:t>
      </w:r>
      <w:proofErr w:type="spellEnd"/>
      <w:r>
        <w:t xml:space="preserve"> Mode will automatically be selected.</w:t>
      </w:r>
    </w:p>
    <w:p w:rsidR="00281B86" w:rsidRDefault="004108EA" w:rsidP="004108EA">
      <w:pPr>
        <w:pStyle w:val="Heading3"/>
      </w:pPr>
      <w:bookmarkStart w:id="12" w:name="_Toc387914327"/>
      <w:r>
        <w:t>Unauthorised PC</w:t>
      </w:r>
      <w:bookmarkEnd w:id="12"/>
    </w:p>
    <w:p w:rsidR="00281B86" w:rsidRDefault="004108EA" w:rsidP="004108EA">
      <w:pPr>
        <w:jc w:val="both"/>
        <w:rPr>
          <w:rFonts w:eastAsia="Times New Roman" w:cs="Times New Roman"/>
          <w:lang w:eastAsia="en-AU"/>
        </w:rPr>
      </w:pPr>
      <w:r>
        <w:t xml:space="preserve">If </w:t>
      </w:r>
      <w:proofErr w:type="spellStart"/>
      <w:r>
        <w:t>Lite</w:t>
      </w:r>
      <w:proofErr w:type="spellEnd"/>
      <w:r>
        <w:t xml:space="preserve"> Mode is selected (no parameters appended) and the PC being used is not listed in the </w:t>
      </w:r>
      <w:proofErr w:type="spellStart"/>
      <w:r w:rsidRPr="00281B86">
        <w:rPr>
          <w:rFonts w:eastAsia="Times New Roman" w:cs="Times New Roman"/>
          <w:lang w:eastAsia="en-AU"/>
        </w:rPr>
        <w:t>LiteViewerAuthorisedPCs</w:t>
      </w:r>
      <w:proofErr w:type="spellEnd"/>
      <w:r>
        <w:rPr>
          <w:rFonts w:eastAsia="Times New Roman" w:cs="Times New Roman"/>
          <w:lang w:eastAsia="en-AU"/>
        </w:rPr>
        <w:t xml:space="preserve"> value in the Settings table, the Operator will be presented with the following screen and will not be allowed to continue or perform any actions:-</w:t>
      </w:r>
    </w:p>
    <w:p w:rsidR="004108EA" w:rsidRDefault="007B65EE" w:rsidP="004108EA">
      <w:pPr>
        <w:jc w:val="center"/>
      </w:pPr>
      <w:r>
        <w:rPr>
          <w:noProof/>
          <w:lang w:eastAsia="en-AU"/>
        </w:rPr>
        <w:drawing>
          <wp:inline distT="0" distB="0" distL="0" distR="0" wp14:anchorId="5EEC3FA2" wp14:editId="28522483">
            <wp:extent cx="5731510" cy="1550447"/>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31510" cy="1550447"/>
                    </a:xfrm>
                    <a:prstGeom prst="rect">
                      <a:avLst/>
                    </a:prstGeom>
                  </pic:spPr>
                </pic:pic>
              </a:graphicData>
            </a:graphic>
          </wp:inline>
        </w:drawing>
      </w:r>
    </w:p>
    <w:p w:rsidR="004108EA" w:rsidRDefault="004108EA" w:rsidP="004108EA">
      <w:pPr>
        <w:pStyle w:val="Heading3"/>
      </w:pPr>
      <w:bookmarkStart w:id="13" w:name="_Toc387914328"/>
      <w:r>
        <w:t xml:space="preserve">No </w:t>
      </w:r>
      <w:proofErr w:type="spellStart"/>
      <w:r>
        <w:t>Lite</w:t>
      </w:r>
      <w:proofErr w:type="spellEnd"/>
      <w:r w:rsidR="00424720">
        <w:t xml:space="preserve"> Viewer</w:t>
      </w:r>
      <w:r>
        <w:t xml:space="preserve"> Enabled Mailboxes</w:t>
      </w:r>
      <w:bookmarkEnd w:id="13"/>
    </w:p>
    <w:p w:rsidR="004108EA" w:rsidRDefault="004108EA" w:rsidP="004108EA">
      <w:pPr>
        <w:jc w:val="both"/>
        <w:rPr>
          <w:rFonts w:eastAsia="Times New Roman" w:cs="Times New Roman"/>
          <w:lang w:eastAsia="en-AU"/>
        </w:rPr>
      </w:pPr>
      <w:r>
        <w:t xml:space="preserve">If </w:t>
      </w:r>
      <w:proofErr w:type="spellStart"/>
      <w:r>
        <w:t>Lite</w:t>
      </w:r>
      <w:proofErr w:type="spellEnd"/>
      <w:r>
        <w:t xml:space="preserve"> Mode is selected (no parameters appended) and the PC being used is listed in the </w:t>
      </w:r>
      <w:proofErr w:type="spellStart"/>
      <w:r w:rsidRPr="00281B86">
        <w:rPr>
          <w:rFonts w:eastAsia="Times New Roman" w:cs="Times New Roman"/>
          <w:lang w:eastAsia="en-AU"/>
        </w:rPr>
        <w:t>LiteViewerAuthorisedPCs</w:t>
      </w:r>
      <w:proofErr w:type="spellEnd"/>
      <w:r>
        <w:rPr>
          <w:rFonts w:eastAsia="Times New Roman" w:cs="Times New Roman"/>
          <w:lang w:eastAsia="en-AU"/>
        </w:rPr>
        <w:t xml:space="preserve"> value in the Settings table, </w:t>
      </w:r>
      <w:r>
        <w:rPr>
          <w:rFonts w:eastAsia="Times New Roman" w:cs="Times New Roman"/>
          <w:lang w:eastAsia="en-AU"/>
        </w:rPr>
        <w:t xml:space="preserve">but there not Mailboxes in the current Server that are </w:t>
      </w:r>
      <w:proofErr w:type="spellStart"/>
      <w:r>
        <w:rPr>
          <w:rFonts w:eastAsia="Times New Roman" w:cs="Times New Roman"/>
          <w:lang w:eastAsia="en-AU"/>
        </w:rPr>
        <w:t>LiteViewer</w:t>
      </w:r>
      <w:proofErr w:type="spellEnd"/>
      <w:r>
        <w:rPr>
          <w:rFonts w:eastAsia="Times New Roman" w:cs="Times New Roman"/>
          <w:lang w:eastAsia="en-AU"/>
        </w:rPr>
        <w:t xml:space="preserve"> enabled, </w:t>
      </w:r>
      <w:r>
        <w:rPr>
          <w:rFonts w:eastAsia="Times New Roman" w:cs="Times New Roman"/>
          <w:lang w:eastAsia="en-AU"/>
        </w:rPr>
        <w:t>the Operator will be presented with the following screen and will not be allowed to continue or perform any actions:-</w:t>
      </w:r>
    </w:p>
    <w:p w:rsidR="007B65EE" w:rsidRDefault="007B65EE" w:rsidP="004108EA">
      <w:pPr>
        <w:jc w:val="both"/>
        <w:rPr>
          <w:rFonts w:eastAsia="Times New Roman" w:cs="Times New Roman"/>
          <w:lang w:eastAsia="en-AU"/>
        </w:rPr>
      </w:pPr>
      <w:r>
        <w:rPr>
          <w:noProof/>
          <w:lang w:eastAsia="en-AU"/>
        </w:rPr>
        <w:drawing>
          <wp:inline distT="0" distB="0" distL="0" distR="0" wp14:anchorId="724F7653" wp14:editId="6D7B4BF4">
            <wp:extent cx="5731510" cy="1634338"/>
            <wp:effectExtent l="0" t="0" r="254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31510" cy="1634338"/>
                    </a:xfrm>
                    <a:prstGeom prst="rect">
                      <a:avLst/>
                    </a:prstGeom>
                  </pic:spPr>
                </pic:pic>
              </a:graphicData>
            </a:graphic>
          </wp:inline>
        </w:drawing>
      </w:r>
    </w:p>
    <w:p w:rsidR="007B65EE" w:rsidRDefault="007B65EE">
      <w:pPr>
        <w:rPr>
          <w:rFonts w:asciiTheme="majorHAnsi" w:eastAsiaTheme="majorEastAsia" w:hAnsiTheme="majorHAnsi" w:cstheme="majorBidi"/>
          <w:b/>
          <w:bCs/>
          <w:color w:val="4F81BD" w:themeColor="accent1"/>
          <w:sz w:val="24"/>
        </w:rPr>
      </w:pPr>
      <w:r>
        <w:br w:type="page"/>
      </w:r>
    </w:p>
    <w:p w:rsidR="007A612B" w:rsidRDefault="007A612B" w:rsidP="007A612B">
      <w:pPr>
        <w:pStyle w:val="Heading3"/>
      </w:pPr>
      <w:bookmarkStart w:id="14" w:name="_Toc387914329"/>
      <w:r>
        <w:lastRenderedPageBreak/>
        <w:t xml:space="preserve">Search by </w:t>
      </w:r>
      <w:proofErr w:type="spellStart"/>
      <w:r>
        <w:t>EmailID</w:t>
      </w:r>
      <w:bookmarkEnd w:id="14"/>
      <w:proofErr w:type="spellEnd"/>
    </w:p>
    <w:p w:rsidR="007A612B" w:rsidRDefault="007A612B" w:rsidP="007A612B">
      <w:pPr>
        <w:jc w:val="both"/>
        <w:rPr>
          <w:rFonts w:eastAsia="Times New Roman" w:cs="Times New Roman"/>
          <w:lang w:eastAsia="en-AU"/>
        </w:rPr>
      </w:pPr>
      <w:r>
        <w:t xml:space="preserve">If </w:t>
      </w:r>
      <w:proofErr w:type="spellStart"/>
      <w:r>
        <w:t>Lite</w:t>
      </w:r>
      <w:proofErr w:type="spellEnd"/>
      <w:r>
        <w:t xml:space="preserve"> Mode is selected (no parameters appended) and the PC being used is listed in the </w:t>
      </w:r>
      <w:proofErr w:type="spellStart"/>
      <w:r w:rsidRPr="00281B86">
        <w:rPr>
          <w:rFonts w:eastAsia="Times New Roman" w:cs="Times New Roman"/>
          <w:lang w:eastAsia="en-AU"/>
        </w:rPr>
        <w:t>LiteViewerAuthorisedPCs</w:t>
      </w:r>
      <w:proofErr w:type="spellEnd"/>
      <w:r>
        <w:rPr>
          <w:rFonts w:eastAsia="Times New Roman" w:cs="Times New Roman"/>
          <w:lang w:eastAsia="en-AU"/>
        </w:rPr>
        <w:t xml:space="preserve"> value in the Settings table, </w:t>
      </w:r>
      <w:r>
        <w:rPr>
          <w:rFonts w:eastAsia="Times New Roman" w:cs="Times New Roman"/>
          <w:lang w:eastAsia="en-AU"/>
        </w:rPr>
        <w:t xml:space="preserve">and </w:t>
      </w:r>
      <w:r>
        <w:rPr>
          <w:rFonts w:eastAsia="Times New Roman" w:cs="Times New Roman"/>
          <w:lang w:eastAsia="en-AU"/>
        </w:rPr>
        <w:t xml:space="preserve">there </w:t>
      </w:r>
      <w:r>
        <w:rPr>
          <w:rFonts w:eastAsia="Times New Roman" w:cs="Times New Roman"/>
          <w:lang w:eastAsia="en-AU"/>
        </w:rPr>
        <w:t xml:space="preserve">are </w:t>
      </w:r>
      <w:r>
        <w:rPr>
          <w:rFonts w:eastAsia="Times New Roman" w:cs="Times New Roman"/>
          <w:lang w:eastAsia="en-AU"/>
        </w:rPr>
        <w:t xml:space="preserve">Mailboxes in the current Server that are </w:t>
      </w:r>
      <w:proofErr w:type="spellStart"/>
      <w:r>
        <w:rPr>
          <w:rFonts w:eastAsia="Times New Roman" w:cs="Times New Roman"/>
          <w:lang w:eastAsia="en-AU"/>
        </w:rPr>
        <w:t>LiteViewer</w:t>
      </w:r>
      <w:proofErr w:type="spellEnd"/>
      <w:r>
        <w:rPr>
          <w:rFonts w:eastAsia="Times New Roman" w:cs="Times New Roman"/>
          <w:lang w:eastAsia="en-AU"/>
        </w:rPr>
        <w:t xml:space="preserve"> enabled, the Operator will be presented with the following screen</w:t>
      </w:r>
      <w:r>
        <w:rPr>
          <w:rFonts w:eastAsia="Times New Roman" w:cs="Times New Roman"/>
          <w:lang w:eastAsia="en-AU"/>
        </w:rPr>
        <w:t xml:space="preserve">, with the </w:t>
      </w:r>
      <w:proofErr w:type="spellStart"/>
      <w:r>
        <w:rPr>
          <w:rFonts w:eastAsia="Times New Roman" w:cs="Times New Roman"/>
          <w:lang w:eastAsia="en-AU"/>
        </w:rPr>
        <w:t>LiteViewer</w:t>
      </w:r>
      <w:proofErr w:type="spellEnd"/>
      <w:r>
        <w:rPr>
          <w:rFonts w:eastAsia="Times New Roman" w:cs="Times New Roman"/>
          <w:lang w:eastAsia="en-AU"/>
        </w:rPr>
        <w:t xml:space="preserve"> enabled Mailboxes listed down the left hand side (disabled for viewing purposes only) and a “Find Email using Email ID”</w:t>
      </w:r>
      <w:r>
        <w:rPr>
          <w:rFonts w:eastAsia="Times New Roman" w:cs="Times New Roman"/>
          <w:lang w:eastAsia="en-AU"/>
        </w:rPr>
        <w:t xml:space="preserve"> </w:t>
      </w:r>
      <w:r>
        <w:rPr>
          <w:rFonts w:eastAsia="Times New Roman" w:cs="Times New Roman"/>
          <w:lang w:eastAsia="en-AU"/>
        </w:rPr>
        <w:t>button:-</w:t>
      </w:r>
    </w:p>
    <w:p w:rsidR="007A612B" w:rsidRDefault="007B65EE" w:rsidP="002A1018">
      <w:pPr>
        <w:jc w:val="center"/>
      </w:pPr>
      <w:r>
        <w:rPr>
          <w:noProof/>
          <w:lang w:eastAsia="en-AU"/>
        </w:rPr>
        <w:drawing>
          <wp:inline distT="0" distB="0" distL="0" distR="0" wp14:anchorId="2E1DCEF2" wp14:editId="4898E4C4">
            <wp:extent cx="5731510" cy="1753132"/>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31510" cy="1753132"/>
                    </a:xfrm>
                    <a:prstGeom prst="rect">
                      <a:avLst/>
                    </a:prstGeom>
                  </pic:spPr>
                </pic:pic>
              </a:graphicData>
            </a:graphic>
          </wp:inline>
        </w:drawing>
      </w:r>
    </w:p>
    <w:p w:rsidR="002A1018" w:rsidRDefault="007B65EE" w:rsidP="002A1018">
      <w:pPr>
        <w:jc w:val="both"/>
      </w:pPr>
      <w:r>
        <w:t xml:space="preserve">On pressing the Find Email using Email ID button, the operator is presented with the following box, in which to enter the </w:t>
      </w:r>
      <w:proofErr w:type="spellStart"/>
      <w:r>
        <w:t>EmailID</w:t>
      </w:r>
      <w:proofErr w:type="spellEnd"/>
      <w:r>
        <w:t xml:space="preserve"> required:-</w:t>
      </w:r>
    </w:p>
    <w:p w:rsidR="007B65EE" w:rsidRDefault="007B65EE" w:rsidP="007B65EE">
      <w:pPr>
        <w:jc w:val="center"/>
      </w:pPr>
      <w:r>
        <w:rPr>
          <w:noProof/>
          <w:lang w:eastAsia="en-AU"/>
        </w:rPr>
        <w:drawing>
          <wp:inline distT="0" distB="0" distL="0" distR="0" wp14:anchorId="2C8D1EA7" wp14:editId="3CDDB247">
            <wp:extent cx="3223260" cy="777787"/>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223260" cy="777787"/>
                    </a:xfrm>
                    <a:prstGeom prst="rect">
                      <a:avLst/>
                    </a:prstGeom>
                  </pic:spPr>
                </pic:pic>
              </a:graphicData>
            </a:graphic>
          </wp:inline>
        </w:drawing>
      </w:r>
    </w:p>
    <w:p w:rsidR="007B65EE" w:rsidRDefault="007B65EE" w:rsidP="007B65EE">
      <w:pPr>
        <w:jc w:val="both"/>
      </w:pPr>
      <w:r>
        <w:t xml:space="preserve">On entering the </w:t>
      </w:r>
      <w:proofErr w:type="spellStart"/>
      <w:r>
        <w:t>EmailID</w:t>
      </w:r>
      <w:proofErr w:type="spellEnd"/>
      <w:r>
        <w:t xml:space="preserve"> and either pressing Enter or selecting the OK button, the system will search for the </w:t>
      </w:r>
      <w:proofErr w:type="spellStart"/>
      <w:r>
        <w:t>EmailID</w:t>
      </w:r>
      <w:proofErr w:type="spellEnd"/>
      <w:r>
        <w:t xml:space="preserve"> among the </w:t>
      </w:r>
      <w:proofErr w:type="spellStart"/>
      <w:r>
        <w:t>LiteViewer</w:t>
      </w:r>
      <w:proofErr w:type="spellEnd"/>
      <w:r>
        <w:t xml:space="preserve"> enabled Mailboxes. </w:t>
      </w:r>
      <w:r>
        <w:t xml:space="preserve">If the email is </w:t>
      </w:r>
      <w:r>
        <w:t xml:space="preserve">not </w:t>
      </w:r>
      <w:r>
        <w:t xml:space="preserve">found within one of the </w:t>
      </w:r>
      <w:proofErr w:type="spellStart"/>
      <w:r>
        <w:t>LiteViewer</w:t>
      </w:r>
      <w:proofErr w:type="spellEnd"/>
      <w:r>
        <w:t xml:space="preserve"> enabled Mailboxes, </w:t>
      </w:r>
      <w:r>
        <w:t>the operator will be presented with the following screen informing them that matching emails were found:-</w:t>
      </w:r>
    </w:p>
    <w:p w:rsidR="007B65EE" w:rsidRDefault="007B65EE" w:rsidP="007B65EE">
      <w:pPr>
        <w:jc w:val="center"/>
      </w:pPr>
      <w:r>
        <w:rPr>
          <w:noProof/>
          <w:lang w:eastAsia="en-AU"/>
        </w:rPr>
        <w:drawing>
          <wp:inline distT="0" distB="0" distL="0" distR="0" wp14:anchorId="200D1DD2" wp14:editId="323DB477">
            <wp:extent cx="5250180" cy="1628902"/>
            <wp:effectExtent l="0" t="0" r="762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58395" cy="1631451"/>
                    </a:xfrm>
                    <a:prstGeom prst="rect">
                      <a:avLst/>
                    </a:prstGeom>
                  </pic:spPr>
                </pic:pic>
              </a:graphicData>
            </a:graphic>
          </wp:inline>
        </w:drawing>
      </w:r>
    </w:p>
    <w:p w:rsidR="007B65EE" w:rsidRDefault="007B65EE">
      <w:r>
        <w:br w:type="page"/>
      </w:r>
    </w:p>
    <w:p w:rsidR="007B65EE" w:rsidRDefault="007B65EE" w:rsidP="007B65EE">
      <w:pPr>
        <w:jc w:val="both"/>
      </w:pPr>
      <w:r>
        <w:lastRenderedPageBreak/>
        <w:t xml:space="preserve">If the email is found within one of the </w:t>
      </w:r>
      <w:proofErr w:type="spellStart"/>
      <w:r>
        <w:t>LiteViewer</w:t>
      </w:r>
      <w:proofErr w:type="spellEnd"/>
      <w:r>
        <w:t xml:space="preserve"> enabled Mailboxes, it will be displayed as follows:-</w:t>
      </w:r>
    </w:p>
    <w:p w:rsidR="007B65EE" w:rsidRDefault="007B65EE" w:rsidP="007B65EE">
      <w:pPr>
        <w:jc w:val="center"/>
      </w:pPr>
      <w:r>
        <w:rPr>
          <w:noProof/>
          <w:lang w:eastAsia="en-AU"/>
        </w:rPr>
        <w:drawing>
          <wp:inline distT="0" distB="0" distL="0" distR="0" wp14:anchorId="04411565" wp14:editId="4FDE8733">
            <wp:extent cx="5478780" cy="2129466"/>
            <wp:effectExtent l="0" t="0" r="762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472717" cy="2127109"/>
                    </a:xfrm>
                    <a:prstGeom prst="rect">
                      <a:avLst/>
                    </a:prstGeom>
                  </pic:spPr>
                </pic:pic>
              </a:graphicData>
            </a:graphic>
          </wp:inline>
        </w:drawing>
      </w:r>
    </w:p>
    <w:p w:rsidR="007B65EE" w:rsidRDefault="007B65EE" w:rsidP="007B65EE">
      <w:pPr>
        <w:jc w:val="center"/>
      </w:pPr>
    </w:p>
    <w:p w:rsidR="007B65EE" w:rsidRDefault="007B65EE" w:rsidP="007B65EE">
      <w:pPr>
        <w:pStyle w:val="Heading2"/>
      </w:pPr>
      <w:bookmarkStart w:id="15" w:name="_Toc387914330"/>
      <w:r>
        <w:t>Save</w:t>
      </w:r>
      <w:r>
        <w:t xml:space="preserve"> </w:t>
      </w:r>
      <w:r>
        <w:t>Email and/or Attachments</w:t>
      </w:r>
      <w:bookmarkEnd w:id="15"/>
    </w:p>
    <w:p w:rsidR="007B65EE" w:rsidRDefault="007B65EE" w:rsidP="007B65EE">
      <w:pPr>
        <w:jc w:val="both"/>
      </w:pPr>
      <w:r>
        <w:t>Once an Email has been successfully located, it and all or some of its’ attachments can be saved.</w:t>
      </w:r>
      <w:r w:rsidR="00A805A8">
        <w:t xml:space="preserve"> This is performed by right clicking on the listed e-mail and attachments and selecting ‘Save’ from the options presented. The Emails and attachments are then saved in the same manner that any file is saved within the Windows operating system.</w:t>
      </w:r>
    </w:p>
    <w:p w:rsidR="00A805A8" w:rsidRDefault="00A805A8" w:rsidP="00A805A8">
      <w:pPr>
        <w:pStyle w:val="Heading2"/>
      </w:pPr>
      <w:bookmarkStart w:id="16" w:name="_Toc387914331"/>
      <w:r>
        <w:t xml:space="preserve">Print </w:t>
      </w:r>
      <w:r>
        <w:t>Email and/or Attachments</w:t>
      </w:r>
      <w:bookmarkEnd w:id="16"/>
    </w:p>
    <w:p w:rsidR="00A805A8" w:rsidRDefault="00A805A8" w:rsidP="007B65EE">
      <w:pPr>
        <w:jc w:val="both"/>
      </w:pPr>
      <w:r>
        <w:t xml:space="preserve">Once an Email has been successfully located, it and all or some of its’ attachments </w:t>
      </w:r>
      <w:r>
        <w:t>can be printed</w:t>
      </w:r>
      <w:r>
        <w:t xml:space="preserve">. </w:t>
      </w:r>
      <w:r>
        <w:t xml:space="preserve">The Email is printed by </w:t>
      </w:r>
      <w:r>
        <w:t xml:space="preserve">right clicking on the </w:t>
      </w:r>
      <w:r>
        <w:t>Email contents window below the “Subject” and then selecting Print from the options presented:-</w:t>
      </w:r>
    </w:p>
    <w:p w:rsidR="00A805A8" w:rsidRDefault="00A805A8" w:rsidP="00A805A8">
      <w:pPr>
        <w:jc w:val="center"/>
      </w:pPr>
      <w:r>
        <w:rPr>
          <w:noProof/>
          <w:lang w:eastAsia="en-AU"/>
        </w:rPr>
        <w:drawing>
          <wp:inline distT="0" distB="0" distL="0" distR="0" wp14:anchorId="2E100B59" wp14:editId="098C14EB">
            <wp:extent cx="1402080" cy="2451842"/>
            <wp:effectExtent l="0" t="0" r="7620"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400643" cy="2449330"/>
                    </a:xfrm>
                    <a:prstGeom prst="rect">
                      <a:avLst/>
                    </a:prstGeom>
                  </pic:spPr>
                </pic:pic>
              </a:graphicData>
            </a:graphic>
          </wp:inline>
        </w:drawing>
      </w:r>
    </w:p>
    <w:p w:rsidR="00A805A8" w:rsidRPr="007B65EE" w:rsidRDefault="00A805A8" w:rsidP="007B65EE">
      <w:pPr>
        <w:jc w:val="both"/>
      </w:pPr>
      <w:r>
        <w:t xml:space="preserve">Similarly for attachments, they are printed by double clicking on the attachment which opens it in its respective viewer </w:t>
      </w:r>
      <w:proofErr w:type="spellStart"/>
      <w:r>
        <w:t>eg</w:t>
      </w:r>
      <w:proofErr w:type="spellEnd"/>
      <w:r>
        <w:t xml:space="preserve">: </w:t>
      </w:r>
      <w:proofErr w:type="spellStart"/>
      <w:r>
        <w:t>PhotoViewer</w:t>
      </w:r>
      <w:proofErr w:type="spellEnd"/>
      <w:r>
        <w:t xml:space="preserve">, Excel, Word </w:t>
      </w:r>
      <w:proofErr w:type="spellStart"/>
      <w:r>
        <w:t>etc</w:t>
      </w:r>
      <w:proofErr w:type="spellEnd"/>
      <w:r>
        <w:t xml:space="preserve"> … and can then be printed from that viewer as one would normally print a document in that viewer. </w:t>
      </w:r>
      <w:bookmarkEnd w:id="5"/>
    </w:p>
    <w:sectPr w:rsidR="00A805A8" w:rsidRPr="007B65EE" w:rsidSect="008863A4">
      <w:footerReference w:type="default" r:id="rId19"/>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70DA1" w:rsidRDefault="00E70DA1" w:rsidP="00E50ADC">
      <w:pPr>
        <w:spacing w:after="0" w:line="240" w:lineRule="auto"/>
      </w:pPr>
      <w:r>
        <w:separator/>
      </w:r>
    </w:p>
  </w:endnote>
  <w:endnote w:type="continuationSeparator" w:id="0">
    <w:p w:rsidR="00E70DA1" w:rsidRDefault="00E70DA1" w:rsidP="00E50A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Monotype Corsiva">
    <w:panose1 w:val="03010101010201010101"/>
    <w:charset w:val="00"/>
    <w:family w:val="script"/>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3DAC" w:rsidRDefault="007A612B" w:rsidP="008863A4">
    <w:pPr>
      <w:pStyle w:val="Footer"/>
      <w:pBdr>
        <w:top w:val="thinThickSmallGap" w:sz="24" w:space="1" w:color="622423" w:themeColor="accent2" w:themeShade="7F"/>
      </w:pBdr>
      <w:rPr>
        <w:rFonts w:asciiTheme="majorHAnsi" w:eastAsiaTheme="majorEastAsia" w:hAnsiTheme="majorHAnsi" w:cstheme="majorBidi"/>
      </w:rPr>
    </w:pPr>
    <w:r>
      <w:rPr>
        <w:rFonts w:asciiTheme="majorHAnsi" w:hAnsiTheme="majorHAnsi"/>
      </w:rPr>
      <w:t xml:space="preserve">Email Import Viewer - </w:t>
    </w:r>
    <w:proofErr w:type="spellStart"/>
    <w:r>
      <w:rPr>
        <w:rFonts w:asciiTheme="majorHAnsi" w:hAnsiTheme="majorHAnsi"/>
      </w:rPr>
      <w:t>Lite</w:t>
    </w:r>
    <w:proofErr w:type="spellEnd"/>
    <w:r w:rsidR="001C3DAC" w:rsidRPr="00E50ADC">
      <w:rPr>
        <w:rFonts w:asciiTheme="majorHAnsi" w:eastAsiaTheme="majorEastAsia" w:hAnsiTheme="majorHAnsi" w:cstheme="majorBidi"/>
      </w:rPr>
      <w:ptab w:relativeTo="margin" w:alignment="right" w:leader="none"/>
    </w:r>
    <w:r w:rsidR="001C3DAC" w:rsidRPr="00E50ADC">
      <w:rPr>
        <w:rFonts w:asciiTheme="majorHAnsi" w:eastAsiaTheme="majorEastAsia" w:hAnsiTheme="majorHAnsi" w:cstheme="majorBidi"/>
      </w:rPr>
      <w:t>Page</w:t>
    </w:r>
    <w:r w:rsidR="001C3DAC">
      <w:rPr>
        <w:rFonts w:asciiTheme="majorHAnsi" w:eastAsiaTheme="majorEastAsia" w:hAnsiTheme="majorHAnsi" w:cstheme="majorBidi"/>
      </w:rPr>
      <w:t xml:space="preserve"> </w:t>
    </w:r>
    <w:r w:rsidR="001C3DAC">
      <w:rPr>
        <w:rFonts w:eastAsiaTheme="minorEastAsia"/>
      </w:rPr>
      <w:fldChar w:fldCharType="begin"/>
    </w:r>
    <w:r w:rsidR="001C3DAC">
      <w:instrText xml:space="preserve"> PAGE   \* MERGEFORMAT </w:instrText>
    </w:r>
    <w:r w:rsidR="001C3DAC">
      <w:rPr>
        <w:rFonts w:eastAsiaTheme="minorEastAsia"/>
      </w:rPr>
      <w:fldChar w:fldCharType="separate"/>
    </w:r>
    <w:r w:rsidR="00A805A8" w:rsidRPr="00A805A8">
      <w:rPr>
        <w:rFonts w:asciiTheme="majorHAnsi" w:eastAsiaTheme="majorEastAsia" w:hAnsiTheme="majorHAnsi" w:cstheme="majorBidi"/>
        <w:noProof/>
      </w:rPr>
      <w:t>1</w:t>
    </w:r>
    <w:r w:rsidR="001C3DAC">
      <w:rPr>
        <w:rFonts w:asciiTheme="majorHAnsi" w:eastAsiaTheme="majorEastAsia" w:hAnsiTheme="majorHAnsi" w:cstheme="majorBidi"/>
        <w:noProof/>
      </w:rPr>
      <w:fldChar w:fldCharType="end"/>
    </w:r>
  </w:p>
  <w:p w:rsidR="001C3DAC" w:rsidRDefault="001C3DA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70DA1" w:rsidRDefault="00E70DA1" w:rsidP="00E50ADC">
      <w:pPr>
        <w:spacing w:after="0" w:line="240" w:lineRule="auto"/>
      </w:pPr>
      <w:r>
        <w:separator/>
      </w:r>
    </w:p>
  </w:footnote>
  <w:footnote w:type="continuationSeparator" w:id="0">
    <w:p w:rsidR="00E70DA1" w:rsidRDefault="00E70DA1" w:rsidP="00E50AD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751AF9"/>
    <w:multiLevelType w:val="hybridMultilevel"/>
    <w:tmpl w:val="BC40559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14FB19F6"/>
    <w:multiLevelType w:val="hybridMultilevel"/>
    <w:tmpl w:val="41CC7B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316235E9"/>
    <w:multiLevelType w:val="hybridMultilevel"/>
    <w:tmpl w:val="AF36534A"/>
    <w:lvl w:ilvl="0" w:tplc="47364E70">
      <w:start w:val="1"/>
      <w:numFmt w:val="bullet"/>
      <w:lvlText w:val="-"/>
      <w:lvlJc w:val="left"/>
      <w:pPr>
        <w:ind w:left="1797" w:hanging="360"/>
      </w:pPr>
      <w:rPr>
        <w:rFonts w:ascii="Trebuchet MS" w:eastAsiaTheme="majorEastAsia" w:hAnsi="Trebuchet MS" w:cstheme="majorBidi" w:hint="default"/>
      </w:rPr>
    </w:lvl>
    <w:lvl w:ilvl="1" w:tplc="0C090003">
      <w:start w:val="1"/>
      <w:numFmt w:val="bullet"/>
      <w:lvlText w:val="o"/>
      <w:lvlJc w:val="left"/>
      <w:pPr>
        <w:ind w:left="2517" w:hanging="360"/>
      </w:pPr>
      <w:rPr>
        <w:rFonts w:ascii="Courier New" w:hAnsi="Courier New" w:cs="Courier New" w:hint="default"/>
      </w:rPr>
    </w:lvl>
    <w:lvl w:ilvl="2" w:tplc="0C090005">
      <w:start w:val="1"/>
      <w:numFmt w:val="bullet"/>
      <w:lvlText w:val=""/>
      <w:lvlJc w:val="left"/>
      <w:pPr>
        <w:ind w:left="3237" w:hanging="360"/>
      </w:pPr>
      <w:rPr>
        <w:rFonts w:ascii="Wingdings" w:hAnsi="Wingdings" w:hint="default"/>
      </w:rPr>
    </w:lvl>
    <w:lvl w:ilvl="3" w:tplc="0C090001" w:tentative="1">
      <w:start w:val="1"/>
      <w:numFmt w:val="bullet"/>
      <w:lvlText w:val=""/>
      <w:lvlJc w:val="left"/>
      <w:pPr>
        <w:ind w:left="3957" w:hanging="360"/>
      </w:pPr>
      <w:rPr>
        <w:rFonts w:ascii="Symbol" w:hAnsi="Symbol" w:hint="default"/>
      </w:rPr>
    </w:lvl>
    <w:lvl w:ilvl="4" w:tplc="0C090003" w:tentative="1">
      <w:start w:val="1"/>
      <w:numFmt w:val="bullet"/>
      <w:lvlText w:val="o"/>
      <w:lvlJc w:val="left"/>
      <w:pPr>
        <w:ind w:left="4677" w:hanging="360"/>
      </w:pPr>
      <w:rPr>
        <w:rFonts w:ascii="Courier New" w:hAnsi="Courier New" w:cs="Courier New" w:hint="default"/>
      </w:rPr>
    </w:lvl>
    <w:lvl w:ilvl="5" w:tplc="0C090005" w:tentative="1">
      <w:start w:val="1"/>
      <w:numFmt w:val="bullet"/>
      <w:lvlText w:val=""/>
      <w:lvlJc w:val="left"/>
      <w:pPr>
        <w:ind w:left="5397" w:hanging="360"/>
      </w:pPr>
      <w:rPr>
        <w:rFonts w:ascii="Wingdings" w:hAnsi="Wingdings" w:hint="default"/>
      </w:rPr>
    </w:lvl>
    <w:lvl w:ilvl="6" w:tplc="0C090001" w:tentative="1">
      <w:start w:val="1"/>
      <w:numFmt w:val="bullet"/>
      <w:lvlText w:val=""/>
      <w:lvlJc w:val="left"/>
      <w:pPr>
        <w:ind w:left="6117" w:hanging="360"/>
      </w:pPr>
      <w:rPr>
        <w:rFonts w:ascii="Symbol" w:hAnsi="Symbol" w:hint="default"/>
      </w:rPr>
    </w:lvl>
    <w:lvl w:ilvl="7" w:tplc="0C090003" w:tentative="1">
      <w:start w:val="1"/>
      <w:numFmt w:val="bullet"/>
      <w:lvlText w:val="o"/>
      <w:lvlJc w:val="left"/>
      <w:pPr>
        <w:ind w:left="6837" w:hanging="360"/>
      </w:pPr>
      <w:rPr>
        <w:rFonts w:ascii="Courier New" w:hAnsi="Courier New" w:cs="Courier New" w:hint="default"/>
      </w:rPr>
    </w:lvl>
    <w:lvl w:ilvl="8" w:tplc="0C090005" w:tentative="1">
      <w:start w:val="1"/>
      <w:numFmt w:val="bullet"/>
      <w:lvlText w:val=""/>
      <w:lvlJc w:val="left"/>
      <w:pPr>
        <w:ind w:left="7557" w:hanging="360"/>
      </w:pPr>
      <w:rPr>
        <w:rFonts w:ascii="Wingdings" w:hAnsi="Wingdings" w:hint="default"/>
      </w:rPr>
    </w:lvl>
  </w:abstractNum>
  <w:abstractNum w:abstractNumId="3">
    <w:nsid w:val="338C4943"/>
    <w:multiLevelType w:val="hybridMultilevel"/>
    <w:tmpl w:val="2C4A84D6"/>
    <w:lvl w:ilvl="0" w:tplc="8DC8DBAE">
      <w:start w:val="1"/>
      <w:numFmt w:val="decimal"/>
      <w:lvlText w:val="%1."/>
      <w:lvlJc w:val="left"/>
      <w:pPr>
        <w:ind w:left="36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475B30AE"/>
    <w:multiLevelType w:val="multilevel"/>
    <w:tmpl w:val="AA7CE4C6"/>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nsid w:val="592770D9"/>
    <w:multiLevelType w:val="hybridMultilevel"/>
    <w:tmpl w:val="5F2EBCA6"/>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
    <w:nsid w:val="5B354FB9"/>
    <w:multiLevelType w:val="hybridMultilevel"/>
    <w:tmpl w:val="60E0CE2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7">
    <w:nsid w:val="72365BF3"/>
    <w:multiLevelType w:val="hybridMultilevel"/>
    <w:tmpl w:val="8702EF78"/>
    <w:lvl w:ilvl="0" w:tplc="A4282AE2">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77926814"/>
    <w:multiLevelType w:val="multilevel"/>
    <w:tmpl w:val="82EE8C3C"/>
    <w:lvl w:ilvl="0">
      <w:start w:val="1"/>
      <w:numFmt w:val="decimal"/>
      <w:lvlText w:val="%1."/>
      <w:lvlJc w:val="left"/>
      <w:pPr>
        <w:ind w:left="717" w:hanging="360"/>
      </w:pPr>
      <w:rPr>
        <w:rFonts w:hint="default"/>
      </w:rPr>
    </w:lvl>
    <w:lvl w:ilvl="1">
      <w:start w:val="1"/>
      <w:numFmt w:val="upperLetter"/>
      <w:lvlText w:val="%2."/>
      <w:lvlJc w:val="left"/>
      <w:pPr>
        <w:ind w:left="1437" w:hanging="720"/>
      </w:pPr>
      <w:rPr>
        <w:rFonts w:hint="default"/>
      </w:rPr>
    </w:lvl>
    <w:lvl w:ilvl="2">
      <w:start w:val="1"/>
      <w:numFmt w:val="decimal"/>
      <w:isLgl/>
      <w:lvlText w:val="%1.%2.%3"/>
      <w:lvlJc w:val="left"/>
      <w:pPr>
        <w:ind w:left="1797" w:hanging="720"/>
      </w:pPr>
      <w:rPr>
        <w:rFonts w:hint="default"/>
      </w:rPr>
    </w:lvl>
    <w:lvl w:ilvl="3">
      <w:start w:val="1"/>
      <w:numFmt w:val="decimal"/>
      <w:isLgl/>
      <w:lvlText w:val="%1.%2.%3.%4"/>
      <w:lvlJc w:val="left"/>
      <w:pPr>
        <w:ind w:left="2517" w:hanging="1080"/>
      </w:pPr>
      <w:rPr>
        <w:rFonts w:hint="default"/>
      </w:rPr>
    </w:lvl>
    <w:lvl w:ilvl="4">
      <w:start w:val="1"/>
      <w:numFmt w:val="decimal"/>
      <w:isLgl/>
      <w:lvlText w:val="%1.%2.%3.%4.%5"/>
      <w:lvlJc w:val="left"/>
      <w:pPr>
        <w:ind w:left="2877" w:hanging="1080"/>
      </w:pPr>
      <w:rPr>
        <w:rFonts w:hint="default"/>
      </w:rPr>
    </w:lvl>
    <w:lvl w:ilvl="5">
      <w:start w:val="1"/>
      <w:numFmt w:val="decimal"/>
      <w:isLgl/>
      <w:lvlText w:val="%1.%2.%3.%4.%5.%6"/>
      <w:lvlJc w:val="left"/>
      <w:pPr>
        <w:ind w:left="3597" w:hanging="1440"/>
      </w:pPr>
      <w:rPr>
        <w:rFonts w:hint="default"/>
      </w:rPr>
    </w:lvl>
    <w:lvl w:ilvl="6">
      <w:start w:val="1"/>
      <w:numFmt w:val="decimal"/>
      <w:isLgl/>
      <w:lvlText w:val="%1.%2.%3.%4.%5.%6.%7"/>
      <w:lvlJc w:val="left"/>
      <w:pPr>
        <w:ind w:left="4317" w:hanging="1800"/>
      </w:pPr>
      <w:rPr>
        <w:rFonts w:hint="default"/>
      </w:rPr>
    </w:lvl>
    <w:lvl w:ilvl="7">
      <w:start w:val="1"/>
      <w:numFmt w:val="decimal"/>
      <w:isLgl/>
      <w:lvlText w:val="%1.%2.%3.%4.%5.%6.%7.%8"/>
      <w:lvlJc w:val="left"/>
      <w:pPr>
        <w:ind w:left="4677" w:hanging="1800"/>
      </w:pPr>
      <w:rPr>
        <w:rFonts w:hint="default"/>
      </w:rPr>
    </w:lvl>
    <w:lvl w:ilvl="8">
      <w:start w:val="1"/>
      <w:numFmt w:val="decimal"/>
      <w:isLgl/>
      <w:lvlText w:val="%1.%2.%3.%4.%5.%6.%7.%8.%9"/>
      <w:lvlJc w:val="left"/>
      <w:pPr>
        <w:ind w:left="5397" w:hanging="2160"/>
      </w:pPr>
      <w:rPr>
        <w:rFonts w:hint="default"/>
      </w:rPr>
    </w:lvl>
  </w:abstractNum>
  <w:abstractNum w:abstractNumId="9">
    <w:nsid w:val="78731DF5"/>
    <w:multiLevelType w:val="hybridMultilevel"/>
    <w:tmpl w:val="E4FAEE4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4"/>
  </w:num>
  <w:num w:numId="2">
    <w:abstractNumId w:val="4"/>
  </w:num>
  <w:num w:numId="3">
    <w:abstractNumId w:val="4"/>
  </w:num>
  <w:num w:numId="4">
    <w:abstractNumId w:val="4"/>
  </w:num>
  <w:num w:numId="5">
    <w:abstractNumId w:val="7"/>
  </w:num>
  <w:num w:numId="6">
    <w:abstractNumId w:val="3"/>
  </w:num>
  <w:num w:numId="7">
    <w:abstractNumId w:val="8"/>
  </w:num>
  <w:num w:numId="8">
    <w:abstractNumId w:val="2"/>
  </w:num>
  <w:num w:numId="9">
    <w:abstractNumId w:val="6"/>
  </w:num>
  <w:num w:numId="10">
    <w:abstractNumId w:val="5"/>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num>
  <w:num w:numId="13">
    <w:abstractNumId w:val="1"/>
  </w:num>
  <w:num w:numId="14">
    <w:abstractNumId w:val="9"/>
  </w:num>
  <w:num w:numId="15">
    <w:abstractNumId w:val="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52CF"/>
    <w:rsid w:val="00006567"/>
    <w:rsid w:val="00016D2D"/>
    <w:rsid w:val="00016D63"/>
    <w:rsid w:val="000249BC"/>
    <w:rsid w:val="00026048"/>
    <w:rsid w:val="00031019"/>
    <w:rsid w:val="00050BBD"/>
    <w:rsid w:val="00053CC1"/>
    <w:rsid w:val="00067BD7"/>
    <w:rsid w:val="00071BA4"/>
    <w:rsid w:val="00074CF8"/>
    <w:rsid w:val="00080DE6"/>
    <w:rsid w:val="00084B6A"/>
    <w:rsid w:val="00092E80"/>
    <w:rsid w:val="0009302A"/>
    <w:rsid w:val="000A1A56"/>
    <w:rsid w:val="000A4EEE"/>
    <w:rsid w:val="000B2B96"/>
    <w:rsid w:val="000B44E8"/>
    <w:rsid w:val="000B56AD"/>
    <w:rsid w:val="000C130E"/>
    <w:rsid w:val="000D1DB6"/>
    <w:rsid w:val="000D7D98"/>
    <w:rsid w:val="000E67F7"/>
    <w:rsid w:val="0010331E"/>
    <w:rsid w:val="00112F1C"/>
    <w:rsid w:val="00115373"/>
    <w:rsid w:val="001205A6"/>
    <w:rsid w:val="00120EC4"/>
    <w:rsid w:val="001212C7"/>
    <w:rsid w:val="0012196D"/>
    <w:rsid w:val="00141073"/>
    <w:rsid w:val="00143809"/>
    <w:rsid w:val="00155CEF"/>
    <w:rsid w:val="00161255"/>
    <w:rsid w:val="00165DD8"/>
    <w:rsid w:val="001663B9"/>
    <w:rsid w:val="001747B4"/>
    <w:rsid w:val="0018338B"/>
    <w:rsid w:val="001834F9"/>
    <w:rsid w:val="001A431C"/>
    <w:rsid w:val="001B66C3"/>
    <w:rsid w:val="001C3DAC"/>
    <w:rsid w:val="001C6008"/>
    <w:rsid w:val="001C6A17"/>
    <w:rsid w:val="001D0E1B"/>
    <w:rsid w:val="001D1D7C"/>
    <w:rsid w:val="001D659E"/>
    <w:rsid w:val="001E1561"/>
    <w:rsid w:val="001F0134"/>
    <w:rsid w:val="00200048"/>
    <w:rsid w:val="00233203"/>
    <w:rsid w:val="002473C7"/>
    <w:rsid w:val="00250FBF"/>
    <w:rsid w:val="002527D9"/>
    <w:rsid w:val="00257857"/>
    <w:rsid w:val="00266EAE"/>
    <w:rsid w:val="00271BAB"/>
    <w:rsid w:val="00272614"/>
    <w:rsid w:val="00277604"/>
    <w:rsid w:val="00281626"/>
    <w:rsid w:val="00281B86"/>
    <w:rsid w:val="00281CD9"/>
    <w:rsid w:val="002A0E5B"/>
    <w:rsid w:val="002A1018"/>
    <w:rsid w:val="002A158F"/>
    <w:rsid w:val="002A3D68"/>
    <w:rsid w:val="002B2EF6"/>
    <w:rsid w:val="002B4940"/>
    <w:rsid w:val="002B6902"/>
    <w:rsid w:val="002C1452"/>
    <w:rsid w:val="002C1BE5"/>
    <w:rsid w:val="002D3ADE"/>
    <w:rsid w:val="002D4731"/>
    <w:rsid w:val="002D57DD"/>
    <w:rsid w:val="002E0CFD"/>
    <w:rsid w:val="002E3AF8"/>
    <w:rsid w:val="002F202B"/>
    <w:rsid w:val="002F7D5C"/>
    <w:rsid w:val="003104CA"/>
    <w:rsid w:val="00312BF8"/>
    <w:rsid w:val="003141C4"/>
    <w:rsid w:val="0034092A"/>
    <w:rsid w:val="003500A7"/>
    <w:rsid w:val="00356A9C"/>
    <w:rsid w:val="00360CF9"/>
    <w:rsid w:val="00376F6C"/>
    <w:rsid w:val="0038726C"/>
    <w:rsid w:val="003908FC"/>
    <w:rsid w:val="003A1AE2"/>
    <w:rsid w:val="003A2A3E"/>
    <w:rsid w:val="003B6CFB"/>
    <w:rsid w:val="003C3B70"/>
    <w:rsid w:val="003C4EC8"/>
    <w:rsid w:val="003D2DDD"/>
    <w:rsid w:val="003D3705"/>
    <w:rsid w:val="003D4CD0"/>
    <w:rsid w:val="003D5A9E"/>
    <w:rsid w:val="004108EA"/>
    <w:rsid w:val="0041115D"/>
    <w:rsid w:val="00411344"/>
    <w:rsid w:val="00411CDD"/>
    <w:rsid w:val="00413A1C"/>
    <w:rsid w:val="004240CB"/>
    <w:rsid w:val="00424720"/>
    <w:rsid w:val="00427704"/>
    <w:rsid w:val="004324B2"/>
    <w:rsid w:val="004351BD"/>
    <w:rsid w:val="004513D4"/>
    <w:rsid w:val="00464DA5"/>
    <w:rsid w:val="0046649C"/>
    <w:rsid w:val="00481F1D"/>
    <w:rsid w:val="00486FAE"/>
    <w:rsid w:val="0049068A"/>
    <w:rsid w:val="00491BF3"/>
    <w:rsid w:val="004B2D27"/>
    <w:rsid w:val="004C1B33"/>
    <w:rsid w:val="004C3E46"/>
    <w:rsid w:val="004D3E02"/>
    <w:rsid w:val="004D5A38"/>
    <w:rsid w:val="004E49A4"/>
    <w:rsid w:val="004F0E10"/>
    <w:rsid w:val="004F700C"/>
    <w:rsid w:val="004F7D5D"/>
    <w:rsid w:val="00501632"/>
    <w:rsid w:val="00514DCD"/>
    <w:rsid w:val="0051592B"/>
    <w:rsid w:val="0051654C"/>
    <w:rsid w:val="00522116"/>
    <w:rsid w:val="00522A31"/>
    <w:rsid w:val="00522C05"/>
    <w:rsid w:val="005346D7"/>
    <w:rsid w:val="00537259"/>
    <w:rsid w:val="005416C0"/>
    <w:rsid w:val="00545093"/>
    <w:rsid w:val="005507DA"/>
    <w:rsid w:val="00560F32"/>
    <w:rsid w:val="0057082B"/>
    <w:rsid w:val="00577672"/>
    <w:rsid w:val="00591A52"/>
    <w:rsid w:val="0059289E"/>
    <w:rsid w:val="005B47F9"/>
    <w:rsid w:val="005B5386"/>
    <w:rsid w:val="005C226D"/>
    <w:rsid w:val="005C2AB2"/>
    <w:rsid w:val="005C39FB"/>
    <w:rsid w:val="005C42C9"/>
    <w:rsid w:val="005C7A6B"/>
    <w:rsid w:val="005D2DE6"/>
    <w:rsid w:val="005E2DFE"/>
    <w:rsid w:val="005E3C65"/>
    <w:rsid w:val="006133AA"/>
    <w:rsid w:val="0061409A"/>
    <w:rsid w:val="00623B45"/>
    <w:rsid w:val="006260CB"/>
    <w:rsid w:val="00627F6F"/>
    <w:rsid w:val="0063268A"/>
    <w:rsid w:val="00632737"/>
    <w:rsid w:val="00633726"/>
    <w:rsid w:val="006414B9"/>
    <w:rsid w:val="00642EA7"/>
    <w:rsid w:val="006507AD"/>
    <w:rsid w:val="00651BBA"/>
    <w:rsid w:val="006533DD"/>
    <w:rsid w:val="00657450"/>
    <w:rsid w:val="006729B8"/>
    <w:rsid w:val="006A5644"/>
    <w:rsid w:val="006A67DD"/>
    <w:rsid w:val="006B002B"/>
    <w:rsid w:val="006B11D2"/>
    <w:rsid w:val="006B26EA"/>
    <w:rsid w:val="006B3028"/>
    <w:rsid w:val="006D7734"/>
    <w:rsid w:val="006E1E22"/>
    <w:rsid w:val="006F02B2"/>
    <w:rsid w:val="00702FF9"/>
    <w:rsid w:val="007103FF"/>
    <w:rsid w:val="00710746"/>
    <w:rsid w:val="007109B4"/>
    <w:rsid w:val="007125CD"/>
    <w:rsid w:val="00721C60"/>
    <w:rsid w:val="00722882"/>
    <w:rsid w:val="00736426"/>
    <w:rsid w:val="00742278"/>
    <w:rsid w:val="00757D9F"/>
    <w:rsid w:val="00785C71"/>
    <w:rsid w:val="00785CA2"/>
    <w:rsid w:val="0079056E"/>
    <w:rsid w:val="0079329F"/>
    <w:rsid w:val="007A17F8"/>
    <w:rsid w:val="007A5511"/>
    <w:rsid w:val="007A612B"/>
    <w:rsid w:val="007A79BB"/>
    <w:rsid w:val="007A7C36"/>
    <w:rsid w:val="007B525B"/>
    <w:rsid w:val="007B65EE"/>
    <w:rsid w:val="007C375C"/>
    <w:rsid w:val="007D4504"/>
    <w:rsid w:val="007D4690"/>
    <w:rsid w:val="007F0CFF"/>
    <w:rsid w:val="007F567A"/>
    <w:rsid w:val="007F7E37"/>
    <w:rsid w:val="00803964"/>
    <w:rsid w:val="00811041"/>
    <w:rsid w:val="00827B48"/>
    <w:rsid w:val="008313E9"/>
    <w:rsid w:val="0083604D"/>
    <w:rsid w:val="00841D16"/>
    <w:rsid w:val="00847851"/>
    <w:rsid w:val="008627EF"/>
    <w:rsid w:val="00865C31"/>
    <w:rsid w:val="00871F08"/>
    <w:rsid w:val="00876292"/>
    <w:rsid w:val="00876A68"/>
    <w:rsid w:val="008863A4"/>
    <w:rsid w:val="008868E7"/>
    <w:rsid w:val="00894E5B"/>
    <w:rsid w:val="008A7DD4"/>
    <w:rsid w:val="008B2755"/>
    <w:rsid w:val="008D5CD3"/>
    <w:rsid w:val="008D6DF2"/>
    <w:rsid w:val="008E2F06"/>
    <w:rsid w:val="008F01E8"/>
    <w:rsid w:val="008F1A70"/>
    <w:rsid w:val="00902D4D"/>
    <w:rsid w:val="00921603"/>
    <w:rsid w:val="00937582"/>
    <w:rsid w:val="00955945"/>
    <w:rsid w:val="00967646"/>
    <w:rsid w:val="00981E11"/>
    <w:rsid w:val="00992280"/>
    <w:rsid w:val="009A5023"/>
    <w:rsid w:val="009A6F94"/>
    <w:rsid w:val="009A7F56"/>
    <w:rsid w:val="009B23C9"/>
    <w:rsid w:val="009B307B"/>
    <w:rsid w:val="009C3445"/>
    <w:rsid w:val="009F36C1"/>
    <w:rsid w:val="009F425B"/>
    <w:rsid w:val="00A0612A"/>
    <w:rsid w:val="00A15541"/>
    <w:rsid w:val="00A15A7B"/>
    <w:rsid w:val="00A20133"/>
    <w:rsid w:val="00A229AE"/>
    <w:rsid w:val="00A2599A"/>
    <w:rsid w:val="00A371AD"/>
    <w:rsid w:val="00A37402"/>
    <w:rsid w:val="00A376A5"/>
    <w:rsid w:val="00A40D81"/>
    <w:rsid w:val="00A4419F"/>
    <w:rsid w:val="00A44D12"/>
    <w:rsid w:val="00A47B65"/>
    <w:rsid w:val="00A71E5C"/>
    <w:rsid w:val="00A805A8"/>
    <w:rsid w:val="00A830A2"/>
    <w:rsid w:val="00A85C76"/>
    <w:rsid w:val="00A87F32"/>
    <w:rsid w:val="00A92951"/>
    <w:rsid w:val="00A95EAA"/>
    <w:rsid w:val="00AA179D"/>
    <w:rsid w:val="00AB00D0"/>
    <w:rsid w:val="00AD52CF"/>
    <w:rsid w:val="00AE4853"/>
    <w:rsid w:val="00AE75DD"/>
    <w:rsid w:val="00AF3383"/>
    <w:rsid w:val="00AF6DF0"/>
    <w:rsid w:val="00B00E7B"/>
    <w:rsid w:val="00B300C9"/>
    <w:rsid w:val="00B315D9"/>
    <w:rsid w:val="00B34286"/>
    <w:rsid w:val="00B342A0"/>
    <w:rsid w:val="00B35D1A"/>
    <w:rsid w:val="00B36173"/>
    <w:rsid w:val="00B40DFA"/>
    <w:rsid w:val="00B57EDC"/>
    <w:rsid w:val="00B657C3"/>
    <w:rsid w:val="00B67140"/>
    <w:rsid w:val="00B72A56"/>
    <w:rsid w:val="00B72D6C"/>
    <w:rsid w:val="00B83294"/>
    <w:rsid w:val="00B91BDD"/>
    <w:rsid w:val="00B96209"/>
    <w:rsid w:val="00BA322E"/>
    <w:rsid w:val="00BC6F50"/>
    <w:rsid w:val="00BD2F45"/>
    <w:rsid w:val="00BE0F71"/>
    <w:rsid w:val="00BF1DBC"/>
    <w:rsid w:val="00C01A4F"/>
    <w:rsid w:val="00C034DB"/>
    <w:rsid w:val="00C06EC3"/>
    <w:rsid w:val="00C12FBF"/>
    <w:rsid w:val="00C272D9"/>
    <w:rsid w:val="00C36486"/>
    <w:rsid w:val="00C3767B"/>
    <w:rsid w:val="00C42F12"/>
    <w:rsid w:val="00C43F90"/>
    <w:rsid w:val="00C5147F"/>
    <w:rsid w:val="00C5496C"/>
    <w:rsid w:val="00C92BA0"/>
    <w:rsid w:val="00CA1240"/>
    <w:rsid w:val="00CA5F1B"/>
    <w:rsid w:val="00CC3359"/>
    <w:rsid w:val="00CD1B9E"/>
    <w:rsid w:val="00CD2144"/>
    <w:rsid w:val="00CF0781"/>
    <w:rsid w:val="00CF71D1"/>
    <w:rsid w:val="00D01A12"/>
    <w:rsid w:val="00D043B9"/>
    <w:rsid w:val="00D04B18"/>
    <w:rsid w:val="00D05BEC"/>
    <w:rsid w:val="00D16569"/>
    <w:rsid w:val="00D21FCF"/>
    <w:rsid w:val="00D230F1"/>
    <w:rsid w:val="00D235B8"/>
    <w:rsid w:val="00D26994"/>
    <w:rsid w:val="00D5488F"/>
    <w:rsid w:val="00D56883"/>
    <w:rsid w:val="00D57034"/>
    <w:rsid w:val="00D60463"/>
    <w:rsid w:val="00D61CAE"/>
    <w:rsid w:val="00D63F6B"/>
    <w:rsid w:val="00D70F0A"/>
    <w:rsid w:val="00D72826"/>
    <w:rsid w:val="00D7306A"/>
    <w:rsid w:val="00D75822"/>
    <w:rsid w:val="00D75B72"/>
    <w:rsid w:val="00D83E3A"/>
    <w:rsid w:val="00D87E04"/>
    <w:rsid w:val="00D96CD2"/>
    <w:rsid w:val="00DB047B"/>
    <w:rsid w:val="00DB2A91"/>
    <w:rsid w:val="00DB3C8C"/>
    <w:rsid w:val="00DB480F"/>
    <w:rsid w:val="00DD343D"/>
    <w:rsid w:val="00DD6A27"/>
    <w:rsid w:val="00DD70FC"/>
    <w:rsid w:val="00DE0F17"/>
    <w:rsid w:val="00DF118D"/>
    <w:rsid w:val="00DF1750"/>
    <w:rsid w:val="00DF63E3"/>
    <w:rsid w:val="00E01ECB"/>
    <w:rsid w:val="00E04D32"/>
    <w:rsid w:val="00E219EB"/>
    <w:rsid w:val="00E50ADC"/>
    <w:rsid w:val="00E5219D"/>
    <w:rsid w:val="00E56803"/>
    <w:rsid w:val="00E57FE1"/>
    <w:rsid w:val="00E6123D"/>
    <w:rsid w:val="00E62F21"/>
    <w:rsid w:val="00E63504"/>
    <w:rsid w:val="00E70DA1"/>
    <w:rsid w:val="00E72A2B"/>
    <w:rsid w:val="00E7339A"/>
    <w:rsid w:val="00E85A70"/>
    <w:rsid w:val="00E944E1"/>
    <w:rsid w:val="00E9621E"/>
    <w:rsid w:val="00ED2FB5"/>
    <w:rsid w:val="00ED63BA"/>
    <w:rsid w:val="00EE5788"/>
    <w:rsid w:val="00EF4DBD"/>
    <w:rsid w:val="00F0032E"/>
    <w:rsid w:val="00F03822"/>
    <w:rsid w:val="00F07710"/>
    <w:rsid w:val="00F15F14"/>
    <w:rsid w:val="00F201EE"/>
    <w:rsid w:val="00F267D3"/>
    <w:rsid w:val="00F278CF"/>
    <w:rsid w:val="00F41A66"/>
    <w:rsid w:val="00F46DEA"/>
    <w:rsid w:val="00F475AE"/>
    <w:rsid w:val="00F70771"/>
    <w:rsid w:val="00F70B98"/>
    <w:rsid w:val="00F741C5"/>
    <w:rsid w:val="00F77B98"/>
    <w:rsid w:val="00F918A0"/>
    <w:rsid w:val="00F92922"/>
    <w:rsid w:val="00F96A3B"/>
    <w:rsid w:val="00F9722F"/>
    <w:rsid w:val="00FB5727"/>
    <w:rsid w:val="00FC0ED8"/>
    <w:rsid w:val="00FC21B8"/>
    <w:rsid w:val="00FD77A2"/>
    <w:rsid w:val="00FE2015"/>
    <w:rsid w:val="00FF6ED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16569"/>
    <w:pPr>
      <w:keepNext/>
      <w:keepLines/>
      <w:numPr>
        <w:numId w:val="1"/>
      </w:numPr>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D16569"/>
    <w:pPr>
      <w:keepNext/>
      <w:keepLines/>
      <w:numPr>
        <w:ilvl w:val="1"/>
        <w:numId w:val="1"/>
      </w:numPr>
      <w:spacing w:before="120" w:after="120" w:line="240" w:lineRule="auto"/>
      <w:jc w:val="both"/>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D16569"/>
    <w:pPr>
      <w:keepNext/>
      <w:keepLines/>
      <w:numPr>
        <w:ilvl w:val="2"/>
        <w:numId w:val="1"/>
      </w:numPr>
      <w:spacing w:before="200" w:after="0" w:line="360" w:lineRule="auto"/>
      <w:outlineLvl w:val="2"/>
    </w:pPr>
    <w:rPr>
      <w:rFonts w:asciiTheme="majorHAnsi" w:eastAsiaTheme="majorEastAsia" w:hAnsiTheme="majorHAnsi" w:cstheme="majorBidi"/>
      <w:b/>
      <w:bCs/>
      <w:color w:val="4F81BD" w:themeColor="accent1"/>
      <w:sz w:val="24"/>
    </w:rPr>
  </w:style>
  <w:style w:type="paragraph" w:styleId="Heading4">
    <w:name w:val="heading 4"/>
    <w:basedOn w:val="Normal"/>
    <w:next w:val="Normal"/>
    <w:link w:val="Heading4Char"/>
    <w:uiPriority w:val="9"/>
    <w:unhideWhenUsed/>
    <w:qFormat/>
    <w:rsid w:val="00722882"/>
    <w:pPr>
      <w:keepNext/>
      <w:keepLines/>
      <w:spacing w:before="200" w:after="0"/>
      <w:ind w:left="360" w:hanging="36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6569"/>
    <w:rPr>
      <w:rFonts w:asciiTheme="majorHAnsi" w:eastAsiaTheme="majorEastAsia" w:hAnsiTheme="majorHAnsi" w:cstheme="majorBidi"/>
      <w:b/>
      <w:bCs/>
      <w:color w:val="365F91" w:themeColor="accent1" w:themeShade="BF"/>
      <w:sz w:val="32"/>
      <w:szCs w:val="28"/>
    </w:rPr>
  </w:style>
  <w:style w:type="character" w:customStyle="1" w:styleId="Heading2Char">
    <w:name w:val="Heading 2 Char"/>
    <w:basedOn w:val="DefaultParagraphFont"/>
    <w:link w:val="Heading2"/>
    <w:uiPriority w:val="9"/>
    <w:rsid w:val="00D16569"/>
    <w:rPr>
      <w:rFonts w:asciiTheme="majorHAnsi" w:eastAsiaTheme="majorEastAsia" w:hAnsiTheme="majorHAnsi" w:cstheme="majorBidi"/>
      <w:b/>
      <w:bCs/>
      <w:color w:val="4F81BD" w:themeColor="accent1"/>
      <w:sz w:val="28"/>
      <w:szCs w:val="26"/>
    </w:rPr>
  </w:style>
  <w:style w:type="character" w:customStyle="1" w:styleId="Heading3Char">
    <w:name w:val="Heading 3 Char"/>
    <w:basedOn w:val="DefaultParagraphFont"/>
    <w:link w:val="Heading3"/>
    <w:uiPriority w:val="9"/>
    <w:rsid w:val="00D16569"/>
    <w:rPr>
      <w:rFonts w:asciiTheme="majorHAnsi" w:eastAsiaTheme="majorEastAsia" w:hAnsiTheme="majorHAnsi" w:cstheme="majorBidi"/>
      <w:b/>
      <w:bCs/>
      <w:color w:val="4F81BD" w:themeColor="accent1"/>
      <w:sz w:val="24"/>
    </w:rPr>
  </w:style>
  <w:style w:type="character" w:customStyle="1" w:styleId="Heading4Char">
    <w:name w:val="Heading 4 Char"/>
    <w:basedOn w:val="DefaultParagraphFont"/>
    <w:link w:val="Heading4"/>
    <w:uiPriority w:val="9"/>
    <w:rsid w:val="00722882"/>
    <w:rPr>
      <w:rFonts w:asciiTheme="majorHAnsi" w:eastAsiaTheme="majorEastAsia" w:hAnsiTheme="majorHAnsi" w:cstheme="majorBidi"/>
      <w:b/>
      <w:bCs/>
      <w:i/>
      <w:iCs/>
      <w:color w:val="4F81BD" w:themeColor="accent1"/>
    </w:rPr>
  </w:style>
  <w:style w:type="paragraph" w:styleId="NoSpacing">
    <w:name w:val="No Spacing"/>
    <w:aliases w:val="Code Text"/>
    <w:basedOn w:val="Normal"/>
    <w:link w:val="NoSpacingChar"/>
    <w:uiPriority w:val="1"/>
    <w:qFormat/>
    <w:rsid w:val="00DD6A27"/>
    <w:pPr>
      <w:spacing w:before="60" w:after="0" w:line="240" w:lineRule="auto"/>
      <w:ind w:left="720"/>
      <w:jc w:val="both"/>
    </w:pPr>
    <w:rPr>
      <w:rFonts w:ascii="Lucida Console" w:eastAsiaTheme="minorEastAsia" w:hAnsi="Lucida Console"/>
      <w:color w:val="8DB3E2" w:themeColor="text2" w:themeTint="66"/>
      <w:sz w:val="16"/>
      <w:lang w:val="en-US" w:eastAsia="ja-JP"/>
    </w:rPr>
  </w:style>
  <w:style w:type="character" w:customStyle="1" w:styleId="NoSpacingChar">
    <w:name w:val="No Spacing Char"/>
    <w:aliases w:val="Code Text Char"/>
    <w:basedOn w:val="DefaultParagraphFont"/>
    <w:link w:val="NoSpacing"/>
    <w:uiPriority w:val="1"/>
    <w:rsid w:val="00DD6A27"/>
    <w:rPr>
      <w:rFonts w:ascii="Lucida Console" w:eastAsiaTheme="minorEastAsia" w:hAnsi="Lucida Console"/>
      <w:color w:val="8DB3E2" w:themeColor="text2" w:themeTint="66"/>
      <w:sz w:val="16"/>
      <w:lang w:val="en-US" w:eastAsia="ja-JP"/>
    </w:rPr>
  </w:style>
  <w:style w:type="paragraph" w:styleId="BalloonText">
    <w:name w:val="Balloon Text"/>
    <w:basedOn w:val="Normal"/>
    <w:link w:val="BalloonTextChar"/>
    <w:uiPriority w:val="99"/>
    <w:semiHidden/>
    <w:unhideWhenUsed/>
    <w:rsid w:val="00AD52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52CF"/>
    <w:rPr>
      <w:rFonts w:ascii="Tahoma" w:hAnsi="Tahoma" w:cs="Tahoma"/>
      <w:sz w:val="16"/>
      <w:szCs w:val="16"/>
    </w:rPr>
  </w:style>
  <w:style w:type="table" w:styleId="TableGrid">
    <w:name w:val="Table Grid"/>
    <w:basedOn w:val="TableNormal"/>
    <w:uiPriority w:val="59"/>
    <w:rsid w:val="0084785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473C7"/>
    <w:pPr>
      <w:spacing w:after="0" w:line="240" w:lineRule="auto"/>
      <w:ind w:left="720"/>
      <w:contextualSpacing/>
    </w:pPr>
    <w:rPr>
      <w:rFonts w:ascii="Trebuchet MS" w:eastAsia="Times New Roman" w:hAnsi="Trebuchet MS" w:cs="Times New Roman"/>
      <w:sz w:val="24"/>
      <w:szCs w:val="24"/>
      <w:lang w:eastAsia="en-AU"/>
    </w:rPr>
  </w:style>
  <w:style w:type="paragraph" w:styleId="TOCHeading">
    <w:name w:val="TOC Heading"/>
    <w:basedOn w:val="Heading1"/>
    <w:next w:val="Normal"/>
    <w:uiPriority w:val="39"/>
    <w:unhideWhenUsed/>
    <w:qFormat/>
    <w:rsid w:val="000B56AD"/>
    <w:pPr>
      <w:numPr>
        <w:numId w:val="0"/>
      </w:numPr>
      <w:outlineLvl w:val="9"/>
    </w:pPr>
    <w:rPr>
      <w:sz w:val="28"/>
      <w:lang w:val="en-US" w:eastAsia="ja-JP"/>
    </w:rPr>
  </w:style>
  <w:style w:type="paragraph" w:styleId="TOC2">
    <w:name w:val="toc 2"/>
    <w:basedOn w:val="Normal"/>
    <w:next w:val="Normal"/>
    <w:autoRedefine/>
    <w:uiPriority w:val="39"/>
    <w:unhideWhenUsed/>
    <w:qFormat/>
    <w:rsid w:val="000B56AD"/>
    <w:pPr>
      <w:spacing w:after="100"/>
      <w:ind w:left="220"/>
    </w:pPr>
    <w:rPr>
      <w:rFonts w:eastAsiaTheme="minorEastAsia"/>
      <w:lang w:val="en-US" w:eastAsia="ja-JP"/>
    </w:rPr>
  </w:style>
  <w:style w:type="paragraph" w:styleId="TOC1">
    <w:name w:val="toc 1"/>
    <w:basedOn w:val="Normal"/>
    <w:next w:val="Normal"/>
    <w:autoRedefine/>
    <w:uiPriority w:val="39"/>
    <w:unhideWhenUsed/>
    <w:qFormat/>
    <w:rsid w:val="000B56AD"/>
    <w:pPr>
      <w:spacing w:after="100"/>
    </w:pPr>
    <w:rPr>
      <w:rFonts w:eastAsiaTheme="minorEastAsia"/>
      <w:lang w:val="en-US" w:eastAsia="ja-JP"/>
    </w:rPr>
  </w:style>
  <w:style w:type="paragraph" w:styleId="TOC3">
    <w:name w:val="toc 3"/>
    <w:basedOn w:val="Normal"/>
    <w:next w:val="Normal"/>
    <w:autoRedefine/>
    <w:uiPriority w:val="39"/>
    <w:unhideWhenUsed/>
    <w:qFormat/>
    <w:rsid w:val="000B56AD"/>
    <w:pPr>
      <w:spacing w:after="100"/>
      <w:ind w:left="440"/>
    </w:pPr>
    <w:rPr>
      <w:rFonts w:eastAsiaTheme="minorEastAsia"/>
      <w:lang w:val="en-US" w:eastAsia="ja-JP"/>
    </w:rPr>
  </w:style>
  <w:style w:type="character" w:styleId="Hyperlink">
    <w:name w:val="Hyperlink"/>
    <w:basedOn w:val="DefaultParagraphFont"/>
    <w:uiPriority w:val="99"/>
    <w:unhideWhenUsed/>
    <w:rsid w:val="000B56AD"/>
    <w:rPr>
      <w:color w:val="0000FF" w:themeColor="hyperlink"/>
      <w:u w:val="single"/>
    </w:rPr>
  </w:style>
  <w:style w:type="table" w:styleId="ColorfulGrid-Accent2">
    <w:name w:val="Colorful Grid Accent 2"/>
    <w:basedOn w:val="TableNormal"/>
    <w:uiPriority w:val="73"/>
    <w:rsid w:val="00413A1C"/>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Shading1-Accent2">
    <w:name w:val="Medium Shading 1 Accent 2"/>
    <w:basedOn w:val="TableNormal"/>
    <w:uiPriority w:val="63"/>
    <w:rsid w:val="00413A1C"/>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character" w:styleId="PlaceholderText">
    <w:name w:val="Placeholder Text"/>
    <w:basedOn w:val="DefaultParagraphFont"/>
    <w:uiPriority w:val="99"/>
    <w:semiHidden/>
    <w:rsid w:val="00413A1C"/>
    <w:rPr>
      <w:color w:val="808080"/>
    </w:rPr>
  </w:style>
  <w:style w:type="paragraph" w:customStyle="1" w:styleId="DecimalAligned">
    <w:name w:val="Decimal Aligned"/>
    <w:basedOn w:val="Normal"/>
    <w:uiPriority w:val="40"/>
    <w:qFormat/>
    <w:rsid w:val="00D56883"/>
    <w:pPr>
      <w:tabs>
        <w:tab w:val="decimal" w:pos="360"/>
      </w:tabs>
    </w:pPr>
    <w:rPr>
      <w:lang w:val="en-US" w:eastAsia="ja-JP"/>
    </w:rPr>
  </w:style>
  <w:style w:type="paragraph" w:styleId="FootnoteText">
    <w:name w:val="footnote text"/>
    <w:basedOn w:val="Normal"/>
    <w:link w:val="FootnoteTextChar"/>
    <w:uiPriority w:val="99"/>
    <w:unhideWhenUsed/>
    <w:rsid w:val="00D56883"/>
    <w:pPr>
      <w:spacing w:after="0" w:line="240" w:lineRule="auto"/>
    </w:pPr>
    <w:rPr>
      <w:rFonts w:eastAsiaTheme="minorEastAsia"/>
      <w:sz w:val="20"/>
      <w:szCs w:val="20"/>
      <w:lang w:val="en-US" w:eastAsia="ja-JP"/>
    </w:rPr>
  </w:style>
  <w:style w:type="character" w:customStyle="1" w:styleId="FootnoteTextChar">
    <w:name w:val="Footnote Text Char"/>
    <w:basedOn w:val="DefaultParagraphFont"/>
    <w:link w:val="FootnoteText"/>
    <w:uiPriority w:val="99"/>
    <w:rsid w:val="00D56883"/>
    <w:rPr>
      <w:rFonts w:eastAsiaTheme="minorEastAsia"/>
      <w:sz w:val="20"/>
      <w:szCs w:val="20"/>
      <w:lang w:val="en-US" w:eastAsia="ja-JP"/>
    </w:rPr>
  </w:style>
  <w:style w:type="character" w:styleId="SubtleEmphasis">
    <w:name w:val="Subtle Emphasis"/>
    <w:basedOn w:val="DefaultParagraphFont"/>
    <w:uiPriority w:val="19"/>
    <w:qFormat/>
    <w:rsid w:val="00D56883"/>
    <w:rPr>
      <w:i/>
      <w:iCs/>
      <w:color w:val="7F7F7F" w:themeColor="text1" w:themeTint="80"/>
    </w:rPr>
  </w:style>
  <w:style w:type="table" w:styleId="MediumShading2-Accent5">
    <w:name w:val="Medium Shading 2 Accent 5"/>
    <w:basedOn w:val="TableNormal"/>
    <w:uiPriority w:val="64"/>
    <w:rsid w:val="00D56883"/>
    <w:pPr>
      <w:spacing w:after="0" w:line="240" w:lineRule="auto"/>
    </w:pPr>
    <w:rPr>
      <w:rFonts w:eastAsiaTheme="minorEastAsia"/>
      <w:lang w:val="en-US" w:eastAsia="ja-JP"/>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Header">
    <w:name w:val="header"/>
    <w:basedOn w:val="Normal"/>
    <w:link w:val="HeaderChar"/>
    <w:uiPriority w:val="99"/>
    <w:unhideWhenUsed/>
    <w:rsid w:val="00E50AD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0ADC"/>
  </w:style>
  <w:style w:type="paragraph" w:styleId="Footer">
    <w:name w:val="footer"/>
    <w:basedOn w:val="Normal"/>
    <w:link w:val="FooterChar"/>
    <w:uiPriority w:val="99"/>
    <w:unhideWhenUsed/>
    <w:rsid w:val="00E50AD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0AD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16569"/>
    <w:pPr>
      <w:keepNext/>
      <w:keepLines/>
      <w:numPr>
        <w:numId w:val="1"/>
      </w:numPr>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D16569"/>
    <w:pPr>
      <w:keepNext/>
      <w:keepLines/>
      <w:numPr>
        <w:ilvl w:val="1"/>
        <w:numId w:val="1"/>
      </w:numPr>
      <w:spacing w:before="120" w:after="120" w:line="240" w:lineRule="auto"/>
      <w:jc w:val="both"/>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D16569"/>
    <w:pPr>
      <w:keepNext/>
      <w:keepLines/>
      <w:numPr>
        <w:ilvl w:val="2"/>
        <w:numId w:val="1"/>
      </w:numPr>
      <w:spacing w:before="200" w:after="0" w:line="360" w:lineRule="auto"/>
      <w:outlineLvl w:val="2"/>
    </w:pPr>
    <w:rPr>
      <w:rFonts w:asciiTheme="majorHAnsi" w:eastAsiaTheme="majorEastAsia" w:hAnsiTheme="majorHAnsi" w:cstheme="majorBidi"/>
      <w:b/>
      <w:bCs/>
      <w:color w:val="4F81BD" w:themeColor="accent1"/>
      <w:sz w:val="24"/>
    </w:rPr>
  </w:style>
  <w:style w:type="paragraph" w:styleId="Heading4">
    <w:name w:val="heading 4"/>
    <w:basedOn w:val="Normal"/>
    <w:next w:val="Normal"/>
    <w:link w:val="Heading4Char"/>
    <w:uiPriority w:val="9"/>
    <w:unhideWhenUsed/>
    <w:qFormat/>
    <w:rsid w:val="00722882"/>
    <w:pPr>
      <w:keepNext/>
      <w:keepLines/>
      <w:spacing w:before="200" w:after="0"/>
      <w:ind w:left="360" w:hanging="36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6569"/>
    <w:rPr>
      <w:rFonts w:asciiTheme="majorHAnsi" w:eastAsiaTheme="majorEastAsia" w:hAnsiTheme="majorHAnsi" w:cstheme="majorBidi"/>
      <w:b/>
      <w:bCs/>
      <w:color w:val="365F91" w:themeColor="accent1" w:themeShade="BF"/>
      <w:sz w:val="32"/>
      <w:szCs w:val="28"/>
    </w:rPr>
  </w:style>
  <w:style w:type="character" w:customStyle="1" w:styleId="Heading2Char">
    <w:name w:val="Heading 2 Char"/>
    <w:basedOn w:val="DefaultParagraphFont"/>
    <w:link w:val="Heading2"/>
    <w:uiPriority w:val="9"/>
    <w:rsid w:val="00D16569"/>
    <w:rPr>
      <w:rFonts w:asciiTheme="majorHAnsi" w:eastAsiaTheme="majorEastAsia" w:hAnsiTheme="majorHAnsi" w:cstheme="majorBidi"/>
      <w:b/>
      <w:bCs/>
      <w:color w:val="4F81BD" w:themeColor="accent1"/>
      <w:sz w:val="28"/>
      <w:szCs w:val="26"/>
    </w:rPr>
  </w:style>
  <w:style w:type="character" w:customStyle="1" w:styleId="Heading3Char">
    <w:name w:val="Heading 3 Char"/>
    <w:basedOn w:val="DefaultParagraphFont"/>
    <w:link w:val="Heading3"/>
    <w:uiPriority w:val="9"/>
    <w:rsid w:val="00D16569"/>
    <w:rPr>
      <w:rFonts w:asciiTheme="majorHAnsi" w:eastAsiaTheme="majorEastAsia" w:hAnsiTheme="majorHAnsi" w:cstheme="majorBidi"/>
      <w:b/>
      <w:bCs/>
      <w:color w:val="4F81BD" w:themeColor="accent1"/>
      <w:sz w:val="24"/>
    </w:rPr>
  </w:style>
  <w:style w:type="character" w:customStyle="1" w:styleId="Heading4Char">
    <w:name w:val="Heading 4 Char"/>
    <w:basedOn w:val="DefaultParagraphFont"/>
    <w:link w:val="Heading4"/>
    <w:uiPriority w:val="9"/>
    <w:rsid w:val="00722882"/>
    <w:rPr>
      <w:rFonts w:asciiTheme="majorHAnsi" w:eastAsiaTheme="majorEastAsia" w:hAnsiTheme="majorHAnsi" w:cstheme="majorBidi"/>
      <w:b/>
      <w:bCs/>
      <w:i/>
      <w:iCs/>
      <w:color w:val="4F81BD" w:themeColor="accent1"/>
    </w:rPr>
  </w:style>
  <w:style w:type="paragraph" w:styleId="NoSpacing">
    <w:name w:val="No Spacing"/>
    <w:aliases w:val="Code Text"/>
    <w:basedOn w:val="Normal"/>
    <w:link w:val="NoSpacingChar"/>
    <w:uiPriority w:val="1"/>
    <w:qFormat/>
    <w:rsid w:val="00DD6A27"/>
    <w:pPr>
      <w:spacing w:before="60" w:after="0" w:line="240" w:lineRule="auto"/>
      <w:ind w:left="720"/>
      <w:jc w:val="both"/>
    </w:pPr>
    <w:rPr>
      <w:rFonts w:ascii="Lucida Console" w:eastAsiaTheme="minorEastAsia" w:hAnsi="Lucida Console"/>
      <w:color w:val="8DB3E2" w:themeColor="text2" w:themeTint="66"/>
      <w:sz w:val="16"/>
      <w:lang w:val="en-US" w:eastAsia="ja-JP"/>
    </w:rPr>
  </w:style>
  <w:style w:type="character" w:customStyle="1" w:styleId="NoSpacingChar">
    <w:name w:val="No Spacing Char"/>
    <w:aliases w:val="Code Text Char"/>
    <w:basedOn w:val="DefaultParagraphFont"/>
    <w:link w:val="NoSpacing"/>
    <w:uiPriority w:val="1"/>
    <w:rsid w:val="00DD6A27"/>
    <w:rPr>
      <w:rFonts w:ascii="Lucida Console" w:eastAsiaTheme="minorEastAsia" w:hAnsi="Lucida Console"/>
      <w:color w:val="8DB3E2" w:themeColor="text2" w:themeTint="66"/>
      <w:sz w:val="16"/>
      <w:lang w:val="en-US" w:eastAsia="ja-JP"/>
    </w:rPr>
  </w:style>
  <w:style w:type="paragraph" w:styleId="BalloonText">
    <w:name w:val="Balloon Text"/>
    <w:basedOn w:val="Normal"/>
    <w:link w:val="BalloonTextChar"/>
    <w:uiPriority w:val="99"/>
    <w:semiHidden/>
    <w:unhideWhenUsed/>
    <w:rsid w:val="00AD52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52CF"/>
    <w:rPr>
      <w:rFonts w:ascii="Tahoma" w:hAnsi="Tahoma" w:cs="Tahoma"/>
      <w:sz w:val="16"/>
      <w:szCs w:val="16"/>
    </w:rPr>
  </w:style>
  <w:style w:type="table" w:styleId="TableGrid">
    <w:name w:val="Table Grid"/>
    <w:basedOn w:val="TableNormal"/>
    <w:uiPriority w:val="59"/>
    <w:rsid w:val="0084785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473C7"/>
    <w:pPr>
      <w:spacing w:after="0" w:line="240" w:lineRule="auto"/>
      <w:ind w:left="720"/>
      <w:contextualSpacing/>
    </w:pPr>
    <w:rPr>
      <w:rFonts w:ascii="Trebuchet MS" w:eastAsia="Times New Roman" w:hAnsi="Trebuchet MS" w:cs="Times New Roman"/>
      <w:sz w:val="24"/>
      <w:szCs w:val="24"/>
      <w:lang w:eastAsia="en-AU"/>
    </w:rPr>
  </w:style>
  <w:style w:type="paragraph" w:styleId="TOCHeading">
    <w:name w:val="TOC Heading"/>
    <w:basedOn w:val="Heading1"/>
    <w:next w:val="Normal"/>
    <w:uiPriority w:val="39"/>
    <w:unhideWhenUsed/>
    <w:qFormat/>
    <w:rsid w:val="000B56AD"/>
    <w:pPr>
      <w:numPr>
        <w:numId w:val="0"/>
      </w:numPr>
      <w:outlineLvl w:val="9"/>
    </w:pPr>
    <w:rPr>
      <w:sz w:val="28"/>
      <w:lang w:val="en-US" w:eastAsia="ja-JP"/>
    </w:rPr>
  </w:style>
  <w:style w:type="paragraph" w:styleId="TOC2">
    <w:name w:val="toc 2"/>
    <w:basedOn w:val="Normal"/>
    <w:next w:val="Normal"/>
    <w:autoRedefine/>
    <w:uiPriority w:val="39"/>
    <w:unhideWhenUsed/>
    <w:qFormat/>
    <w:rsid w:val="000B56AD"/>
    <w:pPr>
      <w:spacing w:after="100"/>
      <w:ind w:left="220"/>
    </w:pPr>
    <w:rPr>
      <w:rFonts w:eastAsiaTheme="minorEastAsia"/>
      <w:lang w:val="en-US" w:eastAsia="ja-JP"/>
    </w:rPr>
  </w:style>
  <w:style w:type="paragraph" w:styleId="TOC1">
    <w:name w:val="toc 1"/>
    <w:basedOn w:val="Normal"/>
    <w:next w:val="Normal"/>
    <w:autoRedefine/>
    <w:uiPriority w:val="39"/>
    <w:unhideWhenUsed/>
    <w:qFormat/>
    <w:rsid w:val="000B56AD"/>
    <w:pPr>
      <w:spacing w:after="100"/>
    </w:pPr>
    <w:rPr>
      <w:rFonts w:eastAsiaTheme="minorEastAsia"/>
      <w:lang w:val="en-US" w:eastAsia="ja-JP"/>
    </w:rPr>
  </w:style>
  <w:style w:type="paragraph" w:styleId="TOC3">
    <w:name w:val="toc 3"/>
    <w:basedOn w:val="Normal"/>
    <w:next w:val="Normal"/>
    <w:autoRedefine/>
    <w:uiPriority w:val="39"/>
    <w:unhideWhenUsed/>
    <w:qFormat/>
    <w:rsid w:val="000B56AD"/>
    <w:pPr>
      <w:spacing w:after="100"/>
      <w:ind w:left="440"/>
    </w:pPr>
    <w:rPr>
      <w:rFonts w:eastAsiaTheme="minorEastAsia"/>
      <w:lang w:val="en-US" w:eastAsia="ja-JP"/>
    </w:rPr>
  </w:style>
  <w:style w:type="character" w:styleId="Hyperlink">
    <w:name w:val="Hyperlink"/>
    <w:basedOn w:val="DefaultParagraphFont"/>
    <w:uiPriority w:val="99"/>
    <w:unhideWhenUsed/>
    <w:rsid w:val="000B56AD"/>
    <w:rPr>
      <w:color w:val="0000FF" w:themeColor="hyperlink"/>
      <w:u w:val="single"/>
    </w:rPr>
  </w:style>
  <w:style w:type="table" w:styleId="ColorfulGrid-Accent2">
    <w:name w:val="Colorful Grid Accent 2"/>
    <w:basedOn w:val="TableNormal"/>
    <w:uiPriority w:val="73"/>
    <w:rsid w:val="00413A1C"/>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Shading1-Accent2">
    <w:name w:val="Medium Shading 1 Accent 2"/>
    <w:basedOn w:val="TableNormal"/>
    <w:uiPriority w:val="63"/>
    <w:rsid w:val="00413A1C"/>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character" w:styleId="PlaceholderText">
    <w:name w:val="Placeholder Text"/>
    <w:basedOn w:val="DefaultParagraphFont"/>
    <w:uiPriority w:val="99"/>
    <w:semiHidden/>
    <w:rsid w:val="00413A1C"/>
    <w:rPr>
      <w:color w:val="808080"/>
    </w:rPr>
  </w:style>
  <w:style w:type="paragraph" w:customStyle="1" w:styleId="DecimalAligned">
    <w:name w:val="Decimal Aligned"/>
    <w:basedOn w:val="Normal"/>
    <w:uiPriority w:val="40"/>
    <w:qFormat/>
    <w:rsid w:val="00D56883"/>
    <w:pPr>
      <w:tabs>
        <w:tab w:val="decimal" w:pos="360"/>
      </w:tabs>
    </w:pPr>
    <w:rPr>
      <w:lang w:val="en-US" w:eastAsia="ja-JP"/>
    </w:rPr>
  </w:style>
  <w:style w:type="paragraph" w:styleId="FootnoteText">
    <w:name w:val="footnote text"/>
    <w:basedOn w:val="Normal"/>
    <w:link w:val="FootnoteTextChar"/>
    <w:uiPriority w:val="99"/>
    <w:unhideWhenUsed/>
    <w:rsid w:val="00D56883"/>
    <w:pPr>
      <w:spacing w:after="0" w:line="240" w:lineRule="auto"/>
    </w:pPr>
    <w:rPr>
      <w:rFonts w:eastAsiaTheme="minorEastAsia"/>
      <w:sz w:val="20"/>
      <w:szCs w:val="20"/>
      <w:lang w:val="en-US" w:eastAsia="ja-JP"/>
    </w:rPr>
  </w:style>
  <w:style w:type="character" w:customStyle="1" w:styleId="FootnoteTextChar">
    <w:name w:val="Footnote Text Char"/>
    <w:basedOn w:val="DefaultParagraphFont"/>
    <w:link w:val="FootnoteText"/>
    <w:uiPriority w:val="99"/>
    <w:rsid w:val="00D56883"/>
    <w:rPr>
      <w:rFonts w:eastAsiaTheme="minorEastAsia"/>
      <w:sz w:val="20"/>
      <w:szCs w:val="20"/>
      <w:lang w:val="en-US" w:eastAsia="ja-JP"/>
    </w:rPr>
  </w:style>
  <w:style w:type="character" w:styleId="SubtleEmphasis">
    <w:name w:val="Subtle Emphasis"/>
    <w:basedOn w:val="DefaultParagraphFont"/>
    <w:uiPriority w:val="19"/>
    <w:qFormat/>
    <w:rsid w:val="00D56883"/>
    <w:rPr>
      <w:i/>
      <w:iCs/>
      <w:color w:val="7F7F7F" w:themeColor="text1" w:themeTint="80"/>
    </w:rPr>
  </w:style>
  <w:style w:type="table" w:styleId="MediumShading2-Accent5">
    <w:name w:val="Medium Shading 2 Accent 5"/>
    <w:basedOn w:val="TableNormal"/>
    <w:uiPriority w:val="64"/>
    <w:rsid w:val="00D56883"/>
    <w:pPr>
      <w:spacing w:after="0" w:line="240" w:lineRule="auto"/>
    </w:pPr>
    <w:rPr>
      <w:rFonts w:eastAsiaTheme="minorEastAsia"/>
      <w:lang w:val="en-US" w:eastAsia="ja-JP"/>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Header">
    <w:name w:val="header"/>
    <w:basedOn w:val="Normal"/>
    <w:link w:val="HeaderChar"/>
    <w:uiPriority w:val="99"/>
    <w:unhideWhenUsed/>
    <w:rsid w:val="00E50AD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0ADC"/>
  </w:style>
  <w:style w:type="paragraph" w:styleId="Footer">
    <w:name w:val="footer"/>
    <w:basedOn w:val="Normal"/>
    <w:link w:val="FooterChar"/>
    <w:uiPriority w:val="99"/>
    <w:unhideWhenUsed/>
    <w:rsid w:val="00E50AD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0A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499188">
      <w:bodyDiv w:val="1"/>
      <w:marLeft w:val="0"/>
      <w:marRight w:val="0"/>
      <w:marTop w:val="0"/>
      <w:marBottom w:val="0"/>
      <w:divBdr>
        <w:top w:val="none" w:sz="0" w:space="0" w:color="auto"/>
        <w:left w:val="none" w:sz="0" w:space="0" w:color="auto"/>
        <w:bottom w:val="none" w:sz="0" w:space="0" w:color="auto"/>
        <w:right w:val="none" w:sz="0" w:space="0" w:color="auto"/>
      </w:divBdr>
    </w:div>
    <w:div w:id="195894852">
      <w:bodyDiv w:val="1"/>
      <w:marLeft w:val="0"/>
      <w:marRight w:val="0"/>
      <w:marTop w:val="0"/>
      <w:marBottom w:val="0"/>
      <w:divBdr>
        <w:top w:val="none" w:sz="0" w:space="0" w:color="auto"/>
        <w:left w:val="none" w:sz="0" w:space="0" w:color="auto"/>
        <w:bottom w:val="none" w:sz="0" w:space="0" w:color="auto"/>
        <w:right w:val="none" w:sz="0" w:space="0" w:color="auto"/>
      </w:divBdr>
    </w:div>
    <w:div w:id="199513799">
      <w:bodyDiv w:val="1"/>
      <w:marLeft w:val="0"/>
      <w:marRight w:val="0"/>
      <w:marTop w:val="0"/>
      <w:marBottom w:val="0"/>
      <w:divBdr>
        <w:top w:val="none" w:sz="0" w:space="0" w:color="auto"/>
        <w:left w:val="none" w:sz="0" w:space="0" w:color="auto"/>
        <w:bottom w:val="none" w:sz="0" w:space="0" w:color="auto"/>
        <w:right w:val="none" w:sz="0" w:space="0" w:color="auto"/>
      </w:divBdr>
    </w:div>
    <w:div w:id="754518750">
      <w:bodyDiv w:val="1"/>
      <w:marLeft w:val="0"/>
      <w:marRight w:val="0"/>
      <w:marTop w:val="0"/>
      <w:marBottom w:val="0"/>
      <w:divBdr>
        <w:top w:val="none" w:sz="0" w:space="0" w:color="auto"/>
        <w:left w:val="none" w:sz="0" w:space="0" w:color="auto"/>
        <w:bottom w:val="none" w:sz="0" w:space="0" w:color="auto"/>
        <w:right w:val="none" w:sz="0" w:space="0" w:color="auto"/>
      </w:divBdr>
    </w:div>
    <w:div w:id="826365297">
      <w:bodyDiv w:val="1"/>
      <w:marLeft w:val="0"/>
      <w:marRight w:val="0"/>
      <w:marTop w:val="0"/>
      <w:marBottom w:val="0"/>
      <w:divBdr>
        <w:top w:val="none" w:sz="0" w:space="0" w:color="auto"/>
        <w:left w:val="none" w:sz="0" w:space="0" w:color="auto"/>
        <w:bottom w:val="none" w:sz="0" w:space="0" w:color="auto"/>
        <w:right w:val="none" w:sz="0" w:space="0" w:color="auto"/>
      </w:divBdr>
    </w:div>
    <w:div w:id="950942155">
      <w:bodyDiv w:val="1"/>
      <w:marLeft w:val="0"/>
      <w:marRight w:val="0"/>
      <w:marTop w:val="0"/>
      <w:marBottom w:val="0"/>
      <w:divBdr>
        <w:top w:val="none" w:sz="0" w:space="0" w:color="auto"/>
        <w:left w:val="none" w:sz="0" w:space="0" w:color="auto"/>
        <w:bottom w:val="none" w:sz="0" w:space="0" w:color="auto"/>
        <w:right w:val="none" w:sz="0" w:space="0" w:color="auto"/>
      </w:divBdr>
    </w:div>
    <w:div w:id="1117943989">
      <w:bodyDiv w:val="1"/>
      <w:marLeft w:val="0"/>
      <w:marRight w:val="0"/>
      <w:marTop w:val="0"/>
      <w:marBottom w:val="0"/>
      <w:divBdr>
        <w:top w:val="none" w:sz="0" w:space="0" w:color="auto"/>
        <w:left w:val="none" w:sz="0" w:space="0" w:color="auto"/>
        <w:bottom w:val="none" w:sz="0" w:space="0" w:color="auto"/>
        <w:right w:val="none" w:sz="0" w:space="0" w:color="auto"/>
      </w:divBdr>
    </w:div>
    <w:div w:id="1124349684">
      <w:bodyDiv w:val="1"/>
      <w:marLeft w:val="0"/>
      <w:marRight w:val="0"/>
      <w:marTop w:val="0"/>
      <w:marBottom w:val="0"/>
      <w:divBdr>
        <w:top w:val="none" w:sz="0" w:space="0" w:color="auto"/>
        <w:left w:val="none" w:sz="0" w:space="0" w:color="auto"/>
        <w:bottom w:val="none" w:sz="0" w:space="0" w:color="auto"/>
        <w:right w:val="none" w:sz="0" w:space="0" w:color="auto"/>
      </w:divBdr>
    </w:div>
    <w:div w:id="1135874582">
      <w:bodyDiv w:val="1"/>
      <w:marLeft w:val="0"/>
      <w:marRight w:val="0"/>
      <w:marTop w:val="0"/>
      <w:marBottom w:val="0"/>
      <w:divBdr>
        <w:top w:val="none" w:sz="0" w:space="0" w:color="auto"/>
        <w:left w:val="none" w:sz="0" w:space="0" w:color="auto"/>
        <w:bottom w:val="none" w:sz="0" w:space="0" w:color="auto"/>
        <w:right w:val="none" w:sz="0" w:space="0" w:color="auto"/>
      </w:divBdr>
    </w:div>
    <w:div w:id="1163544526">
      <w:bodyDiv w:val="1"/>
      <w:marLeft w:val="0"/>
      <w:marRight w:val="0"/>
      <w:marTop w:val="0"/>
      <w:marBottom w:val="0"/>
      <w:divBdr>
        <w:top w:val="none" w:sz="0" w:space="0" w:color="auto"/>
        <w:left w:val="none" w:sz="0" w:space="0" w:color="auto"/>
        <w:bottom w:val="none" w:sz="0" w:space="0" w:color="auto"/>
        <w:right w:val="none" w:sz="0" w:space="0" w:color="auto"/>
      </w:divBdr>
    </w:div>
    <w:div w:id="1253052975">
      <w:bodyDiv w:val="1"/>
      <w:marLeft w:val="0"/>
      <w:marRight w:val="0"/>
      <w:marTop w:val="0"/>
      <w:marBottom w:val="0"/>
      <w:divBdr>
        <w:top w:val="none" w:sz="0" w:space="0" w:color="auto"/>
        <w:left w:val="none" w:sz="0" w:space="0" w:color="auto"/>
        <w:bottom w:val="none" w:sz="0" w:space="0" w:color="auto"/>
        <w:right w:val="none" w:sz="0" w:space="0" w:color="auto"/>
      </w:divBdr>
    </w:div>
    <w:div w:id="1493060405">
      <w:bodyDiv w:val="1"/>
      <w:marLeft w:val="0"/>
      <w:marRight w:val="0"/>
      <w:marTop w:val="0"/>
      <w:marBottom w:val="0"/>
      <w:divBdr>
        <w:top w:val="none" w:sz="0" w:space="0" w:color="auto"/>
        <w:left w:val="none" w:sz="0" w:space="0" w:color="auto"/>
        <w:bottom w:val="none" w:sz="0" w:space="0" w:color="auto"/>
        <w:right w:val="none" w:sz="0" w:space="0" w:color="auto"/>
      </w:divBdr>
    </w:div>
    <w:div w:id="1562324953">
      <w:bodyDiv w:val="1"/>
      <w:marLeft w:val="0"/>
      <w:marRight w:val="0"/>
      <w:marTop w:val="0"/>
      <w:marBottom w:val="0"/>
      <w:divBdr>
        <w:top w:val="none" w:sz="0" w:space="0" w:color="auto"/>
        <w:left w:val="none" w:sz="0" w:space="0" w:color="auto"/>
        <w:bottom w:val="none" w:sz="0" w:space="0" w:color="auto"/>
        <w:right w:val="none" w:sz="0" w:space="0" w:color="auto"/>
      </w:divBdr>
    </w:div>
    <w:div w:id="1623881362">
      <w:bodyDiv w:val="1"/>
      <w:marLeft w:val="0"/>
      <w:marRight w:val="0"/>
      <w:marTop w:val="0"/>
      <w:marBottom w:val="0"/>
      <w:divBdr>
        <w:top w:val="none" w:sz="0" w:space="0" w:color="auto"/>
        <w:left w:val="none" w:sz="0" w:space="0" w:color="auto"/>
        <w:bottom w:val="none" w:sz="0" w:space="0" w:color="auto"/>
        <w:right w:val="none" w:sz="0" w:space="0" w:color="auto"/>
      </w:divBdr>
    </w:div>
    <w:div w:id="1665468631">
      <w:bodyDiv w:val="1"/>
      <w:marLeft w:val="0"/>
      <w:marRight w:val="0"/>
      <w:marTop w:val="0"/>
      <w:marBottom w:val="0"/>
      <w:divBdr>
        <w:top w:val="none" w:sz="0" w:space="0" w:color="auto"/>
        <w:left w:val="none" w:sz="0" w:space="0" w:color="auto"/>
        <w:bottom w:val="none" w:sz="0" w:space="0" w:color="auto"/>
        <w:right w:val="none" w:sz="0" w:space="0" w:color="auto"/>
      </w:divBdr>
    </w:div>
    <w:div w:id="1710883073">
      <w:bodyDiv w:val="1"/>
      <w:marLeft w:val="0"/>
      <w:marRight w:val="0"/>
      <w:marTop w:val="0"/>
      <w:marBottom w:val="0"/>
      <w:divBdr>
        <w:top w:val="none" w:sz="0" w:space="0" w:color="auto"/>
        <w:left w:val="none" w:sz="0" w:space="0" w:color="auto"/>
        <w:bottom w:val="none" w:sz="0" w:space="0" w:color="auto"/>
        <w:right w:val="none" w:sz="0" w:space="0" w:color="auto"/>
      </w:divBdr>
    </w:div>
    <w:div w:id="1759866671">
      <w:bodyDiv w:val="1"/>
      <w:marLeft w:val="0"/>
      <w:marRight w:val="0"/>
      <w:marTop w:val="0"/>
      <w:marBottom w:val="0"/>
      <w:divBdr>
        <w:top w:val="none" w:sz="0" w:space="0" w:color="auto"/>
        <w:left w:val="none" w:sz="0" w:space="0" w:color="auto"/>
        <w:bottom w:val="none" w:sz="0" w:space="0" w:color="auto"/>
        <w:right w:val="none" w:sz="0" w:space="0" w:color="auto"/>
      </w:divBdr>
    </w:div>
    <w:div w:id="1959753148">
      <w:bodyDiv w:val="1"/>
      <w:marLeft w:val="0"/>
      <w:marRight w:val="0"/>
      <w:marTop w:val="0"/>
      <w:marBottom w:val="0"/>
      <w:divBdr>
        <w:top w:val="none" w:sz="0" w:space="0" w:color="auto"/>
        <w:left w:val="none" w:sz="0" w:space="0" w:color="auto"/>
        <w:bottom w:val="none" w:sz="0" w:space="0" w:color="auto"/>
        <w:right w:val="none" w:sz="0" w:space="0" w:color="auto"/>
      </w:divBdr>
    </w:div>
    <w:div w:id="1978488479">
      <w:bodyDiv w:val="1"/>
      <w:marLeft w:val="0"/>
      <w:marRight w:val="0"/>
      <w:marTop w:val="0"/>
      <w:marBottom w:val="0"/>
      <w:divBdr>
        <w:top w:val="none" w:sz="0" w:space="0" w:color="auto"/>
        <w:left w:val="none" w:sz="0" w:space="0" w:color="auto"/>
        <w:bottom w:val="none" w:sz="0" w:space="0" w:color="auto"/>
        <w:right w:val="none" w:sz="0" w:space="0" w:color="auto"/>
      </w:divBdr>
    </w:div>
    <w:div w:id="2083023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9DC7B244D0E430BB4E95CC392CA78C2"/>
        <w:category>
          <w:name w:val="General"/>
          <w:gallery w:val="placeholder"/>
        </w:category>
        <w:types>
          <w:type w:val="bbPlcHdr"/>
        </w:types>
        <w:behaviors>
          <w:behavior w:val="content"/>
        </w:behaviors>
        <w:guid w:val="{9478B4FD-BDA8-4D12-875C-11E81445A4A6}"/>
      </w:docPartPr>
      <w:docPartBody>
        <w:p w:rsidR="00D119BD" w:rsidRDefault="00D119BD" w:rsidP="00D119BD">
          <w:pPr>
            <w:pStyle w:val="69DC7B244D0E430BB4E95CC392CA78C2"/>
          </w:pPr>
          <w:r w:rsidRPr="00202322">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Monotype Corsiva">
    <w:panose1 w:val="03010101010201010101"/>
    <w:charset w:val="00"/>
    <w:family w:val="script"/>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4E13"/>
    <w:rsid w:val="00004054"/>
    <w:rsid w:val="000E64B0"/>
    <w:rsid w:val="00122040"/>
    <w:rsid w:val="001C4E13"/>
    <w:rsid w:val="001F0B1F"/>
    <w:rsid w:val="00275BB6"/>
    <w:rsid w:val="002F0026"/>
    <w:rsid w:val="00386D19"/>
    <w:rsid w:val="00632BFC"/>
    <w:rsid w:val="00680FF2"/>
    <w:rsid w:val="006A1DFC"/>
    <w:rsid w:val="006C0215"/>
    <w:rsid w:val="007229B0"/>
    <w:rsid w:val="007872BA"/>
    <w:rsid w:val="00867299"/>
    <w:rsid w:val="00900D03"/>
    <w:rsid w:val="00A00223"/>
    <w:rsid w:val="00B01719"/>
    <w:rsid w:val="00B63EAD"/>
    <w:rsid w:val="00D119BD"/>
    <w:rsid w:val="00D55C1F"/>
    <w:rsid w:val="00E82716"/>
    <w:rsid w:val="00FA56A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C5E5516687E430E896DF09E04D79E3D">
    <w:name w:val="DC5E5516687E430E896DF09E04D79E3D"/>
    <w:rsid w:val="001C4E13"/>
  </w:style>
  <w:style w:type="paragraph" w:customStyle="1" w:styleId="807667A968EE4C09B85D7336A3847CAF">
    <w:name w:val="807667A968EE4C09B85D7336A3847CAF"/>
    <w:rsid w:val="001C4E13"/>
  </w:style>
  <w:style w:type="paragraph" w:customStyle="1" w:styleId="BC9985D9763F474486D8FFA1EB63788E">
    <w:name w:val="BC9985D9763F474486D8FFA1EB63788E"/>
    <w:rsid w:val="001C4E13"/>
  </w:style>
  <w:style w:type="character" w:styleId="PlaceholderText">
    <w:name w:val="Placeholder Text"/>
    <w:basedOn w:val="DefaultParagraphFont"/>
    <w:uiPriority w:val="99"/>
    <w:semiHidden/>
    <w:rsid w:val="00D119BD"/>
    <w:rPr>
      <w:color w:val="808080"/>
    </w:rPr>
  </w:style>
  <w:style w:type="paragraph" w:customStyle="1" w:styleId="19D57B0FB263407DAE65077417389C91">
    <w:name w:val="19D57B0FB263407DAE65077417389C91"/>
    <w:rsid w:val="00D119BD"/>
  </w:style>
  <w:style w:type="paragraph" w:customStyle="1" w:styleId="69DC7B244D0E430BB4E95CC392CA78C2">
    <w:name w:val="69DC7B244D0E430BB4E95CC392CA78C2"/>
    <w:rsid w:val="00D119BD"/>
  </w:style>
  <w:style w:type="paragraph" w:customStyle="1" w:styleId="45EB9487BFD64E02BBBEA55B7E46F618">
    <w:name w:val="45EB9487BFD64E02BBBEA55B7E46F618"/>
    <w:rsid w:val="00680FF2"/>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C5E5516687E430E896DF09E04D79E3D">
    <w:name w:val="DC5E5516687E430E896DF09E04D79E3D"/>
    <w:rsid w:val="001C4E13"/>
  </w:style>
  <w:style w:type="paragraph" w:customStyle="1" w:styleId="807667A968EE4C09B85D7336A3847CAF">
    <w:name w:val="807667A968EE4C09B85D7336A3847CAF"/>
    <w:rsid w:val="001C4E13"/>
  </w:style>
  <w:style w:type="paragraph" w:customStyle="1" w:styleId="BC9985D9763F474486D8FFA1EB63788E">
    <w:name w:val="BC9985D9763F474486D8FFA1EB63788E"/>
    <w:rsid w:val="001C4E13"/>
  </w:style>
  <w:style w:type="character" w:styleId="PlaceholderText">
    <w:name w:val="Placeholder Text"/>
    <w:basedOn w:val="DefaultParagraphFont"/>
    <w:uiPriority w:val="99"/>
    <w:semiHidden/>
    <w:rsid w:val="00D119BD"/>
    <w:rPr>
      <w:color w:val="808080"/>
    </w:rPr>
  </w:style>
  <w:style w:type="paragraph" w:customStyle="1" w:styleId="19D57B0FB263407DAE65077417389C91">
    <w:name w:val="19D57B0FB263407DAE65077417389C91"/>
    <w:rsid w:val="00D119BD"/>
  </w:style>
  <w:style w:type="paragraph" w:customStyle="1" w:styleId="69DC7B244D0E430BB4E95CC392CA78C2">
    <w:name w:val="69DC7B244D0E430BB4E95CC392CA78C2"/>
    <w:rsid w:val="00D119BD"/>
  </w:style>
  <w:style w:type="paragraph" w:customStyle="1" w:styleId="45EB9487BFD64E02BBBEA55B7E46F618">
    <w:name w:val="45EB9487BFD64E02BBBEA55B7E46F618"/>
    <w:rsid w:val="00680FF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83D9E1-3FCA-47FE-8877-527B946612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4252</TotalTime>
  <Pages>8</Pages>
  <Words>839</Words>
  <Characters>4785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QCT-BAU – Upgrade to Control Program Version 1.5.9</vt:lpstr>
    </vt:vector>
  </TitlesOfParts>
  <Company/>
  <LinksUpToDate>false</LinksUpToDate>
  <CharactersWithSpaces>5613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Email Import Viewer - Lite</dc:title>
  <dc:subject>EFO - Conversion to Control Program Version 1.5.5</dc:subject>
  <dc:creator>Jeffrey Menashe</dc:creator>
  <cp:lastModifiedBy>Jeffrey Menashe</cp:lastModifiedBy>
  <cp:revision>235</cp:revision>
  <cp:lastPrinted>2013-08-14T04:19:00Z</cp:lastPrinted>
  <dcterms:created xsi:type="dcterms:W3CDTF">2013-08-26T06:19:00Z</dcterms:created>
  <dcterms:modified xsi:type="dcterms:W3CDTF">2014-05-15T00:49:00Z</dcterms:modified>
</cp:coreProperties>
</file>