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86072"/>
            <wp:effectExtent b="0" l="0" r="0" t="0"/>
            <wp:docPr descr="Рис. 1: 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636789"/>
            <wp:effectExtent b="0" l="0" r="0" t="0"/>
            <wp:docPr descr="Рис. 2: 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2056385"/>
            <wp:effectExtent b="0" l="0" r="0" t="0"/>
            <wp:docPr descr="Рис. 3: 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564050"/>
            <wp:effectExtent b="0" l="0" r="0" t="0"/>
            <wp:docPr descr="Рис. 4: 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66286"/>
            <wp:effectExtent b="0" l="0" r="0" t="0"/>
            <wp:docPr descr="Рис. 5: 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Кирилл Исаев</dc:creator>
  <dc:language>ru-RU</dc:language>
  <cp:keywords/>
  <dcterms:created xsi:type="dcterms:W3CDTF">2025-09-10T13:18:39Z</dcterms:created>
  <dcterms:modified xsi:type="dcterms:W3CDTF">2025-09-10T13:18:39Z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Vi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