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End w:id="0"/>
      <w:bookmarkEnd w:id="1"/>
      <w:bookmarkEnd w:id="2"/>
      <w:bookmarkEnd w:id="3"/>
      <w:bookmarkEnd w:id="4"/>
      <w:bookmarkEnd w:id="5"/>
      <w:bookmarkEnd w:id="6"/>
      <w:bookmarkEnd w:id="7"/>
      <w:bookmarkEnd w:id="8"/>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DA1528">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DA1528">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62F7AF65" w14:textId="7ED4D28F" w:rsidR="00BE4B84" w:rsidRPr="00BE4B84" w:rsidRDefault="00BE4B84" w:rsidP="00854F97">
      <w:pPr>
        <w:rPr>
          <w:b/>
        </w:rPr>
      </w:pPr>
      <w:r>
        <w:rPr>
          <w:b/>
        </w:rPr>
        <w:t>V0.9.3</w:t>
      </w:r>
      <w:bookmarkStart w:id="9" w:name="_GoBack"/>
      <w:bookmarkEnd w:id="9"/>
    </w:p>
    <w:p w14:paraId="5310B299" w14:textId="77777777" w:rsidR="00BE4B84" w:rsidRDefault="00BE4B84" w:rsidP="00854F97"/>
    <w:p w14:paraId="1A3CE827" w14:textId="105A8E09" w:rsidR="00BE4B84" w:rsidRDefault="00BE4B84" w:rsidP="00BE4B84">
      <w:r>
        <w:t>- Multiplayer-Bug gefixt</w:t>
      </w:r>
    </w:p>
    <w:p w14:paraId="1F3A083B" w14:textId="2C17873D" w:rsidR="00BE4B84" w:rsidRDefault="00BE4B84" w:rsidP="00BE4B84">
      <w:r>
        <w:t>- FillTrigger-Bug von 0.9.1 gefixt</w:t>
      </w:r>
    </w:p>
    <w:p w14:paraId="5E7B0620" w14:textId="77777777" w:rsidR="00BE4B84" w:rsidRDefault="00BE4B84" w:rsidP="00854F97"/>
    <w:p w14:paraId="4FD7A27B" w14:textId="5983D275" w:rsidR="00DE6954" w:rsidRPr="004964FC" w:rsidRDefault="00DE6954" w:rsidP="00854F97">
      <w:pPr>
        <w:rPr>
          <w:b/>
        </w:rPr>
      </w:pPr>
      <w:r w:rsidRPr="004964FC">
        <w:rPr>
          <w:b/>
        </w:rPr>
        <w:t>V0.9.2</w:t>
      </w:r>
    </w:p>
    <w:p w14:paraId="1E811809" w14:textId="77777777" w:rsidR="00DE6954" w:rsidRDefault="00DE6954" w:rsidP="00854F97"/>
    <w:p w14:paraId="4E52B29D" w14:textId="398FD61E" w:rsidR="004964FC" w:rsidRDefault="004964FC" w:rsidP="00854F97">
      <w:r>
        <w:t xml:space="preserve">- Modultyp </w:t>
      </w:r>
      <w:r w:rsidRPr="004964FC">
        <w:rPr>
          <w:b/>
        </w:rPr>
        <w:t>pallettrigger</w:t>
      </w:r>
      <w:r>
        <w:t xml:space="preserve"> hinzugefügt (</w:t>
      </w:r>
      <w:r w:rsidR="00827FBB">
        <w:fldChar w:fldCharType="begin"/>
      </w:r>
      <w:r w:rsidR="00827FBB">
        <w:instrText xml:space="preserve"> REF _Ref281958921 \r \h </w:instrText>
      </w:r>
      <w:r w:rsidR="00827FBB">
        <w:fldChar w:fldCharType="separate"/>
      </w:r>
      <w:r w:rsidR="00DA1528">
        <w:t>2.14</w:t>
      </w:r>
      <w:r w:rsidR="00827FBB">
        <w:fldChar w:fldCharType="end"/>
      </w:r>
      <w:r>
        <w:t>)</w:t>
      </w:r>
    </w:p>
    <w:p w14:paraId="2D284799" w14:textId="1E8EB72D" w:rsidR="004964FC" w:rsidRDefault="004964FC" w:rsidP="004964FC">
      <w:r>
        <w:t xml:space="preserve">- neu: </w:t>
      </w:r>
      <w:r w:rsidRPr="005B30D8">
        <w:rPr>
          <w:b/>
        </w:rPr>
        <w:t>acceptedFillTypes</w:t>
      </w:r>
      <w:r>
        <w:t xml:space="preserve"> (pallettrigger, </w:t>
      </w:r>
      <w:r w:rsidR="00827FBB">
        <w:fldChar w:fldCharType="begin"/>
      </w:r>
      <w:r w:rsidR="00827FBB">
        <w:instrText xml:space="preserve"> REF _Ref281958931 \r \h </w:instrText>
      </w:r>
      <w:r w:rsidR="00827FBB">
        <w:fldChar w:fldCharType="separate"/>
      </w:r>
      <w:r w:rsidR="00DA1528">
        <w:t>2.14.1</w:t>
      </w:r>
      <w:r w:rsidR="00827FBB">
        <w:fldChar w:fldCharType="end"/>
      </w:r>
      <w:r>
        <w:t>)</w:t>
      </w:r>
    </w:p>
    <w:p w14:paraId="6C615981" w14:textId="177A3E24" w:rsidR="004964FC" w:rsidRDefault="004964FC" w:rsidP="004964FC">
      <w:r>
        <w:t xml:space="preserve">- neu: </w:t>
      </w:r>
      <w:r w:rsidR="00827FBB">
        <w:rPr>
          <w:b/>
        </w:rPr>
        <w:t>ignorePallets</w:t>
      </w:r>
      <w:r>
        <w:t xml:space="preserve"> (pallettrigger, </w:t>
      </w:r>
      <w:r w:rsidR="00827FBB">
        <w:fldChar w:fldCharType="begin"/>
      </w:r>
      <w:r w:rsidR="00827FBB">
        <w:instrText xml:space="preserve"> REF _Ref281958944 \r \h </w:instrText>
      </w:r>
      <w:r w:rsidR="00827FBB">
        <w:fldChar w:fldCharType="separate"/>
      </w:r>
      <w:r w:rsidR="00DA1528">
        <w:t>2.14.2</w:t>
      </w:r>
      <w:r w:rsidR="00827FBB">
        <w:fldChar w:fldCharType="end"/>
      </w:r>
      <w:r>
        <w:t>)</w:t>
      </w:r>
    </w:p>
    <w:p w14:paraId="5F2B2E98" w14:textId="3B8A811B" w:rsidR="004964FC" w:rsidRDefault="004964FC" w:rsidP="00854F97">
      <w:pPr>
        <w:rPr>
          <w:b/>
        </w:rPr>
      </w:pPr>
      <w:r>
        <w:t xml:space="preserve">- neu: </w:t>
      </w:r>
      <w:r>
        <w:rPr>
          <w:b/>
        </w:rPr>
        <w:t>useFirstPallet</w:t>
      </w:r>
      <w:r>
        <w:t xml:space="preserve"> (pallettrigger, </w:t>
      </w:r>
      <w:r w:rsidR="00827FBB">
        <w:fldChar w:fldCharType="begin"/>
      </w:r>
      <w:r w:rsidR="00827FBB">
        <w:instrText xml:space="preserve"> REF _Ref281958968 \r \h </w:instrText>
      </w:r>
      <w:r w:rsidR="00827FBB">
        <w:fldChar w:fldCharType="separate"/>
      </w:r>
      <w:r w:rsidR="00DA1528">
        <w:t>2.14.3</w:t>
      </w:r>
      <w:r w:rsidR="00827FBB">
        <w:fldChar w:fldCharType="end"/>
      </w:r>
      <w:r>
        <w:t>)</w:t>
      </w:r>
    </w:p>
    <w:p w14:paraId="01A967CF" w14:textId="4B38ABDD" w:rsidR="004964FC" w:rsidRDefault="004964FC" w:rsidP="00854F97">
      <w:r>
        <w:t xml:space="preserve">- neu: </w:t>
      </w:r>
      <w:r w:rsidRPr="005B30D8">
        <w:rPr>
          <w:b/>
        </w:rPr>
        <w:t>mode</w:t>
      </w:r>
      <w:r>
        <w:t xml:space="preserve"> (pallettrigger, </w:t>
      </w:r>
      <w:r w:rsidR="00827FBB">
        <w:fldChar w:fldCharType="begin"/>
      </w:r>
      <w:r w:rsidR="00827FBB">
        <w:instrText xml:space="preserve"> REF _Ref281958980 \r \h </w:instrText>
      </w:r>
      <w:r w:rsidR="00827FBB">
        <w:fldChar w:fldCharType="separate"/>
      </w:r>
      <w:r w:rsidR="00DA1528">
        <w:t>2.14.4</w:t>
      </w:r>
      <w:r w:rsidR="00827FBB">
        <w:fldChar w:fldCharType="end"/>
      </w:r>
      <w:r>
        <w:t>)</w:t>
      </w:r>
    </w:p>
    <w:p w14:paraId="24768B74" w14:textId="687BFE80" w:rsidR="004964FC" w:rsidRDefault="004964FC" w:rsidP="00854F97">
      <w:pPr>
        <w:rPr>
          <w:b/>
        </w:rPr>
      </w:pPr>
      <w:r>
        <w:t xml:space="preserve">- neu: </w:t>
      </w:r>
      <w:r w:rsidRPr="005B30D8">
        <w:rPr>
          <w:b/>
        </w:rPr>
        <w:t>delay</w:t>
      </w:r>
      <w:r>
        <w:t xml:space="preserve"> (pallettrigger, </w:t>
      </w:r>
      <w:r w:rsidR="00827FBB">
        <w:fldChar w:fldCharType="begin"/>
      </w:r>
      <w:r w:rsidR="00827FBB">
        <w:instrText xml:space="preserve"> REF _Ref281958991 \r \h </w:instrText>
      </w:r>
      <w:r w:rsidR="00827FBB">
        <w:fldChar w:fldCharType="separate"/>
      </w:r>
      <w:r w:rsidR="00DA1528">
        <w:t>2.14.5</w:t>
      </w:r>
      <w:r w:rsidR="00827FBB">
        <w:fldChar w:fldCharType="end"/>
      </w:r>
      <w:r>
        <w:t>)</w:t>
      </w:r>
    </w:p>
    <w:p w14:paraId="6828FF3A" w14:textId="6F68D467" w:rsidR="004964FC" w:rsidRDefault="004964FC" w:rsidP="004964FC">
      <w:r>
        <w:t xml:space="preserve">- neu: </w:t>
      </w:r>
      <w:r w:rsidRPr="005B30D8">
        <w:rPr>
          <w:b/>
        </w:rPr>
        <w:t>statName</w:t>
      </w:r>
      <w:r>
        <w:t xml:space="preserve"> (pallettrigger, </w:t>
      </w:r>
      <w:r w:rsidR="00827FBB">
        <w:fldChar w:fldCharType="begin"/>
      </w:r>
      <w:r w:rsidR="00827FBB">
        <w:instrText xml:space="preserve"> REF _Ref281959005 \r \h </w:instrText>
      </w:r>
      <w:r w:rsidR="00827FBB">
        <w:fldChar w:fldCharType="separate"/>
      </w:r>
      <w:r w:rsidR="00DA1528">
        <w:t>2.14.6</w:t>
      </w:r>
      <w:r w:rsidR="00827FBB">
        <w:fldChar w:fldCharType="end"/>
      </w:r>
      <w:r>
        <w:t>)</w:t>
      </w:r>
    </w:p>
    <w:p w14:paraId="248A4941" w14:textId="58707ACB" w:rsidR="004964FC" w:rsidRDefault="004964FC" w:rsidP="004964FC">
      <w:r>
        <w:t xml:space="preserve">- neu: </w:t>
      </w:r>
      <w:r w:rsidRPr="005B30D8">
        <w:rPr>
          <w:b/>
        </w:rPr>
        <w:t>revenueMultiplier</w:t>
      </w:r>
      <w:r>
        <w:t xml:space="preserve"> (pallettrigger, </w:t>
      </w:r>
      <w:r w:rsidR="00CB1A81">
        <w:fldChar w:fldCharType="begin"/>
      </w:r>
      <w:r w:rsidR="00CB1A81">
        <w:instrText xml:space="preserve"> REF _Ref281959123 \r \h </w:instrText>
      </w:r>
      <w:r w:rsidR="00CB1A81">
        <w:fldChar w:fldCharType="separate"/>
      </w:r>
      <w:r w:rsidR="00DA1528">
        <w:t>2.14.7</w:t>
      </w:r>
      <w:r w:rsidR="00CB1A81">
        <w:fldChar w:fldCharType="end"/>
      </w:r>
      <w:r>
        <w:t>)</w:t>
      </w:r>
    </w:p>
    <w:p w14:paraId="556ABC28" w14:textId="60C51C5C" w:rsidR="00DE6954" w:rsidRDefault="00DE6954" w:rsidP="00DE6954">
      <w:r>
        <w:t xml:space="preserve">- neu: </w:t>
      </w:r>
      <w:r w:rsidRPr="00D535DE">
        <w:rPr>
          <w:b/>
        </w:rPr>
        <w:t>allow</w:t>
      </w:r>
      <w:r>
        <w:rPr>
          <w:b/>
        </w:rPr>
        <w:t>Pallets</w:t>
      </w:r>
      <w:r>
        <w:t xml:space="preserve"> (Trigger-UserAttributes, </w:t>
      </w:r>
      <w:r w:rsidR="00194871">
        <w:fldChar w:fldCharType="begin"/>
      </w:r>
      <w:r w:rsidR="00194871">
        <w:instrText xml:space="preserve"> REF _Ref281959180 \r \h </w:instrText>
      </w:r>
      <w:r w:rsidR="00194871">
        <w:fldChar w:fldCharType="separate"/>
      </w:r>
      <w:r w:rsidR="00DA1528">
        <w:t>1.2.19</w:t>
      </w:r>
      <w:r w:rsidR="00194871">
        <w:fldChar w:fldCharType="end"/>
      </w:r>
      <w:r>
        <w:t>)</w:t>
      </w:r>
    </w:p>
    <w:p w14:paraId="78E273C1" w14:textId="3CEF14F8" w:rsidR="00194871" w:rsidRDefault="00194871" w:rsidP="00194871">
      <w:r>
        <w:t>- Beispielmod UPK_PalletTriggerTest und UPK_PalletTriggerTest2 hinzugefügt</w:t>
      </w:r>
    </w:p>
    <w:p w14:paraId="006FA071" w14:textId="77777777" w:rsidR="00DE6954" w:rsidRDefault="00DE6954" w:rsidP="00854F97"/>
    <w:p w14:paraId="32A9037D" w14:textId="42177AEC" w:rsidR="009C0195" w:rsidRPr="0060450C" w:rsidRDefault="009C0195" w:rsidP="00854F97">
      <w:pPr>
        <w:rPr>
          <w:b/>
        </w:rPr>
      </w:pPr>
      <w:r w:rsidRPr="0060450C">
        <w:rPr>
          <w:b/>
        </w:rPr>
        <w:t>V0.9.1</w:t>
      </w:r>
    </w:p>
    <w:p w14:paraId="6C8193FE" w14:textId="77777777" w:rsidR="009C0195" w:rsidRDefault="009C0195" w:rsidP="00854F97"/>
    <w:p w14:paraId="3E810B9A" w14:textId="1126C824" w:rsidR="005B30D8" w:rsidRDefault="005B30D8" w:rsidP="00854F97">
      <w:r>
        <w:t xml:space="preserve">- Modultyp </w:t>
      </w:r>
      <w:r w:rsidRPr="005B30D8">
        <w:rPr>
          <w:b/>
        </w:rPr>
        <w:t>baletrigger</w:t>
      </w:r>
      <w:r>
        <w:t xml:space="preserve"> hinzugefügt (</w:t>
      </w:r>
      <w:r w:rsidR="00B9266D">
        <w:fldChar w:fldCharType="begin"/>
      </w:r>
      <w:r w:rsidR="00B9266D">
        <w:instrText xml:space="preserve"> REF _Ref281945850 \r \h </w:instrText>
      </w:r>
      <w:r w:rsidR="00B9266D">
        <w:fldChar w:fldCharType="separate"/>
      </w:r>
      <w:r w:rsidR="00DA1528">
        <w:t>2.5</w:t>
      </w:r>
      <w:r w:rsidR="00B9266D">
        <w:fldChar w:fldCharType="end"/>
      </w:r>
      <w:r>
        <w:t>)</w:t>
      </w:r>
    </w:p>
    <w:p w14:paraId="5994A6AB" w14:textId="695A6858" w:rsidR="005B30D8" w:rsidRDefault="005B30D8" w:rsidP="00854F97">
      <w:r>
        <w:t xml:space="preserve">- neu: </w:t>
      </w:r>
      <w:r w:rsidRPr="005B30D8">
        <w:rPr>
          <w:b/>
        </w:rPr>
        <w:t>acceptedFillTypes</w:t>
      </w:r>
      <w:r>
        <w:t xml:space="preserve"> (baletrigger, </w:t>
      </w:r>
      <w:r w:rsidR="00B9266D">
        <w:fldChar w:fldCharType="begin"/>
      </w:r>
      <w:r w:rsidR="00B9266D">
        <w:instrText xml:space="preserve"> REF _Ref281945858 \r \h </w:instrText>
      </w:r>
      <w:r w:rsidR="00B9266D">
        <w:fldChar w:fldCharType="separate"/>
      </w:r>
      <w:r w:rsidR="00DA1528">
        <w:t>2.5.1</w:t>
      </w:r>
      <w:r w:rsidR="00B9266D">
        <w:fldChar w:fldCharType="end"/>
      </w:r>
      <w:r>
        <w:t>)</w:t>
      </w:r>
    </w:p>
    <w:p w14:paraId="2F7A0CE5" w14:textId="2F7BACC0" w:rsidR="005B30D8" w:rsidRDefault="005B30D8" w:rsidP="005B30D8">
      <w:r>
        <w:t xml:space="preserve">- neu: </w:t>
      </w:r>
      <w:r w:rsidRPr="005B30D8">
        <w:rPr>
          <w:b/>
        </w:rPr>
        <w:t>acceptRoundBales</w:t>
      </w:r>
      <w:r>
        <w:t xml:space="preserve"> (baletrigger, </w:t>
      </w:r>
      <w:r w:rsidR="00B9266D">
        <w:fldChar w:fldCharType="begin"/>
      </w:r>
      <w:r w:rsidR="00B9266D">
        <w:instrText xml:space="preserve"> REF _Ref281945869 \r \h </w:instrText>
      </w:r>
      <w:r w:rsidR="00B9266D">
        <w:fldChar w:fldCharType="separate"/>
      </w:r>
      <w:r w:rsidR="00DA1528">
        <w:t>2.5.2</w:t>
      </w:r>
      <w:r w:rsidR="00B9266D">
        <w:fldChar w:fldCharType="end"/>
      </w:r>
      <w:r>
        <w:t>)</w:t>
      </w:r>
    </w:p>
    <w:p w14:paraId="784D8155" w14:textId="620638A7" w:rsidR="005B30D8" w:rsidRDefault="005B30D8" w:rsidP="005B30D8">
      <w:r>
        <w:t xml:space="preserve">- neu: </w:t>
      </w:r>
      <w:r w:rsidRPr="005B30D8">
        <w:rPr>
          <w:b/>
        </w:rPr>
        <w:t>acceptSquareBales</w:t>
      </w:r>
      <w:r>
        <w:t xml:space="preserve"> (baletrigger, </w:t>
      </w:r>
      <w:r w:rsidR="00B9266D">
        <w:fldChar w:fldCharType="begin"/>
      </w:r>
      <w:r w:rsidR="00B9266D">
        <w:instrText xml:space="preserve"> REF _Ref281945878 \r \h </w:instrText>
      </w:r>
      <w:r w:rsidR="00B9266D">
        <w:fldChar w:fldCharType="separate"/>
      </w:r>
      <w:r w:rsidR="00DA1528">
        <w:t>2.5.3</w:t>
      </w:r>
      <w:r w:rsidR="00B9266D">
        <w:fldChar w:fldCharType="end"/>
      </w:r>
      <w:r>
        <w:t>)</w:t>
      </w:r>
    </w:p>
    <w:p w14:paraId="50679968" w14:textId="4A20AE2A" w:rsidR="005B30D8" w:rsidRDefault="005B30D8" w:rsidP="005B30D8">
      <w:r>
        <w:t xml:space="preserve">- neu: </w:t>
      </w:r>
      <w:r w:rsidRPr="005B30D8">
        <w:rPr>
          <w:b/>
        </w:rPr>
        <w:t>ignoreBales</w:t>
      </w:r>
      <w:r>
        <w:t xml:space="preserve"> (baletrigger, </w:t>
      </w:r>
      <w:r w:rsidR="00B9266D">
        <w:fldChar w:fldCharType="begin"/>
      </w:r>
      <w:r w:rsidR="00B9266D">
        <w:instrText xml:space="preserve"> REF _Ref281945894 \r \h </w:instrText>
      </w:r>
      <w:r w:rsidR="00B9266D">
        <w:fldChar w:fldCharType="separate"/>
      </w:r>
      <w:r w:rsidR="00DA1528">
        <w:t>2.5.4</w:t>
      </w:r>
      <w:r w:rsidR="00B9266D">
        <w:fldChar w:fldCharType="end"/>
      </w:r>
      <w:r>
        <w:t>)</w:t>
      </w:r>
    </w:p>
    <w:p w14:paraId="41D29D9E" w14:textId="0CD2D015" w:rsidR="005D4D39" w:rsidRDefault="005D4D39" w:rsidP="005B30D8">
      <w:r>
        <w:t xml:space="preserve">- neu: </w:t>
      </w:r>
      <w:r w:rsidRPr="005D4D39">
        <w:rPr>
          <w:b/>
        </w:rPr>
        <w:t>useFirstBale</w:t>
      </w:r>
      <w:r>
        <w:t xml:space="preserve"> (baletrigger, </w:t>
      </w:r>
      <w:r w:rsidR="00B9266D">
        <w:fldChar w:fldCharType="begin"/>
      </w:r>
      <w:r w:rsidR="00B9266D">
        <w:instrText xml:space="preserve"> REF _Ref281945909 \r \h </w:instrText>
      </w:r>
      <w:r w:rsidR="00B9266D">
        <w:fldChar w:fldCharType="separate"/>
      </w:r>
      <w:r w:rsidR="00DA1528">
        <w:t>2.5.5</w:t>
      </w:r>
      <w:r w:rsidR="00B9266D">
        <w:fldChar w:fldCharType="end"/>
      </w:r>
      <w:r>
        <w:t>)</w:t>
      </w:r>
    </w:p>
    <w:p w14:paraId="1AC26A32" w14:textId="33F03F85" w:rsidR="005B30D8" w:rsidRDefault="005B30D8" w:rsidP="005B30D8">
      <w:r>
        <w:t xml:space="preserve">- neu: </w:t>
      </w:r>
      <w:r w:rsidRPr="005B30D8">
        <w:rPr>
          <w:b/>
        </w:rPr>
        <w:t>mode</w:t>
      </w:r>
      <w:r>
        <w:t xml:space="preserve"> (baletrigger, </w:t>
      </w:r>
      <w:r w:rsidR="00B9266D">
        <w:fldChar w:fldCharType="begin"/>
      </w:r>
      <w:r w:rsidR="00B9266D">
        <w:instrText xml:space="preserve"> REF _Ref281945917 \r \h </w:instrText>
      </w:r>
      <w:r w:rsidR="00B9266D">
        <w:fldChar w:fldCharType="separate"/>
      </w:r>
      <w:r w:rsidR="00DA1528">
        <w:t>2.5.6</w:t>
      </w:r>
      <w:r w:rsidR="00B9266D">
        <w:fldChar w:fldCharType="end"/>
      </w:r>
      <w:r>
        <w:t>)</w:t>
      </w:r>
    </w:p>
    <w:p w14:paraId="31750A9E" w14:textId="36095656" w:rsidR="005B30D8" w:rsidRDefault="005B30D8" w:rsidP="005B30D8">
      <w:r>
        <w:t xml:space="preserve">- neu: </w:t>
      </w:r>
      <w:r w:rsidRPr="005B30D8">
        <w:rPr>
          <w:b/>
        </w:rPr>
        <w:t>delay</w:t>
      </w:r>
      <w:r>
        <w:t xml:space="preserve"> (baletrigger, </w:t>
      </w:r>
      <w:r w:rsidR="00B9266D">
        <w:fldChar w:fldCharType="begin"/>
      </w:r>
      <w:r w:rsidR="00B9266D">
        <w:instrText xml:space="preserve"> REF _Ref281945931 \r \h </w:instrText>
      </w:r>
      <w:r w:rsidR="00B9266D">
        <w:fldChar w:fldCharType="separate"/>
      </w:r>
      <w:r w:rsidR="00DA1528">
        <w:t>2.5.7</w:t>
      </w:r>
      <w:r w:rsidR="00B9266D">
        <w:fldChar w:fldCharType="end"/>
      </w:r>
      <w:r>
        <w:t>)</w:t>
      </w:r>
    </w:p>
    <w:p w14:paraId="3E1F8AC5" w14:textId="6E06577F" w:rsidR="00B9266D" w:rsidRDefault="00B9266D" w:rsidP="005B30D8">
      <w:r>
        <w:t xml:space="preserve">- neu: </w:t>
      </w:r>
      <w:r w:rsidRPr="005B30D8">
        <w:rPr>
          <w:b/>
        </w:rPr>
        <w:t>statName</w:t>
      </w:r>
      <w:r>
        <w:t xml:space="preserve"> (baletrigger, </w:t>
      </w:r>
      <w:r>
        <w:fldChar w:fldCharType="begin"/>
      </w:r>
      <w:r>
        <w:instrText xml:space="preserve"> REF _Ref281945978 \r \h </w:instrText>
      </w:r>
      <w:r>
        <w:fldChar w:fldCharType="separate"/>
      </w:r>
      <w:r w:rsidR="00DA1528">
        <w:t>2.5.8</w:t>
      </w:r>
      <w:r>
        <w:fldChar w:fldCharType="end"/>
      </w:r>
      <w:r>
        <w:t>)</w:t>
      </w:r>
    </w:p>
    <w:p w14:paraId="4126AF5B" w14:textId="6908A9FD" w:rsidR="005B30D8" w:rsidRDefault="005B30D8" w:rsidP="005B30D8">
      <w:r>
        <w:t xml:space="preserve">- neu: </w:t>
      </w:r>
      <w:r w:rsidRPr="005B30D8">
        <w:rPr>
          <w:b/>
        </w:rPr>
        <w:t>revenueMultiplier</w:t>
      </w:r>
      <w:r>
        <w:t xml:space="preserve"> (baletrigger, </w:t>
      </w:r>
      <w:r w:rsidR="00B9266D">
        <w:fldChar w:fldCharType="begin"/>
      </w:r>
      <w:r w:rsidR="00B9266D">
        <w:instrText xml:space="preserve"> REF _Ref281945987 \r \h </w:instrText>
      </w:r>
      <w:r w:rsidR="00B9266D">
        <w:fldChar w:fldCharType="separate"/>
      </w:r>
      <w:r w:rsidR="00DA1528">
        <w:t>2.5.9</w:t>
      </w:r>
      <w:r w:rsidR="00B9266D">
        <w:fldChar w:fldCharType="end"/>
      </w:r>
      <w:r>
        <w:t>)</w:t>
      </w:r>
    </w:p>
    <w:p w14:paraId="2B5D3D54" w14:textId="7F781928" w:rsidR="00D535DE" w:rsidRDefault="00D535DE" w:rsidP="00854F97">
      <w:r>
        <w:t xml:space="preserve">- neu: </w:t>
      </w:r>
      <w:r w:rsidRPr="00D535DE">
        <w:rPr>
          <w:b/>
        </w:rPr>
        <w:t>allowBales</w:t>
      </w:r>
      <w:r>
        <w:t xml:space="preserve"> (Trigger-UserAttributes, </w:t>
      </w:r>
      <w:r w:rsidR="0083140E">
        <w:fldChar w:fldCharType="begin"/>
      </w:r>
      <w:r w:rsidR="0083140E">
        <w:instrText xml:space="preserve"> REF _Ref281860459 \r \h </w:instrText>
      </w:r>
      <w:r w:rsidR="0083140E">
        <w:fldChar w:fldCharType="separate"/>
      </w:r>
      <w:r w:rsidR="00DA1528">
        <w:t>1.2.18</w:t>
      </w:r>
      <w:r w:rsidR="0083140E">
        <w:fldChar w:fldCharType="end"/>
      </w:r>
      <w:r>
        <w:t>)</w:t>
      </w:r>
    </w:p>
    <w:p w14:paraId="46C6DB3D" w14:textId="37C47020" w:rsidR="009C0195" w:rsidRDefault="009C0195" w:rsidP="00854F97">
      <w:r>
        <w:t xml:space="preserve">- neu: </w:t>
      </w:r>
      <w:r w:rsidRPr="00684D95">
        <w:rPr>
          <w:b/>
        </w:rPr>
        <w:t>preferMapDefaultPrice</w:t>
      </w:r>
      <w:r w:rsidRPr="009C0195">
        <w:t xml:space="preserve"> </w:t>
      </w:r>
      <w:r>
        <w:t xml:space="preserve">(filltrigger, </w:t>
      </w:r>
      <w:r w:rsidR="007865CF">
        <w:fldChar w:fldCharType="begin"/>
      </w:r>
      <w:r w:rsidR="007865CF">
        <w:instrText xml:space="preserve"> REF _Ref281859450 \r \h </w:instrText>
      </w:r>
      <w:r w:rsidR="007865CF">
        <w:fldChar w:fldCharType="separate"/>
      </w:r>
      <w:r w:rsidR="00DA1528">
        <w:t>2.10.6</w:t>
      </w:r>
      <w:r w:rsidR="007865CF">
        <w:fldChar w:fldCharType="end"/>
      </w:r>
      <w:r>
        <w:t>)</w:t>
      </w:r>
    </w:p>
    <w:p w14:paraId="7C472DE7" w14:textId="347EB3B9" w:rsidR="009C0195" w:rsidRDefault="009C0195" w:rsidP="009C0195">
      <w:r>
        <w:t xml:space="preserve">- neu: </w:t>
      </w:r>
      <w:r w:rsidRPr="00684D95">
        <w:rPr>
          <w:b/>
        </w:rPr>
        <w:t>pricePerLiterMultiplier</w:t>
      </w:r>
      <w:r w:rsidRPr="009C0195">
        <w:t xml:space="preserve"> </w:t>
      </w:r>
      <w:r>
        <w:t xml:space="preserve">(filltrigger, </w:t>
      </w:r>
      <w:r w:rsidR="007865CF">
        <w:fldChar w:fldCharType="begin"/>
      </w:r>
      <w:r w:rsidR="007865CF">
        <w:instrText xml:space="preserve"> REF _Ref281859460 \r \h </w:instrText>
      </w:r>
      <w:r w:rsidR="007865CF">
        <w:fldChar w:fldCharType="separate"/>
      </w:r>
      <w:r w:rsidR="00DA1528">
        <w:t>2.10.7</w:t>
      </w:r>
      <w:r w:rsidR="007865CF">
        <w:fldChar w:fldCharType="end"/>
      </w:r>
      <w:r>
        <w:t>)</w:t>
      </w:r>
    </w:p>
    <w:p w14:paraId="62A5B043" w14:textId="6BF5C63F" w:rsidR="009C0195" w:rsidRDefault="009C0195" w:rsidP="009C0195">
      <w:r>
        <w:t xml:space="preserve">- neu: </w:t>
      </w:r>
      <w:r w:rsidRPr="00684D95">
        <w:rPr>
          <w:b/>
        </w:rPr>
        <w:t>preferMapDefaultPrice</w:t>
      </w:r>
      <w:r w:rsidRPr="009C0195">
        <w:t xml:space="preserve"> </w:t>
      </w:r>
      <w:r>
        <w:t xml:space="preserve">(gasstationtrigger, </w:t>
      </w:r>
      <w:r w:rsidR="007865CF">
        <w:fldChar w:fldCharType="begin"/>
      </w:r>
      <w:r w:rsidR="007865CF">
        <w:instrText xml:space="preserve"> REF _Ref281859469 \r \h </w:instrText>
      </w:r>
      <w:r w:rsidR="007865CF">
        <w:fldChar w:fldCharType="separate"/>
      </w:r>
      <w:r w:rsidR="00DA1528">
        <w:t>2.11.4</w:t>
      </w:r>
      <w:r w:rsidR="007865CF">
        <w:fldChar w:fldCharType="end"/>
      </w:r>
      <w:r>
        <w:t>)</w:t>
      </w:r>
    </w:p>
    <w:p w14:paraId="0967D708" w14:textId="7C41E494" w:rsidR="009C0195" w:rsidRDefault="009C0195" w:rsidP="009C0195">
      <w:r>
        <w:lastRenderedPageBreak/>
        <w:t xml:space="preserve">- neu: </w:t>
      </w:r>
      <w:r w:rsidRPr="00684D95">
        <w:rPr>
          <w:b/>
        </w:rPr>
        <w:t>pricePerLiterMultiplier</w:t>
      </w:r>
      <w:r w:rsidRPr="009C0195">
        <w:t xml:space="preserve"> </w:t>
      </w:r>
      <w:r>
        <w:t xml:space="preserve">(gasstationtrigger, </w:t>
      </w:r>
      <w:r w:rsidR="007865CF">
        <w:fldChar w:fldCharType="begin"/>
      </w:r>
      <w:r w:rsidR="007865CF">
        <w:instrText xml:space="preserve"> REF _Ref281859480 \r \h </w:instrText>
      </w:r>
      <w:r w:rsidR="007865CF">
        <w:fldChar w:fldCharType="separate"/>
      </w:r>
      <w:r w:rsidR="00DA1528">
        <w:t>2.11.5</w:t>
      </w:r>
      <w:r w:rsidR="007865CF">
        <w:fldChar w:fldCharType="end"/>
      </w:r>
      <w:r>
        <w:t>)</w:t>
      </w:r>
    </w:p>
    <w:p w14:paraId="42A0E4E9" w14:textId="6B4F181D" w:rsidR="009C0195" w:rsidRDefault="009C0195" w:rsidP="009C0195">
      <w:r>
        <w:t xml:space="preserve">- neu: </w:t>
      </w:r>
      <w:r w:rsidRPr="00684D95">
        <w:rPr>
          <w:b/>
        </w:rPr>
        <w:t>preferMapDefaultPrice</w:t>
      </w:r>
      <w:r w:rsidRPr="009C0195">
        <w:t xml:space="preserve"> </w:t>
      </w:r>
      <w:r>
        <w:t xml:space="preserve">(liquidmanurefilltrigger, </w:t>
      </w:r>
      <w:r w:rsidR="007865CF">
        <w:fldChar w:fldCharType="begin"/>
      </w:r>
      <w:r w:rsidR="007865CF">
        <w:instrText xml:space="preserve"> REF _Ref281859490 \r \h </w:instrText>
      </w:r>
      <w:r w:rsidR="007865CF">
        <w:fldChar w:fldCharType="separate"/>
      </w:r>
      <w:r w:rsidR="00DA1528">
        <w:t>2.12.4</w:t>
      </w:r>
      <w:r w:rsidR="007865CF">
        <w:fldChar w:fldCharType="end"/>
      </w:r>
      <w:r>
        <w:t>)</w:t>
      </w:r>
    </w:p>
    <w:p w14:paraId="317A9005" w14:textId="5983670A" w:rsidR="009C0195" w:rsidRDefault="009C0195" w:rsidP="009C0195">
      <w:r>
        <w:t xml:space="preserve">- neu: </w:t>
      </w:r>
      <w:r w:rsidRPr="00684D95">
        <w:rPr>
          <w:b/>
        </w:rPr>
        <w:t>pricePerLiterMultiplier</w:t>
      </w:r>
      <w:r w:rsidRPr="009C0195">
        <w:t xml:space="preserve"> </w:t>
      </w:r>
      <w:r>
        <w:t xml:space="preserve">(liquidmanurefilltrigger, </w:t>
      </w:r>
      <w:r w:rsidR="007865CF">
        <w:fldChar w:fldCharType="begin"/>
      </w:r>
      <w:r w:rsidR="007865CF">
        <w:instrText xml:space="preserve"> REF _Ref281859499 \r \h </w:instrText>
      </w:r>
      <w:r w:rsidR="007865CF">
        <w:fldChar w:fldCharType="separate"/>
      </w:r>
      <w:r w:rsidR="00DA1528">
        <w:t>2.12.5</w:t>
      </w:r>
      <w:r w:rsidR="007865CF">
        <w:fldChar w:fldCharType="end"/>
      </w:r>
      <w:r>
        <w:t>)</w:t>
      </w:r>
    </w:p>
    <w:p w14:paraId="0DB0648D" w14:textId="0FFEC958" w:rsidR="00E753D2" w:rsidRDefault="00E753D2" w:rsidP="00E753D2">
      <w:r>
        <w:t xml:space="preserve">- neu: </w:t>
      </w:r>
      <w:r w:rsidRPr="00684D95">
        <w:rPr>
          <w:b/>
        </w:rPr>
        <w:t>preferMapDefaultPrice</w:t>
      </w:r>
      <w:r w:rsidRPr="009C0195">
        <w:t xml:space="preserve"> </w:t>
      </w:r>
      <w:r>
        <w:t xml:space="preserve">(sprayerfilltrigger, </w:t>
      </w:r>
      <w:r w:rsidR="007865CF">
        <w:fldChar w:fldCharType="begin"/>
      </w:r>
      <w:r w:rsidR="007865CF">
        <w:instrText xml:space="preserve"> REF _Ref281859511 \r \h </w:instrText>
      </w:r>
      <w:r w:rsidR="007865CF">
        <w:fldChar w:fldCharType="separate"/>
      </w:r>
      <w:r w:rsidR="00DA1528">
        <w:t>2.18.4</w:t>
      </w:r>
      <w:r w:rsidR="007865CF">
        <w:fldChar w:fldCharType="end"/>
      </w:r>
      <w:r>
        <w:t>)</w:t>
      </w:r>
    </w:p>
    <w:p w14:paraId="430E29F9" w14:textId="7BE6801A" w:rsidR="00E753D2" w:rsidRDefault="00E753D2" w:rsidP="00E753D2">
      <w:r>
        <w:t xml:space="preserve">- neu: </w:t>
      </w:r>
      <w:r w:rsidRPr="00684D95">
        <w:rPr>
          <w:b/>
        </w:rPr>
        <w:t>pricePerLiterMultiplier</w:t>
      </w:r>
      <w:r w:rsidRPr="009C0195">
        <w:t xml:space="preserve"> </w:t>
      </w:r>
      <w:r>
        <w:t xml:space="preserve">(sprayerfilltrigger, </w:t>
      </w:r>
      <w:r w:rsidR="007865CF">
        <w:fldChar w:fldCharType="begin"/>
      </w:r>
      <w:r w:rsidR="007865CF">
        <w:instrText xml:space="preserve"> REF _Ref281859518 \r \h </w:instrText>
      </w:r>
      <w:r w:rsidR="007865CF">
        <w:fldChar w:fldCharType="separate"/>
      </w:r>
      <w:r w:rsidR="00DA1528">
        <w:t>2.18.5</w:t>
      </w:r>
      <w:r w:rsidR="007865CF">
        <w:fldChar w:fldCharType="end"/>
      </w:r>
      <w:r>
        <w:t>)</w:t>
      </w:r>
    </w:p>
    <w:p w14:paraId="215CF7FD" w14:textId="7FD24DED" w:rsidR="00AE56BB" w:rsidRDefault="00AE56BB" w:rsidP="00AE56BB">
      <w:r>
        <w:t xml:space="preserve">- neu: </w:t>
      </w:r>
      <w:r w:rsidRPr="00684D95">
        <w:rPr>
          <w:b/>
        </w:rPr>
        <w:t>preferMapDefaultPrice</w:t>
      </w:r>
      <w:r w:rsidRPr="009C0195">
        <w:t xml:space="preserve"> </w:t>
      </w:r>
      <w:r>
        <w:t xml:space="preserve">(waterfilltrigger, </w:t>
      </w:r>
      <w:r w:rsidR="007865CF">
        <w:fldChar w:fldCharType="begin"/>
      </w:r>
      <w:r w:rsidR="007865CF">
        <w:instrText xml:space="preserve"> REF _Ref281859525 \r \h </w:instrText>
      </w:r>
      <w:r w:rsidR="007865CF">
        <w:fldChar w:fldCharType="separate"/>
      </w:r>
      <w:r w:rsidR="00DA1528">
        <w:t>2.22.4</w:t>
      </w:r>
      <w:r w:rsidR="007865CF">
        <w:fldChar w:fldCharType="end"/>
      </w:r>
      <w:r>
        <w:t>)</w:t>
      </w:r>
    </w:p>
    <w:p w14:paraId="06A27324" w14:textId="3A69D4E4" w:rsidR="00AE56BB" w:rsidRDefault="00AE56BB" w:rsidP="00AE56BB">
      <w:r>
        <w:t xml:space="preserve">- neu: </w:t>
      </w:r>
      <w:r w:rsidRPr="00684D95">
        <w:rPr>
          <w:b/>
        </w:rPr>
        <w:t>pricePerLiterMultiplier</w:t>
      </w:r>
      <w:r w:rsidRPr="009C0195">
        <w:t xml:space="preserve"> </w:t>
      </w:r>
      <w:r>
        <w:t xml:space="preserve">(waterfilltrigger, </w:t>
      </w:r>
      <w:r w:rsidR="007865CF">
        <w:fldChar w:fldCharType="begin"/>
      </w:r>
      <w:r w:rsidR="007865CF">
        <w:instrText xml:space="preserve"> REF _Ref281859533 \r \h </w:instrText>
      </w:r>
      <w:r w:rsidR="007865CF">
        <w:fldChar w:fldCharType="separate"/>
      </w:r>
      <w:r w:rsidR="00DA1528">
        <w:t>2.22.5</w:t>
      </w:r>
      <w:r w:rsidR="007865CF">
        <w:fldChar w:fldCharType="end"/>
      </w:r>
      <w:r>
        <w:t>)</w:t>
      </w:r>
    </w:p>
    <w:p w14:paraId="2061CA96" w14:textId="3311CA05" w:rsidR="009C0195" w:rsidRDefault="00E345AE" w:rsidP="009C0195">
      <w:r>
        <w:t xml:space="preserve">- neu: </w:t>
      </w:r>
      <w:r w:rsidRPr="00684D95">
        <w:rPr>
          <w:b/>
        </w:rPr>
        <w:t>preferMapDefaultRevenue</w:t>
      </w:r>
      <w:r>
        <w:t xml:space="preserve"> (tiptrigger, </w:t>
      </w:r>
      <w:r w:rsidR="007865CF">
        <w:fldChar w:fldCharType="begin"/>
      </w:r>
      <w:r w:rsidR="007865CF">
        <w:instrText xml:space="preserve"> REF _Ref281859553 \r \h </w:instrText>
      </w:r>
      <w:r w:rsidR="007865CF">
        <w:fldChar w:fldCharType="separate"/>
      </w:r>
      <w:r w:rsidR="00DA1528">
        <w:t>2.20.7</w:t>
      </w:r>
      <w:r w:rsidR="007865CF">
        <w:fldChar w:fldCharType="end"/>
      </w:r>
      <w:r>
        <w:t>)</w:t>
      </w:r>
    </w:p>
    <w:p w14:paraId="59E9C229" w14:textId="456D7C44" w:rsidR="00E345AE" w:rsidRDefault="00E345AE" w:rsidP="009C0195">
      <w:r>
        <w:t xml:space="preserve">- neu: </w:t>
      </w:r>
      <w:r w:rsidRPr="00684D95">
        <w:rPr>
          <w:b/>
        </w:rPr>
        <w:t>revenuePerLiterMultiplier</w:t>
      </w:r>
      <w:r>
        <w:t xml:space="preserve"> (tiptrigger, </w:t>
      </w:r>
      <w:r w:rsidR="007865CF">
        <w:fldChar w:fldCharType="begin"/>
      </w:r>
      <w:r w:rsidR="007865CF">
        <w:instrText xml:space="preserve"> REF _Ref281859561 \r \h </w:instrText>
      </w:r>
      <w:r w:rsidR="007865CF">
        <w:fldChar w:fldCharType="separate"/>
      </w:r>
      <w:r w:rsidR="00DA1528">
        <w:t>2.20.8</w:t>
      </w:r>
      <w:r w:rsidR="007865CF">
        <w:fldChar w:fldCharType="end"/>
      </w:r>
      <w:r>
        <w:t>)</w:t>
      </w:r>
    </w:p>
    <w:p w14:paraId="57A2BBBC" w14:textId="2E757FCB" w:rsidR="00E345AE" w:rsidRDefault="00E345AE" w:rsidP="00E345AE">
      <w:r>
        <w:t xml:space="preserve">- neu: </w:t>
      </w:r>
      <w:r w:rsidRPr="00684D95">
        <w:rPr>
          <w:b/>
        </w:rPr>
        <w:t>preferMapDefaultRevenue</w:t>
      </w:r>
      <w:r>
        <w:t xml:space="preserve"> (dumptrigger, </w:t>
      </w:r>
      <w:r w:rsidR="007865CF">
        <w:fldChar w:fldCharType="begin"/>
      </w:r>
      <w:r w:rsidR="007865CF">
        <w:instrText xml:space="preserve"> REF _Ref281859582 \r \h </w:instrText>
      </w:r>
      <w:r w:rsidR="007865CF">
        <w:fldChar w:fldCharType="separate"/>
      </w:r>
      <w:r w:rsidR="00DA1528">
        <w:t>2.7.5</w:t>
      </w:r>
      <w:r w:rsidR="007865CF">
        <w:fldChar w:fldCharType="end"/>
      </w:r>
      <w:r>
        <w:t>)</w:t>
      </w:r>
    </w:p>
    <w:p w14:paraId="1908F763" w14:textId="318AB328" w:rsidR="00E345AE" w:rsidRDefault="00E345AE" w:rsidP="00E345AE">
      <w:r>
        <w:t xml:space="preserve">- neu: </w:t>
      </w:r>
      <w:r w:rsidRPr="00684D95">
        <w:rPr>
          <w:b/>
        </w:rPr>
        <w:t>revenuePerLiterMultiplier</w:t>
      </w:r>
      <w:r>
        <w:t xml:space="preserve"> (dumptrigger, </w:t>
      </w:r>
      <w:r w:rsidR="007865CF">
        <w:fldChar w:fldCharType="begin"/>
      </w:r>
      <w:r w:rsidR="007865CF">
        <w:instrText xml:space="preserve"> REF _Ref281859590 \r \h </w:instrText>
      </w:r>
      <w:r w:rsidR="007865CF">
        <w:fldChar w:fldCharType="separate"/>
      </w:r>
      <w:r w:rsidR="00DA1528">
        <w:t>2.7.6</w:t>
      </w:r>
      <w:r w:rsidR="007865CF">
        <w:fldChar w:fldCharType="end"/>
      </w:r>
      <w:r>
        <w:t>)</w:t>
      </w:r>
    </w:p>
    <w:p w14:paraId="25D06119" w14:textId="675DD329" w:rsidR="008D4BCB" w:rsidRDefault="008D4BCB" w:rsidP="008D4BCB">
      <w:r>
        <w:t xml:space="preserve">- neu: </w:t>
      </w:r>
      <w:r w:rsidRPr="00684D95">
        <w:rPr>
          <w:b/>
        </w:rPr>
        <w:t>preferMapDefaultRevenue</w:t>
      </w:r>
      <w:r>
        <w:t xml:space="preserve"> (emptytrigger, </w:t>
      </w:r>
      <w:r w:rsidR="00684D95">
        <w:fldChar w:fldCharType="begin"/>
      </w:r>
      <w:r w:rsidR="00684D95">
        <w:instrText xml:space="preserve"> REF _Ref281859791 \r \h </w:instrText>
      </w:r>
      <w:r w:rsidR="00684D95">
        <w:fldChar w:fldCharType="separate"/>
      </w:r>
      <w:r w:rsidR="00DA1528">
        <w:t>2.8.6</w:t>
      </w:r>
      <w:r w:rsidR="00684D95">
        <w:fldChar w:fldCharType="end"/>
      </w:r>
      <w:r>
        <w:t>)</w:t>
      </w:r>
    </w:p>
    <w:p w14:paraId="4629C523" w14:textId="0E407C07" w:rsidR="008D4BCB" w:rsidRDefault="008D4BCB" w:rsidP="008D4BCB">
      <w:r>
        <w:t xml:space="preserve">- neu: </w:t>
      </w:r>
      <w:r w:rsidRPr="00684D95">
        <w:rPr>
          <w:b/>
        </w:rPr>
        <w:t>revenuePerLiterMultiplier</w:t>
      </w:r>
      <w:r>
        <w:t xml:space="preserve"> (emptytrigger, </w:t>
      </w:r>
      <w:r w:rsidR="00684D95">
        <w:fldChar w:fldCharType="begin"/>
      </w:r>
      <w:r w:rsidR="00684D95">
        <w:instrText xml:space="preserve"> REF _Ref281859804 \r \h </w:instrText>
      </w:r>
      <w:r w:rsidR="00684D95">
        <w:fldChar w:fldCharType="separate"/>
      </w:r>
      <w:r w:rsidR="00DA1528">
        <w:t>2.8.7</w:t>
      </w:r>
      <w:r w:rsidR="00684D95">
        <w:fldChar w:fldCharType="end"/>
      </w:r>
      <w:r>
        <w:t>)</w:t>
      </w:r>
    </w:p>
    <w:p w14:paraId="6AEBB291" w14:textId="31F7D38E" w:rsidR="001E04BD" w:rsidRDefault="001E04BD" w:rsidP="008D4BCB">
      <w:r>
        <w:t>- Schnittstelle für CoursePlay hinzugefügt</w:t>
      </w:r>
      <w:r w:rsidR="00A91FA6">
        <w:t>, dass das UPK erkannt werden kann</w:t>
      </w:r>
    </w:p>
    <w:p w14:paraId="5832DA91" w14:textId="3CC12701" w:rsidR="00A91FA6" w:rsidRDefault="00A91FA6" w:rsidP="008D4BCB">
      <w:r>
        <w:t>- Beispielmod UPK_BaleTriggerTest und UPK_BaleTriggerTest2 hinzugefügt</w:t>
      </w:r>
    </w:p>
    <w:p w14:paraId="140F30D0" w14:textId="77777777" w:rsidR="008D4BCB" w:rsidRDefault="008D4BCB" w:rsidP="00E345AE"/>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xml:space="preserve">- Modultyp </w:t>
      </w:r>
      <w:r w:rsidRPr="00305EAF">
        <w:rPr>
          <w:b/>
        </w:rPr>
        <w:t>activatortrigger</w:t>
      </w:r>
      <w:r>
        <w:t xml:space="preserve">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DA1528">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DA1528">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DA1528">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DA1528">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DA1528">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DA1528">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DA1528">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DA1528">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DA1528">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DA1528">
        <w:t>2.22</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DA1528">
        <w:t>2.12</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DA1528">
        <w:t>2.22.1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DA1528">
        <w:t>2.22.2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DA1528">
        <w:t>2.22.3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DA1528">
        <w:t>2.12.1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DA1528">
        <w:t>2.12.2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DA1528">
        <w:t>2.12.3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DA1528">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DA1528">
        <w:t>2.18</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DA1528">
        <w:t>2.11</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DA1528">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DA1528">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DA1528">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DA1528">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DA1528">
        <w:t>2.4.5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DA1528">
        <w:t>2.18.1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DA1528">
        <w:t>2.18.2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DA1528">
        <w:t>2.18.3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DA1528">
        <w:t>2.11.1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DA1528">
        <w:t>2.11.2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DA1528">
        <w:t>2.11.3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DA1528">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DA1528">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DA1528">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DA1528">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DA1528">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DA1528">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DA1528">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DA1528">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DA1528">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DA1528">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DA1528">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DA1528">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DA1528">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DA1528">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DA1528">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DA1528">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DA1528">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DA1528">
        <w:t>2.19</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DA1528">
        <w:t>2.17</w:t>
      </w:r>
      <w:r w:rsidR="00CF74A6">
        <w:fldChar w:fldCharType="end"/>
      </w:r>
      <w:r w:rsidR="00312BE7">
        <w:t>)</w:t>
      </w:r>
    </w:p>
    <w:p w14:paraId="0BD68C52" w14:textId="1455C8F7" w:rsidR="00CD4E77" w:rsidRDefault="00312BE7" w:rsidP="00854F97">
      <w:r>
        <w:t xml:space="preserve">- </w:t>
      </w:r>
      <w:r w:rsidR="00CD4E77">
        <w:t xml:space="preserve">Modultyp </w:t>
      </w:r>
      <w:r w:rsidR="00CD4E77" w:rsidRPr="00CD4E77">
        <w:rPr>
          <w:b/>
        </w:rPr>
        <w:t>parktrigger</w:t>
      </w:r>
      <w:r w:rsidR="00CD4E77">
        <w:t xml:space="preserve"> hinzugefügt (</w:t>
      </w:r>
      <w:r w:rsidR="00392B69">
        <w:fldChar w:fldCharType="begin"/>
      </w:r>
      <w:r w:rsidR="00392B69">
        <w:instrText xml:space="preserve"> REF _Ref281959507 \r \h </w:instrText>
      </w:r>
      <w:r w:rsidR="00392B69">
        <w:fldChar w:fldCharType="separate"/>
      </w:r>
      <w:r w:rsidR="00DA1528">
        <w:t>2.15</w:t>
      </w:r>
      <w:r w:rsidR="00392B69">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DA1528">
        <w:t>2.19.1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DA1528">
        <w:t>2.19.2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DA1528">
        <w:t>2.19.3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DA1528">
        <w:t>2.19.4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DA1528">
        <w:t>2.19.5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DA1528">
        <w:t>2.19.6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DA1528">
        <w:t>2.13.17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DA1528">
        <w:t>2.13.18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DA1528">
        <w:t>2.13</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DA1528">
        <w:t>2.13.1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DA1528">
        <w:t>2.13.2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DA1528">
        <w:t>2.13.3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DA1528">
        <w:t>2.13.4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DA1528">
        <w:t>2.13.5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DA1528">
        <w:t>2.13.6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DA1528">
        <w:t>2.13.7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DA1528">
        <w:t>2.13.8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DA1528">
        <w:t>2.13.9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DA1528">
        <w:t>2.13.10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DA1528">
        <w:t>2.13.11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DA1528">
        <w:t>2.13.12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DA1528">
        <w:t>2.13.13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DA1528">
        <w:t>2.13.14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DA1528">
        <w:t>2.13.15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DA1528">
        <w:t>2.13.16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DA1528">
        <w:t>2.13.17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DA1528">
        <w:t>2.13.18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DA1528">
        <w:t>2.7</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DA1528">
        <w:t>2.7.1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DA1528">
        <w:t>2.7.2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DA1528">
        <w:t>2.7.3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DA1528">
        <w:t>2.7.4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DA1528">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DA1528">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DA1528">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DA1528">
        <w:t>2.8</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DA1528">
        <w:t>2.8.1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DA1528">
        <w:t>2.8.2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DA1528">
        <w:t>2.8.3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DA1528">
        <w:t>2.8.4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DA1528">
        <w:t>2.8.5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DA1528">
        <w:t>2.20.4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DA1528">
        <w:t>2.20.5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DA1528">
        <w:t>2.20.5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DA1528">
        <w:t>2.10</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DA1528">
        <w:t>2.10.1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DA1528">
        <w:t>2.10.2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DA1528">
        <w:t>2.10.3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DA1528">
        <w:t>2.10.4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DA1528">
        <w:t>2.10.5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DA1528">
        <w:t>2.20</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DA1528">
        <w:t>2.20.1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DA1528">
        <w:t>2.20.2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DA1528">
        <w:t>2.20.3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DA1528">
        <w:t>2.21</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DA1528">
        <w:t>2.16.19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DA1528">
        <w:t>2.16.16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DA1528">
        <w:t>2.16.17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DA1528">
        <w:t>2.16.20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DA1528">
        <w:t>2.16.21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DA1528">
        <w:t>2.16.17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DA1528">
        <w:t>2.16.11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10" w:name="_Ref278019748"/>
      <w:r>
        <w:t>Standard-UserAttributes</w:t>
      </w:r>
      <w:bookmarkEnd w:id="10"/>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DA1528">
              <w:t>2.1</w:t>
            </w:r>
            <w:r>
              <w:fldChar w:fldCharType="end"/>
            </w:r>
          </w:p>
        </w:tc>
      </w:tr>
      <w:tr w:rsidR="00E703C6" w14:paraId="12FF0478" w14:textId="77777777" w:rsidTr="00A92FAA">
        <w:tc>
          <w:tcPr>
            <w:tcW w:w="2660" w:type="dxa"/>
          </w:tcPr>
          <w:p w14:paraId="5AC36674" w14:textId="5C5B2AF0" w:rsidR="00E703C6" w:rsidRDefault="00E703C6" w:rsidP="007506FD">
            <w:r>
              <w:t>activatetrigger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DA1528">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DA1528">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DA1528">
              <w:t>2.4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DA1528">
              <w:t>2.5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DA1528">
              <w:t>2.6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DA1528">
              <w:t>2.7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DA1528">
              <w:t>2.8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DA1528">
              <w:t>2.9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DA1528">
              <w:t>2.10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DA1528">
              <w:t>2.11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DA1528">
              <w:t>2.12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DA1528">
              <w:t>2.13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DA1528">
              <w:t>2.14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DA1528">
              <w:t>2.15</w:t>
            </w:r>
            <w:r w:rsidR="00392B69">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DA1528">
              <w:t>2.16</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DA1528">
              <w:t>2.17</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DA1528">
              <w:t>2.18</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DA1528">
              <w:t>2.19</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DA1528">
              <w:t>2.20</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DA1528">
              <w:t>2.21</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DA1528">
              <w:t>2.22</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11" w:name="_Ref278892350"/>
      <w:r>
        <w:br w:type="page"/>
      </w:r>
    </w:p>
    <w:p w14:paraId="4DBB5A17" w14:textId="0B00BFF2" w:rsidR="00540D84" w:rsidRDefault="00540D84" w:rsidP="00540D84">
      <w:pPr>
        <w:pStyle w:val="berschrift3"/>
      </w:pPr>
      <w:r>
        <w:t>convertFillTypes (string)</w:t>
      </w:r>
      <w:bookmarkEnd w:id="11"/>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DA1528">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2" w:name="_Ref278892287"/>
      <w:r>
        <w:t>store (string)</w:t>
      </w:r>
      <w:bookmarkEnd w:id="12"/>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DA1528">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DA1528">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DA1528">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3" w:name="_Ref278019802"/>
      <w:r>
        <w:t>capacity (float)</w:t>
      </w:r>
      <w:bookmarkEnd w:id="13"/>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4" w:name="_Ref278019780"/>
      <w:bookmarkStart w:id="15" w:name="_Ref278845511"/>
      <w:r>
        <w:t>capacities (string)</w:t>
      </w:r>
      <w:bookmarkEnd w:id="14"/>
      <w:bookmarkEnd w:id="15"/>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DA1528">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DA1528">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6" w:name="_Ref279094340"/>
      <w:r w:rsidRPr="008647B1">
        <w:t>initialFillLevels</w:t>
      </w:r>
      <w:r>
        <w:t xml:space="preserve"> (string)</w:t>
      </w:r>
      <w:bookmarkEnd w:id="16"/>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17" w:name="_Ref281849515"/>
      <w:r w:rsidRPr="00480E78">
        <w:t>showMapHotspot</w:t>
      </w:r>
      <w:r>
        <w:t xml:space="preserve"> (boolean)</w:t>
      </w:r>
      <w:bookmarkEnd w:id="17"/>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18" w:name="_Ref281849523"/>
      <w:r w:rsidRPr="00480E78">
        <w:t>MapHotspot</w:t>
      </w:r>
      <w:r>
        <w:t xml:space="preserve"> (string)</w:t>
      </w:r>
      <w:bookmarkEnd w:id="18"/>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19" w:name="_Ref281849532"/>
      <w:r w:rsidRPr="00480E78">
        <w:t>MapHotspotIcon</w:t>
      </w:r>
      <w:r>
        <w:t xml:space="preserve"> (string)</w:t>
      </w:r>
      <w:bookmarkEnd w:id="19"/>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20" w:name="_Ref281849538"/>
      <w:r w:rsidRPr="00480E78">
        <w:t>showMapHotspotIfDisabled</w:t>
      </w:r>
      <w:r>
        <w:t xml:space="preserve"> (boolean)</w:t>
      </w:r>
      <w:bookmarkEnd w:id="20"/>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21" w:name="_Ref278019738"/>
      <w:r>
        <w:t>Trigger-UserAttributes</w:t>
      </w:r>
      <w:bookmarkEnd w:id="21"/>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22" w:name="_Ref279685865"/>
      <w:r w:rsidRPr="007506FD">
        <w:t>allowForageWagon</w:t>
      </w:r>
      <w:r>
        <w:t xml:space="preserve"> (boolean)</w:t>
      </w:r>
      <w:bookmarkEnd w:id="22"/>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23" w:name="_Ref281736343"/>
      <w:r w:rsidRPr="007506FD">
        <w:t>allow</w:t>
      </w:r>
      <w:r>
        <w:t>MixerWagonPickup (boolean)</w:t>
      </w:r>
      <w:bookmarkEnd w:id="23"/>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24" w:name="_Ref281736350"/>
      <w:r w:rsidRPr="007506FD">
        <w:t>allow</w:t>
      </w:r>
      <w:r>
        <w:t>MixerWagonTrailer (boolean)</w:t>
      </w:r>
      <w:bookmarkEnd w:id="24"/>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25" w:name="_Ref281860459"/>
      <w:r>
        <w:t>allowBales (boolean)</w:t>
      </w:r>
      <w:bookmarkEnd w:id="25"/>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07E102FB" w14:textId="6E0BEC70" w:rsidR="00CB1A81" w:rsidRDefault="00CB1A81" w:rsidP="00CB1A81">
      <w:pPr>
        <w:pStyle w:val="berschrift3"/>
      </w:pPr>
      <w:bookmarkStart w:id="26" w:name="_Ref281959180"/>
      <w:r>
        <w:t>allowPallets (boolean)</w:t>
      </w:r>
      <w:bookmarkEnd w:id="26"/>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E052B3">
        <w:tc>
          <w:tcPr>
            <w:tcW w:w="2093" w:type="dxa"/>
          </w:tcPr>
          <w:p w14:paraId="3E248194" w14:textId="77777777" w:rsidR="00CB1A81" w:rsidRPr="00BC1B56" w:rsidRDefault="00CB1A81" w:rsidP="00E052B3">
            <w:pPr>
              <w:rPr>
                <w:b/>
              </w:rPr>
            </w:pPr>
            <w:r w:rsidRPr="00BC1B56">
              <w:rPr>
                <w:b/>
              </w:rPr>
              <w:t>Ausprägung</w:t>
            </w:r>
          </w:p>
        </w:tc>
        <w:tc>
          <w:tcPr>
            <w:tcW w:w="7113" w:type="dxa"/>
          </w:tcPr>
          <w:p w14:paraId="198BE4FB" w14:textId="77777777" w:rsidR="00CB1A81" w:rsidRPr="00BC1B56" w:rsidRDefault="00CB1A81" w:rsidP="00E052B3">
            <w:pPr>
              <w:rPr>
                <w:b/>
              </w:rPr>
            </w:pPr>
            <w:r w:rsidRPr="00BC1B56">
              <w:rPr>
                <w:b/>
              </w:rPr>
              <w:t>Beschreibung</w:t>
            </w:r>
          </w:p>
        </w:tc>
      </w:tr>
      <w:tr w:rsidR="00CB1A81" w14:paraId="4E888316" w14:textId="77777777" w:rsidTr="00E052B3">
        <w:tc>
          <w:tcPr>
            <w:tcW w:w="2093" w:type="dxa"/>
          </w:tcPr>
          <w:p w14:paraId="6A768B06" w14:textId="77777777" w:rsidR="00CB1A81" w:rsidRPr="00BC1B56" w:rsidRDefault="00CB1A81" w:rsidP="00E052B3">
            <w:r w:rsidRPr="00BC1B56">
              <w:t>true</w:t>
            </w:r>
          </w:p>
        </w:tc>
        <w:tc>
          <w:tcPr>
            <w:tcW w:w="7113" w:type="dxa"/>
          </w:tcPr>
          <w:p w14:paraId="60C05BA4" w14:textId="295A2FCD" w:rsidR="00CB1A81" w:rsidRDefault="00CB1A81" w:rsidP="00CB1A81">
            <w:r>
              <w:t>der Trigger funktioniert für Paletten</w:t>
            </w:r>
          </w:p>
        </w:tc>
      </w:tr>
      <w:tr w:rsidR="00CB1A81" w14:paraId="35C423BD" w14:textId="77777777" w:rsidTr="00E052B3">
        <w:tc>
          <w:tcPr>
            <w:tcW w:w="2093" w:type="dxa"/>
          </w:tcPr>
          <w:p w14:paraId="6619BB08" w14:textId="77777777" w:rsidR="00CB1A81" w:rsidRDefault="00CB1A81" w:rsidP="00E052B3">
            <w:r>
              <w:t>false (default)</w:t>
            </w:r>
          </w:p>
        </w:tc>
        <w:tc>
          <w:tcPr>
            <w:tcW w:w="7113" w:type="dxa"/>
          </w:tcPr>
          <w:p w14:paraId="04290C29" w14:textId="0C603F2A" w:rsidR="00CB1A81" w:rsidRDefault="00CB1A81" w:rsidP="00CB1A81">
            <w:r>
              <w:t>der Trigger funktioniert nicht für Paletten</w:t>
            </w:r>
          </w:p>
        </w:tc>
      </w:tr>
    </w:tbl>
    <w:p w14:paraId="409BCEE5" w14:textId="77777777" w:rsidR="00CB1A81" w:rsidRDefault="00CB1A81"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27" w:name="_Ref278019768"/>
      <w:r>
        <w:t>base</w:t>
      </w:r>
      <w:bookmarkEnd w:id="2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28" w:name="_Ref279615426"/>
      <w:r>
        <w:t>onCreate (</w:t>
      </w:r>
      <w:r w:rsidRPr="00D5380F">
        <w:t>scriptCallback</w:t>
      </w:r>
      <w:r>
        <w:t>)</w:t>
      </w:r>
      <w:bookmarkEnd w:id="28"/>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29" w:name="_Ref278020068"/>
    </w:p>
    <w:p w14:paraId="6196CE86" w14:textId="77777777" w:rsidR="00E703C6" w:rsidRDefault="00E703C6" w:rsidP="00DE345C"/>
    <w:p w14:paraId="717DE03D" w14:textId="65AA15D8" w:rsidR="00E703C6" w:rsidRDefault="00E703C6" w:rsidP="00E703C6">
      <w:pPr>
        <w:pStyle w:val="berschrift2"/>
      </w:pPr>
      <w:bookmarkStart w:id="30" w:name="_Ref281848541"/>
      <w:r>
        <w:t>activatetrigger</w:t>
      </w:r>
      <w:bookmarkEnd w:id="30"/>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31" w:name="_Ref281848559"/>
      <w:r w:rsidRPr="00480E78">
        <w:t>isActive</w:t>
      </w:r>
      <w:r>
        <w:t xml:space="preserve"> (boolean)</w:t>
      </w:r>
      <w:bookmarkEnd w:id="31"/>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22C8D268" w:rsidR="00E703C6" w:rsidRDefault="00E703C6" w:rsidP="008D4BCB">
            <w:r>
              <w:t>Gibt an, dass der Trigger standardmäßig deaktiviert ist.</w:t>
            </w:r>
          </w:p>
        </w:tc>
      </w:tr>
    </w:tbl>
    <w:p w14:paraId="21DA8179" w14:textId="77777777" w:rsidR="00E703C6" w:rsidRDefault="00E703C6" w:rsidP="00E703C6"/>
    <w:p w14:paraId="31D8C07A" w14:textId="7FD99B03" w:rsidR="00E703C6" w:rsidRDefault="00177EE4" w:rsidP="00177EE4">
      <w:pPr>
        <w:pStyle w:val="berschrift3"/>
      </w:pPr>
      <w:bookmarkStart w:id="32" w:name="_Ref281848569"/>
      <w:r w:rsidRPr="00480E78">
        <w:t>activateText</w:t>
      </w:r>
      <w:r>
        <w:t xml:space="preserve"> (string)</w:t>
      </w:r>
      <w:bookmarkEnd w:id="32"/>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33" w:name="_Ref281848576"/>
      <w:r>
        <w:t>de</w:t>
      </w:r>
      <w:r w:rsidRPr="00480E78">
        <w:t>activateText</w:t>
      </w:r>
      <w:r>
        <w:t xml:space="preserve"> (string)</w:t>
      </w:r>
      <w:bookmarkEnd w:id="33"/>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34" w:name="_Ref279685747"/>
      <w:r>
        <w:t>animator</w:t>
      </w:r>
      <w:bookmarkEnd w:id="34"/>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35" w:name="_Ref279685756"/>
      <w:r>
        <w:t>moveTo (string)</w:t>
      </w:r>
      <w:bookmarkEnd w:id="35"/>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36" w:name="_Ref279685768"/>
      <w:r>
        <w:t>movementDuration</w:t>
      </w:r>
      <w:r w:rsidR="0066273E">
        <w:t xml:space="preserve"> (float)</w:t>
      </w:r>
      <w:bookmarkEnd w:id="36"/>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37" w:name="_Ref279685777"/>
      <w:r>
        <w:t>movementSpeedupPeriod</w:t>
      </w:r>
      <w:r w:rsidR="0066273E">
        <w:t xml:space="preserve"> (float)</w:t>
      </w:r>
      <w:bookmarkEnd w:id="37"/>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38" w:name="_Ref279686132"/>
      <w:r>
        <w:t>movementSlowdownPeriod</w:t>
      </w:r>
      <w:r w:rsidR="0066273E">
        <w:t xml:space="preserve"> (float)</w:t>
      </w:r>
      <w:bookmarkEnd w:id="38"/>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39" w:name="_Ref279685795"/>
      <w:r>
        <w:t>rewindMovementOnDisable</w:t>
      </w:r>
      <w:r w:rsidR="0066273E">
        <w:t xml:space="preserve"> (boolean)</w:t>
      </w:r>
      <w:bookmarkEnd w:id="39"/>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40" w:name="_Ref279685803"/>
      <w:r>
        <w:t>rotationsPerSecond</w:t>
      </w:r>
      <w:r w:rsidR="0066273E">
        <w:t xml:space="preserve"> (string)</w:t>
      </w:r>
      <w:bookmarkEnd w:id="40"/>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41" w:name="_Ref279685811"/>
      <w:r>
        <w:t>rotateTo</w:t>
      </w:r>
      <w:r w:rsidR="0066273E">
        <w:t xml:space="preserve"> (string)</w:t>
      </w:r>
      <w:bookmarkEnd w:id="41"/>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42" w:name="_Ref279685819"/>
      <w:r>
        <w:t>rotationDuration</w:t>
      </w:r>
      <w:r w:rsidR="006A77DB">
        <w:t xml:space="preserve"> (float)</w:t>
      </w:r>
      <w:bookmarkEnd w:id="42"/>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43" w:name="_Ref279685830"/>
      <w:r>
        <w:t>rotationSpeedupPeriod</w:t>
      </w:r>
      <w:r w:rsidR="00793E61">
        <w:t xml:space="preserve"> (float)</w:t>
      </w:r>
      <w:bookmarkEnd w:id="43"/>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44" w:name="_Ref279685840"/>
      <w:r>
        <w:t>rotationSlowdownPeriod</w:t>
      </w:r>
      <w:r w:rsidR="006A77DB">
        <w:t xml:space="preserve"> (float)</w:t>
      </w:r>
      <w:bookmarkEnd w:id="44"/>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45" w:name="_Ref279685847"/>
      <w:r>
        <w:t>rewindRotationOnDisable</w:t>
      </w:r>
      <w:r w:rsidR="006A77DB">
        <w:t xml:space="preserve"> (boolean)</w:t>
      </w:r>
      <w:bookmarkEnd w:id="45"/>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46" w:name="_Ref279685857"/>
      <w:r>
        <w:t>animationClip</w:t>
      </w:r>
      <w:r w:rsidR="006A77DB">
        <w:t xml:space="preserve"> (string)</w:t>
      </w:r>
      <w:bookmarkEnd w:id="46"/>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47" w:name="_Ref279686010"/>
      <w:r>
        <w:t>animationSpeed</w:t>
      </w:r>
      <w:r w:rsidR="006A77DB">
        <w:t xml:space="preserve"> (float)</w:t>
      </w:r>
      <w:bookmarkEnd w:id="47"/>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48" w:name="_Ref279685893"/>
      <w:r>
        <w:t>animationLoop</w:t>
      </w:r>
      <w:r w:rsidR="00793E61">
        <w:t xml:space="preserve"> (boolean)</w:t>
      </w:r>
      <w:bookmarkEnd w:id="48"/>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49" w:name="_Ref279685916"/>
      <w:r>
        <w:t>rewindAnimationOnDisable</w:t>
      </w:r>
      <w:r w:rsidR="00793E61">
        <w:t xml:space="preserve"> (boolean)</w:t>
      </w:r>
      <w:bookmarkEnd w:id="49"/>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50" w:name="_Ref279787543"/>
      <w:r>
        <w:t>balertrigger</w:t>
      </w:r>
      <w:bookmarkEnd w:id="50"/>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51" w:name="_Ref279787551"/>
      <w:r w:rsidRPr="00A16F81">
        <w:t>fillType</w:t>
      </w:r>
      <w:r>
        <w:t xml:space="preserve"> (string)</w:t>
      </w:r>
      <w:bookmarkEnd w:id="51"/>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52" w:name="_Ref279787559"/>
      <w:r w:rsidRPr="00A16F81">
        <w:t xml:space="preserve">fillLitersPerSecond </w:t>
      </w:r>
      <w:r>
        <w:t>(float)</w:t>
      </w:r>
      <w:bookmarkEnd w:id="52"/>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53" w:name="_Ref279787569"/>
      <w:r w:rsidRPr="00A16F81">
        <w:t xml:space="preserve">createFillType </w:t>
      </w:r>
      <w:r>
        <w:t>(boolean)</w:t>
      </w:r>
      <w:bookmarkEnd w:id="53"/>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54" w:name="_Ref279787580"/>
      <w:r w:rsidRPr="00A16F81">
        <w:t xml:space="preserve">pricePerLiter </w:t>
      </w:r>
      <w:r>
        <w:t>(float)</w:t>
      </w:r>
      <w:bookmarkEnd w:id="54"/>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55" w:name="_Ref279787594"/>
      <w:r w:rsidRPr="00A16F81">
        <w:t xml:space="preserve">statName </w:t>
      </w:r>
      <w:r>
        <w:t>(string)</w:t>
      </w:r>
      <w:bookmarkEnd w:id="55"/>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56" w:name="_Ref281945850"/>
      <w:r>
        <w:t>baletrigger</w:t>
      </w:r>
      <w:bookmarkEnd w:id="56"/>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57" w:name="_Ref281945858"/>
      <w:r w:rsidRPr="00C074F3">
        <w:t>acceptedFillTypes</w:t>
      </w:r>
      <w:r>
        <w:t xml:space="preserve"> (string)</w:t>
      </w:r>
      <w:bookmarkEnd w:id="57"/>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58" w:name="_Ref281945869"/>
      <w:r w:rsidRPr="005D4D39">
        <w:t>acceptRoundBales</w:t>
      </w:r>
      <w:r>
        <w:t xml:space="preserve"> (boolean)</w:t>
      </w:r>
      <w:bookmarkEnd w:id="58"/>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59" w:name="_Ref281945878"/>
      <w:r w:rsidRPr="005D4D39">
        <w:t>accept</w:t>
      </w:r>
      <w:r>
        <w:t>Square</w:t>
      </w:r>
      <w:r w:rsidRPr="005D4D39">
        <w:t>Bales</w:t>
      </w:r>
      <w:r>
        <w:t xml:space="preserve"> (boolean)</w:t>
      </w:r>
      <w:bookmarkEnd w:id="59"/>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60" w:name="_Ref281945894"/>
      <w:r w:rsidRPr="00BE5C50">
        <w:t>ignoreBales</w:t>
      </w:r>
      <w:r w:rsidR="005D4D39">
        <w:t xml:space="preserve"> (float)</w:t>
      </w:r>
      <w:bookmarkEnd w:id="60"/>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61" w:name="_Ref281945909"/>
      <w:r w:rsidRPr="00BE5C50">
        <w:t>useFirstBale</w:t>
      </w:r>
      <w:r>
        <w:t xml:space="preserve"> (boolean)</w:t>
      </w:r>
      <w:bookmarkEnd w:id="61"/>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62" w:name="_Ref281945917"/>
      <w:r>
        <w:t>mode (string)</w:t>
      </w:r>
      <w:bookmarkEnd w:id="62"/>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B3071E">
        <w:tc>
          <w:tcPr>
            <w:tcW w:w="2093" w:type="dxa"/>
          </w:tcPr>
          <w:p w14:paraId="7E4D4CB9" w14:textId="77777777" w:rsidR="00E617DB" w:rsidRPr="00BC1B56" w:rsidRDefault="00E617DB" w:rsidP="00B3071E">
            <w:pPr>
              <w:rPr>
                <w:b/>
              </w:rPr>
            </w:pPr>
            <w:r w:rsidRPr="00BC1B56">
              <w:rPr>
                <w:b/>
              </w:rPr>
              <w:t>Ausprägung</w:t>
            </w:r>
          </w:p>
        </w:tc>
        <w:tc>
          <w:tcPr>
            <w:tcW w:w="7113" w:type="dxa"/>
          </w:tcPr>
          <w:p w14:paraId="76855B2D" w14:textId="77777777" w:rsidR="00E617DB" w:rsidRPr="00BC1B56" w:rsidRDefault="00E617DB" w:rsidP="00B3071E">
            <w:pPr>
              <w:rPr>
                <w:b/>
              </w:rPr>
            </w:pPr>
            <w:r w:rsidRPr="00BC1B56">
              <w:rPr>
                <w:b/>
              </w:rPr>
              <w:t>Beschreibung</w:t>
            </w:r>
          </w:p>
        </w:tc>
      </w:tr>
      <w:tr w:rsidR="00E617DB" w14:paraId="2ED65999" w14:textId="77777777" w:rsidTr="00B3071E">
        <w:tc>
          <w:tcPr>
            <w:tcW w:w="2093" w:type="dxa"/>
          </w:tcPr>
          <w:p w14:paraId="4617FAF9" w14:textId="69710570" w:rsidR="00E617DB" w:rsidRPr="00BC1B56" w:rsidRDefault="00E617DB" w:rsidP="00B3071E">
            <w:r>
              <w:t>„sell“ (default)</w:t>
            </w:r>
          </w:p>
        </w:tc>
        <w:tc>
          <w:tcPr>
            <w:tcW w:w="7113" w:type="dxa"/>
          </w:tcPr>
          <w:p w14:paraId="2103EE36" w14:textId="3CAC07F3" w:rsidR="00E617DB" w:rsidRDefault="00E617DB" w:rsidP="00B3071E">
            <w:r>
              <w:t>Die Ballen werden anhand ihres Wertes verkauft.</w:t>
            </w:r>
          </w:p>
        </w:tc>
      </w:tr>
      <w:tr w:rsidR="00E617DB" w14:paraId="2079B360" w14:textId="77777777" w:rsidTr="00B3071E">
        <w:tc>
          <w:tcPr>
            <w:tcW w:w="2093" w:type="dxa"/>
          </w:tcPr>
          <w:p w14:paraId="7037FD19" w14:textId="0658280C" w:rsidR="00E617DB" w:rsidRDefault="00E617DB" w:rsidP="00B3071E">
            <w:r>
              <w:t>„dissolve“</w:t>
            </w:r>
          </w:p>
        </w:tc>
        <w:tc>
          <w:tcPr>
            <w:tcW w:w="7113" w:type="dxa"/>
          </w:tcPr>
          <w:p w14:paraId="2EF5A2F7" w14:textId="62B1C25B" w:rsidR="00E617DB" w:rsidRDefault="00294D3B" w:rsidP="00B3071E">
            <w:r>
              <w:t>Der Füllstand der Ballen wird dem Mod hinzugefügt.</w:t>
            </w:r>
          </w:p>
        </w:tc>
      </w:tr>
      <w:tr w:rsidR="00E617DB" w14:paraId="41D90C28" w14:textId="77777777" w:rsidTr="00B3071E">
        <w:tc>
          <w:tcPr>
            <w:tcW w:w="2093" w:type="dxa"/>
          </w:tcPr>
          <w:p w14:paraId="69D413CB" w14:textId="3CA5A980" w:rsidR="00E617DB" w:rsidRDefault="00E617DB" w:rsidP="00B3071E">
            <w:r>
              <w:t>„delete“</w:t>
            </w:r>
          </w:p>
        </w:tc>
        <w:tc>
          <w:tcPr>
            <w:tcW w:w="7113" w:type="dxa"/>
          </w:tcPr>
          <w:p w14:paraId="08084F5B" w14:textId="587A0702" w:rsidR="00E617DB" w:rsidRDefault="00294D3B" w:rsidP="00B3071E">
            <w:r>
              <w:t>Der Ballen wird gelöscht.</w:t>
            </w:r>
          </w:p>
        </w:tc>
      </w:tr>
      <w:tr w:rsidR="00E617DB" w14:paraId="60638A8F" w14:textId="77777777" w:rsidTr="00B3071E">
        <w:tc>
          <w:tcPr>
            <w:tcW w:w="2093" w:type="dxa"/>
          </w:tcPr>
          <w:p w14:paraId="6A376A5F" w14:textId="7F7E43A9" w:rsidR="00E617DB" w:rsidRDefault="00E617DB" w:rsidP="00B3071E">
            <w:r>
              <w:t>„save“</w:t>
            </w:r>
          </w:p>
        </w:tc>
        <w:tc>
          <w:tcPr>
            <w:tcW w:w="7113" w:type="dxa"/>
          </w:tcPr>
          <w:p w14:paraId="6AF8A875" w14:textId="29F6B96F" w:rsidR="00E617DB" w:rsidRDefault="00E617DB" w:rsidP="00B3071E">
            <w:r>
              <w:t>(in Planung)</w:t>
            </w:r>
          </w:p>
        </w:tc>
      </w:tr>
    </w:tbl>
    <w:p w14:paraId="429AD1CA" w14:textId="77777777" w:rsidR="00E617DB" w:rsidRDefault="00E617DB" w:rsidP="005D4D39"/>
    <w:p w14:paraId="631FC15E" w14:textId="1448B728" w:rsidR="00294D3B" w:rsidRDefault="00294D3B" w:rsidP="00294D3B">
      <w:pPr>
        <w:pStyle w:val="berschrift3"/>
      </w:pPr>
      <w:bookmarkStart w:id="63" w:name="_Ref281945931"/>
      <w:r>
        <w:t>delay (float)</w:t>
      </w:r>
      <w:bookmarkEnd w:id="63"/>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B3071E">
        <w:tc>
          <w:tcPr>
            <w:tcW w:w="2093" w:type="dxa"/>
          </w:tcPr>
          <w:p w14:paraId="3CE31DE7" w14:textId="77777777" w:rsidR="00294D3B" w:rsidRPr="00BC1B56" w:rsidRDefault="00294D3B" w:rsidP="00B3071E">
            <w:pPr>
              <w:rPr>
                <w:b/>
              </w:rPr>
            </w:pPr>
            <w:r w:rsidRPr="00BC1B56">
              <w:rPr>
                <w:b/>
              </w:rPr>
              <w:t>Ausprägung</w:t>
            </w:r>
          </w:p>
        </w:tc>
        <w:tc>
          <w:tcPr>
            <w:tcW w:w="7113" w:type="dxa"/>
          </w:tcPr>
          <w:p w14:paraId="6FFF03C0" w14:textId="77777777" w:rsidR="00294D3B" w:rsidRPr="00BC1B56" w:rsidRDefault="00294D3B" w:rsidP="00B3071E">
            <w:pPr>
              <w:rPr>
                <w:b/>
              </w:rPr>
            </w:pPr>
            <w:r w:rsidRPr="00BC1B56">
              <w:rPr>
                <w:b/>
              </w:rPr>
              <w:t>Beschreibung</w:t>
            </w:r>
          </w:p>
        </w:tc>
      </w:tr>
      <w:tr w:rsidR="00294D3B" w14:paraId="37C0759F" w14:textId="77777777" w:rsidTr="00B3071E">
        <w:tc>
          <w:tcPr>
            <w:tcW w:w="2093" w:type="dxa"/>
          </w:tcPr>
          <w:p w14:paraId="1E59EAF9" w14:textId="6B24E08D" w:rsidR="00294D3B" w:rsidRPr="00BC1B56" w:rsidRDefault="00294D3B" w:rsidP="00B3071E">
            <w:r>
              <w:t>0</w:t>
            </w:r>
            <w:r w:rsidR="0039497C">
              <w:t>.1</w:t>
            </w:r>
            <w:r>
              <w:t xml:space="preserve"> (default)</w:t>
            </w:r>
          </w:p>
        </w:tc>
        <w:tc>
          <w:tcPr>
            <w:tcW w:w="7113" w:type="dxa"/>
          </w:tcPr>
          <w:p w14:paraId="7A98173D" w14:textId="3E04D933" w:rsidR="00294D3B" w:rsidRDefault="0039497C" w:rsidP="00B3071E">
            <w:r>
              <w:t>Die Pause bei der Verarbeitung ist 0,1 Sekunden.</w:t>
            </w:r>
          </w:p>
        </w:tc>
      </w:tr>
      <w:tr w:rsidR="00294D3B" w14:paraId="0F79A6DC" w14:textId="77777777" w:rsidTr="00B3071E">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B3071E">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64" w:name="_Ref281945978"/>
      <w:r w:rsidRPr="00A16F81">
        <w:t xml:space="preserve">statName </w:t>
      </w:r>
      <w:r>
        <w:t>(string)</w:t>
      </w:r>
      <w:bookmarkEnd w:id="64"/>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65" w:name="_Ref281945987"/>
      <w:r>
        <w:t>revenue</w:t>
      </w:r>
      <w:r w:rsidRPr="009C0195">
        <w:t>Multiplier</w:t>
      </w:r>
      <w:r>
        <w:t xml:space="preserve"> (string)</w:t>
      </w:r>
      <w:bookmarkEnd w:id="65"/>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66" w:name="_Ref279685938"/>
      <w:r>
        <w:t>displaytrigger</w:t>
      </w:r>
      <w:bookmarkEnd w:id="29"/>
      <w:bookmarkEnd w:id="66"/>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DA1528">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67" w:name="_Ref279094363"/>
      <w:r>
        <w:t>dumptrigger</w:t>
      </w:r>
      <w:bookmarkEnd w:id="67"/>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68" w:name="_Ref279094353"/>
      <w:r>
        <w:t>acceptedFillTypes (string)</w:t>
      </w:r>
      <w:bookmarkEnd w:id="68"/>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69" w:name="_Ref279095471"/>
      <w:r>
        <w:t>revenue</w:t>
      </w:r>
      <w:r w:rsidRPr="00A16F81">
        <w:t xml:space="preserve">PerLiter </w:t>
      </w:r>
      <w:r>
        <w:t>(float)</w:t>
      </w:r>
      <w:bookmarkEnd w:id="69"/>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70" w:name="_Ref281849479"/>
      <w:r>
        <w:t>revenues</w:t>
      </w:r>
      <w:r w:rsidRPr="00A16F81">
        <w:t xml:space="preserve">PerLiter </w:t>
      </w:r>
      <w:r>
        <w:t>(string)</w:t>
      </w:r>
      <w:bookmarkEnd w:id="70"/>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71" w:name="_Ref279095490"/>
      <w:r w:rsidRPr="00A16F81">
        <w:t xml:space="preserve">statName </w:t>
      </w:r>
      <w:r>
        <w:t>(string)</w:t>
      </w:r>
      <w:bookmarkEnd w:id="71"/>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72" w:name="_Ref281859582"/>
      <w:r w:rsidRPr="009C0195">
        <w:t>preferMapDefault</w:t>
      </w:r>
      <w:r>
        <w:t>Revenue (boolean)</w:t>
      </w:r>
      <w:bookmarkEnd w:id="72"/>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73" w:name="_Ref281859590"/>
      <w:r>
        <w:t>revenue</w:t>
      </w:r>
      <w:r w:rsidRPr="009C0195">
        <w:t>PerLiterMultiplier</w:t>
      </w:r>
      <w:r>
        <w:t xml:space="preserve"> (string)</w:t>
      </w:r>
      <w:bookmarkEnd w:id="73"/>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Pr="003F69DD" w:rsidRDefault="008434DD" w:rsidP="003F69DD"/>
    <w:p w14:paraId="6037CF16" w14:textId="08C7970D" w:rsidR="00CB00E7" w:rsidRDefault="00CB00E7" w:rsidP="00B955BF">
      <w:pPr>
        <w:pStyle w:val="berschrift2"/>
      </w:pPr>
      <w:bookmarkStart w:id="74" w:name="_Ref278892360"/>
      <w:bookmarkStart w:id="75" w:name="_Ref278054117"/>
      <w:r>
        <w:t>emptytrigger</w:t>
      </w:r>
      <w:bookmarkEnd w:id="74"/>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76" w:name="_Ref278892368"/>
      <w:r>
        <w:t>emptyFillTypes (string)</w:t>
      </w:r>
      <w:bookmarkEnd w:id="76"/>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77" w:name="_Ref278892379"/>
      <w:r>
        <w:t>empty</w:t>
      </w:r>
      <w:r w:rsidR="00CB00E7" w:rsidRPr="00A16F81">
        <w:t xml:space="preserve">LitersPerSecond </w:t>
      </w:r>
      <w:r w:rsidR="00CB00E7">
        <w:t>(float)</w:t>
      </w:r>
      <w:bookmarkEnd w:id="77"/>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78" w:name="_Ref278892390"/>
      <w:r>
        <w:t>revenue</w:t>
      </w:r>
      <w:r w:rsidR="00934FCF" w:rsidRPr="00A16F81">
        <w:t xml:space="preserve">PerLiter </w:t>
      </w:r>
      <w:r w:rsidR="00934FCF">
        <w:t>(float)</w:t>
      </w:r>
      <w:bookmarkEnd w:id="78"/>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0CA5B66E" w14:textId="4C545022" w:rsidR="00E62343" w:rsidRDefault="00E62343">
      <w:pPr>
        <w:keepNext w:val="0"/>
      </w:pPr>
      <w:r>
        <w:br w:type="page"/>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79" w:name="_Ref278892399"/>
      <w:r>
        <w:t>revenues</w:t>
      </w:r>
      <w:r w:rsidR="00934FCF" w:rsidRPr="00A16F81">
        <w:t xml:space="preserve">PerLiter </w:t>
      </w:r>
      <w:r w:rsidR="00466173">
        <w:t>(string</w:t>
      </w:r>
      <w:r w:rsidR="00934FCF">
        <w:t>)</w:t>
      </w:r>
      <w:bookmarkEnd w:id="79"/>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80" w:name="_Ref278892407"/>
      <w:r w:rsidRPr="00A16F81">
        <w:t xml:space="preserve">statName </w:t>
      </w:r>
      <w:r>
        <w:t>(string)</w:t>
      </w:r>
      <w:bookmarkEnd w:id="80"/>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81" w:name="_Ref281859791"/>
      <w:r w:rsidRPr="009C0195">
        <w:t>preferMapDefault</w:t>
      </w:r>
      <w:r>
        <w:t>Revenue (boolean)</w:t>
      </w:r>
      <w:bookmarkEnd w:id="81"/>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4D1902D3" w14:textId="77777777" w:rsidR="00684D95" w:rsidRDefault="00684D95">
      <w:pPr>
        <w:keepNext w:val="0"/>
      </w:pPr>
      <w:r>
        <w:br w:type="page"/>
      </w:r>
    </w:p>
    <w:p w14:paraId="3FA86F7D" w14:textId="77777777" w:rsidR="00684D95" w:rsidRDefault="00684D95" w:rsidP="00684D95"/>
    <w:p w14:paraId="76888D2D" w14:textId="77777777" w:rsidR="00684D95" w:rsidRDefault="00684D95" w:rsidP="00684D95">
      <w:pPr>
        <w:pStyle w:val="berschrift3"/>
      </w:pPr>
      <w:bookmarkStart w:id="82" w:name="_Ref281859804"/>
      <w:r>
        <w:t>revenue</w:t>
      </w:r>
      <w:r w:rsidRPr="009C0195">
        <w:t>PerLiterMultiplier</w:t>
      </w:r>
      <w:r>
        <w:t xml:space="preserve"> (string)</w:t>
      </w:r>
      <w:bookmarkEnd w:id="82"/>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Pr="00CB00E7" w:rsidRDefault="00684D95" w:rsidP="00BF4B0C"/>
    <w:p w14:paraId="5A90F5D9" w14:textId="222D3C53" w:rsidR="00B955BF" w:rsidRDefault="00B955BF" w:rsidP="00B955BF">
      <w:pPr>
        <w:pStyle w:val="berschrift2"/>
      </w:pPr>
      <w:bookmarkStart w:id="83" w:name="_Ref279094552"/>
      <w:r>
        <w:t>entitytrigger</w:t>
      </w:r>
      <w:bookmarkEnd w:id="75"/>
      <w:bookmarkEnd w:id="83"/>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84" w:name="_Ref278575815"/>
      <w:r>
        <w:t>filltrigger</w:t>
      </w:r>
      <w:bookmarkEnd w:id="84"/>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85" w:name="_Ref278575823"/>
      <w:r w:rsidRPr="00A16F81">
        <w:t>fillType</w:t>
      </w:r>
      <w:r>
        <w:t xml:space="preserve"> (string)</w:t>
      </w:r>
      <w:bookmarkEnd w:id="85"/>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86" w:name="_Ref278575834"/>
      <w:r w:rsidRPr="00A16F81">
        <w:t xml:space="preserve">fillLitersPerSecond </w:t>
      </w:r>
      <w:r>
        <w:t>(float)</w:t>
      </w:r>
      <w:bookmarkEnd w:id="86"/>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87" w:name="_Ref278575845"/>
      <w:r w:rsidRPr="00A16F81">
        <w:t xml:space="preserve">createFillType </w:t>
      </w:r>
      <w:r>
        <w:t>(boolean)</w:t>
      </w:r>
      <w:bookmarkEnd w:id="87"/>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88" w:name="_Ref278575856"/>
      <w:r w:rsidRPr="00A16F81">
        <w:t xml:space="preserve">pricePerLiter </w:t>
      </w:r>
      <w:r>
        <w:t>(float)</w:t>
      </w:r>
      <w:bookmarkEnd w:id="88"/>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89" w:name="_Ref278575866"/>
      <w:bookmarkStart w:id="90" w:name="_Ref278577814"/>
    </w:p>
    <w:p w14:paraId="340BBB91" w14:textId="75E771E6" w:rsidR="00A16F81" w:rsidRDefault="00A16F81" w:rsidP="00B03EA7">
      <w:pPr>
        <w:pStyle w:val="berschrift3"/>
      </w:pPr>
      <w:bookmarkStart w:id="91" w:name="_Ref278892501"/>
      <w:r w:rsidRPr="00A16F81">
        <w:t xml:space="preserve">statName </w:t>
      </w:r>
      <w:r>
        <w:t>(</w:t>
      </w:r>
      <w:r w:rsidR="00B03EA7">
        <w:t>string</w:t>
      </w:r>
      <w:r>
        <w:t>)</w:t>
      </w:r>
      <w:bookmarkEnd w:id="89"/>
      <w:bookmarkEnd w:id="90"/>
      <w:bookmarkEnd w:id="91"/>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92" w:name="_Ref281859450"/>
      <w:r w:rsidRPr="009C0195">
        <w:t>preferMapDefaultPrice</w:t>
      </w:r>
      <w:r>
        <w:t xml:space="preserve"> (boolean)</w:t>
      </w:r>
      <w:bookmarkEnd w:id="92"/>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6CC34A8B" w:rsidR="0060450C" w:rsidRDefault="0060450C" w:rsidP="00BF4B0C">
      <w:pPr>
        <w:pStyle w:val="berschrift3"/>
      </w:pPr>
      <w:bookmarkStart w:id="93" w:name="_Ref281859460"/>
      <w:r w:rsidRPr="009C0195">
        <w:t>pricePerLiterMultiplier</w:t>
      </w:r>
      <w:r>
        <w:t xml:space="preserve"> (string)</w:t>
      </w:r>
      <w:bookmarkEnd w:id="93"/>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799EEBB8" w:rsidR="000A74A7" w:rsidRDefault="000A74A7" w:rsidP="0060450C">
            <w:r>
              <w:t>Die Standardstaffelung der Schwierigkeitsgrade von Giants.</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7ADD47C5" w:rsidR="00313109" w:rsidRDefault="00313109" w:rsidP="0060450C">
            <w:r>
              <w:t>Z. Bsp. „1 0.9 0.7“</w:t>
            </w:r>
          </w:p>
        </w:tc>
      </w:tr>
    </w:tbl>
    <w:p w14:paraId="1B0F95F5" w14:textId="77777777" w:rsidR="0060450C" w:rsidRDefault="0060450C" w:rsidP="0060450C"/>
    <w:p w14:paraId="04732AFE" w14:textId="3C48EF92" w:rsidR="00173C59" w:rsidRDefault="00173C59" w:rsidP="00173C59"/>
    <w:p w14:paraId="1540E48D" w14:textId="31643EDD" w:rsidR="00550E9E" w:rsidRDefault="00550E9E" w:rsidP="00550E9E">
      <w:pPr>
        <w:pStyle w:val="berschrift2"/>
      </w:pPr>
      <w:bookmarkStart w:id="94" w:name="_Ref279787663"/>
      <w:r>
        <w:t>gasstationtrigger</w:t>
      </w:r>
      <w:bookmarkEnd w:id="94"/>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95" w:name="_Ref279787672"/>
      <w:r w:rsidRPr="00A16F81">
        <w:t xml:space="preserve">createFillType </w:t>
      </w:r>
      <w:r>
        <w:t>(boolean)</w:t>
      </w:r>
      <w:bookmarkEnd w:id="95"/>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96" w:name="_Ref279787684"/>
      <w:r w:rsidRPr="00A16F81">
        <w:t xml:space="preserve">pricePerLiter </w:t>
      </w:r>
      <w:r>
        <w:t>(float)</w:t>
      </w:r>
      <w:bookmarkEnd w:id="96"/>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97" w:name="_Ref279787691"/>
      <w:r w:rsidRPr="00A16F81">
        <w:t xml:space="preserve">statName </w:t>
      </w:r>
      <w:r>
        <w:t>(string)</w:t>
      </w:r>
      <w:bookmarkEnd w:id="97"/>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1D61F00D" w14:textId="5142F751" w:rsidR="00313109" w:rsidRDefault="00313109">
      <w:pPr>
        <w:keepNext w:val="0"/>
      </w:pPr>
      <w:r>
        <w:br w:type="page"/>
      </w:r>
    </w:p>
    <w:p w14:paraId="30123597" w14:textId="77777777" w:rsidR="00313109" w:rsidRDefault="00313109" w:rsidP="00313109">
      <w:pPr>
        <w:pStyle w:val="berschrift3"/>
      </w:pPr>
      <w:bookmarkStart w:id="98" w:name="_Ref281859469"/>
      <w:r w:rsidRPr="009C0195">
        <w:t>preferMapDefaultPrice</w:t>
      </w:r>
      <w:r>
        <w:t xml:space="preserve"> (boolean)</w:t>
      </w:r>
      <w:bookmarkEnd w:id="98"/>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99" w:name="_Ref281859480"/>
      <w:r w:rsidRPr="009C0195">
        <w:t>pricePerLiterMultiplier</w:t>
      </w:r>
      <w:r>
        <w:t xml:space="preserve"> (string)</w:t>
      </w:r>
      <w:bookmarkEnd w:id="99"/>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60C59338" w:rsidR="001E6EF2" w:rsidRDefault="001E6EF2" w:rsidP="00313109">
            <w:r>
              <w:t>Die Standardstaffelung der Schwierigkeitsgrade von Giants.</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77777777" w:rsidR="00313109" w:rsidRDefault="00313109" w:rsidP="00313109">
            <w:r>
              <w:t>Z. Bsp. „1 0.9 0.7“</w:t>
            </w:r>
          </w:p>
        </w:tc>
      </w:tr>
    </w:tbl>
    <w:p w14:paraId="37D4F0A5" w14:textId="77777777" w:rsidR="00313109" w:rsidRDefault="00313109" w:rsidP="00313109"/>
    <w:p w14:paraId="1116BB0A" w14:textId="77777777" w:rsidR="00313109" w:rsidRDefault="00313109" w:rsidP="00550E9E"/>
    <w:p w14:paraId="621C079C" w14:textId="4BC9D079" w:rsidR="00A92FAA" w:rsidRDefault="00A92FAA" w:rsidP="00A92FAA">
      <w:pPr>
        <w:pStyle w:val="berschrift2"/>
      </w:pPr>
      <w:bookmarkStart w:id="100" w:name="_Ref279864262"/>
      <w:r>
        <w:t>liquidmanurefilltrigger</w:t>
      </w:r>
      <w:bookmarkEnd w:id="100"/>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101" w:name="_Ref279864328"/>
      <w:r w:rsidRPr="00A16F81">
        <w:t xml:space="preserve">createFillType </w:t>
      </w:r>
      <w:r>
        <w:t>(boolean)</w:t>
      </w:r>
      <w:bookmarkEnd w:id="101"/>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102" w:name="_Ref279864336"/>
      <w:r w:rsidRPr="00A16F81">
        <w:t xml:space="preserve">pricePerLiter </w:t>
      </w:r>
      <w:r>
        <w:t>(float)</w:t>
      </w:r>
      <w:bookmarkEnd w:id="102"/>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103" w:name="_Ref279864344"/>
      <w:r w:rsidRPr="00A16F81">
        <w:t xml:space="preserve">statName </w:t>
      </w:r>
      <w:r>
        <w:t>(string)</w:t>
      </w:r>
      <w:bookmarkEnd w:id="103"/>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4E919983" w14:textId="42BB0CC2" w:rsidR="00313109" w:rsidRDefault="00313109">
      <w:pPr>
        <w:keepNext w:val="0"/>
      </w:pPr>
      <w:r>
        <w:br w:type="page"/>
      </w:r>
    </w:p>
    <w:p w14:paraId="226D649A" w14:textId="77777777" w:rsidR="00313109" w:rsidRDefault="00313109" w:rsidP="00313109">
      <w:pPr>
        <w:pStyle w:val="berschrift3"/>
      </w:pPr>
      <w:bookmarkStart w:id="104" w:name="_Ref281859490"/>
      <w:r w:rsidRPr="009C0195">
        <w:t>preferMapDefaultPrice</w:t>
      </w:r>
      <w:r>
        <w:t xml:space="preserve"> (boolean)</w:t>
      </w:r>
      <w:bookmarkEnd w:id="104"/>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105" w:name="_Ref281859499"/>
      <w:r w:rsidRPr="009C0195">
        <w:t>pricePerLiterMultiplier</w:t>
      </w:r>
      <w:r>
        <w:t xml:space="preserve"> (string)</w:t>
      </w:r>
      <w:bookmarkEnd w:id="105"/>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031E394B" w:rsidR="001E6EF2" w:rsidRDefault="001E6EF2" w:rsidP="000A74A7">
            <w:r>
              <w:t>Die Standardstaffelung der Schwierigkeitsgrade von Giants.</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77777777" w:rsidR="00313109" w:rsidRDefault="00313109" w:rsidP="00313109">
            <w:r>
              <w:t>Z. Bsp. „1 0.9 0.7“</w:t>
            </w:r>
          </w:p>
        </w:tc>
      </w:tr>
    </w:tbl>
    <w:p w14:paraId="6E2A1BFB" w14:textId="77777777" w:rsidR="00313109" w:rsidRPr="00A92FAA" w:rsidRDefault="00313109" w:rsidP="00A92FAA"/>
    <w:p w14:paraId="60D07B46" w14:textId="1D5472BB" w:rsidR="00D81270" w:rsidRDefault="00D81270" w:rsidP="00EF317D">
      <w:pPr>
        <w:pStyle w:val="berschrift2"/>
      </w:pPr>
      <w:bookmarkStart w:id="106" w:name="_Ref279179549"/>
      <w:bookmarkStart w:id="107" w:name="_Ref278022822"/>
      <w:r>
        <w:t>mover</w:t>
      </w:r>
      <w:bookmarkEnd w:id="106"/>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108" w:name="_Ref279179557"/>
      <w:r w:rsidRPr="00A16F81">
        <w:t>fillType</w:t>
      </w:r>
      <w:r w:rsidR="00314D8E">
        <w:t>s</w:t>
      </w:r>
      <w:r>
        <w:t xml:space="preserve"> (string)</w:t>
      </w:r>
      <w:bookmarkEnd w:id="108"/>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109" w:name="_Ref279179563"/>
      <w:r w:rsidRPr="00F447A8">
        <w:t>fillTypeChoice</w:t>
      </w:r>
      <w:r>
        <w:t xml:space="preserve"> (</w:t>
      </w:r>
      <w:r w:rsidR="00314D8E">
        <w:t>string</w:t>
      </w:r>
      <w:r>
        <w:t>)</w:t>
      </w:r>
      <w:bookmarkEnd w:id="109"/>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110" w:name="_Ref279179603"/>
      <w:r w:rsidRPr="00F447A8">
        <w:t>startMovingAt</w:t>
      </w:r>
      <w:r>
        <w:t xml:space="preserve"> (float)</w:t>
      </w:r>
      <w:bookmarkEnd w:id="110"/>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111" w:name="_Ref279179613"/>
      <w:r>
        <w:t>stop</w:t>
      </w:r>
      <w:r w:rsidRPr="00F447A8">
        <w:t>MovingAt</w:t>
      </w:r>
      <w:r>
        <w:t xml:space="preserve"> (float)</w:t>
      </w:r>
      <w:bookmarkEnd w:id="111"/>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112" w:name="_Ref279179624"/>
      <w:r w:rsidRPr="00314D8E">
        <w:t>lowPosition</w:t>
      </w:r>
      <w:r>
        <w:t xml:space="preserve"> (string)</w:t>
      </w:r>
      <w:bookmarkEnd w:id="112"/>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113" w:name="_Ref279179633"/>
      <w:r>
        <w:t>high</w:t>
      </w:r>
      <w:r w:rsidRPr="00314D8E">
        <w:t>Position</w:t>
      </w:r>
      <w:r>
        <w:t xml:space="preserve"> (string)</w:t>
      </w:r>
      <w:bookmarkEnd w:id="113"/>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114" w:name="_Ref279179643"/>
      <w:r>
        <w:t>lower</w:t>
      </w:r>
      <w:r w:rsidRPr="00314D8E">
        <w:t>Position</w:t>
      </w:r>
      <w:r>
        <w:t xml:space="preserve"> (string)</w:t>
      </w:r>
      <w:bookmarkEnd w:id="114"/>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115" w:name="_Ref279179651"/>
      <w:r>
        <w:t>higher</w:t>
      </w:r>
      <w:r w:rsidRPr="00314D8E">
        <w:t>Position</w:t>
      </w:r>
      <w:r>
        <w:t xml:space="preserve"> (string)</w:t>
      </w:r>
      <w:bookmarkEnd w:id="115"/>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116" w:name="_Ref279179662"/>
      <w:r w:rsidRPr="00F447A8">
        <w:t>movingType</w:t>
      </w:r>
      <w:r>
        <w:t xml:space="preserve"> (</w:t>
      </w:r>
      <w:r w:rsidR="00AB1764">
        <w:t>string)</w:t>
      </w:r>
      <w:bookmarkEnd w:id="116"/>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117" w:name="_Ref279179670"/>
      <w:r w:rsidRPr="00F447A8">
        <w:t>start</w:t>
      </w:r>
      <w:r>
        <w:t>Turning</w:t>
      </w:r>
      <w:r w:rsidRPr="00F447A8">
        <w:t>At</w:t>
      </w:r>
      <w:r>
        <w:t xml:space="preserve"> (float)</w:t>
      </w:r>
      <w:bookmarkEnd w:id="117"/>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118" w:name="_Ref279179678"/>
      <w:r>
        <w:t>stopTurning</w:t>
      </w:r>
      <w:r w:rsidRPr="00F447A8">
        <w:t>At</w:t>
      </w:r>
      <w:r>
        <w:t xml:space="preserve"> (float)</w:t>
      </w:r>
      <w:bookmarkEnd w:id="118"/>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119" w:name="_Ref279179763"/>
      <w:r w:rsidRPr="00314D8E">
        <w:t>low</w:t>
      </w:r>
      <w:r>
        <w:t>Rotation (string)</w:t>
      </w:r>
      <w:bookmarkEnd w:id="119"/>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120" w:name="_Ref279179946"/>
      <w:r>
        <w:t>highRotation (string)</w:t>
      </w:r>
      <w:bookmarkEnd w:id="120"/>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121" w:name="_Ref279179793"/>
      <w:r>
        <w:t>lowerRotation (string)</w:t>
      </w:r>
      <w:bookmarkEnd w:id="121"/>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122" w:name="_Ref279179806"/>
      <w:r>
        <w:t>higherRotation (string)</w:t>
      </w:r>
      <w:bookmarkEnd w:id="122"/>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123" w:name="_Ref279179816"/>
      <w:r>
        <w:t>turning</w:t>
      </w:r>
      <w:r w:rsidRPr="00F447A8">
        <w:t>Type</w:t>
      </w:r>
      <w:r>
        <w:t xml:space="preserve"> (string)</w:t>
      </w:r>
      <w:bookmarkEnd w:id="123"/>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124" w:name="_Ref279179824"/>
      <w:r w:rsidRPr="00F56C91">
        <w:t>startVisibilityAt</w:t>
      </w:r>
      <w:r>
        <w:t xml:space="preserve"> (float)</w:t>
      </w:r>
      <w:bookmarkEnd w:id="124"/>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125" w:name="_Ref279179834"/>
      <w:r w:rsidRPr="00F56C91">
        <w:t>stopVisibilityAt</w:t>
      </w:r>
      <w:r>
        <w:t xml:space="preserve"> (float)</w:t>
      </w:r>
      <w:bookmarkEnd w:id="125"/>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126" w:name="_Ref281958921"/>
      <w:bookmarkStart w:id="127" w:name="_Ref279528262"/>
      <w:bookmarkStart w:id="128" w:name="_Ref279180042"/>
      <w:r>
        <w:t>pallettrigger</w:t>
      </w:r>
      <w:bookmarkEnd w:id="126"/>
    </w:p>
    <w:p w14:paraId="23160D72" w14:textId="77777777" w:rsidR="007F0C4C" w:rsidRDefault="007F0C4C" w:rsidP="007F0C4C"/>
    <w:p w14:paraId="7BD2B1BB" w14:textId="472BB90D" w:rsidR="007F0C4C" w:rsidRDefault="007F0C4C" w:rsidP="007F0C4C">
      <w:r>
        <w:t>Dieser Trigger reagiert auf Paletten (englisch: pallet).</w:t>
      </w:r>
    </w:p>
    <w:p w14:paraId="5CF948F2" w14:textId="77777777" w:rsidR="007F0C4C" w:rsidRDefault="007F0C4C" w:rsidP="007F0C4C"/>
    <w:p w14:paraId="6270490C" w14:textId="77777777" w:rsidR="007F0C4C" w:rsidRDefault="007F0C4C" w:rsidP="007F0C4C">
      <w:r>
        <w:t>Die Default-Werte der Trigger-UserAttributes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E052B3">
        <w:tc>
          <w:tcPr>
            <w:tcW w:w="2943" w:type="dxa"/>
          </w:tcPr>
          <w:p w14:paraId="47940199" w14:textId="77777777" w:rsidR="007F0C4C" w:rsidRPr="00BC1B56" w:rsidRDefault="007F0C4C" w:rsidP="00E052B3">
            <w:pPr>
              <w:rPr>
                <w:b/>
              </w:rPr>
            </w:pPr>
            <w:r>
              <w:rPr>
                <w:b/>
              </w:rPr>
              <w:t>UserAttribute</w:t>
            </w:r>
          </w:p>
        </w:tc>
        <w:tc>
          <w:tcPr>
            <w:tcW w:w="6339" w:type="dxa"/>
          </w:tcPr>
          <w:p w14:paraId="140E294B" w14:textId="77777777" w:rsidR="007F0C4C" w:rsidRPr="00BC1B56" w:rsidRDefault="007F0C4C" w:rsidP="00E052B3">
            <w:pPr>
              <w:rPr>
                <w:b/>
              </w:rPr>
            </w:pPr>
            <w:r>
              <w:rPr>
                <w:b/>
              </w:rPr>
              <w:t>Default-Wert</w:t>
            </w:r>
          </w:p>
        </w:tc>
      </w:tr>
      <w:tr w:rsidR="007F0C4C" w14:paraId="42E3ED99" w14:textId="77777777" w:rsidTr="00E052B3">
        <w:tc>
          <w:tcPr>
            <w:tcW w:w="2943" w:type="dxa"/>
          </w:tcPr>
          <w:p w14:paraId="4E47C490" w14:textId="67A8860E" w:rsidR="007F0C4C" w:rsidRPr="00D36B8D" w:rsidRDefault="007F0C4C" w:rsidP="007F0C4C">
            <w:r>
              <w:t>allowPallet</w:t>
            </w:r>
          </w:p>
        </w:tc>
        <w:tc>
          <w:tcPr>
            <w:tcW w:w="6339" w:type="dxa"/>
          </w:tcPr>
          <w:p w14:paraId="324CAF0A" w14:textId="77777777" w:rsidR="007F0C4C" w:rsidRDefault="007F0C4C" w:rsidP="00E052B3">
            <w:r>
              <w:t>true</w:t>
            </w:r>
          </w:p>
        </w:tc>
      </w:tr>
      <w:tr w:rsidR="007F0C4C" w14:paraId="7A931500" w14:textId="77777777" w:rsidTr="00E052B3">
        <w:tc>
          <w:tcPr>
            <w:tcW w:w="2943" w:type="dxa"/>
          </w:tcPr>
          <w:p w14:paraId="3D1ECDB1" w14:textId="77777777" w:rsidR="007F0C4C" w:rsidRPr="000737E6" w:rsidRDefault="007F0C4C" w:rsidP="00E052B3">
            <w:r>
              <w:t>(</w:t>
            </w:r>
            <w:r w:rsidRPr="000737E6">
              <w:rPr>
                <w:i/>
              </w:rPr>
              <w:t>andere</w:t>
            </w:r>
            <w:r>
              <w:t>)</w:t>
            </w:r>
          </w:p>
        </w:tc>
        <w:tc>
          <w:tcPr>
            <w:tcW w:w="6339" w:type="dxa"/>
          </w:tcPr>
          <w:p w14:paraId="61C5C13C" w14:textId="77777777" w:rsidR="007F0C4C" w:rsidRDefault="007F0C4C" w:rsidP="00E052B3">
            <w:r>
              <w:t>false</w:t>
            </w:r>
          </w:p>
        </w:tc>
      </w:tr>
    </w:tbl>
    <w:p w14:paraId="7799AB04" w14:textId="77777777" w:rsidR="007F0C4C" w:rsidRDefault="007F0C4C" w:rsidP="007F0C4C"/>
    <w:p w14:paraId="5D42A8C5" w14:textId="77777777" w:rsidR="007F0C4C" w:rsidRDefault="007F0C4C" w:rsidP="007F0C4C">
      <w:pPr>
        <w:pStyle w:val="berschrift3"/>
      </w:pPr>
      <w:bookmarkStart w:id="129" w:name="_Ref281958931"/>
      <w:r w:rsidRPr="00C074F3">
        <w:t>acceptedFillTypes</w:t>
      </w:r>
      <w:r>
        <w:t xml:space="preserve"> (string)</w:t>
      </w:r>
      <w:bookmarkEnd w:id="129"/>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E052B3">
        <w:tc>
          <w:tcPr>
            <w:tcW w:w="2093" w:type="dxa"/>
          </w:tcPr>
          <w:p w14:paraId="0C96BFD5" w14:textId="77777777" w:rsidR="007F0C4C" w:rsidRPr="00BC1B56" w:rsidRDefault="007F0C4C" w:rsidP="00E052B3">
            <w:pPr>
              <w:rPr>
                <w:b/>
              </w:rPr>
            </w:pPr>
            <w:r w:rsidRPr="00BC1B56">
              <w:rPr>
                <w:b/>
              </w:rPr>
              <w:t>Ausprägung</w:t>
            </w:r>
          </w:p>
        </w:tc>
        <w:tc>
          <w:tcPr>
            <w:tcW w:w="7113" w:type="dxa"/>
          </w:tcPr>
          <w:p w14:paraId="0E4A15CA" w14:textId="77777777" w:rsidR="007F0C4C" w:rsidRPr="00BC1B56" w:rsidRDefault="007F0C4C" w:rsidP="00E052B3">
            <w:pPr>
              <w:rPr>
                <w:b/>
              </w:rPr>
            </w:pPr>
            <w:r w:rsidRPr="00BC1B56">
              <w:rPr>
                <w:b/>
              </w:rPr>
              <w:t>Beschreibung</w:t>
            </w:r>
          </w:p>
        </w:tc>
      </w:tr>
      <w:tr w:rsidR="007F0C4C" w14:paraId="257EB7CC" w14:textId="77777777" w:rsidTr="00E052B3">
        <w:tc>
          <w:tcPr>
            <w:tcW w:w="2093" w:type="dxa"/>
          </w:tcPr>
          <w:p w14:paraId="6FDDB7BD" w14:textId="77777777" w:rsidR="007F0C4C" w:rsidRPr="00243949" w:rsidRDefault="007F0C4C" w:rsidP="00E052B3">
            <w:r w:rsidRPr="00243949">
              <w:rPr>
                <w:i/>
              </w:rPr>
              <w:t>(ohne)</w:t>
            </w:r>
            <w:r>
              <w:rPr>
                <w:i/>
              </w:rPr>
              <w:t xml:space="preserve"> </w:t>
            </w:r>
            <w:r>
              <w:t>(default)</w:t>
            </w:r>
          </w:p>
        </w:tc>
        <w:tc>
          <w:tcPr>
            <w:tcW w:w="7113" w:type="dxa"/>
          </w:tcPr>
          <w:p w14:paraId="27DEB2D1" w14:textId="77777777" w:rsidR="007F0C4C" w:rsidRDefault="007F0C4C" w:rsidP="00E052B3">
            <w:r>
              <w:t>Es wird nichts akzeptiert</w:t>
            </w:r>
          </w:p>
        </w:tc>
      </w:tr>
      <w:tr w:rsidR="007F0C4C" w14:paraId="64122C1D" w14:textId="77777777" w:rsidTr="00E052B3">
        <w:tc>
          <w:tcPr>
            <w:tcW w:w="2093" w:type="dxa"/>
          </w:tcPr>
          <w:p w14:paraId="095DC59C" w14:textId="77777777" w:rsidR="007F0C4C" w:rsidRPr="00243949" w:rsidRDefault="007F0C4C" w:rsidP="00E052B3">
            <w:pPr>
              <w:rPr>
                <w:i/>
              </w:rPr>
            </w:pPr>
            <w:r>
              <w:rPr>
                <w:i/>
              </w:rPr>
              <w:t>(Auflistung von Fülltypen</w:t>
            </w:r>
            <w:r w:rsidRPr="00243949">
              <w:rPr>
                <w:i/>
              </w:rPr>
              <w:t>)</w:t>
            </w:r>
          </w:p>
        </w:tc>
        <w:tc>
          <w:tcPr>
            <w:tcW w:w="7113" w:type="dxa"/>
          </w:tcPr>
          <w:p w14:paraId="6D72A37F" w14:textId="534910C0" w:rsidR="007F0C4C" w:rsidRDefault="007F0C4C" w:rsidP="00E052B3">
            <w:r>
              <w:t>Akzeptiert bestimme Füllsorten der Paletten</w:t>
            </w:r>
          </w:p>
          <w:p w14:paraId="61F73752" w14:textId="77777777" w:rsidR="007F0C4C" w:rsidRDefault="007F0C4C" w:rsidP="00E052B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130" w:name="_Ref281958944"/>
      <w:r w:rsidRPr="00BE5C50">
        <w:t>ignore</w:t>
      </w:r>
      <w:r>
        <w:t>Pallets (float)</w:t>
      </w:r>
      <w:bookmarkEnd w:id="130"/>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E052B3">
        <w:tc>
          <w:tcPr>
            <w:tcW w:w="2093" w:type="dxa"/>
          </w:tcPr>
          <w:p w14:paraId="0A96C7EB" w14:textId="77777777" w:rsidR="007F0C4C" w:rsidRPr="00BC1B56" w:rsidRDefault="007F0C4C" w:rsidP="00E052B3">
            <w:pPr>
              <w:rPr>
                <w:b/>
              </w:rPr>
            </w:pPr>
            <w:r w:rsidRPr="00BC1B56">
              <w:rPr>
                <w:b/>
              </w:rPr>
              <w:t>Ausprägung</w:t>
            </w:r>
          </w:p>
        </w:tc>
        <w:tc>
          <w:tcPr>
            <w:tcW w:w="7113" w:type="dxa"/>
          </w:tcPr>
          <w:p w14:paraId="558039AB" w14:textId="77777777" w:rsidR="007F0C4C" w:rsidRPr="00BC1B56" w:rsidRDefault="007F0C4C" w:rsidP="00E052B3">
            <w:pPr>
              <w:rPr>
                <w:b/>
              </w:rPr>
            </w:pPr>
            <w:r w:rsidRPr="00BC1B56">
              <w:rPr>
                <w:b/>
              </w:rPr>
              <w:t>Beschreibung</w:t>
            </w:r>
          </w:p>
        </w:tc>
      </w:tr>
      <w:tr w:rsidR="007F0C4C" w14:paraId="55557BAD" w14:textId="77777777" w:rsidTr="00E052B3">
        <w:tc>
          <w:tcPr>
            <w:tcW w:w="2093" w:type="dxa"/>
          </w:tcPr>
          <w:p w14:paraId="012E21AE" w14:textId="77777777" w:rsidR="007F0C4C" w:rsidRPr="00BC1B56" w:rsidRDefault="007F0C4C" w:rsidP="00E052B3">
            <w:r>
              <w:t>0 (default)</w:t>
            </w:r>
          </w:p>
        </w:tc>
        <w:tc>
          <w:tcPr>
            <w:tcW w:w="7113" w:type="dxa"/>
          </w:tcPr>
          <w:p w14:paraId="61CECB2E" w14:textId="012DA92D" w:rsidR="007F0C4C" w:rsidRDefault="007F0C4C" w:rsidP="007F0C4C">
            <w:r>
              <w:t>jede akzeptierte Palette wird verwendet</w:t>
            </w:r>
          </w:p>
        </w:tc>
      </w:tr>
      <w:tr w:rsidR="007F0C4C" w14:paraId="33AA709C" w14:textId="77777777" w:rsidTr="00E052B3">
        <w:tc>
          <w:tcPr>
            <w:tcW w:w="2093" w:type="dxa"/>
          </w:tcPr>
          <w:p w14:paraId="4B768A97" w14:textId="77777777" w:rsidR="007F0C4C" w:rsidRDefault="007F0C4C" w:rsidP="00E052B3">
            <w:r>
              <w:t>(Anzahl)</w:t>
            </w:r>
          </w:p>
        </w:tc>
        <w:tc>
          <w:tcPr>
            <w:tcW w:w="7113" w:type="dxa"/>
          </w:tcPr>
          <w:p w14:paraId="1DAFAE88" w14:textId="0F47D250" w:rsidR="007F0C4C" w:rsidRDefault="007F0C4C" w:rsidP="00E052B3">
            <w:r>
              <w:t>Eine bestimmte Anzahl an Paletten, die im Trigger sein kann, ohne verwendet zu werden.</w:t>
            </w:r>
          </w:p>
          <w:p w14:paraId="77C74B8E" w14:textId="6D468453" w:rsidR="007F0C4C" w:rsidRDefault="007F0C4C" w:rsidP="007F0C4C">
            <w:r>
              <w:t>Bspw. „1“ um den pallettrigger mit dem palletspawner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131" w:name="_Ref281958968"/>
      <w:r w:rsidRPr="00BE5C50">
        <w:t>useFirst</w:t>
      </w:r>
      <w:r>
        <w:t>Pallet (boolean)</w:t>
      </w:r>
      <w:bookmarkEnd w:id="131"/>
    </w:p>
    <w:p w14:paraId="24E69114" w14:textId="77777777" w:rsidR="007F0C4C" w:rsidRDefault="007F0C4C" w:rsidP="007F0C4C"/>
    <w:p w14:paraId="3C58673C" w14:textId="02157FB2" w:rsidR="007F0C4C" w:rsidRDefault="007F0C4C" w:rsidP="007F0C4C">
      <w:r>
        <w:t>Legt die Reihenfolge der Paletten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E052B3">
        <w:tc>
          <w:tcPr>
            <w:tcW w:w="2093" w:type="dxa"/>
          </w:tcPr>
          <w:p w14:paraId="2E2A5C1F" w14:textId="77777777" w:rsidR="007F0C4C" w:rsidRPr="00BC1B56" w:rsidRDefault="007F0C4C" w:rsidP="00E052B3">
            <w:pPr>
              <w:rPr>
                <w:b/>
              </w:rPr>
            </w:pPr>
            <w:r w:rsidRPr="00BC1B56">
              <w:rPr>
                <w:b/>
              </w:rPr>
              <w:t>Ausprägung</w:t>
            </w:r>
          </w:p>
        </w:tc>
        <w:tc>
          <w:tcPr>
            <w:tcW w:w="7113" w:type="dxa"/>
          </w:tcPr>
          <w:p w14:paraId="2A1CDE97" w14:textId="77777777" w:rsidR="007F0C4C" w:rsidRPr="00BC1B56" w:rsidRDefault="007F0C4C" w:rsidP="00E052B3">
            <w:pPr>
              <w:rPr>
                <w:b/>
              </w:rPr>
            </w:pPr>
            <w:r w:rsidRPr="00BC1B56">
              <w:rPr>
                <w:b/>
              </w:rPr>
              <w:t>Beschreibung</w:t>
            </w:r>
          </w:p>
        </w:tc>
      </w:tr>
      <w:tr w:rsidR="007F0C4C" w14:paraId="31DB364E" w14:textId="77777777" w:rsidTr="00E052B3">
        <w:tc>
          <w:tcPr>
            <w:tcW w:w="2093" w:type="dxa"/>
          </w:tcPr>
          <w:p w14:paraId="3A92428C" w14:textId="77777777" w:rsidR="007F0C4C" w:rsidRPr="00BC1B56" w:rsidRDefault="007F0C4C" w:rsidP="00E052B3">
            <w:r w:rsidRPr="00BC1B56">
              <w:t>true</w:t>
            </w:r>
            <w:r>
              <w:t xml:space="preserve"> (default)</w:t>
            </w:r>
          </w:p>
        </w:tc>
        <w:tc>
          <w:tcPr>
            <w:tcW w:w="7113" w:type="dxa"/>
          </w:tcPr>
          <w:p w14:paraId="180FD140" w14:textId="13328E88" w:rsidR="007F0C4C" w:rsidRDefault="007F0C4C" w:rsidP="007F0C4C">
            <w:r>
              <w:t>Verarbeitet die Paletten in der Reihenfolge, wie sie im Trigger gelandet sind.</w:t>
            </w:r>
          </w:p>
        </w:tc>
      </w:tr>
      <w:tr w:rsidR="007F0C4C" w14:paraId="7AA2AE61" w14:textId="77777777" w:rsidTr="00E052B3">
        <w:tc>
          <w:tcPr>
            <w:tcW w:w="2093" w:type="dxa"/>
          </w:tcPr>
          <w:p w14:paraId="41BF0EB3" w14:textId="77777777" w:rsidR="007F0C4C" w:rsidRDefault="007F0C4C" w:rsidP="00E052B3">
            <w:r>
              <w:t>false</w:t>
            </w:r>
          </w:p>
        </w:tc>
        <w:tc>
          <w:tcPr>
            <w:tcW w:w="7113" w:type="dxa"/>
          </w:tcPr>
          <w:p w14:paraId="59A3C3FD" w14:textId="38088262" w:rsidR="007F0C4C" w:rsidRDefault="007F0C4C" w:rsidP="007F0C4C">
            <w:r>
              <w:t>Verarbeitet die Paletten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132" w:name="_Ref281958980"/>
      <w:r>
        <w:t>mode (string)</w:t>
      </w:r>
      <w:bookmarkEnd w:id="132"/>
    </w:p>
    <w:p w14:paraId="309A567A" w14:textId="77777777" w:rsidR="007F0C4C" w:rsidRDefault="007F0C4C" w:rsidP="007F0C4C"/>
    <w:p w14:paraId="2BF45020" w14:textId="504A6A25" w:rsidR="007F0C4C" w:rsidRDefault="007F0C4C" w:rsidP="007F0C4C">
      <w:r>
        <w:t>Legt fest was mit den Paletten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E052B3">
        <w:tc>
          <w:tcPr>
            <w:tcW w:w="2093" w:type="dxa"/>
          </w:tcPr>
          <w:p w14:paraId="206CCD77" w14:textId="77777777" w:rsidR="007F0C4C" w:rsidRPr="00BC1B56" w:rsidRDefault="007F0C4C" w:rsidP="00E052B3">
            <w:pPr>
              <w:rPr>
                <w:b/>
              </w:rPr>
            </w:pPr>
            <w:r w:rsidRPr="00BC1B56">
              <w:rPr>
                <w:b/>
              </w:rPr>
              <w:t>Ausprägung</w:t>
            </w:r>
          </w:p>
        </w:tc>
        <w:tc>
          <w:tcPr>
            <w:tcW w:w="7113" w:type="dxa"/>
          </w:tcPr>
          <w:p w14:paraId="09131903" w14:textId="77777777" w:rsidR="007F0C4C" w:rsidRPr="00BC1B56" w:rsidRDefault="007F0C4C" w:rsidP="00E052B3">
            <w:pPr>
              <w:rPr>
                <w:b/>
              </w:rPr>
            </w:pPr>
            <w:r w:rsidRPr="00BC1B56">
              <w:rPr>
                <w:b/>
              </w:rPr>
              <w:t>Beschreibung</w:t>
            </w:r>
          </w:p>
        </w:tc>
      </w:tr>
      <w:tr w:rsidR="007F0C4C" w14:paraId="450E2A3A" w14:textId="77777777" w:rsidTr="00E052B3">
        <w:tc>
          <w:tcPr>
            <w:tcW w:w="2093" w:type="dxa"/>
          </w:tcPr>
          <w:p w14:paraId="449928FC" w14:textId="77777777" w:rsidR="007F0C4C" w:rsidRPr="00BC1B56" w:rsidRDefault="007F0C4C" w:rsidP="00E052B3">
            <w:r>
              <w:t>„sell“ (default)</w:t>
            </w:r>
          </w:p>
        </w:tc>
        <w:tc>
          <w:tcPr>
            <w:tcW w:w="7113" w:type="dxa"/>
          </w:tcPr>
          <w:p w14:paraId="42C61B32" w14:textId="3AC73A19" w:rsidR="007F0C4C" w:rsidRDefault="007F0C4C" w:rsidP="007F0C4C">
            <w:r>
              <w:t>Die Paletten werden anhand ihres Wertes verkauft.</w:t>
            </w:r>
          </w:p>
        </w:tc>
      </w:tr>
      <w:tr w:rsidR="007F0C4C" w14:paraId="7D913F56" w14:textId="77777777" w:rsidTr="00E052B3">
        <w:tc>
          <w:tcPr>
            <w:tcW w:w="2093" w:type="dxa"/>
          </w:tcPr>
          <w:p w14:paraId="4B76BD79" w14:textId="77777777" w:rsidR="007F0C4C" w:rsidRDefault="007F0C4C" w:rsidP="00E052B3">
            <w:r>
              <w:t>„dissolve“</w:t>
            </w:r>
          </w:p>
        </w:tc>
        <w:tc>
          <w:tcPr>
            <w:tcW w:w="7113" w:type="dxa"/>
          </w:tcPr>
          <w:p w14:paraId="254FB2F6" w14:textId="68FD51CB" w:rsidR="007F0C4C" w:rsidRDefault="007F0C4C" w:rsidP="007F0C4C">
            <w:r>
              <w:t>Der Füllstand der Paletten wird dem Mod hinzugefügt.</w:t>
            </w:r>
          </w:p>
        </w:tc>
      </w:tr>
      <w:tr w:rsidR="007F0C4C" w14:paraId="25ECADBA" w14:textId="77777777" w:rsidTr="00E052B3">
        <w:tc>
          <w:tcPr>
            <w:tcW w:w="2093" w:type="dxa"/>
          </w:tcPr>
          <w:p w14:paraId="4837BA62" w14:textId="77777777" w:rsidR="007F0C4C" w:rsidRDefault="007F0C4C" w:rsidP="00E052B3">
            <w:r>
              <w:t>„delete“</w:t>
            </w:r>
          </w:p>
        </w:tc>
        <w:tc>
          <w:tcPr>
            <w:tcW w:w="7113" w:type="dxa"/>
          </w:tcPr>
          <w:p w14:paraId="1CF60A0F" w14:textId="4C89FFFF" w:rsidR="007F0C4C" w:rsidRDefault="007F0C4C" w:rsidP="007F0C4C">
            <w:r>
              <w:t>Die Paletten werden gelöscht.</w:t>
            </w:r>
          </w:p>
        </w:tc>
      </w:tr>
      <w:tr w:rsidR="007F0C4C" w14:paraId="0727FF59" w14:textId="77777777" w:rsidTr="00E052B3">
        <w:tc>
          <w:tcPr>
            <w:tcW w:w="2093" w:type="dxa"/>
          </w:tcPr>
          <w:p w14:paraId="03D18EF7" w14:textId="77777777" w:rsidR="007F0C4C" w:rsidRDefault="007F0C4C" w:rsidP="00E052B3">
            <w:r>
              <w:t>„save“</w:t>
            </w:r>
          </w:p>
        </w:tc>
        <w:tc>
          <w:tcPr>
            <w:tcW w:w="7113" w:type="dxa"/>
          </w:tcPr>
          <w:p w14:paraId="19665DC5" w14:textId="77777777" w:rsidR="007F0C4C" w:rsidRDefault="007F0C4C" w:rsidP="00E052B3">
            <w:r>
              <w:t>(in Planung)</w:t>
            </w:r>
          </w:p>
        </w:tc>
      </w:tr>
    </w:tbl>
    <w:p w14:paraId="247BB653" w14:textId="77777777" w:rsidR="007F0C4C" w:rsidRDefault="007F0C4C" w:rsidP="007F0C4C"/>
    <w:p w14:paraId="390E6273" w14:textId="77777777" w:rsidR="007F0C4C" w:rsidRDefault="007F0C4C" w:rsidP="007F0C4C">
      <w:pPr>
        <w:pStyle w:val="berschrift3"/>
      </w:pPr>
      <w:bookmarkStart w:id="133" w:name="_Ref281958991"/>
      <w:r>
        <w:t>delay (float)</w:t>
      </w:r>
      <w:bookmarkEnd w:id="133"/>
    </w:p>
    <w:p w14:paraId="77E39683" w14:textId="77777777" w:rsidR="007F0C4C" w:rsidRDefault="007F0C4C" w:rsidP="007F0C4C"/>
    <w:p w14:paraId="71121D64" w14:textId="4B5A847C" w:rsidR="007F0C4C" w:rsidRDefault="007F0C4C" w:rsidP="007F0C4C">
      <w:r>
        <w:t>Wie lang die Pause zwischen der Verarbeitung der einzelnen Paletten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E052B3">
        <w:tc>
          <w:tcPr>
            <w:tcW w:w="2093" w:type="dxa"/>
          </w:tcPr>
          <w:p w14:paraId="653305B4" w14:textId="77777777" w:rsidR="007F0C4C" w:rsidRPr="00BC1B56" w:rsidRDefault="007F0C4C" w:rsidP="00E052B3">
            <w:pPr>
              <w:rPr>
                <w:b/>
              </w:rPr>
            </w:pPr>
            <w:r w:rsidRPr="00BC1B56">
              <w:rPr>
                <w:b/>
              </w:rPr>
              <w:t>Ausprägung</w:t>
            </w:r>
          </w:p>
        </w:tc>
        <w:tc>
          <w:tcPr>
            <w:tcW w:w="7113" w:type="dxa"/>
          </w:tcPr>
          <w:p w14:paraId="716EB5D6" w14:textId="77777777" w:rsidR="007F0C4C" w:rsidRPr="00BC1B56" w:rsidRDefault="007F0C4C" w:rsidP="00E052B3">
            <w:pPr>
              <w:rPr>
                <w:b/>
              </w:rPr>
            </w:pPr>
            <w:r w:rsidRPr="00BC1B56">
              <w:rPr>
                <w:b/>
              </w:rPr>
              <w:t>Beschreibung</w:t>
            </w:r>
          </w:p>
        </w:tc>
      </w:tr>
      <w:tr w:rsidR="007F0C4C" w14:paraId="70883D78" w14:textId="77777777" w:rsidTr="00E052B3">
        <w:tc>
          <w:tcPr>
            <w:tcW w:w="2093" w:type="dxa"/>
          </w:tcPr>
          <w:p w14:paraId="7E9B4293" w14:textId="77777777" w:rsidR="007F0C4C" w:rsidRPr="00BC1B56" w:rsidRDefault="007F0C4C" w:rsidP="00E052B3">
            <w:r>
              <w:t>0.1 (default)</w:t>
            </w:r>
          </w:p>
        </w:tc>
        <w:tc>
          <w:tcPr>
            <w:tcW w:w="7113" w:type="dxa"/>
          </w:tcPr>
          <w:p w14:paraId="25560846" w14:textId="77777777" w:rsidR="007F0C4C" w:rsidRDefault="007F0C4C" w:rsidP="00E052B3">
            <w:r>
              <w:t>Die Pause bei der Verarbeitung ist 0,1 Sekunden.</w:t>
            </w:r>
          </w:p>
        </w:tc>
      </w:tr>
      <w:tr w:rsidR="007F0C4C" w14:paraId="0D019AD4" w14:textId="77777777" w:rsidTr="00E052B3">
        <w:tc>
          <w:tcPr>
            <w:tcW w:w="2093" w:type="dxa"/>
          </w:tcPr>
          <w:p w14:paraId="35AB0ED8" w14:textId="77777777" w:rsidR="007F0C4C" w:rsidRDefault="007F0C4C" w:rsidP="00E052B3">
            <w:r>
              <w:t>(Zahl)</w:t>
            </w:r>
          </w:p>
        </w:tc>
        <w:tc>
          <w:tcPr>
            <w:tcW w:w="7113" w:type="dxa"/>
          </w:tcPr>
          <w:p w14:paraId="7E653DD2" w14:textId="77777777" w:rsidR="007F0C4C" w:rsidRDefault="007F0C4C" w:rsidP="00E052B3">
            <w:r>
              <w:t>Die Pause bei der Verarbeitung ist X Sekunden.</w:t>
            </w:r>
          </w:p>
        </w:tc>
      </w:tr>
    </w:tbl>
    <w:p w14:paraId="119D5C1C" w14:textId="77777777" w:rsidR="007F0C4C" w:rsidRDefault="007F0C4C" w:rsidP="007F0C4C"/>
    <w:p w14:paraId="5CE34E46" w14:textId="77777777" w:rsidR="007F0C4C" w:rsidRDefault="007F0C4C" w:rsidP="007F0C4C">
      <w:pPr>
        <w:pStyle w:val="berschrift3"/>
      </w:pPr>
      <w:bookmarkStart w:id="134" w:name="_Ref281959005"/>
      <w:r w:rsidRPr="00A16F81">
        <w:t xml:space="preserve">statName </w:t>
      </w:r>
      <w:r>
        <w:t>(string)</w:t>
      </w:r>
      <w:bookmarkEnd w:id="134"/>
    </w:p>
    <w:p w14:paraId="173EC4CD" w14:textId="77777777" w:rsidR="007F0C4C" w:rsidRDefault="007F0C4C" w:rsidP="007F0C4C"/>
    <w:p w14:paraId="5E109921" w14:textId="6EF43455" w:rsidR="007F0C4C" w:rsidRPr="00B03EA7" w:rsidRDefault="007F0C4C" w:rsidP="007F0C4C">
      <w:r>
        <w:t>Falls die Paletten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E052B3">
        <w:tc>
          <w:tcPr>
            <w:tcW w:w="2943" w:type="dxa"/>
          </w:tcPr>
          <w:p w14:paraId="593DE59E" w14:textId="77777777" w:rsidR="007F0C4C" w:rsidRPr="00BC1B56" w:rsidRDefault="007F0C4C" w:rsidP="00E052B3">
            <w:pPr>
              <w:rPr>
                <w:b/>
              </w:rPr>
            </w:pPr>
            <w:r w:rsidRPr="00BC1B56">
              <w:rPr>
                <w:b/>
              </w:rPr>
              <w:t>Ausprägung</w:t>
            </w:r>
          </w:p>
        </w:tc>
        <w:tc>
          <w:tcPr>
            <w:tcW w:w="6339" w:type="dxa"/>
          </w:tcPr>
          <w:p w14:paraId="369EB0E5" w14:textId="77777777" w:rsidR="007F0C4C" w:rsidRPr="00BC1B56" w:rsidRDefault="007F0C4C" w:rsidP="00E052B3">
            <w:pPr>
              <w:rPr>
                <w:b/>
              </w:rPr>
            </w:pPr>
            <w:r w:rsidRPr="00BC1B56">
              <w:rPr>
                <w:b/>
              </w:rPr>
              <w:t>Beschreibung</w:t>
            </w:r>
          </w:p>
        </w:tc>
      </w:tr>
      <w:tr w:rsidR="007F0C4C" w14:paraId="6896DCCD" w14:textId="77777777" w:rsidTr="00E052B3">
        <w:tc>
          <w:tcPr>
            <w:tcW w:w="2943" w:type="dxa"/>
          </w:tcPr>
          <w:p w14:paraId="5606B47B" w14:textId="77777777" w:rsidR="007F0C4C" w:rsidRPr="00BC1B56" w:rsidRDefault="007F0C4C" w:rsidP="00E052B3">
            <w:r>
              <w:t>„other“ (default)</w:t>
            </w:r>
          </w:p>
        </w:tc>
        <w:tc>
          <w:tcPr>
            <w:tcW w:w="6339" w:type="dxa"/>
          </w:tcPr>
          <w:p w14:paraId="5A46C8EC" w14:textId="77777777" w:rsidR="007F0C4C" w:rsidRDefault="007F0C4C" w:rsidP="00E052B3">
            <w:r>
              <w:t>Sonstiges</w:t>
            </w:r>
          </w:p>
        </w:tc>
      </w:tr>
      <w:tr w:rsidR="007F0C4C" w14:paraId="6FEBD9F7" w14:textId="77777777" w:rsidTr="00E052B3">
        <w:tc>
          <w:tcPr>
            <w:tcW w:w="2943" w:type="dxa"/>
          </w:tcPr>
          <w:p w14:paraId="7EA180DB" w14:textId="77777777" w:rsidR="007F0C4C" w:rsidRDefault="007F0C4C" w:rsidP="00E052B3">
            <w:pPr>
              <w:rPr>
                <w:i/>
              </w:rPr>
            </w:pPr>
            <w:r>
              <w:rPr>
                <w:i/>
              </w:rPr>
              <w:t>„</w:t>
            </w:r>
            <w:r>
              <w:t>newVehiclesCost</w:t>
            </w:r>
            <w:r>
              <w:rPr>
                <w:i/>
              </w:rPr>
              <w:t>“</w:t>
            </w:r>
          </w:p>
        </w:tc>
        <w:tc>
          <w:tcPr>
            <w:tcW w:w="6339" w:type="dxa"/>
          </w:tcPr>
          <w:p w14:paraId="14D95057" w14:textId="77777777" w:rsidR="007F0C4C" w:rsidRDefault="007F0C4C" w:rsidP="00E052B3">
            <w:r w:rsidRPr="00BF4B0C">
              <w:t>Neue Fahrzeuge</w:t>
            </w:r>
          </w:p>
        </w:tc>
      </w:tr>
      <w:tr w:rsidR="007F0C4C" w14:paraId="799B47A0" w14:textId="77777777" w:rsidTr="00E052B3">
        <w:tc>
          <w:tcPr>
            <w:tcW w:w="2943" w:type="dxa"/>
          </w:tcPr>
          <w:p w14:paraId="4615DA0F" w14:textId="77777777" w:rsidR="007F0C4C" w:rsidRPr="008360CF" w:rsidRDefault="007F0C4C" w:rsidP="00E052B3">
            <w:pPr>
              <w:rPr>
                <w:i/>
              </w:rPr>
            </w:pPr>
            <w:r>
              <w:rPr>
                <w:i/>
              </w:rPr>
              <w:t>„</w:t>
            </w:r>
            <w:r>
              <w:t>newAnimalsCost</w:t>
            </w:r>
            <w:r>
              <w:rPr>
                <w:i/>
              </w:rPr>
              <w:t>“</w:t>
            </w:r>
          </w:p>
        </w:tc>
        <w:tc>
          <w:tcPr>
            <w:tcW w:w="6339" w:type="dxa"/>
          </w:tcPr>
          <w:p w14:paraId="4F5B38B5" w14:textId="77777777" w:rsidR="007F0C4C" w:rsidRDefault="007F0C4C" w:rsidP="00E052B3">
            <w:r>
              <w:t>Tierkosten</w:t>
            </w:r>
          </w:p>
        </w:tc>
      </w:tr>
      <w:tr w:rsidR="007F0C4C" w14:paraId="3799C879" w14:textId="77777777" w:rsidTr="00E052B3">
        <w:tc>
          <w:tcPr>
            <w:tcW w:w="2943" w:type="dxa"/>
          </w:tcPr>
          <w:p w14:paraId="5517B717" w14:textId="77777777" w:rsidR="007F0C4C" w:rsidRDefault="007F0C4C" w:rsidP="00E052B3">
            <w:pPr>
              <w:rPr>
                <w:i/>
              </w:rPr>
            </w:pPr>
            <w:r>
              <w:rPr>
                <w:i/>
              </w:rPr>
              <w:t>„</w:t>
            </w:r>
            <w:r>
              <w:t>constructionCost</w:t>
            </w:r>
            <w:r>
              <w:rPr>
                <w:i/>
              </w:rPr>
              <w:t>“</w:t>
            </w:r>
          </w:p>
        </w:tc>
        <w:tc>
          <w:tcPr>
            <w:tcW w:w="6339" w:type="dxa"/>
          </w:tcPr>
          <w:p w14:paraId="09D7D1D7" w14:textId="77777777" w:rsidR="007F0C4C" w:rsidRDefault="007F0C4C" w:rsidP="00E052B3">
            <w:r>
              <w:t>Baukosten</w:t>
            </w:r>
          </w:p>
        </w:tc>
      </w:tr>
      <w:tr w:rsidR="007F0C4C" w14:paraId="571A82EA" w14:textId="77777777" w:rsidTr="00E052B3">
        <w:tc>
          <w:tcPr>
            <w:tcW w:w="2943" w:type="dxa"/>
          </w:tcPr>
          <w:p w14:paraId="21AC999C" w14:textId="77777777" w:rsidR="007F0C4C" w:rsidRDefault="007F0C4C" w:rsidP="00E052B3">
            <w:pPr>
              <w:rPr>
                <w:i/>
              </w:rPr>
            </w:pPr>
            <w:r>
              <w:rPr>
                <w:i/>
              </w:rPr>
              <w:t>„</w:t>
            </w:r>
            <w:r>
              <w:t>vehicleRunningCost</w:t>
            </w:r>
            <w:r>
              <w:rPr>
                <w:i/>
              </w:rPr>
              <w:t>“</w:t>
            </w:r>
          </w:p>
        </w:tc>
        <w:tc>
          <w:tcPr>
            <w:tcW w:w="6339" w:type="dxa"/>
          </w:tcPr>
          <w:p w14:paraId="758DAC5E" w14:textId="77777777" w:rsidR="007F0C4C" w:rsidRDefault="007F0C4C" w:rsidP="00E052B3">
            <w:r>
              <w:t>Betriebskosten Fahrzeuge</w:t>
            </w:r>
          </w:p>
        </w:tc>
      </w:tr>
      <w:tr w:rsidR="007F0C4C" w14:paraId="6B14477A" w14:textId="77777777" w:rsidTr="00E052B3">
        <w:tc>
          <w:tcPr>
            <w:tcW w:w="2943" w:type="dxa"/>
          </w:tcPr>
          <w:p w14:paraId="2F1D3316" w14:textId="77777777" w:rsidR="007F0C4C" w:rsidRDefault="007F0C4C" w:rsidP="00E052B3">
            <w:pPr>
              <w:rPr>
                <w:i/>
              </w:rPr>
            </w:pPr>
            <w:r>
              <w:rPr>
                <w:i/>
              </w:rPr>
              <w:t>„</w:t>
            </w:r>
            <w:r>
              <w:t>propertyMaintenance</w:t>
            </w:r>
            <w:r>
              <w:rPr>
                <w:i/>
              </w:rPr>
              <w:t>“</w:t>
            </w:r>
          </w:p>
        </w:tc>
        <w:tc>
          <w:tcPr>
            <w:tcW w:w="6339" w:type="dxa"/>
          </w:tcPr>
          <w:p w14:paraId="0E3D91EF" w14:textId="77777777" w:rsidR="007F0C4C" w:rsidRDefault="007F0C4C" w:rsidP="00E052B3">
            <w:r>
              <w:t>Betriebskosten Gebäude</w:t>
            </w:r>
          </w:p>
        </w:tc>
      </w:tr>
      <w:tr w:rsidR="007F0C4C" w14:paraId="42CFD5DD" w14:textId="77777777" w:rsidTr="00E052B3">
        <w:tc>
          <w:tcPr>
            <w:tcW w:w="2943" w:type="dxa"/>
          </w:tcPr>
          <w:p w14:paraId="0407025E" w14:textId="77777777" w:rsidR="007F0C4C" w:rsidRDefault="007F0C4C" w:rsidP="00E052B3">
            <w:pPr>
              <w:rPr>
                <w:i/>
              </w:rPr>
            </w:pPr>
            <w:r>
              <w:rPr>
                <w:i/>
              </w:rPr>
              <w:t>„</w:t>
            </w:r>
            <w:r>
              <w:t>wagePayment</w:t>
            </w:r>
            <w:r>
              <w:rPr>
                <w:i/>
              </w:rPr>
              <w:t>“</w:t>
            </w:r>
          </w:p>
        </w:tc>
        <w:tc>
          <w:tcPr>
            <w:tcW w:w="6339" w:type="dxa"/>
          </w:tcPr>
          <w:p w14:paraId="1BF28B1F" w14:textId="77777777" w:rsidR="007F0C4C" w:rsidRDefault="007F0C4C" w:rsidP="00E052B3">
            <w:r>
              <w:t>Lohnzahlungen</w:t>
            </w:r>
          </w:p>
        </w:tc>
      </w:tr>
      <w:tr w:rsidR="007F0C4C" w14:paraId="5F1B4539" w14:textId="77777777" w:rsidTr="00E052B3">
        <w:tc>
          <w:tcPr>
            <w:tcW w:w="2943" w:type="dxa"/>
          </w:tcPr>
          <w:p w14:paraId="3A4C6291" w14:textId="77777777" w:rsidR="007F0C4C" w:rsidRDefault="007F0C4C" w:rsidP="00E052B3">
            <w:pPr>
              <w:rPr>
                <w:i/>
              </w:rPr>
            </w:pPr>
            <w:r>
              <w:rPr>
                <w:i/>
              </w:rPr>
              <w:t>„</w:t>
            </w:r>
            <w:r>
              <w:t>harvestIncome</w:t>
            </w:r>
            <w:r>
              <w:rPr>
                <w:i/>
              </w:rPr>
              <w:t>“</w:t>
            </w:r>
          </w:p>
        </w:tc>
        <w:tc>
          <w:tcPr>
            <w:tcW w:w="6339" w:type="dxa"/>
          </w:tcPr>
          <w:p w14:paraId="1F6E2201" w14:textId="77777777" w:rsidR="007F0C4C" w:rsidRDefault="007F0C4C" w:rsidP="00E052B3">
            <w:r>
              <w:t>Einnahmen Ernte</w:t>
            </w:r>
          </w:p>
        </w:tc>
      </w:tr>
      <w:tr w:rsidR="007F0C4C" w14:paraId="3D92E5D7" w14:textId="77777777" w:rsidTr="00E052B3">
        <w:tc>
          <w:tcPr>
            <w:tcW w:w="2943" w:type="dxa"/>
          </w:tcPr>
          <w:p w14:paraId="343B72C6" w14:textId="77777777" w:rsidR="007F0C4C" w:rsidRDefault="007F0C4C" w:rsidP="00E052B3">
            <w:pPr>
              <w:rPr>
                <w:i/>
              </w:rPr>
            </w:pPr>
            <w:r>
              <w:rPr>
                <w:i/>
              </w:rPr>
              <w:t>„</w:t>
            </w:r>
            <w:r>
              <w:t>missionIncome</w:t>
            </w:r>
            <w:r>
              <w:rPr>
                <w:i/>
              </w:rPr>
              <w:t>“</w:t>
            </w:r>
          </w:p>
        </w:tc>
        <w:tc>
          <w:tcPr>
            <w:tcW w:w="6339" w:type="dxa"/>
          </w:tcPr>
          <w:p w14:paraId="67AEF250" w14:textId="77777777" w:rsidR="007F0C4C" w:rsidRDefault="007F0C4C" w:rsidP="00E052B3">
            <w:r>
              <w:t>Einnahmen Missionen</w:t>
            </w:r>
          </w:p>
        </w:tc>
      </w:tr>
      <w:tr w:rsidR="007F0C4C" w14:paraId="5D1AEC13" w14:textId="77777777" w:rsidTr="00E052B3">
        <w:tc>
          <w:tcPr>
            <w:tcW w:w="2943" w:type="dxa"/>
          </w:tcPr>
          <w:p w14:paraId="47884FD5" w14:textId="77777777" w:rsidR="007F0C4C" w:rsidRDefault="007F0C4C" w:rsidP="00E052B3">
            <w:pPr>
              <w:rPr>
                <w:i/>
              </w:rPr>
            </w:pPr>
            <w:r>
              <w:rPr>
                <w:i/>
              </w:rPr>
              <w:t>„</w:t>
            </w:r>
            <w:r>
              <w:t>loanInterest</w:t>
            </w:r>
            <w:r>
              <w:rPr>
                <w:i/>
              </w:rPr>
              <w:t>“</w:t>
            </w:r>
          </w:p>
        </w:tc>
        <w:tc>
          <w:tcPr>
            <w:tcW w:w="6339" w:type="dxa"/>
          </w:tcPr>
          <w:p w14:paraId="536B7957" w14:textId="77777777" w:rsidR="007F0C4C" w:rsidRDefault="007F0C4C" w:rsidP="00E052B3">
            <w:r>
              <w:t>Kreditzinsen</w:t>
            </w:r>
          </w:p>
        </w:tc>
      </w:tr>
    </w:tbl>
    <w:p w14:paraId="3EF27457" w14:textId="77777777" w:rsidR="00827FBB" w:rsidRDefault="00827FBB" w:rsidP="00827FBB">
      <w:pPr>
        <w:pStyle w:val="berschrift3"/>
      </w:pPr>
      <w:bookmarkStart w:id="135" w:name="_Ref281959123"/>
      <w:r>
        <w:t>revenue</w:t>
      </w:r>
      <w:r w:rsidRPr="009C0195">
        <w:t>Multiplier</w:t>
      </w:r>
      <w:r>
        <w:t xml:space="preserve"> (string)</w:t>
      </w:r>
      <w:bookmarkEnd w:id="135"/>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E052B3">
        <w:tc>
          <w:tcPr>
            <w:tcW w:w="2093" w:type="dxa"/>
          </w:tcPr>
          <w:p w14:paraId="6D3D31AC" w14:textId="77777777" w:rsidR="00827FBB" w:rsidRPr="00BC1B56" w:rsidRDefault="00827FBB" w:rsidP="00E052B3">
            <w:pPr>
              <w:rPr>
                <w:b/>
              </w:rPr>
            </w:pPr>
            <w:r w:rsidRPr="00BC1B56">
              <w:rPr>
                <w:b/>
              </w:rPr>
              <w:t>Ausprägung</w:t>
            </w:r>
          </w:p>
        </w:tc>
        <w:tc>
          <w:tcPr>
            <w:tcW w:w="7113" w:type="dxa"/>
          </w:tcPr>
          <w:p w14:paraId="5FA78A8B" w14:textId="77777777" w:rsidR="00827FBB" w:rsidRPr="00BC1B56" w:rsidRDefault="00827FBB" w:rsidP="00E052B3">
            <w:pPr>
              <w:rPr>
                <w:b/>
              </w:rPr>
            </w:pPr>
            <w:r w:rsidRPr="00BC1B56">
              <w:rPr>
                <w:b/>
              </w:rPr>
              <w:t>Beschreibung</w:t>
            </w:r>
          </w:p>
        </w:tc>
      </w:tr>
      <w:tr w:rsidR="00827FBB" w14:paraId="4D355E92" w14:textId="77777777" w:rsidTr="00E052B3">
        <w:tc>
          <w:tcPr>
            <w:tcW w:w="2093" w:type="dxa"/>
          </w:tcPr>
          <w:p w14:paraId="3B34DB46" w14:textId="3F2BF1D7" w:rsidR="00827FBB" w:rsidRPr="00BC1B56" w:rsidRDefault="00827FBB" w:rsidP="00827FBB">
            <w:r>
              <w:t>„1 0.5 0.25“ (default)</w:t>
            </w:r>
          </w:p>
        </w:tc>
        <w:tc>
          <w:tcPr>
            <w:tcW w:w="7113" w:type="dxa"/>
          </w:tcPr>
          <w:p w14:paraId="75CCCF30" w14:textId="77777777" w:rsidR="00827FBB" w:rsidRDefault="00827FBB" w:rsidP="00E052B3">
            <w:r>
              <w:t>Die Standardstaffelung der Schwierigkeitsgrade von Giants.</w:t>
            </w:r>
          </w:p>
        </w:tc>
      </w:tr>
      <w:tr w:rsidR="00827FBB" w14:paraId="589DF01B" w14:textId="77777777" w:rsidTr="00E052B3">
        <w:tc>
          <w:tcPr>
            <w:tcW w:w="2093" w:type="dxa"/>
          </w:tcPr>
          <w:p w14:paraId="1379E3E1" w14:textId="77777777" w:rsidR="00827FBB" w:rsidRPr="008360CF" w:rsidRDefault="00827FBB" w:rsidP="00E052B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E052B3">
            <w:r>
              <w:t>Legt die Faktoren der 3 Schwierigkeitsgrade für den verwendeten Erlös fest.</w:t>
            </w:r>
          </w:p>
          <w:p w14:paraId="036BC62A" w14:textId="77777777" w:rsidR="00827FBB" w:rsidRDefault="00827FBB" w:rsidP="00E052B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136" w:name="_Ref281959507"/>
      <w:r>
        <w:t>parktrigger</w:t>
      </w:r>
      <w:bookmarkEnd w:id="127"/>
      <w:bookmarkEnd w:id="136"/>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137" w:name="_Ref279528306"/>
      <w:r>
        <w:t>processor</w:t>
      </w:r>
      <w:bookmarkEnd w:id="107"/>
      <w:bookmarkEnd w:id="128"/>
      <w:bookmarkEnd w:id="137"/>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138" w:name="_Ref278057765"/>
      <w:r w:rsidRPr="0054675C">
        <w:t>productionPrerequisite</w:t>
      </w:r>
      <w:r>
        <w:t xml:space="preserve"> (string)</w:t>
      </w:r>
      <w:bookmarkEnd w:id="138"/>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139" w:name="_Ref278109262"/>
      <w:r w:rsidRPr="009F3E15">
        <w:t>outcomeVariationType</w:t>
      </w:r>
      <w:r>
        <w:t xml:space="preserve"> (string)</w:t>
      </w:r>
      <w:bookmarkEnd w:id="139"/>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140" w:name="_Ref278101139"/>
      <w:r w:rsidRPr="007311FC">
        <w:t>addIfNotProcessing</w:t>
      </w:r>
      <w:bookmarkEnd w:id="140"/>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DA1528">
              <w:t>2.16.5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141" w:name="_Ref278101207"/>
      <w:r w:rsidRPr="007311FC">
        <w:t>emptyFillTypesIfProcessing</w:t>
      </w:r>
      <w:bookmarkEnd w:id="141"/>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142" w:name="_Ref278101087"/>
      <w:r w:rsidRPr="006E48CB">
        <w:t>enableChildrenIfProcessing</w:t>
      </w:r>
      <w:bookmarkEnd w:id="142"/>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43" w:name="_Ref278101236"/>
      <w:r w:rsidRPr="006E48CB">
        <w:t>enableChildrenIf</w:t>
      </w:r>
      <w:r>
        <w:t>Not</w:t>
      </w:r>
      <w:r w:rsidRPr="006E48CB">
        <w:t>Processing</w:t>
      </w:r>
      <w:bookmarkEnd w:id="143"/>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44" w:name="_Ref278101266"/>
      <w:r>
        <w:t>disable</w:t>
      </w:r>
      <w:r w:rsidRPr="006E48CB">
        <w:t>ChildrenIfProcessing</w:t>
      </w:r>
      <w:bookmarkEnd w:id="144"/>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45" w:name="_Ref279588309"/>
      <w:r>
        <w:t>selltarget</w:t>
      </w:r>
      <w:bookmarkEnd w:id="145"/>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146" w:name="_Ref279787611"/>
      <w:r>
        <w:t>sprayerfilltrigger</w:t>
      </w:r>
      <w:bookmarkEnd w:id="146"/>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47" w:name="_Ref279787622"/>
      <w:r w:rsidRPr="00A16F81">
        <w:t xml:space="preserve">createFillType </w:t>
      </w:r>
      <w:r>
        <w:t>(boolean)</w:t>
      </w:r>
      <w:bookmarkEnd w:id="147"/>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48" w:name="_Ref279787631"/>
      <w:r w:rsidRPr="00A16F81">
        <w:t xml:space="preserve">pricePerLiter </w:t>
      </w:r>
      <w:r>
        <w:t>(float)</w:t>
      </w:r>
      <w:bookmarkEnd w:id="148"/>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49" w:name="_Ref279787641"/>
      <w:r w:rsidRPr="00A16F81">
        <w:t xml:space="preserve">statName </w:t>
      </w:r>
      <w:r>
        <w:t>(string)</w:t>
      </w:r>
      <w:bookmarkEnd w:id="149"/>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1B5CCEBD" w:rsidR="00313109" w:rsidRDefault="00313109">
      <w:pPr>
        <w:keepNext w:val="0"/>
      </w:pPr>
      <w:r>
        <w:br w:type="page"/>
      </w:r>
    </w:p>
    <w:p w14:paraId="342BE30C" w14:textId="77777777" w:rsidR="00776FAC" w:rsidRDefault="00776FAC" w:rsidP="00776FAC">
      <w:pPr>
        <w:pStyle w:val="berschrift3"/>
      </w:pPr>
      <w:bookmarkStart w:id="150" w:name="_Ref281859511"/>
      <w:r w:rsidRPr="009C0195">
        <w:t>preferMapDefaultPrice</w:t>
      </w:r>
      <w:r>
        <w:t xml:space="preserve"> (boolean)</w:t>
      </w:r>
      <w:bookmarkEnd w:id="150"/>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151" w:name="_Ref281859518"/>
      <w:r w:rsidRPr="009C0195">
        <w:t>pricePerLiterMultiplier</w:t>
      </w:r>
      <w:r>
        <w:t xml:space="preserve"> (string)</w:t>
      </w:r>
      <w:bookmarkEnd w:id="151"/>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743263EE" w:rsidR="001E6EF2" w:rsidRDefault="001E6EF2" w:rsidP="00305EAF">
            <w:r>
              <w:t>Die Standardstaffelung der Schwierigkeitsgrade von Giants.</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77777777" w:rsidR="00776FAC" w:rsidRDefault="00776FAC" w:rsidP="00305EAF">
            <w:r>
              <w:t>Z. Bsp. „1 0.9 0.7“</w:t>
            </w:r>
          </w:p>
        </w:tc>
      </w:tr>
    </w:tbl>
    <w:p w14:paraId="5273F430" w14:textId="77777777" w:rsidR="00550E9E" w:rsidRPr="00550E9E" w:rsidRDefault="00550E9E" w:rsidP="00550E9E"/>
    <w:p w14:paraId="2E25A578" w14:textId="4E25AF5F" w:rsidR="00D056B1" w:rsidRDefault="007652E0" w:rsidP="007652E0">
      <w:pPr>
        <w:pStyle w:val="berschrift2"/>
      </w:pPr>
      <w:bookmarkStart w:id="152" w:name="_Ref279594791"/>
      <w:r>
        <w:t>switcher</w:t>
      </w:r>
      <w:bookmarkEnd w:id="152"/>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53" w:name="_Ref279594802"/>
      <w:r w:rsidRPr="00A16F81">
        <w:t>fillType</w:t>
      </w:r>
      <w:r>
        <w:t>s (string)</w:t>
      </w:r>
      <w:bookmarkEnd w:id="153"/>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54" w:name="_Ref279594811"/>
      <w:r w:rsidRPr="00F447A8">
        <w:t>fillTypeChoice</w:t>
      </w:r>
      <w:r>
        <w:t xml:space="preserve"> (string)</w:t>
      </w:r>
      <w:bookmarkEnd w:id="154"/>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55" w:name="_Ref279594833"/>
      <w:r w:rsidRPr="007652E0">
        <w:t>switchFillTypes</w:t>
      </w:r>
      <w:r>
        <w:t xml:space="preserve"> (string)</w:t>
      </w:r>
      <w:bookmarkEnd w:id="155"/>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56" w:name="_Ref279594843"/>
      <w:r w:rsidRPr="007652E0">
        <w:t>switchFillLevels</w:t>
      </w:r>
      <w:bookmarkEnd w:id="156"/>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57" w:name="_Ref279594869"/>
      <w:r>
        <w:t>mode (string)</w:t>
      </w:r>
      <w:bookmarkEnd w:id="157"/>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58" w:name="_Ref279594902"/>
      <w:r w:rsidRPr="00995D0A">
        <w:t>hidingPosition</w:t>
      </w:r>
      <w:r>
        <w:t xml:space="preserve"> (string)</w:t>
      </w:r>
      <w:bookmarkEnd w:id="158"/>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59" w:name="_Ref278495547"/>
      <w:bookmarkStart w:id="160" w:name="_Ref278114245"/>
      <w:r>
        <w:t>tiptrigger</w:t>
      </w:r>
      <w:bookmarkEnd w:id="159"/>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61" w:name="_Ref278495554"/>
      <w:r w:rsidRPr="00C074F3">
        <w:t>acceptedFillTypes</w:t>
      </w:r>
      <w:bookmarkEnd w:id="161"/>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62" w:name="_Ref278495561"/>
      <w:r w:rsidRPr="00C074F3">
        <w:t>showNotAcceptedWarning</w:t>
      </w:r>
      <w:bookmarkEnd w:id="162"/>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63" w:name="_Ref278495570"/>
      <w:r w:rsidRPr="00C074F3">
        <w:t>showCapacityReachedWarning</w:t>
      </w:r>
      <w:bookmarkEnd w:id="163"/>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64" w:name="_Ref278892416"/>
      <w:r>
        <w:t>revenue</w:t>
      </w:r>
      <w:r w:rsidRPr="00A16F81">
        <w:t xml:space="preserve">PerLiter </w:t>
      </w:r>
      <w:r>
        <w:t>(float)</w:t>
      </w:r>
      <w:bookmarkEnd w:id="164"/>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65" w:name="_Ref281849497"/>
      <w:bookmarkStart w:id="166" w:name="_Ref278892430"/>
      <w:r>
        <w:t>revenues</w:t>
      </w:r>
      <w:r w:rsidRPr="00A16F81">
        <w:t xml:space="preserve">PerLiter </w:t>
      </w:r>
      <w:r>
        <w:t>(string)</w:t>
      </w:r>
      <w:bookmarkEnd w:id="165"/>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66"/>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167" w:name="_Ref281859553"/>
      <w:r w:rsidRPr="009C0195">
        <w:t>preferMapDefault</w:t>
      </w:r>
      <w:r>
        <w:t>Revenue (boolean)</w:t>
      </w:r>
      <w:bookmarkEnd w:id="167"/>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168" w:name="_Ref281859561"/>
      <w:r>
        <w:t>revenue</w:t>
      </w:r>
      <w:r w:rsidRPr="009C0195">
        <w:t>PerLiterMultiplier</w:t>
      </w:r>
      <w:r>
        <w:t xml:space="preserve"> (string)</w:t>
      </w:r>
      <w:bookmarkEnd w:id="168"/>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69" w:name="_Ref278495625"/>
      <w:r>
        <w:t>unspecified</w:t>
      </w:r>
      <w:bookmarkEnd w:id="160"/>
      <w:bookmarkEnd w:id="169"/>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DA1528">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70" w:name="_Ref279864270"/>
      <w:r>
        <w:t>waterfilltrigger</w:t>
      </w:r>
      <w:bookmarkEnd w:id="170"/>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71" w:name="_Ref279864304"/>
      <w:r w:rsidRPr="00A16F81">
        <w:t xml:space="preserve">createFillType </w:t>
      </w:r>
      <w:r>
        <w:t>(boolean)</w:t>
      </w:r>
      <w:bookmarkEnd w:id="171"/>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72" w:name="_Ref279864310"/>
      <w:r w:rsidRPr="00A16F81">
        <w:t xml:space="preserve">pricePerLiter </w:t>
      </w:r>
      <w:r>
        <w:t>(float)</w:t>
      </w:r>
      <w:bookmarkEnd w:id="172"/>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73" w:name="_Ref279864318"/>
      <w:r w:rsidRPr="00A16F81">
        <w:t xml:space="preserve">statName </w:t>
      </w:r>
      <w:r>
        <w:t>(string)</w:t>
      </w:r>
      <w:bookmarkEnd w:id="173"/>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0D382194" w:rsidR="00776FAC" w:rsidRDefault="00776FAC">
      <w:pPr>
        <w:keepNext w:val="0"/>
      </w:pPr>
      <w:r>
        <w:br w:type="page"/>
      </w:r>
    </w:p>
    <w:p w14:paraId="1291597A" w14:textId="77777777" w:rsidR="00776FAC" w:rsidRDefault="00776FAC" w:rsidP="00776FAC">
      <w:pPr>
        <w:pStyle w:val="berschrift3"/>
      </w:pPr>
      <w:bookmarkStart w:id="174" w:name="_Ref281859525"/>
      <w:r w:rsidRPr="009C0195">
        <w:t>preferMapDefaultPrice</w:t>
      </w:r>
      <w:r>
        <w:t xml:space="preserve"> (boolean)</w:t>
      </w:r>
      <w:bookmarkEnd w:id="174"/>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175" w:name="_Ref281859533"/>
      <w:r w:rsidRPr="009C0195">
        <w:t>pricePerLiterMultiplier</w:t>
      </w:r>
      <w:r>
        <w:t xml:space="preserve"> (string)</w:t>
      </w:r>
      <w:bookmarkEnd w:id="175"/>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03543737" w:rsidR="001E6EF2" w:rsidRDefault="001E6EF2" w:rsidP="00305EAF">
            <w:r>
              <w:t>Die Standardstaffelung der Schwierigkeitsgrade von Giants.</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7777777" w:rsidR="00776FAC" w:rsidRDefault="00776FAC" w:rsidP="00305EAF">
            <w:r>
              <w:t>Z. Bsp. „1 0.9 0.7“</w:t>
            </w:r>
          </w:p>
        </w:tc>
      </w:tr>
    </w:tbl>
    <w:p w14:paraId="3D6CD0C1"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BE5C50" w:rsidRDefault="00BE5C50" w:rsidP="00664CB7">
      <w:r>
        <w:separator/>
      </w:r>
    </w:p>
  </w:endnote>
  <w:endnote w:type="continuationSeparator" w:id="0">
    <w:p w14:paraId="611497BC" w14:textId="77777777" w:rsidR="00BE5C50" w:rsidRDefault="00BE5C50"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BE5C50" w:rsidRDefault="00BE5C5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BE5C50" w:rsidRDefault="00BE5C50"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BE5C50" w:rsidRDefault="00BE5C50"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A1528">
      <w:rPr>
        <w:rStyle w:val="Seitenzahl"/>
        <w:noProof/>
      </w:rPr>
      <w:t>1</w:t>
    </w:r>
    <w:r>
      <w:rPr>
        <w:rStyle w:val="Seitenzahl"/>
      </w:rPr>
      <w:fldChar w:fldCharType="end"/>
    </w:r>
  </w:p>
  <w:p w14:paraId="53EC6437" w14:textId="77777777" w:rsidR="00BE5C50" w:rsidRDefault="00BE5C50"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BE5C50" w:rsidRDefault="00BE5C50" w:rsidP="00664CB7">
      <w:r>
        <w:separator/>
      </w:r>
    </w:p>
  </w:footnote>
  <w:footnote w:type="continuationSeparator" w:id="0">
    <w:p w14:paraId="69E1EDF0" w14:textId="77777777" w:rsidR="00BE5C50" w:rsidRDefault="00BE5C50"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BE5C50" w:rsidRDefault="00DA1528">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BE5C50">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16A62"/>
    <w:rsid w:val="00030FCB"/>
    <w:rsid w:val="00033490"/>
    <w:rsid w:val="00051822"/>
    <w:rsid w:val="00057481"/>
    <w:rsid w:val="0005788F"/>
    <w:rsid w:val="00061E31"/>
    <w:rsid w:val="0006406B"/>
    <w:rsid w:val="000737E6"/>
    <w:rsid w:val="000758E7"/>
    <w:rsid w:val="00076535"/>
    <w:rsid w:val="000A12BB"/>
    <w:rsid w:val="000A5A84"/>
    <w:rsid w:val="000A74A7"/>
    <w:rsid w:val="000B7E6F"/>
    <w:rsid w:val="000C7CA6"/>
    <w:rsid w:val="000D33EB"/>
    <w:rsid w:val="000D353C"/>
    <w:rsid w:val="000D3776"/>
    <w:rsid w:val="000F544A"/>
    <w:rsid w:val="001034D0"/>
    <w:rsid w:val="00112F5B"/>
    <w:rsid w:val="00113E3B"/>
    <w:rsid w:val="00114F3E"/>
    <w:rsid w:val="00121134"/>
    <w:rsid w:val="00144AF5"/>
    <w:rsid w:val="00173C59"/>
    <w:rsid w:val="00177EE4"/>
    <w:rsid w:val="00194871"/>
    <w:rsid w:val="001A597A"/>
    <w:rsid w:val="001B6FB4"/>
    <w:rsid w:val="001C7119"/>
    <w:rsid w:val="001C7C51"/>
    <w:rsid w:val="001E0024"/>
    <w:rsid w:val="001E04BD"/>
    <w:rsid w:val="001E6EF2"/>
    <w:rsid w:val="001F3333"/>
    <w:rsid w:val="001F37BD"/>
    <w:rsid w:val="0021299C"/>
    <w:rsid w:val="00231E42"/>
    <w:rsid w:val="00234D48"/>
    <w:rsid w:val="00243949"/>
    <w:rsid w:val="002865A7"/>
    <w:rsid w:val="00294D3B"/>
    <w:rsid w:val="002A045E"/>
    <w:rsid w:val="002C7CAB"/>
    <w:rsid w:val="002E07A2"/>
    <w:rsid w:val="002F56AD"/>
    <w:rsid w:val="00305EAF"/>
    <w:rsid w:val="0030743A"/>
    <w:rsid w:val="00312BE7"/>
    <w:rsid w:val="00313109"/>
    <w:rsid w:val="00314D8E"/>
    <w:rsid w:val="00316976"/>
    <w:rsid w:val="003340C0"/>
    <w:rsid w:val="00334B39"/>
    <w:rsid w:val="003469DB"/>
    <w:rsid w:val="003500BE"/>
    <w:rsid w:val="00353553"/>
    <w:rsid w:val="00361EC8"/>
    <w:rsid w:val="00370F9D"/>
    <w:rsid w:val="003902AB"/>
    <w:rsid w:val="00392B69"/>
    <w:rsid w:val="0039497C"/>
    <w:rsid w:val="003A0CAA"/>
    <w:rsid w:val="003C3186"/>
    <w:rsid w:val="003C5F80"/>
    <w:rsid w:val="003D2F47"/>
    <w:rsid w:val="003E063A"/>
    <w:rsid w:val="003F2507"/>
    <w:rsid w:val="003F69DD"/>
    <w:rsid w:val="003F75DE"/>
    <w:rsid w:val="004120F7"/>
    <w:rsid w:val="004176CF"/>
    <w:rsid w:val="004223B9"/>
    <w:rsid w:val="00456E32"/>
    <w:rsid w:val="00463496"/>
    <w:rsid w:val="004640D5"/>
    <w:rsid w:val="00466173"/>
    <w:rsid w:val="004703B4"/>
    <w:rsid w:val="00470F8A"/>
    <w:rsid w:val="00471D21"/>
    <w:rsid w:val="00480E78"/>
    <w:rsid w:val="00485C32"/>
    <w:rsid w:val="00486BA0"/>
    <w:rsid w:val="004943D8"/>
    <w:rsid w:val="004964FC"/>
    <w:rsid w:val="004A064C"/>
    <w:rsid w:val="004B79FE"/>
    <w:rsid w:val="004C76BB"/>
    <w:rsid w:val="004D35D2"/>
    <w:rsid w:val="004E566F"/>
    <w:rsid w:val="005038D6"/>
    <w:rsid w:val="00540D84"/>
    <w:rsid w:val="0054675C"/>
    <w:rsid w:val="00550E9E"/>
    <w:rsid w:val="00551F09"/>
    <w:rsid w:val="005645E3"/>
    <w:rsid w:val="00565B72"/>
    <w:rsid w:val="005A019F"/>
    <w:rsid w:val="005A3DDF"/>
    <w:rsid w:val="005B3065"/>
    <w:rsid w:val="005B30D8"/>
    <w:rsid w:val="005B40D1"/>
    <w:rsid w:val="005C233F"/>
    <w:rsid w:val="005D1DD5"/>
    <w:rsid w:val="005D4D39"/>
    <w:rsid w:val="0060450C"/>
    <w:rsid w:val="00605C8A"/>
    <w:rsid w:val="00644D6D"/>
    <w:rsid w:val="0066273E"/>
    <w:rsid w:val="00664CB7"/>
    <w:rsid w:val="00671506"/>
    <w:rsid w:val="006776C1"/>
    <w:rsid w:val="006806EF"/>
    <w:rsid w:val="00682830"/>
    <w:rsid w:val="00684D95"/>
    <w:rsid w:val="00687934"/>
    <w:rsid w:val="00695797"/>
    <w:rsid w:val="006A77DB"/>
    <w:rsid w:val="006C13FB"/>
    <w:rsid w:val="006D439D"/>
    <w:rsid w:val="006E13A0"/>
    <w:rsid w:val="006E48CB"/>
    <w:rsid w:val="006F636D"/>
    <w:rsid w:val="00700965"/>
    <w:rsid w:val="00706518"/>
    <w:rsid w:val="00707ACF"/>
    <w:rsid w:val="00720C64"/>
    <w:rsid w:val="00730EFF"/>
    <w:rsid w:val="007311FC"/>
    <w:rsid w:val="007506FD"/>
    <w:rsid w:val="007652E0"/>
    <w:rsid w:val="00776FAC"/>
    <w:rsid w:val="0078482B"/>
    <w:rsid w:val="007865CF"/>
    <w:rsid w:val="0079344E"/>
    <w:rsid w:val="00793E61"/>
    <w:rsid w:val="007967C1"/>
    <w:rsid w:val="007E7DA6"/>
    <w:rsid w:val="007F0C4C"/>
    <w:rsid w:val="00803FB1"/>
    <w:rsid w:val="008071BC"/>
    <w:rsid w:val="0081425C"/>
    <w:rsid w:val="00826069"/>
    <w:rsid w:val="00827FBB"/>
    <w:rsid w:val="00830807"/>
    <w:rsid w:val="0083140E"/>
    <w:rsid w:val="008360CF"/>
    <w:rsid w:val="008434DD"/>
    <w:rsid w:val="00854F97"/>
    <w:rsid w:val="008647B1"/>
    <w:rsid w:val="00872630"/>
    <w:rsid w:val="008913B7"/>
    <w:rsid w:val="008A07D3"/>
    <w:rsid w:val="008D4BCB"/>
    <w:rsid w:val="008F59BB"/>
    <w:rsid w:val="009014D7"/>
    <w:rsid w:val="009240A4"/>
    <w:rsid w:val="00934FCF"/>
    <w:rsid w:val="00940C0D"/>
    <w:rsid w:val="00945B04"/>
    <w:rsid w:val="00966F1B"/>
    <w:rsid w:val="00995D0A"/>
    <w:rsid w:val="009A25B1"/>
    <w:rsid w:val="009A354C"/>
    <w:rsid w:val="009C0195"/>
    <w:rsid w:val="009D2C4E"/>
    <w:rsid w:val="009E0075"/>
    <w:rsid w:val="009F3E15"/>
    <w:rsid w:val="00A030E7"/>
    <w:rsid w:val="00A16F81"/>
    <w:rsid w:val="00A2506A"/>
    <w:rsid w:val="00A343FC"/>
    <w:rsid w:val="00A4047A"/>
    <w:rsid w:val="00A63A5D"/>
    <w:rsid w:val="00A64198"/>
    <w:rsid w:val="00A91FA6"/>
    <w:rsid w:val="00A92FAA"/>
    <w:rsid w:val="00AB1764"/>
    <w:rsid w:val="00AC1961"/>
    <w:rsid w:val="00AE56BB"/>
    <w:rsid w:val="00B02BE9"/>
    <w:rsid w:val="00B03EA7"/>
    <w:rsid w:val="00B166A9"/>
    <w:rsid w:val="00B253BE"/>
    <w:rsid w:val="00B61C4A"/>
    <w:rsid w:val="00B63778"/>
    <w:rsid w:val="00B9266D"/>
    <w:rsid w:val="00B955BF"/>
    <w:rsid w:val="00B976AE"/>
    <w:rsid w:val="00BB2B0A"/>
    <w:rsid w:val="00BB72EA"/>
    <w:rsid w:val="00BB79A0"/>
    <w:rsid w:val="00BC1B56"/>
    <w:rsid w:val="00BE4B84"/>
    <w:rsid w:val="00BE5C50"/>
    <w:rsid w:val="00BF4B0C"/>
    <w:rsid w:val="00C074F3"/>
    <w:rsid w:val="00C13C1E"/>
    <w:rsid w:val="00C221E0"/>
    <w:rsid w:val="00C35696"/>
    <w:rsid w:val="00C4053C"/>
    <w:rsid w:val="00C4325D"/>
    <w:rsid w:val="00C515EC"/>
    <w:rsid w:val="00C95C68"/>
    <w:rsid w:val="00CB00E7"/>
    <w:rsid w:val="00CB1A81"/>
    <w:rsid w:val="00CB601B"/>
    <w:rsid w:val="00CB68E0"/>
    <w:rsid w:val="00CC0A7C"/>
    <w:rsid w:val="00CD4E77"/>
    <w:rsid w:val="00CF74A6"/>
    <w:rsid w:val="00D0071F"/>
    <w:rsid w:val="00D03B3D"/>
    <w:rsid w:val="00D056B1"/>
    <w:rsid w:val="00D36B8D"/>
    <w:rsid w:val="00D535DE"/>
    <w:rsid w:val="00D5380F"/>
    <w:rsid w:val="00D775CD"/>
    <w:rsid w:val="00D81270"/>
    <w:rsid w:val="00D84D64"/>
    <w:rsid w:val="00DA1528"/>
    <w:rsid w:val="00DB4726"/>
    <w:rsid w:val="00DE345C"/>
    <w:rsid w:val="00DE6954"/>
    <w:rsid w:val="00E2286B"/>
    <w:rsid w:val="00E23E2E"/>
    <w:rsid w:val="00E345AE"/>
    <w:rsid w:val="00E47738"/>
    <w:rsid w:val="00E617DB"/>
    <w:rsid w:val="00E62343"/>
    <w:rsid w:val="00E6532E"/>
    <w:rsid w:val="00E703C6"/>
    <w:rsid w:val="00E753D2"/>
    <w:rsid w:val="00E8420C"/>
    <w:rsid w:val="00EA2730"/>
    <w:rsid w:val="00EA5177"/>
    <w:rsid w:val="00ED2EF8"/>
    <w:rsid w:val="00ED4789"/>
    <w:rsid w:val="00EF195B"/>
    <w:rsid w:val="00EF317D"/>
    <w:rsid w:val="00F066C4"/>
    <w:rsid w:val="00F447A8"/>
    <w:rsid w:val="00F465CD"/>
    <w:rsid w:val="00F56C91"/>
    <w:rsid w:val="00FA3CEE"/>
    <w:rsid w:val="00FB2FA6"/>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90FFC-60E6-114E-80B2-F2959EC7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10136</Words>
  <Characters>63864</Characters>
  <Application>Microsoft Macintosh Word</Application>
  <DocSecurity>0</DocSecurity>
  <Lines>532</Lines>
  <Paragraphs>147</Paragraphs>
  <ScaleCrop>false</ScaleCrop>
  <Company/>
  <LinksUpToDate>false</LinksUpToDate>
  <CharactersWithSpaces>73853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2015-01-04T21:53:00Z</cp:lastPrinted>
  <dcterms:created xsi:type="dcterms:W3CDTF">2015-01-04T21:53:00Z</dcterms:created>
  <dcterms:modified xsi:type="dcterms:W3CDTF">2015-01-04T21:53:00Z</dcterms:modified>
</cp:coreProperties>
</file>