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7"/>
        <w:gridCol w:w="2964"/>
        <w:gridCol w:w="3275"/>
      </w:tblGrid>
      <w:tr w:rsidR="00F316AD" w:rsidRPr="00AC40BE" w14:paraId="22490B27"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4967BD5C" w14:textId="1A50FCF4" w:rsidR="00F316AD" w:rsidRPr="00AC40BE" w:rsidRDefault="00D36935" w:rsidP="00F316AD">
            <w:pPr>
              <w:pStyle w:val="Title"/>
              <w:rPr>
                <w:lang w:val="en-GB"/>
              </w:rPr>
            </w:pPr>
            <w:r>
              <w:rPr>
                <w:lang w:val="en-GB"/>
              </w:rPr>
              <w:t>Declan McClay</w:t>
            </w:r>
          </w:p>
          <w:p w14:paraId="2BD8412C" w14:textId="3FE1C7BD" w:rsidR="00F316AD" w:rsidRPr="00AC40BE" w:rsidRDefault="00F316AD" w:rsidP="00D20DA9">
            <w:pPr>
              <w:pStyle w:val="Subtitle"/>
              <w:rPr>
                <w:lang w:val="en-GB"/>
              </w:rPr>
            </w:pPr>
            <w:r w:rsidRPr="00AC40BE">
              <w:rPr>
                <w:lang w:val="en-GB" w:bidi="en-GB"/>
              </w:rPr>
              <w:t xml:space="preserve"> </w:t>
            </w:r>
          </w:p>
        </w:tc>
      </w:tr>
      <w:tr w:rsidR="00F316AD" w:rsidRPr="00AC40BE" w14:paraId="4A0714E1" w14:textId="77777777" w:rsidTr="00CD50FD">
        <w:trPr>
          <w:trHeight w:val="735"/>
        </w:trPr>
        <w:tc>
          <w:tcPr>
            <w:tcW w:w="3097" w:type="dxa"/>
            <w:tcBorders>
              <w:top w:val="single" w:sz="24" w:space="0" w:color="BF9268" w:themeColor="accent2"/>
            </w:tcBorders>
            <w:vAlign w:val="center"/>
          </w:tcPr>
          <w:p w14:paraId="673DACA9" w14:textId="10CE7835" w:rsidR="00F316AD" w:rsidRPr="00AC40BE" w:rsidRDefault="00D36935" w:rsidP="00D20DA9">
            <w:pPr>
              <w:jc w:val="center"/>
              <w:rPr>
                <w:lang w:val="en-GB"/>
              </w:rPr>
            </w:pPr>
            <w:r>
              <w:rPr>
                <w:lang w:val="en-GB"/>
              </w:rPr>
              <w:t xml:space="preserve">9 </w:t>
            </w:r>
            <w:proofErr w:type="spellStart"/>
            <w:r>
              <w:rPr>
                <w:lang w:val="en-GB"/>
              </w:rPr>
              <w:t>Seabraes</w:t>
            </w:r>
            <w:proofErr w:type="spellEnd"/>
            <w:r>
              <w:rPr>
                <w:lang w:val="en-GB"/>
              </w:rPr>
              <w:t xml:space="preserve"> Hall, </w:t>
            </w:r>
            <w:proofErr w:type="spellStart"/>
            <w:r>
              <w:rPr>
                <w:lang w:val="en-GB"/>
              </w:rPr>
              <w:t>Seabraes</w:t>
            </w:r>
            <w:proofErr w:type="spellEnd"/>
            <w:r>
              <w:rPr>
                <w:lang w:val="en-GB"/>
              </w:rPr>
              <w:t xml:space="preserve"> Court, Dundee, DD1 4LA</w:t>
            </w:r>
          </w:p>
        </w:tc>
        <w:tc>
          <w:tcPr>
            <w:tcW w:w="3108" w:type="dxa"/>
            <w:tcBorders>
              <w:top w:val="single" w:sz="24" w:space="0" w:color="BF9268" w:themeColor="accent2"/>
            </w:tcBorders>
            <w:vAlign w:val="center"/>
          </w:tcPr>
          <w:p w14:paraId="4415B2E6" w14:textId="781C9B67" w:rsidR="00F316AD" w:rsidRPr="00AC40BE" w:rsidRDefault="00D36935" w:rsidP="00D20DA9">
            <w:pPr>
              <w:jc w:val="center"/>
              <w:rPr>
                <w:lang w:val="en-GB"/>
              </w:rPr>
            </w:pPr>
            <w:r>
              <w:rPr>
                <w:lang w:val="en-GB"/>
              </w:rPr>
              <w:t>+447963314873</w:t>
            </w:r>
          </w:p>
        </w:tc>
        <w:tc>
          <w:tcPr>
            <w:tcW w:w="3095" w:type="dxa"/>
            <w:tcBorders>
              <w:top w:val="single" w:sz="24" w:space="0" w:color="BF9268" w:themeColor="accent2"/>
            </w:tcBorders>
            <w:vAlign w:val="center"/>
          </w:tcPr>
          <w:p w14:paraId="0F7D03CA" w14:textId="1FE30517" w:rsidR="00F316AD" w:rsidRPr="00AC40BE" w:rsidRDefault="00D36935" w:rsidP="00D20DA9">
            <w:pPr>
              <w:jc w:val="center"/>
              <w:rPr>
                <w:lang w:val="en-GB"/>
              </w:rPr>
            </w:pPr>
            <w:r w:rsidRPr="00D36935">
              <w:rPr>
                <w:lang w:bidi="en-GB"/>
              </w:rPr>
              <w:t>declanmcclay37@gmail.com</w:t>
            </w:r>
            <w:r w:rsidR="00D20DA9" w:rsidRPr="00AC40BE">
              <w:rPr>
                <w:lang w:val="en-GB" w:bidi="en-GB"/>
              </w:rPr>
              <w:t xml:space="preserve"> </w:t>
            </w:r>
          </w:p>
        </w:tc>
      </w:tr>
      <w:tr w:rsidR="00CD50FD" w:rsidRPr="00AC40BE" w14:paraId="2D122308" w14:textId="77777777" w:rsidTr="00CD50FD">
        <w:trPr>
          <w:trHeight w:val="210"/>
        </w:trPr>
        <w:tc>
          <w:tcPr>
            <w:tcW w:w="3097" w:type="dxa"/>
            <w:tcBorders>
              <w:bottom w:val="single" w:sz="18" w:space="0" w:color="BF9268" w:themeColor="accent2"/>
            </w:tcBorders>
          </w:tcPr>
          <w:p w14:paraId="0CB8D3EF" w14:textId="77777777" w:rsidR="00CD50FD" w:rsidRPr="00AC40BE" w:rsidRDefault="00CD50FD" w:rsidP="00CD50FD">
            <w:pPr>
              <w:rPr>
                <w:lang w:val="en-GB"/>
              </w:rPr>
            </w:pPr>
          </w:p>
        </w:tc>
        <w:tc>
          <w:tcPr>
            <w:tcW w:w="3108" w:type="dxa"/>
            <w:vMerge w:val="restart"/>
            <w:shd w:val="clear" w:color="auto" w:fill="303848" w:themeFill="accent1"/>
            <w:vAlign w:val="center"/>
          </w:tcPr>
          <w:p w14:paraId="29A72349" w14:textId="77777777" w:rsidR="00CD50FD" w:rsidRPr="00AC40BE" w:rsidRDefault="008E2020" w:rsidP="00D20DA9">
            <w:pPr>
              <w:pStyle w:val="Heading1"/>
              <w:rPr>
                <w:lang w:val="en-GB"/>
              </w:rPr>
            </w:pPr>
            <w:sdt>
              <w:sdtPr>
                <w:rPr>
                  <w:lang w:val="en-GB"/>
                </w:rPr>
                <w:id w:val="1460613821"/>
                <w:placeholder>
                  <w:docPart w:val="3CDD404E95AA432A9262A0D661763A96"/>
                </w:placeholder>
                <w:temporary/>
                <w:showingPlcHdr/>
                <w15:appearance w15:val="hidden"/>
                <w:text/>
              </w:sdtPr>
              <w:sdtEndPr/>
              <w:sdtContent>
                <w:r w:rsidR="00D20DA9" w:rsidRPr="00AC40BE">
                  <w:rPr>
                    <w:lang w:val="en-GB" w:bidi="en-GB"/>
                  </w:rPr>
                  <w:t>OBJECTIVE</w:t>
                </w:r>
              </w:sdtContent>
            </w:sdt>
          </w:p>
        </w:tc>
        <w:tc>
          <w:tcPr>
            <w:tcW w:w="3095" w:type="dxa"/>
            <w:tcBorders>
              <w:bottom w:val="single" w:sz="18" w:space="0" w:color="BF9268" w:themeColor="accent2"/>
            </w:tcBorders>
          </w:tcPr>
          <w:p w14:paraId="0C01687C" w14:textId="77777777" w:rsidR="00CD50FD" w:rsidRPr="00AC40BE" w:rsidRDefault="00CD50FD">
            <w:pPr>
              <w:rPr>
                <w:lang w:val="en-GB"/>
              </w:rPr>
            </w:pPr>
          </w:p>
        </w:tc>
      </w:tr>
      <w:tr w:rsidR="00CD50FD" w:rsidRPr="00AC40BE" w14:paraId="79A9823C" w14:textId="77777777" w:rsidTr="00CD50FD">
        <w:trPr>
          <w:trHeight w:val="210"/>
        </w:trPr>
        <w:tc>
          <w:tcPr>
            <w:tcW w:w="3097" w:type="dxa"/>
            <w:tcBorders>
              <w:top w:val="single" w:sz="18" w:space="0" w:color="BF9268" w:themeColor="accent2"/>
            </w:tcBorders>
          </w:tcPr>
          <w:p w14:paraId="2BD6B669" w14:textId="77777777" w:rsidR="00CD50FD" w:rsidRPr="00AC40BE" w:rsidRDefault="00CD50FD" w:rsidP="00CD50FD">
            <w:pPr>
              <w:rPr>
                <w:lang w:val="en-GB"/>
              </w:rPr>
            </w:pPr>
          </w:p>
        </w:tc>
        <w:tc>
          <w:tcPr>
            <w:tcW w:w="3108" w:type="dxa"/>
            <w:vMerge/>
            <w:shd w:val="clear" w:color="auto" w:fill="303848" w:themeFill="accent1"/>
            <w:vAlign w:val="center"/>
          </w:tcPr>
          <w:p w14:paraId="67209F14" w14:textId="77777777" w:rsidR="00CD50FD" w:rsidRPr="00AC40BE" w:rsidRDefault="00CD50FD" w:rsidP="0040233B">
            <w:pPr>
              <w:pStyle w:val="Heading1"/>
              <w:rPr>
                <w:lang w:val="en-GB"/>
              </w:rPr>
            </w:pPr>
          </w:p>
        </w:tc>
        <w:tc>
          <w:tcPr>
            <w:tcW w:w="3095" w:type="dxa"/>
            <w:tcBorders>
              <w:top w:val="single" w:sz="18" w:space="0" w:color="BF9268" w:themeColor="accent2"/>
            </w:tcBorders>
          </w:tcPr>
          <w:p w14:paraId="6983A04C" w14:textId="77777777" w:rsidR="00CD50FD" w:rsidRPr="00AC40BE" w:rsidRDefault="00CD50FD">
            <w:pPr>
              <w:rPr>
                <w:noProof/>
                <w:lang w:val="en-GB"/>
              </w:rPr>
            </w:pPr>
          </w:p>
        </w:tc>
      </w:tr>
      <w:tr w:rsidR="0040233B" w:rsidRPr="00AC40BE" w14:paraId="5EA6EB8E" w14:textId="77777777" w:rsidTr="003E3062">
        <w:trPr>
          <w:trHeight w:val="1440"/>
        </w:trPr>
        <w:tc>
          <w:tcPr>
            <w:tcW w:w="9300" w:type="dxa"/>
            <w:gridSpan w:val="3"/>
            <w:vAlign w:val="center"/>
          </w:tcPr>
          <w:p w14:paraId="76F636F2" w14:textId="2E5DA7ED" w:rsidR="0040233B" w:rsidRPr="00AC40BE" w:rsidRDefault="00D36935" w:rsidP="00D20DA9">
            <w:pPr>
              <w:pStyle w:val="Text"/>
              <w:rPr>
                <w:lang w:val="en-GB"/>
              </w:rPr>
            </w:pPr>
            <w:r w:rsidRPr="00D36935">
              <w:rPr>
                <w:lang w:val="en-GB"/>
              </w:rPr>
              <w:t>To obtain part-time employment where I can demonstrate reliability, adaptability, and a strong work ethic in a professional setting. I am eager to contribute to day-to-day operations, develop transferable skills such as communication and teamwork, and gain practical experience that will support my long-term career ambitions in digital fields including software engineering and quantitative development.</w:t>
            </w:r>
          </w:p>
        </w:tc>
      </w:tr>
      <w:tr w:rsidR="00CD50FD" w:rsidRPr="00AC40BE" w14:paraId="74C34BF5" w14:textId="77777777" w:rsidTr="00CD50FD">
        <w:trPr>
          <w:trHeight w:val="220"/>
        </w:trPr>
        <w:tc>
          <w:tcPr>
            <w:tcW w:w="3097" w:type="dxa"/>
            <w:vMerge w:val="restart"/>
            <w:shd w:val="clear" w:color="auto" w:fill="F2F2F2" w:themeFill="background1" w:themeFillShade="F2"/>
            <w:vAlign w:val="center"/>
          </w:tcPr>
          <w:p w14:paraId="44A79A5A" w14:textId="77777777" w:rsidR="00CD50FD" w:rsidRPr="00AC40BE" w:rsidRDefault="008E2020" w:rsidP="00D20DA9">
            <w:pPr>
              <w:pStyle w:val="Heading2"/>
              <w:rPr>
                <w:lang w:val="en-GB"/>
              </w:rPr>
            </w:pPr>
            <w:sdt>
              <w:sdtPr>
                <w:rPr>
                  <w:lang w:val="en-GB"/>
                </w:rPr>
                <w:id w:val="-1907296240"/>
                <w:placeholder>
                  <w:docPart w:val="E0F69BFF05934DBC9AEA6EC0C06692B8"/>
                </w:placeholder>
                <w:temporary/>
                <w:showingPlcHdr/>
                <w15:appearance w15:val="hidden"/>
                <w:text/>
              </w:sdtPr>
              <w:sdtEndPr/>
              <w:sdtContent>
                <w:r w:rsidR="00D20DA9" w:rsidRPr="00AC40BE">
                  <w:rPr>
                    <w:lang w:val="en-GB" w:bidi="en-GB"/>
                  </w:rPr>
                  <w:t>EDUCATION</w:t>
                </w:r>
              </w:sdtContent>
            </w:sdt>
            <w:r w:rsidR="00D26A79" w:rsidRPr="00AC40BE">
              <w:rPr>
                <w:lang w:val="en-GB" w:bidi="en-GB"/>
              </w:rPr>
              <w:t xml:space="preserve"> </w:t>
            </w:r>
            <w:sdt>
              <w:sdtPr>
                <w:rPr>
                  <w:rStyle w:val="Accent"/>
                  <w:lang w:val="en-GB"/>
                </w:rPr>
                <w:id w:val="-908075200"/>
                <w:placeholder>
                  <w:docPart w:val="C9AB260498244D7B8FD2C162F3B45DA0"/>
                </w:placeholder>
                <w:temporary/>
                <w:showingPlcHdr/>
                <w15:appearance w15:val="hidden"/>
                <w:text/>
              </w:sdtPr>
              <w:sdtEndPr>
                <w:rPr>
                  <w:rStyle w:val="Accent"/>
                </w:rPr>
              </w:sdtEndPr>
              <w:sdtContent>
                <w:r w:rsidR="00D26A79" w:rsidRPr="00AC40BE">
                  <w:rPr>
                    <w:rStyle w:val="Accent"/>
                    <w:lang w:val="en-GB" w:bidi="en-GB"/>
                  </w:rPr>
                  <w:t>—</w:t>
                </w:r>
              </w:sdtContent>
            </w:sdt>
          </w:p>
        </w:tc>
        <w:tc>
          <w:tcPr>
            <w:tcW w:w="3108" w:type="dxa"/>
            <w:vMerge w:val="restart"/>
            <w:shd w:val="clear" w:color="auto" w:fill="303848" w:themeFill="accent1"/>
            <w:vAlign w:val="center"/>
          </w:tcPr>
          <w:p w14:paraId="6CD93A85" w14:textId="77777777" w:rsidR="00CD50FD" w:rsidRPr="00AC40BE" w:rsidRDefault="008E2020" w:rsidP="00491FDD">
            <w:pPr>
              <w:pStyle w:val="Heading1"/>
              <w:jc w:val="left"/>
              <w:rPr>
                <w:lang w:val="en-GB"/>
              </w:rPr>
            </w:pPr>
            <w:sdt>
              <w:sdtPr>
                <w:rPr>
                  <w:lang w:val="en-GB"/>
                </w:rPr>
                <w:id w:val="-1748876717"/>
                <w:placeholder>
                  <w:docPart w:val="900A1364014F4309997BA53BF6CB8F84"/>
                </w:placeholder>
                <w:temporary/>
                <w:showingPlcHdr/>
                <w15:appearance w15:val="hidden"/>
                <w:text/>
              </w:sdtPr>
              <w:sdtEndPr/>
              <w:sdtContent>
                <w:r w:rsidR="00D20DA9" w:rsidRPr="00AC40BE">
                  <w:rPr>
                    <w:lang w:val="en-GB" w:bidi="en-GB"/>
                  </w:rPr>
                  <w:t>EXPERIENCE</w:t>
                </w:r>
              </w:sdtContent>
            </w:sdt>
          </w:p>
        </w:tc>
        <w:tc>
          <w:tcPr>
            <w:tcW w:w="3095" w:type="dxa"/>
            <w:tcBorders>
              <w:bottom w:val="single" w:sz="18" w:space="0" w:color="BF9268" w:themeColor="accent2"/>
            </w:tcBorders>
          </w:tcPr>
          <w:p w14:paraId="64A6F9A0" w14:textId="77777777" w:rsidR="00CD50FD" w:rsidRPr="00AC40BE" w:rsidRDefault="00CD50FD" w:rsidP="00491FDD">
            <w:pPr>
              <w:rPr>
                <w:lang w:val="en-GB"/>
              </w:rPr>
            </w:pPr>
          </w:p>
        </w:tc>
      </w:tr>
      <w:tr w:rsidR="00CD50FD" w:rsidRPr="00AC40BE" w14:paraId="2E2CD2E5" w14:textId="77777777" w:rsidTr="00CD50FD">
        <w:trPr>
          <w:trHeight w:val="220"/>
        </w:trPr>
        <w:tc>
          <w:tcPr>
            <w:tcW w:w="3097" w:type="dxa"/>
            <w:vMerge/>
            <w:shd w:val="clear" w:color="auto" w:fill="F2F2F2" w:themeFill="background1" w:themeFillShade="F2"/>
            <w:vAlign w:val="center"/>
          </w:tcPr>
          <w:p w14:paraId="0345F83C" w14:textId="77777777" w:rsidR="00CD50FD" w:rsidRPr="00AC40BE" w:rsidRDefault="00CD50FD" w:rsidP="0040233B">
            <w:pPr>
              <w:pStyle w:val="Heading2"/>
              <w:rPr>
                <w:lang w:val="en-GB"/>
              </w:rPr>
            </w:pPr>
          </w:p>
        </w:tc>
        <w:tc>
          <w:tcPr>
            <w:tcW w:w="3108" w:type="dxa"/>
            <w:vMerge/>
            <w:shd w:val="clear" w:color="auto" w:fill="303848" w:themeFill="accent1"/>
            <w:vAlign w:val="center"/>
          </w:tcPr>
          <w:p w14:paraId="2E50BD96" w14:textId="77777777" w:rsidR="00CD50FD" w:rsidRPr="00AC40BE" w:rsidRDefault="00CD50FD" w:rsidP="00491FDD">
            <w:pPr>
              <w:pStyle w:val="Heading1"/>
              <w:jc w:val="left"/>
              <w:rPr>
                <w:lang w:val="en-GB"/>
              </w:rPr>
            </w:pPr>
          </w:p>
        </w:tc>
        <w:tc>
          <w:tcPr>
            <w:tcW w:w="3095" w:type="dxa"/>
          </w:tcPr>
          <w:p w14:paraId="6A85E847" w14:textId="77777777" w:rsidR="00CD50FD" w:rsidRPr="00AC40BE" w:rsidRDefault="00CD50FD" w:rsidP="00491FDD">
            <w:pPr>
              <w:rPr>
                <w:lang w:val="en-GB"/>
              </w:rPr>
            </w:pPr>
          </w:p>
        </w:tc>
      </w:tr>
      <w:tr w:rsidR="0040233B" w:rsidRPr="00AC40BE" w14:paraId="5AD944CC" w14:textId="77777777" w:rsidTr="003E3062">
        <w:trPr>
          <w:trHeight w:val="3600"/>
        </w:trPr>
        <w:tc>
          <w:tcPr>
            <w:tcW w:w="3097" w:type="dxa"/>
            <w:shd w:val="clear" w:color="auto" w:fill="F2F2F2" w:themeFill="background1" w:themeFillShade="F2"/>
          </w:tcPr>
          <w:p w14:paraId="08A372A3" w14:textId="77777777" w:rsidR="0040233B" w:rsidRPr="00966E33" w:rsidRDefault="0040233B" w:rsidP="0040233B">
            <w:pPr>
              <w:pStyle w:val="Text"/>
              <w:rPr>
                <w:sz w:val="18"/>
                <w:szCs w:val="22"/>
                <w:lang w:val="en-GB"/>
              </w:rPr>
            </w:pPr>
          </w:p>
          <w:p w14:paraId="4184697F" w14:textId="1672426A" w:rsidR="00924707" w:rsidRPr="00B33F9C" w:rsidRDefault="008E2020" w:rsidP="00924707">
            <w:pPr>
              <w:pStyle w:val="Text"/>
              <w:rPr>
                <w:b/>
                <w:bCs/>
                <w:lang w:val="en-GB" w:bidi="en-GB"/>
              </w:rPr>
            </w:pPr>
            <w:sdt>
              <w:sdtPr>
                <w:rPr>
                  <w:rFonts w:ascii="Times New Roman" w:eastAsia="Times New Roman" w:hAnsi="Times New Roman" w:cs="Times New Roman"/>
                  <w:b/>
                  <w:bCs/>
                  <w:color w:val="auto"/>
                  <w:sz w:val="18"/>
                  <w:szCs w:val="22"/>
                  <w:lang w:val="en-GB" w:eastAsia="en-GB"/>
                </w:rPr>
                <w:id w:val="-228006084"/>
                <w:placeholder>
                  <w:docPart w:val="50BF055DB3E244F18C66A72B42CECED6"/>
                </w:placeholder>
                <w:temporary/>
                <w15:appearance w15:val="hidden"/>
                <w:text/>
              </w:sdtPr>
              <w:sdtEndPr>
                <w:rPr>
                  <w:rFonts w:asciiTheme="minorHAnsi" w:eastAsiaTheme="minorEastAsia" w:hAnsiTheme="minorHAnsi" w:cstheme="minorBidi"/>
                  <w:color w:val="404040" w:themeColor="text1" w:themeTint="BF"/>
                  <w:lang w:eastAsia="en-US" w:bidi="en-GB"/>
                </w:rPr>
              </w:sdtEndPr>
              <w:sdtContent/>
            </w:sdt>
            <w:r w:rsidR="00924707" w:rsidRPr="00B33F9C">
              <w:rPr>
                <w:b/>
                <w:bCs/>
                <w:sz w:val="22"/>
                <w:szCs w:val="28"/>
                <w:lang w:val="en-GB" w:bidi="en-GB"/>
              </w:rPr>
              <w:t>Lumen Christi College, Derry</w:t>
            </w:r>
            <w:r w:rsidR="00924707" w:rsidRPr="00B33F9C">
              <w:rPr>
                <w:lang w:val="en-GB" w:bidi="en-GB"/>
              </w:rPr>
              <w:br/>
            </w:r>
            <w:r w:rsidR="00924707" w:rsidRPr="00B33F9C">
              <w:rPr>
                <w:i/>
                <w:iCs/>
                <w:lang w:val="en-GB" w:bidi="en-GB"/>
              </w:rPr>
              <w:t>2022 – 2024</w:t>
            </w:r>
          </w:p>
          <w:p w14:paraId="0FD00BED" w14:textId="77777777" w:rsidR="00924707" w:rsidRPr="00B33F9C" w:rsidRDefault="00924707" w:rsidP="00924707">
            <w:pPr>
              <w:pStyle w:val="Text"/>
              <w:numPr>
                <w:ilvl w:val="0"/>
                <w:numId w:val="3"/>
              </w:numPr>
              <w:rPr>
                <w:lang w:val="en-GB" w:bidi="en-GB"/>
              </w:rPr>
            </w:pPr>
            <w:r w:rsidRPr="00B33F9C">
              <w:rPr>
                <w:lang w:val="en-GB" w:bidi="en-GB"/>
              </w:rPr>
              <w:t>A-Level Results: Software Systems Development (A), Professional Business Services (A), Mathematics (A)</w:t>
            </w:r>
          </w:p>
          <w:p w14:paraId="3B662DF5" w14:textId="77777777" w:rsidR="00924707" w:rsidRPr="00B33F9C" w:rsidRDefault="00924707" w:rsidP="00924707">
            <w:pPr>
              <w:pStyle w:val="Text"/>
              <w:rPr>
                <w:lang w:val="en-GB" w:bidi="en-GB"/>
              </w:rPr>
            </w:pPr>
            <w:r w:rsidRPr="00B33F9C">
              <w:rPr>
                <w:i/>
                <w:iCs/>
                <w:lang w:val="en-GB" w:bidi="en-GB"/>
              </w:rPr>
              <w:t>2017 – 2022</w:t>
            </w:r>
          </w:p>
          <w:p w14:paraId="516D59E0" w14:textId="3BAE2092" w:rsidR="00B33F9C" w:rsidRPr="00F17E89" w:rsidRDefault="00924707" w:rsidP="00B33F9C">
            <w:pPr>
              <w:pStyle w:val="Text"/>
              <w:numPr>
                <w:ilvl w:val="0"/>
                <w:numId w:val="4"/>
              </w:numPr>
              <w:rPr>
                <w:lang w:val="en-GB" w:bidi="en-GB"/>
              </w:rPr>
            </w:pPr>
            <w:r w:rsidRPr="00B33F9C">
              <w:rPr>
                <w:lang w:val="en-GB" w:bidi="en-GB"/>
              </w:rPr>
              <w:t>GCSE Results: Mathematics (A*), Further Mathematics (A), English Language (A*), English Literature (A), Double Award Science (A*, A), History (B), Religious Studies (C*), Digital Technology Programming (A*), Business Communication Systems (A*), French (A)</w:t>
            </w:r>
          </w:p>
          <w:p w14:paraId="1DCBEDDA" w14:textId="77777777" w:rsidR="00B33F9C" w:rsidRDefault="00B33F9C" w:rsidP="00B33F9C">
            <w:pPr>
              <w:rPr>
                <w:lang w:val="en-GB"/>
              </w:rPr>
            </w:pPr>
          </w:p>
          <w:p w14:paraId="02C231F7" w14:textId="7C6B5BDD" w:rsidR="0004571A" w:rsidRPr="00B33F9C" w:rsidRDefault="0004571A" w:rsidP="00B33F9C">
            <w:pPr>
              <w:rPr>
                <w:lang w:val="en-GB"/>
              </w:rPr>
            </w:pPr>
          </w:p>
        </w:tc>
        <w:tc>
          <w:tcPr>
            <w:tcW w:w="6203" w:type="dxa"/>
            <w:gridSpan w:val="2"/>
            <w:vAlign w:val="center"/>
          </w:tcPr>
          <w:p w14:paraId="04A97B0E" w14:textId="77777777" w:rsidR="00CA7788" w:rsidRPr="00CA7788" w:rsidRDefault="00CA7788" w:rsidP="00491FDD">
            <w:pPr>
              <w:pStyle w:val="Text"/>
              <w:rPr>
                <w:lang w:val="en-GB"/>
              </w:rPr>
            </w:pPr>
            <w:r w:rsidRPr="00CA7788">
              <w:rPr>
                <w:b/>
                <w:bCs/>
                <w:lang w:val="en-GB"/>
              </w:rPr>
              <w:t>Shop Assistant</w:t>
            </w:r>
            <w:r w:rsidRPr="00CA7788">
              <w:rPr>
                <w:lang w:val="en-GB"/>
              </w:rPr>
              <w:br/>
            </w:r>
            <w:r w:rsidRPr="00CA7788">
              <w:rPr>
                <w:i/>
                <w:iCs/>
                <w:lang w:val="en-GB"/>
              </w:rPr>
              <w:t>Eurospar – Part-time</w:t>
            </w:r>
            <w:r w:rsidRPr="00CA7788">
              <w:rPr>
                <w:lang w:val="en-GB"/>
              </w:rPr>
              <w:br/>
            </w:r>
            <w:r w:rsidRPr="00CA7788">
              <w:rPr>
                <w:i/>
                <w:iCs/>
                <w:lang w:val="en-GB"/>
              </w:rPr>
              <w:t>Jun 2024 – Sep 2025 | Derry City and Strabane, Northern Ireland | On-site</w:t>
            </w:r>
          </w:p>
          <w:p w14:paraId="74E28A9F" w14:textId="77777777" w:rsidR="00CA7788" w:rsidRPr="00CA7788" w:rsidRDefault="00CA7788" w:rsidP="00491FDD">
            <w:pPr>
              <w:pStyle w:val="Text"/>
              <w:numPr>
                <w:ilvl w:val="0"/>
                <w:numId w:val="5"/>
              </w:numPr>
              <w:jc w:val="both"/>
              <w:rPr>
                <w:lang w:val="en-GB"/>
              </w:rPr>
            </w:pPr>
            <w:r w:rsidRPr="00CA7788">
              <w:rPr>
                <w:lang w:val="en-GB"/>
              </w:rPr>
              <w:t>Delivered high-quality customer service in a fast-paced retail environment, assisting customers with purchases, managing stock, and maintaining store presentation.</w:t>
            </w:r>
          </w:p>
          <w:p w14:paraId="31ECDAFE" w14:textId="77777777" w:rsidR="00CA7788" w:rsidRPr="00CA7788" w:rsidRDefault="00CA7788" w:rsidP="00491FDD">
            <w:pPr>
              <w:pStyle w:val="Text"/>
              <w:numPr>
                <w:ilvl w:val="0"/>
                <w:numId w:val="5"/>
              </w:numPr>
              <w:jc w:val="both"/>
              <w:rPr>
                <w:lang w:val="en-GB"/>
              </w:rPr>
            </w:pPr>
            <w:r w:rsidRPr="00CA7788">
              <w:rPr>
                <w:lang w:val="en-GB"/>
              </w:rPr>
              <w:t>Operated the point-of-sale system, handled cash transactions accurately, and ensured compliance with health and safety policies.</w:t>
            </w:r>
          </w:p>
          <w:p w14:paraId="669A0508" w14:textId="77777777" w:rsidR="00CA7788" w:rsidRPr="00CA7788" w:rsidRDefault="00CA7788" w:rsidP="00491FDD">
            <w:pPr>
              <w:pStyle w:val="Text"/>
              <w:numPr>
                <w:ilvl w:val="0"/>
                <w:numId w:val="5"/>
              </w:numPr>
              <w:jc w:val="both"/>
              <w:rPr>
                <w:lang w:val="en-GB"/>
              </w:rPr>
            </w:pPr>
            <w:r w:rsidRPr="00CA7788">
              <w:rPr>
                <w:lang w:val="en-GB"/>
              </w:rPr>
              <w:t>Strengthened numerical accuracy, communication, and teamwork while adapting quickly to changing priorities.</w:t>
            </w:r>
          </w:p>
          <w:p w14:paraId="3DBFFE0A" w14:textId="77777777" w:rsidR="00CA7788" w:rsidRPr="00CA7788" w:rsidRDefault="00CA7788" w:rsidP="00491FDD">
            <w:pPr>
              <w:pStyle w:val="Text"/>
              <w:numPr>
                <w:ilvl w:val="0"/>
                <w:numId w:val="5"/>
              </w:numPr>
              <w:jc w:val="both"/>
              <w:rPr>
                <w:lang w:val="en-GB"/>
              </w:rPr>
            </w:pPr>
            <w:r w:rsidRPr="00CA7788">
              <w:rPr>
                <w:lang w:val="en-GB"/>
              </w:rPr>
              <w:t>Gained transferable skills in data management, problem-solving, and customer-focused service.</w:t>
            </w:r>
            <w:r w:rsidRPr="00CA7788">
              <w:rPr>
                <w:lang w:val="en-GB"/>
              </w:rPr>
              <w:br/>
            </w:r>
            <w:r w:rsidRPr="00CA7788">
              <w:rPr>
                <w:b/>
                <w:bCs/>
                <w:lang w:val="en-GB"/>
              </w:rPr>
              <w:t>Skills:</w:t>
            </w:r>
            <w:r w:rsidRPr="00CA7788">
              <w:rPr>
                <w:lang w:val="en-GB"/>
              </w:rPr>
              <w:t xml:space="preserve"> Till · Retail · Storefront · Teamwork · Communication</w:t>
            </w:r>
          </w:p>
          <w:p w14:paraId="700953B5" w14:textId="77777777" w:rsidR="00064B41" w:rsidRPr="00064B41" w:rsidRDefault="00064B41" w:rsidP="00491FDD">
            <w:pPr>
              <w:pStyle w:val="Text"/>
              <w:rPr>
                <w:lang w:val="en-GB"/>
              </w:rPr>
            </w:pPr>
            <w:r w:rsidRPr="00064B41">
              <w:rPr>
                <w:b/>
                <w:bCs/>
                <w:lang w:val="en-GB"/>
              </w:rPr>
              <w:t>Youth Gaelic Coach</w:t>
            </w:r>
            <w:r w:rsidRPr="00064B41">
              <w:rPr>
                <w:lang w:val="en-GB"/>
              </w:rPr>
              <w:br/>
            </w:r>
            <w:r w:rsidRPr="00064B41">
              <w:rPr>
                <w:i/>
                <w:iCs/>
                <w:lang w:val="en-GB"/>
              </w:rPr>
              <w:t xml:space="preserve">CLG Doire </w:t>
            </w:r>
            <w:proofErr w:type="spellStart"/>
            <w:r w:rsidRPr="00064B41">
              <w:rPr>
                <w:i/>
                <w:iCs/>
                <w:lang w:val="en-GB"/>
              </w:rPr>
              <w:t>Trasna</w:t>
            </w:r>
            <w:proofErr w:type="spellEnd"/>
            <w:r w:rsidRPr="00064B41">
              <w:rPr>
                <w:lang w:val="en-GB"/>
              </w:rPr>
              <w:br/>
            </w:r>
            <w:r w:rsidRPr="00064B41">
              <w:rPr>
                <w:i/>
                <w:iCs/>
                <w:lang w:val="en-GB"/>
              </w:rPr>
              <w:t>Feb 2022 – Sep 2025 | Derry, Northern Ireland | On-site</w:t>
            </w:r>
          </w:p>
          <w:p w14:paraId="30DD2C48" w14:textId="77777777" w:rsidR="00064B41" w:rsidRPr="00064B41" w:rsidRDefault="00064B41" w:rsidP="00491FDD">
            <w:pPr>
              <w:pStyle w:val="Text"/>
              <w:numPr>
                <w:ilvl w:val="0"/>
                <w:numId w:val="6"/>
              </w:numPr>
              <w:jc w:val="both"/>
              <w:rPr>
                <w:lang w:val="en-GB"/>
              </w:rPr>
            </w:pPr>
            <w:r w:rsidRPr="00064B41">
              <w:rPr>
                <w:lang w:val="en-GB"/>
              </w:rPr>
              <w:t>Planned and delivered age-appropriate training sessions for U10 girls’ Gaelic football, supporting player development and fostering a positive, team-focused environment.</w:t>
            </w:r>
          </w:p>
          <w:p w14:paraId="2FF8A4CB" w14:textId="77777777" w:rsidR="00064B41" w:rsidRPr="00064B41" w:rsidRDefault="00064B41" w:rsidP="00491FDD">
            <w:pPr>
              <w:pStyle w:val="Text"/>
              <w:numPr>
                <w:ilvl w:val="0"/>
                <w:numId w:val="6"/>
              </w:numPr>
              <w:jc w:val="both"/>
              <w:rPr>
                <w:lang w:val="en-GB"/>
              </w:rPr>
            </w:pPr>
            <w:r w:rsidRPr="00064B41">
              <w:rPr>
                <w:lang w:val="en-GB"/>
              </w:rPr>
              <w:t>Developed leadership, communication, and organisational skills by managing group dynamics and collaborating with coaches and parents.</w:t>
            </w:r>
          </w:p>
          <w:p w14:paraId="70D6C307" w14:textId="77777777" w:rsidR="00064B41" w:rsidRPr="00064B41" w:rsidRDefault="00064B41" w:rsidP="00491FDD">
            <w:pPr>
              <w:pStyle w:val="Text"/>
              <w:numPr>
                <w:ilvl w:val="0"/>
                <w:numId w:val="6"/>
              </w:numPr>
              <w:jc w:val="both"/>
              <w:rPr>
                <w:lang w:val="en-GB"/>
              </w:rPr>
            </w:pPr>
            <w:r w:rsidRPr="00064B41">
              <w:rPr>
                <w:lang w:val="en-GB"/>
              </w:rPr>
              <w:t>Applied structured, goal-oriented approaches to coaching, mirroring problem-solving and logical thinking required in programming and project management.</w:t>
            </w:r>
          </w:p>
          <w:p w14:paraId="7A04E817" w14:textId="77777777" w:rsidR="00064B41" w:rsidRPr="00064B41" w:rsidRDefault="00064B41" w:rsidP="00491FDD">
            <w:pPr>
              <w:pStyle w:val="Text"/>
              <w:numPr>
                <w:ilvl w:val="0"/>
                <w:numId w:val="6"/>
              </w:numPr>
              <w:jc w:val="both"/>
              <w:rPr>
                <w:lang w:val="en-GB"/>
              </w:rPr>
            </w:pPr>
            <w:r w:rsidRPr="00064B41">
              <w:rPr>
                <w:lang w:val="en-GB"/>
              </w:rPr>
              <w:t>Enhanced interpersonal skills through mentoring, guiding, and supporting players of different ability levels.</w:t>
            </w:r>
            <w:r w:rsidRPr="00064B41">
              <w:rPr>
                <w:lang w:val="en-GB"/>
              </w:rPr>
              <w:br/>
            </w:r>
            <w:r w:rsidRPr="00064B41">
              <w:rPr>
                <w:b/>
                <w:bCs/>
                <w:lang w:val="en-GB"/>
              </w:rPr>
              <w:t>Skills:</w:t>
            </w:r>
            <w:r w:rsidRPr="00064B41">
              <w:rPr>
                <w:lang w:val="en-GB"/>
              </w:rPr>
              <w:t xml:space="preserve"> Sports Coaching · Event Planning · Leadership · Guidance · Interpersonal Skills · Communication</w:t>
            </w:r>
          </w:p>
          <w:p w14:paraId="1F90E929" w14:textId="77777777" w:rsidR="009E68F7" w:rsidRPr="009E68F7" w:rsidRDefault="009E68F7" w:rsidP="00491FDD">
            <w:pPr>
              <w:rPr>
                <w:lang w:val="en-GB"/>
              </w:rPr>
            </w:pPr>
          </w:p>
          <w:p w14:paraId="41E9513C" w14:textId="77777777" w:rsidR="0004571A" w:rsidRPr="0004571A" w:rsidRDefault="0004571A" w:rsidP="00491FDD">
            <w:pPr>
              <w:rPr>
                <w:sz w:val="20"/>
                <w:szCs w:val="20"/>
                <w:lang w:val="en-GB"/>
              </w:rPr>
            </w:pPr>
            <w:r w:rsidRPr="0004571A">
              <w:rPr>
                <w:b/>
                <w:bCs/>
                <w:sz w:val="20"/>
                <w:szCs w:val="20"/>
                <w:lang w:val="en-GB"/>
              </w:rPr>
              <w:t>Technology Intern</w:t>
            </w:r>
            <w:r w:rsidRPr="0004571A">
              <w:rPr>
                <w:sz w:val="20"/>
                <w:szCs w:val="20"/>
                <w:lang w:val="en-GB"/>
              </w:rPr>
              <w:br/>
            </w:r>
            <w:r w:rsidRPr="0004571A">
              <w:rPr>
                <w:i/>
                <w:iCs/>
                <w:sz w:val="20"/>
                <w:szCs w:val="20"/>
                <w:lang w:val="en-GB"/>
              </w:rPr>
              <w:t>Learning Pool</w:t>
            </w:r>
            <w:r w:rsidRPr="0004571A">
              <w:rPr>
                <w:sz w:val="20"/>
                <w:szCs w:val="20"/>
                <w:lang w:val="en-GB"/>
              </w:rPr>
              <w:br/>
            </w:r>
            <w:r w:rsidRPr="0004571A">
              <w:rPr>
                <w:i/>
                <w:iCs/>
                <w:sz w:val="20"/>
                <w:szCs w:val="20"/>
                <w:lang w:val="en-GB"/>
              </w:rPr>
              <w:t>Apr 2024 – Apr 2024 | Derry, Northern Ireland | On-site</w:t>
            </w:r>
          </w:p>
          <w:p w14:paraId="2EDE544C" w14:textId="77777777" w:rsidR="0004571A" w:rsidRPr="0004571A" w:rsidRDefault="0004571A" w:rsidP="00491FDD">
            <w:pPr>
              <w:numPr>
                <w:ilvl w:val="0"/>
                <w:numId w:val="7"/>
              </w:numPr>
              <w:jc w:val="both"/>
              <w:rPr>
                <w:sz w:val="20"/>
                <w:szCs w:val="20"/>
                <w:lang w:val="en-GB"/>
              </w:rPr>
            </w:pPr>
            <w:r w:rsidRPr="0004571A">
              <w:rPr>
                <w:sz w:val="20"/>
                <w:szCs w:val="20"/>
                <w:lang w:val="en-GB"/>
              </w:rPr>
              <w:lastRenderedPageBreak/>
              <w:t>Completed a week-long internship gaining hands-on insight into the development and delivery of digital learning solutions.</w:t>
            </w:r>
          </w:p>
          <w:p w14:paraId="2254B7DC" w14:textId="77777777" w:rsidR="0004571A" w:rsidRPr="0004571A" w:rsidRDefault="0004571A" w:rsidP="00491FDD">
            <w:pPr>
              <w:numPr>
                <w:ilvl w:val="0"/>
                <w:numId w:val="7"/>
              </w:numPr>
              <w:jc w:val="both"/>
              <w:rPr>
                <w:sz w:val="20"/>
                <w:szCs w:val="20"/>
                <w:lang w:val="en-GB"/>
              </w:rPr>
            </w:pPr>
            <w:r w:rsidRPr="0004571A">
              <w:rPr>
                <w:sz w:val="20"/>
                <w:szCs w:val="20"/>
                <w:lang w:val="en-GB"/>
              </w:rPr>
              <w:t>Shadowed professionals in software development, UX/UI design, and project management, observing agile workflows and client-focused product delivery.</w:t>
            </w:r>
          </w:p>
          <w:p w14:paraId="271E3B01" w14:textId="77777777" w:rsidR="0004571A" w:rsidRPr="0004571A" w:rsidRDefault="0004571A" w:rsidP="00491FDD">
            <w:pPr>
              <w:numPr>
                <w:ilvl w:val="0"/>
                <w:numId w:val="7"/>
              </w:numPr>
              <w:jc w:val="both"/>
              <w:rPr>
                <w:sz w:val="20"/>
                <w:szCs w:val="20"/>
                <w:lang w:val="en-GB"/>
              </w:rPr>
            </w:pPr>
            <w:r w:rsidRPr="0004571A">
              <w:rPr>
                <w:sz w:val="20"/>
                <w:szCs w:val="20"/>
                <w:lang w:val="en-GB"/>
              </w:rPr>
              <w:t>Participated in team discussions, observed code reviews and testing processes, and completed a small research task on Learning Pool’s services.</w:t>
            </w:r>
          </w:p>
          <w:p w14:paraId="4DCA6529" w14:textId="77777777" w:rsidR="0004571A" w:rsidRPr="0004571A" w:rsidRDefault="0004571A" w:rsidP="00491FDD">
            <w:pPr>
              <w:numPr>
                <w:ilvl w:val="0"/>
                <w:numId w:val="7"/>
              </w:numPr>
              <w:jc w:val="both"/>
              <w:rPr>
                <w:sz w:val="20"/>
                <w:szCs w:val="20"/>
                <w:lang w:val="en-GB"/>
              </w:rPr>
            </w:pPr>
            <w:r w:rsidRPr="0004571A">
              <w:rPr>
                <w:sz w:val="20"/>
                <w:szCs w:val="20"/>
                <w:lang w:val="en-GB"/>
              </w:rPr>
              <w:t>Strengthened understanding of the software development lifecycle, analytical thinking, and professional communication.</w:t>
            </w:r>
            <w:r w:rsidRPr="0004571A">
              <w:rPr>
                <w:sz w:val="20"/>
                <w:szCs w:val="20"/>
                <w:lang w:val="en-GB"/>
              </w:rPr>
              <w:br/>
            </w:r>
            <w:r w:rsidRPr="0004571A">
              <w:rPr>
                <w:b/>
                <w:bCs/>
                <w:sz w:val="20"/>
                <w:szCs w:val="20"/>
                <w:lang w:val="en-GB"/>
              </w:rPr>
              <w:t>Skills:</w:t>
            </w:r>
            <w:r w:rsidRPr="0004571A">
              <w:rPr>
                <w:sz w:val="20"/>
                <w:szCs w:val="20"/>
                <w:lang w:val="en-GB"/>
              </w:rPr>
              <w:t xml:space="preserve"> Agile Methodologies · Software Development Life Cycle (SDLC) · Professional Communication · Research and Documentation · Team Collaboration · Attention to Detail · Time Management · Client-focused Thinking</w:t>
            </w:r>
          </w:p>
          <w:p w14:paraId="2DCE3523" w14:textId="23D4CFE3" w:rsidR="0004571A" w:rsidRPr="0004571A" w:rsidRDefault="0004571A" w:rsidP="00491FDD">
            <w:pPr>
              <w:rPr>
                <w:lang w:val="en-GB"/>
              </w:rPr>
            </w:pPr>
          </w:p>
        </w:tc>
      </w:tr>
      <w:tr w:rsidR="00CD50FD" w:rsidRPr="00AC40BE" w14:paraId="5B85846A" w14:textId="77777777" w:rsidTr="00CD50FD">
        <w:trPr>
          <w:trHeight w:val="220"/>
        </w:trPr>
        <w:tc>
          <w:tcPr>
            <w:tcW w:w="3097" w:type="dxa"/>
            <w:vMerge w:val="restart"/>
            <w:shd w:val="clear" w:color="auto" w:fill="F2F2F2" w:themeFill="background1" w:themeFillShade="F2"/>
            <w:vAlign w:val="center"/>
          </w:tcPr>
          <w:p w14:paraId="5C313214" w14:textId="77777777" w:rsidR="00CD50FD" w:rsidRPr="00AC40BE" w:rsidRDefault="008E2020" w:rsidP="00D20DA9">
            <w:pPr>
              <w:pStyle w:val="Heading2"/>
              <w:rPr>
                <w:lang w:val="en-GB"/>
              </w:rPr>
            </w:pPr>
            <w:sdt>
              <w:sdtPr>
                <w:rPr>
                  <w:lang w:val="en-GB"/>
                </w:rPr>
                <w:id w:val="1066377136"/>
                <w:placeholder>
                  <w:docPart w:val="43BEA8B2C836418CBFCCB95CE24584C7"/>
                </w:placeholder>
                <w:temporary/>
                <w:showingPlcHdr/>
                <w15:appearance w15:val="hidden"/>
                <w:text/>
              </w:sdtPr>
              <w:sdtEndPr/>
              <w:sdtContent>
                <w:r w:rsidR="00D20DA9" w:rsidRPr="00AC40BE">
                  <w:rPr>
                    <w:lang w:val="en-GB" w:bidi="en-GB"/>
                  </w:rPr>
                  <w:t>KEY SKILLS</w:t>
                </w:r>
              </w:sdtContent>
            </w:sdt>
            <w:r w:rsidR="00D26A79" w:rsidRPr="00AC40BE">
              <w:rPr>
                <w:lang w:val="en-GB" w:bidi="en-GB"/>
              </w:rPr>
              <w:t xml:space="preserve"> </w:t>
            </w:r>
            <w:sdt>
              <w:sdtPr>
                <w:rPr>
                  <w:rStyle w:val="Accent"/>
                  <w:lang w:val="en-GB"/>
                </w:rPr>
                <w:id w:val="-1622227774"/>
                <w:placeholder>
                  <w:docPart w:val="F2DAD7FB6FF140378B10B08C19EA33A9"/>
                </w:placeholder>
                <w:temporary/>
                <w:showingPlcHdr/>
                <w15:appearance w15:val="hidden"/>
                <w:text/>
              </w:sdtPr>
              <w:sdtEndPr>
                <w:rPr>
                  <w:rStyle w:val="Accent"/>
                </w:rPr>
              </w:sdtEndPr>
              <w:sdtContent>
                <w:r w:rsidR="00D26A79" w:rsidRPr="00AC40BE">
                  <w:rPr>
                    <w:rStyle w:val="Accent"/>
                    <w:lang w:val="en-GB" w:bidi="en-GB"/>
                  </w:rPr>
                  <w:t>—</w:t>
                </w:r>
              </w:sdtContent>
            </w:sdt>
          </w:p>
        </w:tc>
        <w:tc>
          <w:tcPr>
            <w:tcW w:w="3108" w:type="dxa"/>
            <w:vMerge w:val="restart"/>
            <w:shd w:val="clear" w:color="auto" w:fill="303848" w:themeFill="accent1"/>
            <w:vAlign w:val="center"/>
          </w:tcPr>
          <w:p w14:paraId="665B1FA6" w14:textId="77777777" w:rsidR="00CD50FD" w:rsidRPr="00AC40BE" w:rsidRDefault="008E2020" w:rsidP="00D20DA9">
            <w:pPr>
              <w:pStyle w:val="Heading1"/>
              <w:rPr>
                <w:lang w:val="en-GB"/>
              </w:rPr>
            </w:pPr>
            <w:sdt>
              <w:sdtPr>
                <w:rPr>
                  <w:lang w:val="en-GB"/>
                </w:rPr>
                <w:id w:val="-1955778421"/>
                <w:placeholder>
                  <w:docPart w:val="CE418B258DC848A78242C57C1EBD86F8"/>
                </w:placeholder>
                <w:temporary/>
                <w:showingPlcHdr/>
                <w15:appearance w15:val="hidden"/>
                <w:text/>
              </w:sdtPr>
              <w:sdtEndPr/>
              <w:sdtContent>
                <w:r w:rsidR="00D20DA9" w:rsidRPr="00AC40BE">
                  <w:rPr>
                    <w:lang w:val="en-GB" w:bidi="en-GB"/>
                  </w:rPr>
                  <w:t>COMMUNICATION</w:t>
                </w:r>
              </w:sdtContent>
            </w:sdt>
            <w:r w:rsidR="00D20DA9" w:rsidRPr="00AC40BE">
              <w:rPr>
                <w:lang w:val="en-GB" w:bidi="en-GB"/>
              </w:rPr>
              <w:t xml:space="preserve"> </w:t>
            </w:r>
          </w:p>
        </w:tc>
        <w:tc>
          <w:tcPr>
            <w:tcW w:w="3095" w:type="dxa"/>
            <w:tcBorders>
              <w:bottom w:val="single" w:sz="18" w:space="0" w:color="BF9268" w:themeColor="accent2"/>
            </w:tcBorders>
          </w:tcPr>
          <w:p w14:paraId="50DA2335" w14:textId="77777777" w:rsidR="00CD50FD" w:rsidRPr="00AC40BE" w:rsidRDefault="00CD50FD">
            <w:pPr>
              <w:rPr>
                <w:lang w:val="en-GB"/>
              </w:rPr>
            </w:pPr>
          </w:p>
        </w:tc>
      </w:tr>
      <w:tr w:rsidR="00CD50FD" w:rsidRPr="00AC40BE" w14:paraId="6C2540BA" w14:textId="77777777" w:rsidTr="00CD50FD">
        <w:trPr>
          <w:trHeight w:val="220"/>
        </w:trPr>
        <w:tc>
          <w:tcPr>
            <w:tcW w:w="3097" w:type="dxa"/>
            <w:vMerge/>
            <w:shd w:val="clear" w:color="auto" w:fill="F2F2F2" w:themeFill="background1" w:themeFillShade="F2"/>
            <w:vAlign w:val="center"/>
          </w:tcPr>
          <w:p w14:paraId="2C35C062" w14:textId="77777777" w:rsidR="00CD50FD" w:rsidRPr="00AC40BE" w:rsidRDefault="00CD50FD" w:rsidP="00CD50FD">
            <w:pPr>
              <w:pStyle w:val="Heading2"/>
              <w:rPr>
                <w:spacing w:val="32"/>
                <w:lang w:val="en-GB"/>
              </w:rPr>
            </w:pPr>
          </w:p>
        </w:tc>
        <w:tc>
          <w:tcPr>
            <w:tcW w:w="3108" w:type="dxa"/>
            <w:vMerge/>
            <w:shd w:val="clear" w:color="auto" w:fill="303848" w:themeFill="accent1"/>
            <w:vAlign w:val="center"/>
          </w:tcPr>
          <w:p w14:paraId="25223C55" w14:textId="77777777" w:rsidR="00CD50FD" w:rsidRPr="00AC40BE" w:rsidRDefault="00CD50FD" w:rsidP="00CD50FD">
            <w:pPr>
              <w:pStyle w:val="Heading1"/>
              <w:rPr>
                <w:lang w:val="en-GB"/>
              </w:rPr>
            </w:pPr>
          </w:p>
        </w:tc>
        <w:tc>
          <w:tcPr>
            <w:tcW w:w="3095" w:type="dxa"/>
          </w:tcPr>
          <w:p w14:paraId="2D713C5B" w14:textId="77777777" w:rsidR="00CD50FD" w:rsidRPr="00AC40BE" w:rsidRDefault="00CD50FD">
            <w:pPr>
              <w:rPr>
                <w:lang w:val="en-GB"/>
              </w:rPr>
            </w:pPr>
          </w:p>
        </w:tc>
      </w:tr>
      <w:tr w:rsidR="00CD50FD" w:rsidRPr="00AC40BE" w14:paraId="23CB6FE6" w14:textId="77777777" w:rsidTr="003E3062">
        <w:trPr>
          <w:trHeight w:val="1728"/>
        </w:trPr>
        <w:tc>
          <w:tcPr>
            <w:tcW w:w="3097" w:type="dxa"/>
            <w:shd w:val="clear" w:color="auto" w:fill="F2F2F2" w:themeFill="background1" w:themeFillShade="F2"/>
            <w:vAlign w:val="center"/>
          </w:tcPr>
          <w:p w14:paraId="415031C9" w14:textId="0BF5E764" w:rsidR="009C3262" w:rsidRPr="009C3262" w:rsidRDefault="009C3262" w:rsidP="00F17E89">
            <w:pPr>
              <w:rPr>
                <w:color w:val="404040" w:themeColor="text1" w:themeTint="BF"/>
                <w:sz w:val="20"/>
                <w:lang w:val="en-GB"/>
              </w:rPr>
            </w:pPr>
            <w:r w:rsidRPr="009C3262">
              <w:rPr>
                <w:color w:val="404040" w:themeColor="text1" w:themeTint="BF"/>
                <w:sz w:val="20"/>
                <w:lang w:val="en-GB"/>
              </w:rPr>
              <w:t>Programming &amp; Development</w:t>
            </w:r>
          </w:p>
          <w:p w14:paraId="3C92B201" w14:textId="77777777" w:rsidR="009C3262" w:rsidRPr="009C3262" w:rsidRDefault="009C3262" w:rsidP="00F17E89">
            <w:pPr>
              <w:rPr>
                <w:color w:val="404040" w:themeColor="text1" w:themeTint="BF"/>
                <w:sz w:val="20"/>
                <w:lang w:val="en-GB"/>
              </w:rPr>
            </w:pPr>
          </w:p>
          <w:p w14:paraId="62C39CDD" w14:textId="39C9C0CA" w:rsidR="009C3262" w:rsidRPr="009C3262" w:rsidRDefault="009C3262" w:rsidP="00F17E89">
            <w:pPr>
              <w:rPr>
                <w:color w:val="404040" w:themeColor="text1" w:themeTint="BF"/>
                <w:sz w:val="20"/>
                <w:lang w:val="en-GB"/>
              </w:rPr>
            </w:pPr>
            <w:r w:rsidRPr="009C3262">
              <w:rPr>
                <w:color w:val="404040" w:themeColor="text1" w:themeTint="BF"/>
                <w:sz w:val="20"/>
                <w:lang w:val="en-GB"/>
              </w:rPr>
              <w:t>Quantitative &amp; Analytical Thinking</w:t>
            </w:r>
          </w:p>
          <w:p w14:paraId="0565B596" w14:textId="77777777" w:rsidR="009C3262" w:rsidRPr="009C3262" w:rsidRDefault="009C3262" w:rsidP="00F17E89">
            <w:pPr>
              <w:rPr>
                <w:color w:val="404040" w:themeColor="text1" w:themeTint="BF"/>
                <w:sz w:val="20"/>
                <w:lang w:val="en-GB"/>
              </w:rPr>
            </w:pPr>
          </w:p>
          <w:p w14:paraId="29F3F32A" w14:textId="2C6000A3" w:rsidR="009C3262" w:rsidRPr="009C3262" w:rsidRDefault="009C3262" w:rsidP="00F17E89">
            <w:pPr>
              <w:rPr>
                <w:color w:val="404040" w:themeColor="text1" w:themeTint="BF"/>
                <w:sz w:val="20"/>
                <w:lang w:val="en-GB"/>
              </w:rPr>
            </w:pPr>
            <w:r w:rsidRPr="009C3262">
              <w:rPr>
                <w:color w:val="404040" w:themeColor="text1" w:themeTint="BF"/>
                <w:sz w:val="20"/>
                <w:lang w:val="en-GB"/>
              </w:rPr>
              <w:t>Data Handling &amp; Visualisation</w:t>
            </w:r>
          </w:p>
          <w:p w14:paraId="0EC46A87" w14:textId="77777777" w:rsidR="009C3262" w:rsidRPr="009C3262" w:rsidRDefault="009C3262" w:rsidP="00F17E89">
            <w:pPr>
              <w:rPr>
                <w:color w:val="404040" w:themeColor="text1" w:themeTint="BF"/>
                <w:sz w:val="20"/>
                <w:lang w:val="en-GB"/>
              </w:rPr>
            </w:pPr>
          </w:p>
          <w:p w14:paraId="20376F79" w14:textId="0C78312D" w:rsidR="009C3262" w:rsidRPr="009C3262" w:rsidRDefault="009C3262" w:rsidP="00F17E89">
            <w:pPr>
              <w:rPr>
                <w:color w:val="404040" w:themeColor="text1" w:themeTint="BF"/>
                <w:sz w:val="20"/>
                <w:lang w:val="en-GB"/>
              </w:rPr>
            </w:pPr>
            <w:r w:rsidRPr="009C3262">
              <w:rPr>
                <w:color w:val="404040" w:themeColor="text1" w:themeTint="BF"/>
                <w:sz w:val="20"/>
                <w:lang w:val="en-GB"/>
              </w:rPr>
              <w:t>Software Engineering Principles</w:t>
            </w:r>
          </w:p>
          <w:p w14:paraId="09BC31CD" w14:textId="77777777" w:rsidR="009C3262" w:rsidRPr="009C3262" w:rsidRDefault="009C3262" w:rsidP="00F17E89">
            <w:pPr>
              <w:rPr>
                <w:color w:val="404040" w:themeColor="text1" w:themeTint="BF"/>
                <w:sz w:val="20"/>
                <w:lang w:val="en-GB"/>
              </w:rPr>
            </w:pPr>
          </w:p>
          <w:p w14:paraId="13CF4BD5" w14:textId="38CC9EE6" w:rsidR="009C3262" w:rsidRPr="009C3262" w:rsidRDefault="009C3262" w:rsidP="00F17E89">
            <w:pPr>
              <w:rPr>
                <w:color w:val="404040" w:themeColor="text1" w:themeTint="BF"/>
                <w:sz w:val="20"/>
                <w:lang w:val="en-GB"/>
              </w:rPr>
            </w:pPr>
            <w:r w:rsidRPr="009C3262">
              <w:rPr>
                <w:color w:val="404040" w:themeColor="text1" w:themeTint="BF"/>
                <w:sz w:val="20"/>
                <w:lang w:val="en-GB"/>
              </w:rPr>
              <w:t>Web Technologies</w:t>
            </w:r>
          </w:p>
          <w:p w14:paraId="129CF35D" w14:textId="77777777" w:rsidR="009C3262" w:rsidRPr="009C3262" w:rsidRDefault="009C3262" w:rsidP="00F17E89">
            <w:pPr>
              <w:rPr>
                <w:color w:val="404040" w:themeColor="text1" w:themeTint="BF"/>
                <w:sz w:val="20"/>
                <w:lang w:val="en-GB"/>
              </w:rPr>
            </w:pPr>
          </w:p>
          <w:p w14:paraId="2A30E71E" w14:textId="654EF6F5" w:rsidR="009C3262" w:rsidRPr="009C3262" w:rsidRDefault="009C3262" w:rsidP="00F17E89">
            <w:pPr>
              <w:rPr>
                <w:color w:val="404040" w:themeColor="text1" w:themeTint="BF"/>
                <w:sz w:val="20"/>
                <w:lang w:val="en-GB"/>
              </w:rPr>
            </w:pPr>
            <w:r w:rsidRPr="009C3262">
              <w:rPr>
                <w:color w:val="404040" w:themeColor="text1" w:themeTint="BF"/>
                <w:sz w:val="20"/>
                <w:lang w:val="en-GB"/>
              </w:rPr>
              <w:t>Problem Solving &amp; Optimisation</w:t>
            </w:r>
          </w:p>
          <w:p w14:paraId="311F2372" w14:textId="77777777" w:rsidR="009C3262" w:rsidRPr="009C3262" w:rsidRDefault="009C3262" w:rsidP="00F17E89">
            <w:pPr>
              <w:rPr>
                <w:color w:val="404040" w:themeColor="text1" w:themeTint="BF"/>
                <w:sz w:val="20"/>
                <w:lang w:val="en-GB"/>
              </w:rPr>
            </w:pPr>
          </w:p>
          <w:p w14:paraId="129F9313" w14:textId="1FCF0DBE" w:rsidR="009C3262" w:rsidRPr="009C3262" w:rsidRDefault="009C3262" w:rsidP="00F17E89">
            <w:pPr>
              <w:rPr>
                <w:color w:val="404040" w:themeColor="text1" w:themeTint="BF"/>
                <w:sz w:val="20"/>
                <w:lang w:val="en-GB"/>
              </w:rPr>
            </w:pPr>
            <w:r w:rsidRPr="009C3262">
              <w:rPr>
                <w:color w:val="404040" w:themeColor="text1" w:themeTint="BF"/>
                <w:sz w:val="20"/>
                <w:lang w:val="en-GB"/>
              </w:rPr>
              <w:t>Communication &amp; Collaboration:</w:t>
            </w:r>
          </w:p>
          <w:p w14:paraId="0ED9FE65" w14:textId="77777777" w:rsidR="009C3262" w:rsidRPr="009C3262" w:rsidRDefault="009C3262" w:rsidP="00F17E89">
            <w:pPr>
              <w:rPr>
                <w:color w:val="404040" w:themeColor="text1" w:themeTint="BF"/>
                <w:sz w:val="20"/>
                <w:lang w:val="en-GB"/>
              </w:rPr>
            </w:pPr>
          </w:p>
          <w:p w14:paraId="50475D71" w14:textId="7057D24C" w:rsidR="00CD50FD" w:rsidRPr="00AC40BE" w:rsidRDefault="009C3262" w:rsidP="00F17E89">
            <w:pPr>
              <w:pStyle w:val="Text"/>
              <w:spacing w:line="240" w:lineRule="auto"/>
              <w:rPr>
                <w:lang w:val="en-GB"/>
              </w:rPr>
            </w:pPr>
            <w:r w:rsidRPr="009C3262">
              <w:rPr>
                <w:lang w:val="en-GB"/>
              </w:rPr>
              <w:t>Continuous Learning</w:t>
            </w:r>
          </w:p>
        </w:tc>
        <w:tc>
          <w:tcPr>
            <w:tcW w:w="6203" w:type="dxa"/>
            <w:gridSpan w:val="2"/>
            <w:vAlign w:val="center"/>
          </w:tcPr>
          <w:p w14:paraId="7CE897E9" w14:textId="37AE02B9" w:rsidR="00D20DA9" w:rsidRPr="00AC40BE" w:rsidRDefault="00491FDD" w:rsidP="00491FDD">
            <w:pPr>
              <w:pStyle w:val="Text"/>
              <w:jc w:val="both"/>
              <w:rPr>
                <w:lang w:val="en-GB"/>
              </w:rPr>
            </w:pPr>
            <w:r w:rsidRPr="00491FDD">
              <w:rPr>
                <w:lang w:val="en-GB"/>
              </w:rPr>
              <w:t>Delivered clear, confident communication across diverse settings, from providing excellent customer service in retail to leading coaching sessions for youth teams. Presented ideas effectively in both group discussions and professional environments, including a successful presentation during my internship that received positive feedback. Skilled at adapting my communication style to suit audiences of different ages, backgrounds, and technical knowledge.</w:t>
            </w:r>
          </w:p>
          <w:p w14:paraId="0218AE06" w14:textId="77777777" w:rsidR="00D20DA9" w:rsidRPr="00AC40BE" w:rsidRDefault="00D20DA9" w:rsidP="00D20DA9">
            <w:pPr>
              <w:pStyle w:val="Text"/>
              <w:rPr>
                <w:lang w:val="en-GB"/>
              </w:rPr>
            </w:pPr>
            <w:r w:rsidRPr="00AC40BE">
              <w:rPr>
                <w:lang w:val="en-GB" w:bidi="en-GB"/>
              </w:rPr>
              <w:t xml:space="preserve"> </w:t>
            </w:r>
          </w:p>
          <w:p w14:paraId="07D8D0B5" w14:textId="77777777" w:rsidR="00CD50FD" w:rsidRPr="00AC40BE" w:rsidRDefault="00CD50FD" w:rsidP="00CD50FD">
            <w:pPr>
              <w:pStyle w:val="Text"/>
              <w:rPr>
                <w:lang w:val="en-GB"/>
              </w:rPr>
            </w:pPr>
          </w:p>
        </w:tc>
      </w:tr>
      <w:tr w:rsidR="00CD50FD" w:rsidRPr="00AC40BE" w14:paraId="4D3D3DC0" w14:textId="77777777" w:rsidTr="00CD50FD">
        <w:trPr>
          <w:trHeight w:val="220"/>
        </w:trPr>
        <w:tc>
          <w:tcPr>
            <w:tcW w:w="3097" w:type="dxa"/>
            <w:vMerge w:val="restart"/>
            <w:shd w:val="clear" w:color="auto" w:fill="F2F2F2" w:themeFill="background1" w:themeFillShade="F2"/>
          </w:tcPr>
          <w:p w14:paraId="4E90813E" w14:textId="77777777" w:rsidR="00CD50FD" w:rsidRPr="00AC40BE" w:rsidRDefault="00CD50FD">
            <w:pPr>
              <w:rPr>
                <w:lang w:val="en-GB"/>
              </w:rPr>
            </w:pPr>
          </w:p>
        </w:tc>
        <w:tc>
          <w:tcPr>
            <w:tcW w:w="3108" w:type="dxa"/>
            <w:vMerge w:val="restart"/>
            <w:shd w:val="clear" w:color="auto" w:fill="303848" w:themeFill="accent1"/>
            <w:vAlign w:val="center"/>
          </w:tcPr>
          <w:p w14:paraId="18BB090C" w14:textId="77777777" w:rsidR="00CD50FD" w:rsidRPr="00AC40BE" w:rsidRDefault="008E2020" w:rsidP="00D20DA9">
            <w:pPr>
              <w:pStyle w:val="Heading1"/>
              <w:rPr>
                <w:lang w:val="en-GB"/>
              </w:rPr>
            </w:pPr>
            <w:sdt>
              <w:sdtPr>
                <w:rPr>
                  <w:lang w:val="en-GB"/>
                </w:rPr>
                <w:id w:val="-513380234"/>
                <w:placeholder>
                  <w:docPart w:val="F463CBCC3673414D936D90FCB48EAFD5"/>
                </w:placeholder>
                <w:temporary/>
                <w:showingPlcHdr/>
                <w15:appearance w15:val="hidden"/>
                <w:text/>
              </w:sdtPr>
              <w:sdtEndPr/>
              <w:sdtContent>
                <w:r w:rsidR="00D20DA9" w:rsidRPr="00AC40BE">
                  <w:rPr>
                    <w:lang w:val="en-GB" w:bidi="en-GB"/>
                  </w:rPr>
                  <w:t>LEADERSHIP</w:t>
                </w:r>
              </w:sdtContent>
            </w:sdt>
            <w:r w:rsidR="00D20DA9" w:rsidRPr="00AC40BE">
              <w:rPr>
                <w:lang w:val="en-GB" w:bidi="en-GB"/>
              </w:rPr>
              <w:t xml:space="preserve"> </w:t>
            </w:r>
          </w:p>
        </w:tc>
        <w:tc>
          <w:tcPr>
            <w:tcW w:w="3095" w:type="dxa"/>
            <w:tcBorders>
              <w:bottom w:val="single" w:sz="18" w:space="0" w:color="BF9268" w:themeColor="accent2"/>
            </w:tcBorders>
          </w:tcPr>
          <w:p w14:paraId="5A56C12A" w14:textId="77777777" w:rsidR="00CD50FD" w:rsidRPr="00AC40BE" w:rsidRDefault="00CD50FD">
            <w:pPr>
              <w:rPr>
                <w:lang w:val="en-GB"/>
              </w:rPr>
            </w:pPr>
          </w:p>
        </w:tc>
      </w:tr>
      <w:tr w:rsidR="00CD50FD" w:rsidRPr="00AC40BE" w14:paraId="7C1E88B4" w14:textId="77777777" w:rsidTr="00CD50FD">
        <w:trPr>
          <w:trHeight w:val="220"/>
        </w:trPr>
        <w:tc>
          <w:tcPr>
            <w:tcW w:w="3097" w:type="dxa"/>
            <w:vMerge/>
            <w:shd w:val="clear" w:color="auto" w:fill="F2F2F2" w:themeFill="background1" w:themeFillShade="F2"/>
          </w:tcPr>
          <w:p w14:paraId="4176D241" w14:textId="77777777" w:rsidR="00CD50FD" w:rsidRPr="00AC40BE" w:rsidRDefault="00CD50FD">
            <w:pPr>
              <w:rPr>
                <w:lang w:val="en-GB"/>
              </w:rPr>
            </w:pPr>
          </w:p>
        </w:tc>
        <w:tc>
          <w:tcPr>
            <w:tcW w:w="3108" w:type="dxa"/>
            <w:vMerge/>
            <w:shd w:val="clear" w:color="auto" w:fill="303848" w:themeFill="accent1"/>
            <w:vAlign w:val="center"/>
          </w:tcPr>
          <w:p w14:paraId="066CE9D9" w14:textId="77777777" w:rsidR="00CD50FD" w:rsidRPr="00AC40BE" w:rsidRDefault="00CD50FD" w:rsidP="00CD50FD">
            <w:pPr>
              <w:pStyle w:val="Heading1"/>
              <w:rPr>
                <w:lang w:val="en-GB"/>
              </w:rPr>
            </w:pPr>
          </w:p>
        </w:tc>
        <w:tc>
          <w:tcPr>
            <w:tcW w:w="3095" w:type="dxa"/>
          </w:tcPr>
          <w:p w14:paraId="1B53E255" w14:textId="77777777" w:rsidR="00CD50FD" w:rsidRPr="00AC40BE" w:rsidRDefault="00CD50FD">
            <w:pPr>
              <w:rPr>
                <w:lang w:val="en-GB"/>
              </w:rPr>
            </w:pPr>
          </w:p>
        </w:tc>
      </w:tr>
      <w:tr w:rsidR="00CD50FD" w:rsidRPr="00AC40BE" w14:paraId="1F4D1F50" w14:textId="77777777" w:rsidTr="003E3062">
        <w:trPr>
          <w:trHeight w:val="1728"/>
        </w:trPr>
        <w:tc>
          <w:tcPr>
            <w:tcW w:w="3097" w:type="dxa"/>
            <w:shd w:val="clear" w:color="auto" w:fill="F2F2F2" w:themeFill="background1" w:themeFillShade="F2"/>
          </w:tcPr>
          <w:p w14:paraId="3A6F5994" w14:textId="77777777" w:rsidR="00CD50FD" w:rsidRPr="00AC40BE" w:rsidRDefault="00CD50FD">
            <w:pPr>
              <w:rPr>
                <w:lang w:val="en-GB"/>
              </w:rPr>
            </w:pPr>
          </w:p>
        </w:tc>
        <w:tc>
          <w:tcPr>
            <w:tcW w:w="6203" w:type="dxa"/>
            <w:gridSpan w:val="2"/>
            <w:vAlign w:val="center"/>
          </w:tcPr>
          <w:p w14:paraId="234F22EB" w14:textId="62F7F7E9" w:rsidR="00D20DA9" w:rsidRPr="00AC40BE" w:rsidRDefault="001122FB" w:rsidP="00D20DA9">
            <w:pPr>
              <w:pStyle w:val="Text"/>
              <w:rPr>
                <w:lang w:val="en-GB"/>
              </w:rPr>
            </w:pPr>
            <w:r w:rsidRPr="001122FB">
              <w:rPr>
                <w:lang w:val="en-GB"/>
              </w:rPr>
              <w:t xml:space="preserve">Developed strong leadership skills through coaching youth Gaelic teams, where I was responsible for planning sessions, motivating players, and creating a supportive, team-focused environment. This required balancing authority with encouragement, setting clear expectations, and adjusting my approach to suit different ages and ability levels. In retail, I showed leadership by stepping up during busy periods, helping colleagues stay organised, and resolving </w:t>
            </w:r>
            <w:r w:rsidRPr="001122FB">
              <w:rPr>
                <w:lang w:val="en-GB"/>
              </w:rPr>
              <w:lastRenderedPageBreak/>
              <w:t>customer issues calmly and effectively. During my internship, I demonstrated initiative by contributing ideas in discussions and taking ownership of a small research task. Across these roles, I have learned to lead with patience, clarity, and accountability, ensuring that group objectives are met while individuals feel valued and supported.</w:t>
            </w:r>
          </w:p>
          <w:p w14:paraId="2DFB5DE0" w14:textId="77777777" w:rsidR="00CD50FD" w:rsidRPr="00AC40BE" w:rsidRDefault="00CD50FD" w:rsidP="00CD50FD">
            <w:pPr>
              <w:pStyle w:val="Text"/>
              <w:rPr>
                <w:lang w:val="en-GB"/>
              </w:rPr>
            </w:pPr>
          </w:p>
        </w:tc>
      </w:tr>
      <w:tr w:rsidR="00CD50FD" w:rsidRPr="00AC40BE" w14:paraId="48A3D041" w14:textId="77777777" w:rsidTr="00CD50FD">
        <w:trPr>
          <w:trHeight w:val="100"/>
        </w:trPr>
        <w:tc>
          <w:tcPr>
            <w:tcW w:w="3097" w:type="dxa"/>
          </w:tcPr>
          <w:p w14:paraId="6CB6F7BB" w14:textId="77777777" w:rsidR="00CD50FD" w:rsidRPr="00AC40BE" w:rsidRDefault="00CD50FD" w:rsidP="00CD50FD">
            <w:pPr>
              <w:rPr>
                <w:lang w:val="en-GB"/>
              </w:rPr>
            </w:pPr>
          </w:p>
        </w:tc>
        <w:tc>
          <w:tcPr>
            <w:tcW w:w="6203" w:type="dxa"/>
            <w:gridSpan w:val="2"/>
          </w:tcPr>
          <w:p w14:paraId="424ABF90" w14:textId="77777777" w:rsidR="00CD50FD" w:rsidRPr="00AC40BE" w:rsidRDefault="00CD50FD" w:rsidP="00CD50FD">
            <w:pPr>
              <w:rPr>
                <w:lang w:val="en-GB"/>
              </w:rPr>
            </w:pPr>
          </w:p>
        </w:tc>
      </w:tr>
      <w:tr w:rsidR="00CD50FD" w:rsidRPr="00AC40BE" w14:paraId="680EA81C" w14:textId="77777777" w:rsidTr="00CD50FD">
        <w:trPr>
          <w:trHeight w:val="140"/>
        </w:trPr>
        <w:tc>
          <w:tcPr>
            <w:tcW w:w="3097" w:type="dxa"/>
            <w:tcBorders>
              <w:bottom w:val="single" w:sz="18" w:space="0" w:color="BF9268" w:themeColor="accent2"/>
            </w:tcBorders>
          </w:tcPr>
          <w:p w14:paraId="4F791864" w14:textId="77777777" w:rsidR="00CD50FD" w:rsidRPr="00AC40BE" w:rsidRDefault="00CD50FD">
            <w:pPr>
              <w:rPr>
                <w:lang w:val="en-GB"/>
              </w:rPr>
            </w:pPr>
          </w:p>
        </w:tc>
        <w:tc>
          <w:tcPr>
            <w:tcW w:w="3108" w:type="dxa"/>
            <w:vMerge w:val="restart"/>
            <w:shd w:val="clear" w:color="auto" w:fill="303848" w:themeFill="accent1"/>
            <w:vAlign w:val="center"/>
          </w:tcPr>
          <w:p w14:paraId="73A998CE" w14:textId="77777777" w:rsidR="00CD50FD" w:rsidRPr="00AC40BE" w:rsidRDefault="008E2020" w:rsidP="00D20DA9">
            <w:pPr>
              <w:pStyle w:val="Heading1"/>
              <w:rPr>
                <w:lang w:val="en-GB"/>
              </w:rPr>
            </w:pPr>
            <w:sdt>
              <w:sdtPr>
                <w:rPr>
                  <w:lang w:val="en-GB"/>
                </w:rPr>
                <w:id w:val="1294558939"/>
                <w:placeholder>
                  <w:docPart w:val="F5D51F74D6AC447BAF4728E7A14C6E69"/>
                </w:placeholder>
                <w:temporary/>
                <w:showingPlcHdr/>
                <w15:appearance w15:val="hidden"/>
                <w:text/>
              </w:sdtPr>
              <w:sdtEndPr/>
              <w:sdtContent>
                <w:r w:rsidR="00D20DA9" w:rsidRPr="00AC40BE">
                  <w:rPr>
                    <w:lang w:val="en-GB" w:bidi="en-GB"/>
                  </w:rPr>
                  <w:t>REFERENCES</w:t>
                </w:r>
              </w:sdtContent>
            </w:sdt>
          </w:p>
        </w:tc>
        <w:tc>
          <w:tcPr>
            <w:tcW w:w="3095" w:type="dxa"/>
            <w:tcBorders>
              <w:bottom w:val="single" w:sz="18" w:space="0" w:color="BF9268" w:themeColor="accent2"/>
            </w:tcBorders>
          </w:tcPr>
          <w:p w14:paraId="4C5806EE" w14:textId="77777777" w:rsidR="00CD50FD" w:rsidRPr="00AC40BE" w:rsidRDefault="00CD50FD">
            <w:pPr>
              <w:rPr>
                <w:lang w:val="en-GB"/>
              </w:rPr>
            </w:pPr>
          </w:p>
        </w:tc>
      </w:tr>
      <w:tr w:rsidR="00CD50FD" w:rsidRPr="00AC40BE" w14:paraId="20BE7061" w14:textId="77777777" w:rsidTr="00CD50FD">
        <w:trPr>
          <w:trHeight w:val="140"/>
        </w:trPr>
        <w:tc>
          <w:tcPr>
            <w:tcW w:w="3097" w:type="dxa"/>
            <w:tcBorders>
              <w:top w:val="single" w:sz="18" w:space="0" w:color="BF9268" w:themeColor="accent2"/>
            </w:tcBorders>
          </w:tcPr>
          <w:p w14:paraId="1554173C" w14:textId="77777777" w:rsidR="00CD50FD" w:rsidRPr="00AC40BE" w:rsidRDefault="00CD50FD">
            <w:pPr>
              <w:rPr>
                <w:lang w:val="en-GB"/>
              </w:rPr>
            </w:pPr>
          </w:p>
        </w:tc>
        <w:tc>
          <w:tcPr>
            <w:tcW w:w="3108" w:type="dxa"/>
            <w:vMerge/>
            <w:shd w:val="clear" w:color="auto" w:fill="303848" w:themeFill="accent1"/>
          </w:tcPr>
          <w:p w14:paraId="560C2333" w14:textId="77777777" w:rsidR="00CD50FD" w:rsidRPr="00AC40BE" w:rsidRDefault="00CD50FD" w:rsidP="00CD50FD">
            <w:pPr>
              <w:pStyle w:val="Heading1"/>
              <w:rPr>
                <w:lang w:val="en-GB"/>
              </w:rPr>
            </w:pPr>
          </w:p>
        </w:tc>
        <w:tc>
          <w:tcPr>
            <w:tcW w:w="3095" w:type="dxa"/>
          </w:tcPr>
          <w:p w14:paraId="2AAF4388" w14:textId="77777777" w:rsidR="00CD50FD" w:rsidRPr="00AC40BE" w:rsidRDefault="00CD50FD">
            <w:pPr>
              <w:rPr>
                <w:lang w:val="en-GB"/>
              </w:rPr>
            </w:pPr>
          </w:p>
        </w:tc>
      </w:tr>
      <w:tr w:rsidR="00CD50FD" w:rsidRPr="00AC40BE" w14:paraId="611BECC2" w14:textId="77777777" w:rsidTr="00D20DA9">
        <w:trPr>
          <w:trHeight w:val="622"/>
        </w:trPr>
        <w:tc>
          <w:tcPr>
            <w:tcW w:w="9300" w:type="dxa"/>
            <w:gridSpan w:val="3"/>
            <w:tcBorders>
              <w:bottom w:val="single" w:sz="18" w:space="0" w:color="BF9268" w:themeColor="accent2"/>
            </w:tcBorders>
            <w:vAlign w:val="center"/>
          </w:tcPr>
          <w:p w14:paraId="44EA0704" w14:textId="77777777" w:rsidR="00CD50FD" w:rsidRPr="00AC40BE" w:rsidRDefault="008E2020" w:rsidP="00D20DA9">
            <w:pPr>
              <w:pStyle w:val="Text"/>
              <w:rPr>
                <w:lang w:val="en-GB"/>
              </w:rPr>
            </w:pPr>
            <w:sdt>
              <w:sdtPr>
                <w:rPr>
                  <w:lang w:val="en-GB"/>
                </w:rPr>
                <w:id w:val="-640341508"/>
                <w:placeholder>
                  <w:docPart w:val="3B18EB8FAF86419FB9C6D3366883D16D"/>
                </w:placeholder>
                <w:temporary/>
                <w:showingPlcHdr/>
                <w15:appearance w15:val="hidden"/>
                <w:text/>
              </w:sdtPr>
              <w:sdtEndPr/>
              <w:sdtContent>
                <w:r w:rsidR="00D20DA9" w:rsidRPr="00AC40BE">
                  <w:rPr>
                    <w:lang w:val="en-GB" w:bidi="en-GB"/>
                  </w:rPr>
                  <w:t>[Available upon request.]</w:t>
                </w:r>
              </w:sdtContent>
            </w:sdt>
          </w:p>
        </w:tc>
      </w:tr>
    </w:tbl>
    <w:p w14:paraId="0756B32F" w14:textId="77777777" w:rsidR="00C55D85" w:rsidRPr="00AC40BE" w:rsidRDefault="00C55D85">
      <w:pPr>
        <w:rPr>
          <w:lang w:val="en-GB"/>
        </w:rPr>
      </w:pPr>
    </w:p>
    <w:sectPr w:rsidR="00C55D85" w:rsidRPr="00AC40BE" w:rsidSect="00B33F9C">
      <w:headerReference w:type="first" r:id="rId11"/>
      <w:pgSz w:w="11906" w:h="16838" w:code="9"/>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5A42B" w14:textId="77777777" w:rsidR="00BD4E69" w:rsidRDefault="00BD4E69" w:rsidP="00F316AD">
      <w:r>
        <w:separator/>
      </w:r>
    </w:p>
  </w:endnote>
  <w:endnote w:type="continuationSeparator" w:id="0">
    <w:p w14:paraId="68B7C4D5" w14:textId="77777777" w:rsidR="00BD4E69" w:rsidRDefault="00BD4E6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CF638" w14:textId="77777777" w:rsidR="00BD4E69" w:rsidRDefault="00BD4E69" w:rsidP="00F316AD">
      <w:r>
        <w:separator/>
      </w:r>
    </w:p>
  </w:footnote>
  <w:footnote w:type="continuationSeparator" w:id="0">
    <w:p w14:paraId="50BE466B" w14:textId="77777777" w:rsidR="00BD4E69" w:rsidRDefault="00BD4E69"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52254" w14:textId="474D0889" w:rsidR="00B33F9C" w:rsidRDefault="00B33F9C">
    <w:pPr>
      <w:pStyle w:val="Header"/>
    </w:pPr>
    <w:r w:rsidRPr="001700F2">
      <w:rPr>
        <w:rFonts w:ascii="Times New Roman" w:eastAsia="Times New Roman" w:hAnsi="Times New Roman" w:cs="Times New Roman"/>
        <w:noProof/>
        <w:lang w:val="en-GB" w:bidi="en-GB"/>
      </w:rPr>
      <mc:AlternateContent>
        <mc:Choice Requires="wps">
          <w:drawing>
            <wp:anchor distT="0" distB="0" distL="114300" distR="114300" simplePos="0" relativeHeight="251659264" behindDoc="1" locked="0" layoutInCell="1" allowOverlap="1" wp14:anchorId="714D3CDE" wp14:editId="6C9B32C8">
              <wp:simplePos x="0" y="0"/>
              <wp:positionH relativeFrom="page">
                <wp:align>left</wp:align>
              </wp:positionH>
              <wp:positionV relativeFrom="paragraph">
                <wp:posOffset>-448310</wp:posOffset>
              </wp:positionV>
              <wp:extent cx="7771130" cy="1330702"/>
              <wp:effectExtent l="0" t="0" r="1270" b="317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330702"/>
                      </a:xfrm>
                      <a:prstGeom prst="rect">
                        <a:avLst/>
                      </a:prstGeom>
                      <a:solidFill>
                        <a:schemeClr val="accent1"/>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5809D0" id="Rectangle 7" o:spid="_x0000_s1026" alt="&quot;&quot;" style="position:absolute;margin-left:0;margin-top:-35.3pt;width:611.9pt;height:104.8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qi2QEAAKIDAAAOAAAAZHJzL2Uyb0RvYy54bWysU9uO0zAQfUfiHyy/0yRtoRA1XaFdLUJa&#10;LtLCB7iO01g4HjPjNi1fz9jpdit4Q7xYHs/4eM6Z4/XNcXDiYJAs+EZWs1IK4zW01u8a+f3b/au3&#10;UlBUvlUOvGnkyZC82bx8sR5DbebQg2sNCgbxVI+hkX2MoS4K0r0ZFM0gGM/JDnBQkUPcFS2qkdEH&#10;V8zL8k0xArYBQRsiPr2bknKT8bvO6Pil68hE4RrJvcW8Yl63aS02a1XvUIXe6nMb6h+6GJT1/OgF&#10;6k5FJfZo/4IarEYg6OJMw1BA11ltMgdmU5V/sHnsVTCZC4tD4SIT/T9Y/fnwGL5iap3CA+gfxIoU&#10;Y6D6kkkBcY3Yjp+g5RmqfYRM9tjhkG4yDXHMmp4umppjFJoPV6tVVS1Yes25arEoV+U8qV6o+ul6&#10;QIofDAwibRqJPLQMrw4PFKfSp5LcJzjb3lvncpCMYm4dioPiESutjY/V+QG6rnQ+1XtINyfQdJKp&#10;JnbJMVRvoT0xU4TJKGxs3vSAv6QY2SSNpJ97hUYK99HzFN5Vy2VyVQ6Wr1dzDvA6s73OKK8ZqpFR&#10;iml7Gycn7gPaXc8vVZm3h/escGcz9+euzs2yEbJ6Z9Mmp13Huer5a21+AwAA//8DAFBLAwQUAAYA&#10;CAAAACEAet3pNN8AAAAJAQAADwAAAGRycy9kb3ducmV2LnhtbEyPwUrEMBCG74LvEEbwtpvYhVVr&#10;06UIoqyHZaugx7SJTWkzKU3arW/v7Mm9zfAP/3xftltcz2YzhtajhLu1AGaw9rrFRsLnx8vqAViI&#10;CrXqPRoJvybALr++ylSq/QmPZi5jw6gEQ6ok2BiHlPNQW+NUWPvBIGU/fnQq0jo2XI/qROWu54kQ&#10;W+5Ui/TBqsE8W1N35eQkvH0X8XVfTXv/VRy78t0e5q47SHl7sxRPwKJZ4v8xnPEJHXJiqvyEOrBe&#10;AolECat7sQV2jpNkQyoVTZtHATzP+KVB/gcAAP//AwBQSwECLQAUAAYACAAAACEAtoM4kv4AAADh&#10;AQAAEwAAAAAAAAAAAAAAAAAAAAAAW0NvbnRlbnRfVHlwZXNdLnhtbFBLAQItABQABgAIAAAAIQA4&#10;/SH/1gAAAJQBAAALAAAAAAAAAAAAAAAAAC8BAABfcmVscy8ucmVsc1BLAQItABQABgAIAAAAIQCf&#10;qxqi2QEAAKIDAAAOAAAAAAAAAAAAAAAAAC4CAABkcnMvZTJvRG9jLnhtbFBLAQItABQABgAIAAAA&#10;IQB63ek03wAAAAkBAAAPAAAAAAAAAAAAAAAAADMEAABkcnMvZG93bnJldi54bWxQSwUGAAAAAAQA&#10;BADzAAAAPwUAAAAA&#10;" fillcolor="#303848 [3204]" stroked="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4622"/>
    <w:multiLevelType w:val="multilevel"/>
    <w:tmpl w:val="AC0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0311B"/>
    <w:multiLevelType w:val="multilevel"/>
    <w:tmpl w:val="173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5132"/>
    <w:multiLevelType w:val="multilevel"/>
    <w:tmpl w:val="7BA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03B48"/>
    <w:multiLevelType w:val="multilevel"/>
    <w:tmpl w:val="EC0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501E8"/>
    <w:multiLevelType w:val="multilevel"/>
    <w:tmpl w:val="8CB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868B1"/>
    <w:multiLevelType w:val="multilevel"/>
    <w:tmpl w:val="1DD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820D0"/>
    <w:multiLevelType w:val="multilevel"/>
    <w:tmpl w:val="10F6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698243">
    <w:abstractNumId w:val="2"/>
  </w:num>
  <w:num w:numId="2" w16cid:durableId="1782256867">
    <w:abstractNumId w:val="5"/>
  </w:num>
  <w:num w:numId="3" w16cid:durableId="283536827">
    <w:abstractNumId w:val="1"/>
  </w:num>
  <w:num w:numId="4" w16cid:durableId="2072536977">
    <w:abstractNumId w:val="6"/>
  </w:num>
  <w:num w:numId="5" w16cid:durableId="102187080">
    <w:abstractNumId w:val="3"/>
  </w:num>
  <w:num w:numId="6" w16cid:durableId="676925934">
    <w:abstractNumId w:val="0"/>
  </w:num>
  <w:num w:numId="7" w16cid:durableId="1106272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35"/>
    <w:rsid w:val="0004571A"/>
    <w:rsid w:val="00064B41"/>
    <w:rsid w:val="001122FB"/>
    <w:rsid w:val="001700F2"/>
    <w:rsid w:val="001871FF"/>
    <w:rsid w:val="001F4150"/>
    <w:rsid w:val="0029715D"/>
    <w:rsid w:val="002F6DB7"/>
    <w:rsid w:val="003E3062"/>
    <w:rsid w:val="0040233B"/>
    <w:rsid w:val="00491D7D"/>
    <w:rsid w:val="00491FDD"/>
    <w:rsid w:val="004D0355"/>
    <w:rsid w:val="004E6224"/>
    <w:rsid w:val="005D2581"/>
    <w:rsid w:val="00617740"/>
    <w:rsid w:val="006C60E6"/>
    <w:rsid w:val="008361E8"/>
    <w:rsid w:val="0085380B"/>
    <w:rsid w:val="0089710E"/>
    <w:rsid w:val="008A0649"/>
    <w:rsid w:val="00924707"/>
    <w:rsid w:val="00966E33"/>
    <w:rsid w:val="009B3C4C"/>
    <w:rsid w:val="009C3262"/>
    <w:rsid w:val="009D2048"/>
    <w:rsid w:val="009E68F7"/>
    <w:rsid w:val="00A74E15"/>
    <w:rsid w:val="00AC40BE"/>
    <w:rsid w:val="00B33F9C"/>
    <w:rsid w:val="00B757C1"/>
    <w:rsid w:val="00BD4E69"/>
    <w:rsid w:val="00C55D85"/>
    <w:rsid w:val="00CA510D"/>
    <w:rsid w:val="00CA7788"/>
    <w:rsid w:val="00CD50FD"/>
    <w:rsid w:val="00D20DA9"/>
    <w:rsid w:val="00D26A79"/>
    <w:rsid w:val="00D36935"/>
    <w:rsid w:val="00D555D4"/>
    <w:rsid w:val="00DD5C35"/>
    <w:rsid w:val="00EA03EF"/>
    <w:rsid w:val="00F17E89"/>
    <w:rsid w:val="00F316AD"/>
    <w:rsid w:val="00F63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4D45D7"/>
  <w15:chartTrackingRefBased/>
  <w15:docId w15:val="{AF92DF38-4779-4394-9474-45F355DF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paragraph" w:styleId="NormalWeb">
    <w:name w:val="Normal (Web)"/>
    <w:basedOn w:val="Normal"/>
    <w:uiPriority w:val="99"/>
    <w:semiHidden/>
    <w:unhideWhenUsed/>
    <w:rsid w:val="009247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cla\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CDD404E95AA432A9262A0D661763A96"/>
        <w:category>
          <w:name w:val="General"/>
          <w:gallery w:val="placeholder"/>
        </w:category>
        <w:types>
          <w:type w:val="bbPlcHdr"/>
        </w:types>
        <w:behaviors>
          <w:behavior w:val="content"/>
        </w:behaviors>
        <w:guid w:val="{1822E723-A6AF-4EF6-8AE7-659146A39BF2}"/>
      </w:docPartPr>
      <w:docPartBody>
        <w:p w:rsidR="00965031" w:rsidRDefault="00965031">
          <w:pPr>
            <w:pStyle w:val="3CDD404E95AA432A9262A0D661763A96"/>
          </w:pPr>
          <w:r w:rsidRPr="00AC40BE">
            <w:rPr>
              <w:lang w:bidi="en-GB"/>
            </w:rPr>
            <w:t>OBJECTIVE</w:t>
          </w:r>
        </w:p>
      </w:docPartBody>
    </w:docPart>
    <w:docPart>
      <w:docPartPr>
        <w:name w:val="E0F69BFF05934DBC9AEA6EC0C06692B8"/>
        <w:category>
          <w:name w:val="General"/>
          <w:gallery w:val="placeholder"/>
        </w:category>
        <w:types>
          <w:type w:val="bbPlcHdr"/>
        </w:types>
        <w:behaviors>
          <w:behavior w:val="content"/>
        </w:behaviors>
        <w:guid w:val="{C8E01726-C7E5-41E0-8CF2-D0DC939ACA29}"/>
      </w:docPartPr>
      <w:docPartBody>
        <w:p w:rsidR="00965031" w:rsidRDefault="00965031">
          <w:pPr>
            <w:pStyle w:val="E0F69BFF05934DBC9AEA6EC0C06692B8"/>
          </w:pPr>
          <w:r w:rsidRPr="00AC40BE">
            <w:rPr>
              <w:lang w:bidi="en-GB"/>
            </w:rPr>
            <w:t>EDUCATION</w:t>
          </w:r>
        </w:p>
      </w:docPartBody>
    </w:docPart>
    <w:docPart>
      <w:docPartPr>
        <w:name w:val="C9AB260498244D7B8FD2C162F3B45DA0"/>
        <w:category>
          <w:name w:val="General"/>
          <w:gallery w:val="placeholder"/>
        </w:category>
        <w:types>
          <w:type w:val="bbPlcHdr"/>
        </w:types>
        <w:behaviors>
          <w:behavior w:val="content"/>
        </w:behaviors>
        <w:guid w:val="{B220CA5C-9450-40B1-A04E-E948BFF5B755}"/>
      </w:docPartPr>
      <w:docPartBody>
        <w:p w:rsidR="00965031" w:rsidRDefault="00965031">
          <w:pPr>
            <w:pStyle w:val="C9AB260498244D7B8FD2C162F3B45DA0"/>
          </w:pPr>
          <w:r w:rsidRPr="00AC40BE">
            <w:rPr>
              <w:rStyle w:val="Accent"/>
              <w:lang w:bidi="en-GB"/>
            </w:rPr>
            <w:t>—</w:t>
          </w:r>
        </w:p>
      </w:docPartBody>
    </w:docPart>
    <w:docPart>
      <w:docPartPr>
        <w:name w:val="900A1364014F4309997BA53BF6CB8F84"/>
        <w:category>
          <w:name w:val="General"/>
          <w:gallery w:val="placeholder"/>
        </w:category>
        <w:types>
          <w:type w:val="bbPlcHdr"/>
        </w:types>
        <w:behaviors>
          <w:behavior w:val="content"/>
        </w:behaviors>
        <w:guid w:val="{D0018829-EB79-4058-B29B-41414567C4D0}"/>
      </w:docPartPr>
      <w:docPartBody>
        <w:p w:rsidR="00965031" w:rsidRDefault="00965031">
          <w:pPr>
            <w:pStyle w:val="900A1364014F4309997BA53BF6CB8F84"/>
          </w:pPr>
          <w:r w:rsidRPr="00AC40BE">
            <w:rPr>
              <w:lang w:bidi="en-GB"/>
            </w:rPr>
            <w:t>EXPERIENCE</w:t>
          </w:r>
        </w:p>
      </w:docPartBody>
    </w:docPart>
    <w:docPart>
      <w:docPartPr>
        <w:name w:val="50BF055DB3E244F18C66A72B42CECED6"/>
        <w:category>
          <w:name w:val="General"/>
          <w:gallery w:val="placeholder"/>
        </w:category>
        <w:types>
          <w:type w:val="bbPlcHdr"/>
        </w:types>
        <w:behaviors>
          <w:behavior w:val="content"/>
        </w:behaviors>
        <w:guid w:val="{DE183D86-7B83-4A71-B80B-1303AF236150}"/>
      </w:docPartPr>
      <w:docPartBody>
        <w:p w:rsidR="00965031" w:rsidRPr="00AC40BE" w:rsidRDefault="00965031" w:rsidP="00965031">
          <w:pPr>
            <w:pStyle w:val="Text"/>
            <w:rPr>
              <w:lang w:val="en-GB"/>
            </w:rPr>
          </w:pPr>
          <w:r w:rsidRPr="00AC40BE">
            <w:rPr>
              <w:lang w:val="en-GB" w:bidi="en-GB"/>
            </w:rPr>
            <w:t>[School Name], [City],</w:t>
          </w:r>
        </w:p>
        <w:p w:rsidR="00965031" w:rsidRPr="00AC40BE" w:rsidRDefault="00965031" w:rsidP="00965031">
          <w:pPr>
            <w:pStyle w:val="Text"/>
            <w:rPr>
              <w:lang w:val="en-GB"/>
            </w:rPr>
          </w:pPr>
          <w:r w:rsidRPr="00AC40BE">
            <w:rPr>
              <w:lang w:val="en-GB" w:bidi="en-GB"/>
            </w:rPr>
            <w:t>[County/Region]</w:t>
          </w:r>
        </w:p>
        <w:p w:rsidR="00965031" w:rsidRDefault="00965031">
          <w:pPr>
            <w:pStyle w:val="50BF055DB3E244F18C66A72B42CECED6"/>
          </w:pPr>
          <w:r w:rsidRPr="00AC40BE">
            <w:rPr>
              <w:lang w:bidi="en-GB"/>
            </w:rPr>
            <w:t>[You might want to include your final grade here and a brief summary of relevant coursework, awards and achievements.]</w:t>
          </w:r>
        </w:p>
      </w:docPartBody>
    </w:docPart>
    <w:docPart>
      <w:docPartPr>
        <w:name w:val="43BEA8B2C836418CBFCCB95CE24584C7"/>
        <w:category>
          <w:name w:val="General"/>
          <w:gallery w:val="placeholder"/>
        </w:category>
        <w:types>
          <w:type w:val="bbPlcHdr"/>
        </w:types>
        <w:behaviors>
          <w:behavior w:val="content"/>
        </w:behaviors>
        <w:guid w:val="{A77147AA-0679-405B-AA4C-983FE3C7D390}"/>
      </w:docPartPr>
      <w:docPartBody>
        <w:p w:rsidR="00965031" w:rsidRDefault="00965031">
          <w:pPr>
            <w:pStyle w:val="43BEA8B2C836418CBFCCB95CE24584C7"/>
          </w:pPr>
          <w:r w:rsidRPr="00AC40BE">
            <w:rPr>
              <w:lang w:bidi="en-GB"/>
            </w:rPr>
            <w:t>KEY SKILLS</w:t>
          </w:r>
        </w:p>
      </w:docPartBody>
    </w:docPart>
    <w:docPart>
      <w:docPartPr>
        <w:name w:val="F2DAD7FB6FF140378B10B08C19EA33A9"/>
        <w:category>
          <w:name w:val="General"/>
          <w:gallery w:val="placeholder"/>
        </w:category>
        <w:types>
          <w:type w:val="bbPlcHdr"/>
        </w:types>
        <w:behaviors>
          <w:behavior w:val="content"/>
        </w:behaviors>
        <w:guid w:val="{059A233E-2D7F-4F2E-BA82-FCE0092C87A9}"/>
      </w:docPartPr>
      <w:docPartBody>
        <w:p w:rsidR="00965031" w:rsidRDefault="00965031">
          <w:pPr>
            <w:pStyle w:val="F2DAD7FB6FF140378B10B08C19EA33A9"/>
          </w:pPr>
          <w:r w:rsidRPr="00AC40BE">
            <w:rPr>
              <w:rStyle w:val="Accent"/>
              <w:lang w:bidi="en-GB"/>
            </w:rPr>
            <w:t>—</w:t>
          </w:r>
        </w:p>
      </w:docPartBody>
    </w:docPart>
    <w:docPart>
      <w:docPartPr>
        <w:name w:val="CE418B258DC848A78242C57C1EBD86F8"/>
        <w:category>
          <w:name w:val="General"/>
          <w:gallery w:val="placeholder"/>
        </w:category>
        <w:types>
          <w:type w:val="bbPlcHdr"/>
        </w:types>
        <w:behaviors>
          <w:behavior w:val="content"/>
        </w:behaviors>
        <w:guid w:val="{21A9C05D-50DF-468E-91F4-84E14104A755}"/>
      </w:docPartPr>
      <w:docPartBody>
        <w:p w:rsidR="00965031" w:rsidRDefault="00965031">
          <w:pPr>
            <w:pStyle w:val="CE418B258DC848A78242C57C1EBD86F8"/>
          </w:pPr>
          <w:r w:rsidRPr="00AC40BE">
            <w:rPr>
              <w:lang w:bidi="en-GB"/>
            </w:rPr>
            <w:t>COMMUNICATION</w:t>
          </w:r>
        </w:p>
      </w:docPartBody>
    </w:docPart>
    <w:docPart>
      <w:docPartPr>
        <w:name w:val="F463CBCC3673414D936D90FCB48EAFD5"/>
        <w:category>
          <w:name w:val="General"/>
          <w:gallery w:val="placeholder"/>
        </w:category>
        <w:types>
          <w:type w:val="bbPlcHdr"/>
        </w:types>
        <w:behaviors>
          <w:behavior w:val="content"/>
        </w:behaviors>
        <w:guid w:val="{2AD2F84D-CC43-4E10-BDFD-F07CDC49378C}"/>
      </w:docPartPr>
      <w:docPartBody>
        <w:p w:rsidR="00965031" w:rsidRDefault="00965031">
          <w:pPr>
            <w:pStyle w:val="F463CBCC3673414D936D90FCB48EAFD5"/>
          </w:pPr>
          <w:r w:rsidRPr="00AC40BE">
            <w:rPr>
              <w:lang w:bidi="en-GB"/>
            </w:rPr>
            <w:t>LEADERSHIP</w:t>
          </w:r>
        </w:p>
      </w:docPartBody>
    </w:docPart>
    <w:docPart>
      <w:docPartPr>
        <w:name w:val="F5D51F74D6AC447BAF4728E7A14C6E69"/>
        <w:category>
          <w:name w:val="General"/>
          <w:gallery w:val="placeholder"/>
        </w:category>
        <w:types>
          <w:type w:val="bbPlcHdr"/>
        </w:types>
        <w:behaviors>
          <w:behavior w:val="content"/>
        </w:behaviors>
        <w:guid w:val="{1621ECA6-E2F2-4CF2-851A-E0923CCC3DCD}"/>
      </w:docPartPr>
      <w:docPartBody>
        <w:p w:rsidR="00965031" w:rsidRDefault="00965031">
          <w:pPr>
            <w:pStyle w:val="F5D51F74D6AC447BAF4728E7A14C6E69"/>
          </w:pPr>
          <w:r w:rsidRPr="00AC40BE">
            <w:rPr>
              <w:lang w:bidi="en-GB"/>
            </w:rPr>
            <w:t>REFERENCES</w:t>
          </w:r>
        </w:p>
      </w:docPartBody>
    </w:docPart>
    <w:docPart>
      <w:docPartPr>
        <w:name w:val="3B18EB8FAF86419FB9C6D3366883D16D"/>
        <w:category>
          <w:name w:val="General"/>
          <w:gallery w:val="placeholder"/>
        </w:category>
        <w:types>
          <w:type w:val="bbPlcHdr"/>
        </w:types>
        <w:behaviors>
          <w:behavior w:val="content"/>
        </w:behaviors>
        <w:guid w:val="{EB1E49A6-3689-4155-B285-D36BC365507A}"/>
      </w:docPartPr>
      <w:docPartBody>
        <w:p w:rsidR="00965031" w:rsidRDefault="00965031">
          <w:pPr>
            <w:pStyle w:val="3B18EB8FAF86419FB9C6D3366883D16D"/>
          </w:pPr>
          <w:r w:rsidRPr="00AC40BE">
            <w:rPr>
              <w:lang w:bidi="en-GB"/>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31"/>
    <w:rsid w:val="008A0649"/>
    <w:rsid w:val="008D2967"/>
    <w:rsid w:val="00965031"/>
    <w:rsid w:val="009B3C4C"/>
    <w:rsid w:val="00BA24F2"/>
    <w:rsid w:val="00CA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D404E95AA432A9262A0D661763A96">
    <w:name w:val="3CDD404E95AA432A9262A0D661763A96"/>
  </w:style>
  <w:style w:type="paragraph" w:customStyle="1" w:styleId="E0F69BFF05934DBC9AEA6EC0C06692B8">
    <w:name w:val="E0F69BFF05934DBC9AEA6EC0C06692B8"/>
  </w:style>
  <w:style w:type="character" w:customStyle="1" w:styleId="Accent">
    <w:name w:val="Accent"/>
    <w:basedOn w:val="DefaultParagraphFont"/>
    <w:uiPriority w:val="1"/>
    <w:qFormat/>
    <w:rPr>
      <w:color w:val="E97132" w:themeColor="accent2"/>
    </w:rPr>
  </w:style>
  <w:style w:type="paragraph" w:customStyle="1" w:styleId="C9AB260498244D7B8FD2C162F3B45DA0">
    <w:name w:val="C9AB260498244D7B8FD2C162F3B45DA0"/>
  </w:style>
  <w:style w:type="paragraph" w:customStyle="1" w:styleId="900A1364014F4309997BA53BF6CB8F84">
    <w:name w:val="900A1364014F4309997BA53BF6CB8F84"/>
  </w:style>
  <w:style w:type="paragraph" w:customStyle="1" w:styleId="Text">
    <w:name w:val="Text"/>
    <w:basedOn w:val="Normal"/>
    <w:next w:val="Normal"/>
    <w:uiPriority w:val="3"/>
    <w:qFormat/>
    <w:rsid w:val="008D2967"/>
    <w:pPr>
      <w:spacing w:after="0" w:line="288" w:lineRule="auto"/>
    </w:pPr>
    <w:rPr>
      <w:color w:val="404040" w:themeColor="text1" w:themeTint="BF"/>
      <w:kern w:val="0"/>
      <w:sz w:val="20"/>
      <w:lang w:val="en-US" w:eastAsia="en-US"/>
      <w14:ligatures w14:val="none"/>
    </w:rPr>
  </w:style>
  <w:style w:type="paragraph" w:customStyle="1" w:styleId="50BF055DB3E244F18C66A72B42CECED6">
    <w:name w:val="50BF055DB3E244F18C66A72B42CECED6"/>
  </w:style>
  <w:style w:type="paragraph" w:customStyle="1" w:styleId="43BEA8B2C836418CBFCCB95CE24584C7">
    <w:name w:val="43BEA8B2C836418CBFCCB95CE24584C7"/>
  </w:style>
  <w:style w:type="paragraph" w:customStyle="1" w:styleId="F2DAD7FB6FF140378B10B08C19EA33A9">
    <w:name w:val="F2DAD7FB6FF140378B10B08C19EA33A9"/>
  </w:style>
  <w:style w:type="paragraph" w:customStyle="1" w:styleId="CE418B258DC848A78242C57C1EBD86F8">
    <w:name w:val="CE418B258DC848A78242C57C1EBD86F8"/>
  </w:style>
  <w:style w:type="paragraph" w:customStyle="1" w:styleId="65F8F4171CA34D00BFD583D9465C7D10">
    <w:name w:val="65F8F4171CA34D00BFD583D9465C7D10"/>
  </w:style>
  <w:style w:type="paragraph" w:customStyle="1" w:styleId="F463CBCC3673414D936D90FCB48EAFD5">
    <w:name w:val="F463CBCC3673414D936D90FCB48EAFD5"/>
  </w:style>
  <w:style w:type="paragraph" w:customStyle="1" w:styleId="F5D51F74D6AC447BAF4728E7A14C6E69">
    <w:name w:val="F5D51F74D6AC447BAF4728E7A14C6E69"/>
  </w:style>
  <w:style w:type="paragraph" w:customStyle="1" w:styleId="3B18EB8FAF86419FB9C6D3366883D16D">
    <w:name w:val="3B18EB8FAF86419FB9C6D3366883D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65256BB5EED844BEE5BECA560D96D9" ma:contentTypeVersion="1" ma:contentTypeDescription="Create a new document." ma:contentTypeScope="" ma:versionID="d14147d5f06a746f981fd63111710641">
  <xsd:schema xmlns:xsd="http://www.w3.org/2001/XMLSchema" xmlns:xs="http://www.w3.org/2001/XMLSchema" xmlns:p="http://schemas.microsoft.com/office/2006/metadata/properties" xmlns:ns3="3c125e2a-eef7-4296-9769-163c8631e653" targetNamespace="http://schemas.microsoft.com/office/2006/metadata/properties" ma:root="true" ma:fieldsID="010b62531cc92a466881207d9943063c" ns3:_="">
    <xsd:import namespace="3c125e2a-eef7-4296-9769-163c8631e65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25e2a-eef7-4296-9769-163c8631e6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61E59-6220-4578-98A3-C9ACC9059C55}">
  <ds:schemaRefs>
    <ds:schemaRef ds:uri="http://schemas.openxmlformats.org/officeDocument/2006/bibliography"/>
  </ds:schemaRefs>
</ds:datastoreItem>
</file>

<file path=customXml/itemProps2.xml><?xml version="1.0" encoding="utf-8"?>
<ds:datastoreItem xmlns:ds="http://schemas.openxmlformats.org/officeDocument/2006/customXml" ds:itemID="{02FFB3A9-0D22-476F-B4E7-F3F4C4E00959}">
  <ds:schemaRefs>
    <ds:schemaRef ds:uri="http://schemas.openxmlformats.org/package/2006/metadata/core-properties"/>
    <ds:schemaRef ds:uri="http://schemas.microsoft.com/office/infopath/2007/PartnerControls"/>
    <ds:schemaRef ds:uri="http://purl.org/dc/terms/"/>
    <ds:schemaRef ds:uri="3c125e2a-eef7-4296-9769-163c8631e653"/>
    <ds:schemaRef ds:uri="http://purl.org/dc/elements/1.1/"/>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4.xml><?xml version="1.0" encoding="utf-8"?>
<ds:datastoreItem xmlns:ds="http://schemas.openxmlformats.org/officeDocument/2006/customXml" ds:itemID="{F94EB195-AB1A-442A-BAA2-25BE2F170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25e2a-eef7-4296-9769-163c8631e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Minimalist resume</Template>
  <TotalTime>2</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Mc Clay</dc:creator>
  <cp:keywords/>
  <dc:description/>
  <cp:lastModifiedBy>Declan Mc Clay</cp:lastModifiedBy>
  <cp:revision>2</cp:revision>
  <dcterms:created xsi:type="dcterms:W3CDTF">2025-10-23T14:12:00Z</dcterms:created>
  <dcterms:modified xsi:type="dcterms:W3CDTF">2025-10-23T14:12:00Z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0x0101009365256BB5EED844BEE5BECA560D96D9</vt:lpwstr>
  </property>
  <property fmtid="{D5CDD505-2E9C-101B-9397-08002B2CF9AE}" pid="3" name="MSIP_Label_a618d1e0-f5d7-4da7-8ddd-3b83021a2c85_Enabled">
    <vt:lpwstr>true</vt:lpwstr>
  </property>
  <property fmtid="{D5CDD505-2E9C-101B-9397-08002B2CF9AE}" pid="4" name="MSIP_Label_a618d1e0-f5d7-4da7-8ddd-3b83021a2c85_SetDate">
    <vt:lpwstr>2025-09-18T13:06:35Z</vt:lpwstr>
  </property>
  <property fmtid="{D5CDD505-2E9C-101B-9397-08002B2CF9AE}" pid="5" name="MSIP_Label_a618d1e0-f5d7-4da7-8ddd-3b83021a2c85_Method">
    <vt:lpwstr>Standard</vt:lpwstr>
  </property>
  <property fmtid="{D5CDD505-2E9C-101B-9397-08002B2CF9AE}" pid="6" name="MSIP_Label_a618d1e0-f5d7-4da7-8ddd-3b83021a2c85_Name">
    <vt:lpwstr>Private</vt:lpwstr>
  </property>
  <property fmtid="{D5CDD505-2E9C-101B-9397-08002B2CF9AE}" pid="7" name="MSIP_Label_a618d1e0-f5d7-4da7-8ddd-3b83021a2c85_SiteId">
    <vt:lpwstr>ae323139-093a-4d2a-81a6-5d334bcd9019</vt:lpwstr>
  </property>
  <property fmtid="{D5CDD505-2E9C-101B-9397-08002B2CF9AE}" pid="8" name="MSIP_Label_a618d1e0-f5d7-4da7-8ddd-3b83021a2c85_ActionId">
    <vt:lpwstr>4609d322-767c-4593-9a68-e94072f20482</vt:lpwstr>
  </property>
  <property fmtid="{D5CDD505-2E9C-101B-9397-08002B2CF9AE}" pid="9" name="MSIP_Label_a618d1e0-f5d7-4da7-8ddd-3b83021a2c85_ContentBits">
    <vt:lpwstr>0</vt:lpwstr>
  </property>
  <property fmtid="{D5CDD505-2E9C-101B-9397-08002B2CF9AE}" pid="10" name="MSIP_Label_a618d1e0-f5d7-4da7-8ddd-3b83021a2c85_Tag">
    <vt:lpwstr>10, 3, 0, 1</vt:lpwstr>
  </property>
</Properties>
</file>