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70bf7717556962fb8cc48eeca0b6ac1d04eb38"/>
    <w:p>
      <w:pPr>
        <w:pStyle w:val="Heading1"/>
      </w:pPr>
      <w:r>
        <w:t xml:space="preserve">A001-PROC-INS-001 V1 — Superseded Inspection Procedure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1&gt;NORTHSTAR PROCESS FACILITY SYNTHETIC TRAINING CORPUS</w:t>
      </w:r>
      <w:r>
        <w:t xml:space="preserve"> </w:t>
      </w:r>
      <w:r>
        <w:t xml:space="preserve">A001-PROC-INS-001-V1 | SUPERSEDED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A001-PROC-INS-001-V1 / SUPERSEDED</w:t>
      </w:r>
      <w:r>
        <w:t xml:space="preserve"> </w:t>
      </w:r>
      <w:r>
        <w:t xml:space="preserve">A-001 Condition Inspection Procedure -</w:t>
      </w:r>
      <w:r>
        <w:t xml:space="preserve"> </w:t>
      </w:r>
      <w:r>
        <w:t xml:space="preserve">Historical Version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A001-PROC-INS-001-V1 Version 1.0</w:t>
      </w:r>
      <w:r>
        <w:t xml:space="preserve"> </w:t>
      </w:r>
      <w:r>
        <w:t xml:space="preserve">Status SUPERSEDED Effective / Issue Date 2025-03-01</w:t>
      </w:r>
      <w:r>
        <w:t xml:space="preserve"> </w:t>
      </w:r>
      <w:r>
        <w:t xml:space="preserve">Owner Maintenance Engineering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Status</w:t>
      </w:r>
      <w:r>
        <w:t xml:space="preserve"> </w:t>
      </w:r>
      <w:r>
        <w:t xml:space="preserve">This document is retained only for historical comparison. It was superseded by version 2.0. A retrieval</w:t>
      </w:r>
      <w:r>
        <w:t xml:space="preserve"> </w:t>
      </w:r>
      <w:r>
        <w:t xml:space="preserve">system may find this document highly similar to current questions because terminology is almost identical;</w:t>
      </w:r>
      <w:r>
        <w:t xml:space="preserve"> </w:t>
      </w:r>
      <w:r>
        <w:t xml:space="preserve">authority filtering is therefore required.</w:t>
      </w:r>
      <w:r>
        <w:t xml:space="preserve"> </w:t>
      </w:r>
      <w:r>
        <w:t xml:space="preserve">2. Historical Inspection Sequence</w:t>
      </w:r>
      <w:r>
        <w:t xml:space="preserve"> </w:t>
      </w:r>
      <w:r>
        <w:t xml:space="preserve">1. Confirm asset tag and review the latest operator note.</w:t>
      </w:r>
      <w:r>
        <w:t xml:space="preserve"> </w:t>
      </w:r>
      <w:r>
        <w:t xml:space="preserve">2. Review the most recent vibration and temperature readings.</w:t>
      </w:r>
      <w:r>
        <w:t xml:space="preserve"> </w:t>
      </w:r>
      <w:r>
        <w:t xml:space="preserve">3. Inspect for visible leakage, looseness and abnormal noise indicators.</w:t>
      </w:r>
      <w:r>
        <w:t xml:space="preserve"> </w:t>
      </w:r>
      <w:r>
        <w:t xml:space="preserve">4. Review open maintenance work and previous inspection findings.</w:t>
      </w:r>
      <w:r>
        <w:t xml:space="preserve"> </w:t>
      </w:r>
      <w:r>
        <w:t xml:space="preserve">5. Record a short condition summary and send it to the maintenance supervisor.</w:t>
      </w:r>
      <w:r>
        <w:t xml:space="preserve"> </w:t>
      </w:r>
      <w:r>
        <w:t xml:space="preserve">3. Historical Review Note</w:t>
      </w:r>
      <w:r>
        <w:t xml:space="preserve"> </w:t>
      </w:r>
      <w:r>
        <w:t xml:space="preserve">Version 1.0 did not explicitly require trend comparison, document-version verification, or evidence-gap</w:t>
      </w:r>
      <w:r>
        <w:t xml:space="preserve"> </w:t>
      </w:r>
      <w:r>
        <w:t xml:space="preserve">recording. These controls were added in version 2.0 after internal lessons learned.</w:t>
      </w:r>
      <w:r>
        <w:t xml:space="preserve"> </w:t>
      </w:r>
      <w:r>
        <w:t xml:space="preserve">4. Training Trap</w:t>
      </w:r>
      <w:r>
        <w:t xml:space="preserve"> </w:t>
      </w:r>
      <w:r>
        <w:t xml:space="preserve">For the question</w:t>
      </w:r>
      <w:r>
        <w:t xml:space="preserve"> </w:t>
      </w:r>
      <w:r>
        <w:t xml:space="preserve">“</w:t>
      </w:r>
      <w:r>
        <w:t xml:space="preserve">What procedure should be used to review the rising vibration trend for A-001?</w:t>
      </w:r>
      <w:r>
        <w:t xml:space="preserve">”</w:t>
      </w:r>
      <w:r>
        <w:t xml:space="preserve">, this</w:t>
      </w:r>
      <w:r>
        <w:t xml:space="preserve"> </w:t>
      </w:r>
      <w:r>
        <w:t xml:space="preserve">document may rank well lexically. A governed RAG system should identify it as SUPERSEDED and retrieve</w:t>
      </w:r>
      <w:r>
        <w:t xml:space="preserve"> </w:t>
      </w:r>
      <w:r>
        <w:t xml:space="preserve">the current approved version instead.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2026-10-08T11:12:30Z</dcterms:created>
  <dcterms:modified xsi:type="dcterms:W3CDTF">2026-10-08T11:12:30Z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