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001-proc-ins-001-v3d-draft-procedure"/>
    <w:p>
      <w:pPr>
        <w:pStyle w:val="Heading1"/>
      </w:pPr>
      <w:r>
        <w:t xml:space="preserve">A001-PROC-INS-001 V3D — Draft Procedure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2&gt;NORTHSTAR PROCESS FACILITY SYNTHETIC TRAINING CORPUS</w:t>
      </w:r>
      <w:r>
        <w:t xml:space="preserve"> </w:t>
      </w:r>
      <w:r>
        <w:t xml:space="preserve">A001-PROC-INS-001-V3D | DRAFT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A001-PROC-INS-001-V3D / DRAFT</w:t>
      </w:r>
      <w:r>
        <w:t xml:space="preserve"> </w:t>
      </w:r>
      <w:r>
        <w:t xml:space="preserve">A-001 Condition Inspection Procedure - Draft</w:t>
      </w:r>
      <w:r>
        <w:t xml:space="preserve"> </w:t>
      </w:r>
      <w:r>
        <w:t xml:space="preserve">Revision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A001-PROC-INS-001-V3D Version 3.0-draft</w:t>
      </w:r>
      <w:r>
        <w:t xml:space="preserve"> </w:t>
      </w:r>
      <w:r>
        <w:t xml:space="preserve">Status DRAFT Effective / Issue Date 2026-08-20</w:t>
      </w:r>
      <w:r>
        <w:t xml:space="preserve"> </w:t>
      </w:r>
      <w:r>
        <w:t xml:space="preserve">Owner Maintenance Engineering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Draft Status</w:t>
      </w:r>
      <w:r>
        <w:t xml:space="preserve"> </w:t>
      </w:r>
      <w:r>
        <w:t xml:space="preserve">This draft is under review and is NOT approved for use. It deliberately contains wording that may appear</w:t>
      </w:r>
      <w:r>
        <w:t xml:space="preserve"> </w:t>
      </w:r>
      <w:r>
        <w:t xml:space="preserve">newer and more specific than the approved procedure, creating a realistic RAG authority test.</w:t>
      </w:r>
      <w:r>
        <w:t xml:space="preserve"> </w:t>
      </w:r>
      <w:r>
        <w:t xml:space="preserve">2. Proposed Additions</w:t>
      </w:r>
      <w:r>
        <w:t xml:space="preserve"> </w:t>
      </w:r>
      <w:r>
        <w:t xml:space="preserve"> Add an automated anomaly score to the evidence briefing.</w:t>
      </w:r>
      <w:r>
        <w:t xml:space="preserve"> </w:t>
      </w:r>
      <w:r>
        <w:t xml:space="preserve"> Add a minimum 30-day comparison window when sufficient history exists.</w:t>
      </w:r>
      <w:r>
        <w:t xml:space="preserve"> </w:t>
      </w:r>
      <w:r>
        <w:t xml:space="preserve"> Attach the latest condition report and work-order summary automatically.</w:t>
      </w:r>
      <w:r>
        <w:t xml:space="preserve"> </w:t>
      </w:r>
      <w:r>
        <w:t xml:space="preserve"> Require an explicit</w:t>
      </w:r>
      <w:r>
        <w:t xml:space="preserve"> </w:t>
      </w:r>
      <w:r>
        <w:t xml:space="preserve">“</w:t>
      </w:r>
      <w:r>
        <w:t xml:space="preserve">evidence insufficient</w:t>
      </w:r>
      <w:r>
        <w:t xml:space="preserve">”</w:t>
      </w:r>
      <w:r>
        <w:t xml:space="preserve"> </w:t>
      </w:r>
      <w:r>
        <w:t xml:space="preserve">outcome when key signals are missing.</w:t>
      </w:r>
      <w:r>
        <w:t xml:space="preserve"> </w:t>
      </w:r>
      <w:r>
        <w:t xml:space="preserve">3. Proposed Workflow Change</w:t>
      </w:r>
      <w:r>
        <w:t xml:space="preserve"> </w:t>
      </w:r>
      <w:r>
        <w:t xml:space="preserve">The draft proposes that cases with a high anomaly score be automatically marked</w:t>
      </w:r>
      <w:r>
        <w:t xml:space="preserve"> </w:t>
      </w:r>
      <w:r>
        <w:t xml:space="preserve">“</w:t>
      </w:r>
      <w:r>
        <w:t xml:space="preserve">Priority Review</w:t>
      </w:r>
      <w:r>
        <w:t xml:space="preserve">”</w:t>
      </w:r>
      <w:r>
        <w:t xml:space="preserve"> </w:t>
      </w:r>
      <w:r>
        <w:t xml:space="preserve">before</w:t>
      </w:r>
      <w:r>
        <w:t xml:space="preserve"> </w:t>
      </w:r>
      <w:r>
        <w:t xml:space="preserve">a human reviewer reads the supporting evidence. This proposal has not been approved and must not be</w:t>
      </w:r>
      <w:r>
        <w:t xml:space="preserve"> </w:t>
      </w:r>
      <w:r>
        <w:t xml:space="preserve">treated as current policy.</w:t>
      </w:r>
      <w:r>
        <w:t xml:space="preserve"> </w:t>
      </w:r>
      <w:r>
        <w:t xml:space="preserve">4. Reviewer Comments</w:t>
      </w:r>
      <w:r>
        <w:t xml:space="preserve"> </w:t>
      </w:r>
      <w:r>
        <w:t xml:space="preserve">Comment Disposition</w:t>
      </w:r>
      <w:r>
        <w:t xml:space="preserve"> </w:t>
      </w:r>
      <w:r>
        <w:t xml:space="preserve">Automatic priority label may bias reviewers before evidence</w:t>
      </w:r>
      <w:r>
        <w:t xml:space="preserve"> </w:t>
      </w:r>
      <w:r>
        <w:t xml:space="preserve">inspection. OPEN</w:t>
      </w:r>
      <w:r>
        <w:t xml:space="preserve"> </w:t>
      </w:r>
      <w:r>
        <w:t xml:space="preserve">Need clearer handling of sensor-quality flags. OPEN</w:t>
      </w:r>
      <w:r>
        <w:t xml:space="preserve"> </w:t>
      </w:r>
      <w:r>
        <w:t xml:space="preserve">Document retrieval should filter by approval status before</w:t>
      </w:r>
      <w:r>
        <w:t xml:space="preserve"> </w:t>
      </w:r>
      <w:r>
        <w:t xml:space="preserve">context assembly. ACCEPTED FOR REVISION&lt;PARSED TEXT FOR PAGE: 2 / 2&gt;NORTHSTAR PROCESS FACILITY SYNTHETIC TRAINING CORPUS</w:t>
      </w:r>
      <w:r>
        <w:t xml:space="preserve"> </w:t>
      </w:r>
      <w:r>
        <w:t xml:space="preserve">A001-PROC-INS-001-V3D | DRAFT | Synthetic training document - not for operational use</w:t>
      </w:r>
      <w:r>
        <w:t xml:space="preserve"> </w:t>
      </w:r>
      <w:r>
        <w:t xml:space="preserve">Page 2</w:t>
      </w:r>
      <w:r>
        <w:t xml:space="preserve"> </w:t>
      </w:r>
      <w:r>
        <w:t xml:space="preserve">5. Training Use</w:t>
      </w:r>
      <w:r>
        <w:t xml:space="preserve"> </w:t>
      </w:r>
      <w:r>
        <w:t xml:space="preserve">Ask the RAG system</w:t>
      </w:r>
      <w:r>
        <w:t xml:space="preserve"> </w:t>
      </w:r>
      <w:r>
        <w:t xml:space="preserve">“</w:t>
      </w:r>
      <w:r>
        <w:t xml:space="preserve">What is the newest A-001 inspection procedure?</w:t>
      </w:r>
      <w:r>
        <w:t xml:space="preserve">”</w:t>
      </w:r>
      <w:r>
        <w:t xml:space="preserve"> </w:t>
      </w:r>
      <w:r>
        <w:t xml:space="preserve">A naive system may answer from</w:t>
      </w:r>
      <w:r>
        <w:t xml:space="preserve"> </w:t>
      </w:r>
      <w:r>
        <w:t xml:space="preserve">this draft because its version number is higher. A governed system should explain that v3.0-draft exists but</w:t>
      </w:r>
      <w:r>
        <w:t xml:space="preserve"> </w:t>
      </w:r>
      <w:r>
        <w:t xml:space="preserve">the current approved procedure remains v2.0.</w:t>
      </w:r>
      <w:r>
        <w:t xml:space="preserve"> </w:t>
      </w:r>
      <w:r>
        <w:t xml:space="preserve">6. Proposed Metadata Changes</w:t>
      </w:r>
      <w:r>
        <w:t xml:space="preserve"> </w:t>
      </w:r>
      <w:r>
        <w:t xml:space="preserve">Field Draft proposal</w:t>
      </w:r>
      <w:r>
        <w:t xml:space="preserve"> </w:t>
      </w:r>
      <w:r>
        <w:t xml:space="preserve">authority_state Expose APPROVED / DRAFT / SUPERSEDED directly to retrieval.</w:t>
      </w:r>
      <w:r>
        <w:t xml:space="preserve"> </w:t>
      </w:r>
      <w:r>
        <w:t xml:space="preserve">effective_from Use effective date for time-aware filtering.</w:t>
      </w:r>
      <w:r>
        <w:t xml:space="preserve"> </w:t>
      </w:r>
      <w:r>
        <w:t xml:space="preserve">related_asset_id Preserve A-001 scope during chunking.</w:t>
      </w:r>
      <w:r>
        <w:t xml:space="preserve"> </w:t>
      </w:r>
      <w:r>
        <w:t xml:space="preserve">review_state Show whether reviewer comments remain open.</w:t>
      </w:r>
      <w:r>
        <w:t xml:space="preserve"> </w:t>
      </w:r>
      <w:r>
        <w:t xml:space="preserve">7. Approval Gate</w:t>
      </w:r>
      <w:r>
        <w:t xml:space="preserve"> </w:t>
      </w:r>
      <w:r>
        <w:t xml:space="preserve">Before this draft could replace version 2.0, open reviewer comments would need resolution, a final</w:t>
      </w:r>
      <w:r>
        <w:t xml:space="preserve"> </w:t>
      </w:r>
      <w:r>
        <w:t xml:space="preserve">comparison against REL-POL-001, controlled testing on representative retrieval questions, and formal</w:t>
      </w:r>
      <w:r>
        <w:t xml:space="preserve"> </w:t>
      </w:r>
      <w:r>
        <w:t xml:space="preserve">approval. Until that happens, version 2.0 remains the authoritative procedure.</w:t>
      </w:r>
      <w:r>
        <w:t xml:space="preserve"> </w:t>
      </w:r>
      <w:r>
        <w:t xml:space="preserve">8. Unresolved Review Questions</w:t>
      </w:r>
      <w:r>
        <w:t xml:space="preserve"> </w:t>
      </w:r>
      <w:r>
        <w:t xml:space="preserve"> Should an anomaly score influence priority before a human reads the underlying evidence?</w:t>
      </w:r>
      <w:r>
        <w:t xml:space="preserve"> </w:t>
      </w:r>
      <w:r>
        <w:t xml:space="preserve"> How should missing sensor history change the workflow?</w:t>
      </w:r>
      <w:r>
        <w:t xml:space="preserve"> </w:t>
      </w:r>
      <w:r>
        <w:t xml:space="preserve"> Should the retriever display the newest draft when the user explicitly asks for future changes?</w:t>
      </w:r>
      <w:r>
        <w:t xml:space="preserve"> </w:t>
      </w:r>
      <w:r>
        <w:t xml:space="preserve"> How should the UI distinguish historical, current and proposed procedures?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