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o-2026-0817-a-001-inspection-work-order"/>
    <w:p>
      <w:pPr>
        <w:pStyle w:val="Heading1"/>
      </w:pPr>
      <w:r>
        <w:t xml:space="preserve">WO-2026-0817 — A-001 Inspection Work Order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WO-2026-0817 | OPEN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WO-2026-0817 / OPEN</w:t>
      </w:r>
      <w:r>
        <w:t xml:space="preserve"> </w:t>
      </w:r>
      <w:r>
        <w:t xml:space="preserve">Inspection Work Order - A-001 Elevated</w:t>
      </w:r>
      <w:r>
        <w:t xml:space="preserve"> </w:t>
      </w:r>
      <w:r>
        <w:t xml:space="preserve">Vibration Review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WO-2026-0817 Version 1.0</w:t>
      </w:r>
      <w:r>
        <w:t xml:space="preserve"> </w:t>
      </w:r>
      <w:r>
        <w:t xml:space="preserve">Status OPEN Effective / Issue Date 2026-08-21</w:t>
      </w:r>
      <w:r>
        <w:t xml:space="preserve"> </w:t>
      </w:r>
      <w:r>
        <w:t xml:space="preserve">Owner Maintenance Planning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Work Request</w:t>
      </w:r>
      <w:r>
        <w:t xml:space="preserve"> </w:t>
      </w:r>
      <w:r>
        <w:t xml:space="preserve">Field Value</w:t>
      </w:r>
      <w:r>
        <w:t xml:space="preserve"> </w:t>
      </w:r>
      <w:r>
        <w:t xml:space="preserve">Asset A-001 - Cooling Water Pump</w:t>
      </w:r>
      <w:r>
        <w:t xml:space="preserve"> </w:t>
      </w:r>
      <w:r>
        <w:t xml:space="preserve">Priority HIGH</w:t>
      </w:r>
      <w:r>
        <w:t xml:space="preserve"> </w:t>
      </w:r>
      <w:r>
        <w:t xml:space="preserve">Status OPEN</w:t>
      </w:r>
      <w:r>
        <w:t xml:space="preserve"> </w:t>
      </w:r>
      <w:r>
        <w:t xml:space="preserve">Requested by Condition Monitoring Team</w:t>
      </w:r>
      <w:r>
        <w:t xml:space="preserve"> </w:t>
      </w:r>
      <w:r>
        <w:t xml:space="preserve">Requested date 2026-08-21</w:t>
      </w:r>
      <w:r>
        <w:t xml:space="preserve"> </w:t>
      </w:r>
      <w:r>
        <w:t xml:space="preserve">Target review date 2026-08-28</w:t>
      </w:r>
      <w:r>
        <w:t xml:space="preserve"> </w:t>
      </w:r>
      <w:r>
        <w:t xml:space="preserve">Reason Sustained upward vibration trend in August monitoring</w:t>
      </w:r>
      <w:r>
        <w:t xml:space="preserve"> </w:t>
      </w:r>
      <w:r>
        <w:t xml:space="preserve">window</w:t>
      </w:r>
      <w:r>
        <w:t xml:space="preserve"> </w:t>
      </w:r>
      <w:r>
        <w:t xml:space="preserve">2. Requested Scope</w:t>
      </w:r>
      <w:r>
        <w:t xml:space="preserve"> </w:t>
      </w:r>
      <w:r>
        <w:t xml:space="preserve"> Verify asset identification and the referenced monitoring data.</w:t>
      </w:r>
      <w:r>
        <w:t xml:space="preserve"> </w:t>
      </w:r>
      <w:r>
        <w:t xml:space="preserve"> Review recent vibration and temperature trend.</w:t>
      </w:r>
      <w:r>
        <w:t xml:space="preserve"> </w:t>
      </w:r>
      <w:r>
        <w:t xml:space="preserve"> Review open work and relevant previous findings.</w:t>
      </w:r>
      <w:r>
        <w:t xml:space="preserve"> </w:t>
      </w:r>
      <w:r>
        <w:t xml:space="preserve"> Perform the approved condition inspection workflow using A001-PROC-INS-001-V2.</w:t>
      </w:r>
      <w:r>
        <w:t xml:space="preserve"> </w:t>
      </w:r>
      <w:r>
        <w:t xml:space="preserve"> Document observations, evidence gaps and recommended human follow-up.</w:t>
      </w:r>
      <w:r>
        <w:t xml:space="preserve"> </w:t>
      </w:r>
      <w:r>
        <w:t xml:space="preserve">3. Planning Notes</w:t>
      </w:r>
      <w:r>
        <w:t xml:space="preserve"> </w:t>
      </w:r>
      <w:r>
        <w:t xml:space="preserve">This work order requests inspection/review only. It does not authorize a component replacement,</w:t>
      </w:r>
      <w:r>
        <w:t xml:space="preserve"> </w:t>
      </w:r>
      <w:r>
        <w:t xml:space="preserve">shutdown, restart or other operational action. Any additional work should be separately reviewed and</w:t>
      </w:r>
      <w:r>
        <w:t xml:space="preserve"> </w:t>
      </w:r>
      <w:r>
        <w:t xml:space="preserve">approved according to the enterprise reliability policy.&lt;PARSED TEXT FOR PAGE: 2 / 2&gt;NORTHSTAR PROCESS FACILITY SYNTHETIC TRAINING CORPUS</w:t>
      </w:r>
      <w:r>
        <w:t xml:space="preserve"> </w:t>
      </w:r>
      <w:r>
        <w:t xml:space="preserve">WO-2026-0817 | OPEN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4. Evidence Attachments Referenced</w:t>
      </w:r>
      <w:r>
        <w:t xml:space="preserve"> </w:t>
      </w:r>
      <w:r>
        <w:t xml:space="preserve">Reference Description</w:t>
      </w:r>
      <w:r>
        <w:t xml:space="preserve"> </w:t>
      </w:r>
      <w:r>
        <w:t xml:space="preserve">A001-CMR-2026-08 August condition monitoring report</w:t>
      </w:r>
      <w:r>
        <w:t xml:space="preserve"> </w:t>
      </w:r>
      <w:r>
        <w:t xml:space="preserve">A001-PROC-INS-001-V2 Current approved inspection procedure</w:t>
      </w:r>
      <w:r>
        <w:t xml:space="preserve"> </w:t>
      </w:r>
      <w:r>
        <w:t xml:space="preserve">REL-POL-001 Reliability and escalation policy</w:t>
      </w:r>
      <w:r>
        <w:t xml:space="preserve"> </w:t>
      </w:r>
      <w:r>
        <w:t xml:space="preserve">asset_360 Structured asset summary view</w:t>
      </w:r>
      <w:r>
        <w:t xml:space="preserve"> </w:t>
      </w:r>
      <w:r>
        <w:t xml:space="preserve">5. Completion Fields</w:t>
      </w:r>
      <w:r>
        <w:t xml:space="preserve"> </w:t>
      </w:r>
      <w:r>
        <w:t xml:space="preserve">Field Status / Entry</w:t>
      </w:r>
      <w:r>
        <w:t xml:space="preserve"> </w:t>
      </w:r>
      <w:r>
        <w:t xml:space="preserve">Inspection completed Not yet recorded</w:t>
      </w:r>
      <w:r>
        <w:t xml:space="preserve"> </w:t>
      </w:r>
      <w:r>
        <w:t xml:space="preserve">Finding summary Pending</w:t>
      </w:r>
      <w:r>
        <w:t xml:space="preserve"> </w:t>
      </w:r>
      <w:r>
        <w:t xml:space="preserve">Procedure version used Pending</w:t>
      </w:r>
      <w:r>
        <w:t xml:space="preserve"> </w:t>
      </w:r>
      <w:r>
        <w:t xml:space="preserve">Reviewer Pending</w:t>
      </w:r>
      <w:r>
        <w:t xml:space="preserve"> </w:t>
      </w:r>
      <w:r>
        <w:t xml:space="preserve">Follow-up work required Pending</w:t>
      </w:r>
      <w:r>
        <w:t xml:space="preserve"> </w:t>
      </w:r>
      <w:r>
        <w:t xml:space="preserve">Close-out evidence Pending</w:t>
      </w:r>
      <w:r>
        <w:t xml:space="preserve"> </w:t>
      </w:r>
      <w:r>
        <w:t xml:space="preserve">6. Dependencies and Constraints</w:t>
      </w:r>
      <w:r>
        <w:t xml:space="preserve"> </w:t>
      </w:r>
      <w:r>
        <w:t xml:space="preserve"> Use the current approved procedure at the time of execution.</w:t>
      </w:r>
      <w:r>
        <w:t xml:space="preserve"> </w:t>
      </w:r>
      <w:r>
        <w:t xml:space="preserve"> Do not close the work order solely because an AI summary appears reassuring.</w:t>
      </w:r>
      <w:r>
        <w:t xml:space="preserve"> </w:t>
      </w:r>
      <w:r>
        <w:t xml:space="preserve"> If sensor quality is questionable, record the limitation before interpretation.</w:t>
      </w:r>
      <w:r>
        <w:t xml:space="preserve"> </w:t>
      </w:r>
      <w:r>
        <w:t xml:space="preserve"> If the inspection identifies a different scope of work, create a separate reviewed follow-up record.</w:t>
      </w:r>
      <w:r>
        <w:t xml:space="preserve"> </w:t>
      </w:r>
      <w:r>
        <w:t xml:space="preserve">7. Planned Evidence Review</w:t>
      </w:r>
      <w:r>
        <w:t xml:space="preserve"> </w:t>
      </w:r>
      <w:r>
        <w:t xml:space="preserve">Evidence Expected use</w:t>
      </w:r>
      <w:r>
        <w:t xml:space="preserve"> </w:t>
      </w:r>
      <w:r>
        <w:t xml:space="preserve">A001-CMR-2026-08 Understand the reported trend and report-period findings.</w:t>
      </w:r>
      <w:r>
        <w:t xml:space="preserve"> </w:t>
      </w:r>
      <w:r>
        <w:t xml:space="preserve">sensor_readings Verify the trend at record level.</w:t>
      </w:r>
      <w:r>
        <w:t xml:space="preserve"> </w:t>
      </w:r>
      <w:r>
        <w:t xml:space="preserve">CR-2026-0819-A001 Corroborate field observations without treating them as</w:t>
      </w:r>
      <w:r>
        <w:t xml:space="preserve"> </w:t>
      </w:r>
      <w:r>
        <w:t xml:space="preserve">diagnosis.</w:t>
      </w:r>
      <w:r>
        <w:t xml:space="preserve"> </w:t>
      </w:r>
      <w:r>
        <w:t xml:space="preserve">A001-PROC-INS-001-V2 Apply the approved review workflow.</w:t>
      </w:r>
      <w:r>
        <w:t xml:space="preserve"> </w:t>
      </w:r>
      <w:r>
        <w:t xml:space="preserve">8. Close-out Rule</w:t>
      </w:r>
      <w:r>
        <w:t xml:space="preserve"> </w:t>
      </w:r>
      <w:r>
        <w:t xml:space="preserve">The work order may be marked complete only when the inspection/review is documented, the procedure</w:t>
      </w:r>
      <w:r>
        <w:t xml:space="preserve"> </w:t>
      </w:r>
      <w:r>
        <w:t xml:space="preserve">version used is recorded, findings are captured, unresolved evidence gaps are visible, and any required</w:t>
      </w:r>
      <w:r>
        <w:t xml:space="preserve"> </w:t>
      </w:r>
      <w:r>
        <w:t xml:space="preserve">follow-up work is identified.</w:t>
      </w:r>
      <w:r>
        <w:t xml:space="preserve"> </w:t>
      </w:r>
      <w:r>
        <w:t xml:space="preserve">“</w:t>
      </w:r>
      <w:r>
        <w:t xml:space="preserve">AI reviewed</w:t>
      </w:r>
      <w:r>
        <w:t xml:space="preserve">”</w:t>
      </w:r>
      <w:r>
        <w:t xml:space="preserve"> </w:t>
      </w:r>
      <w:r>
        <w:t xml:space="preserve">is not a valid close-out condition.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