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823E2" w14:textId="77777777" w:rsidR="004A09CD" w:rsidRPr="009260F0" w:rsidRDefault="004A09CD" w:rsidP="00C84874"/>
    <w:p w14:paraId="75BB3FAA" w14:textId="77777777" w:rsidR="004A09CD" w:rsidRPr="009260F0" w:rsidRDefault="004A09CD" w:rsidP="00C84874"/>
    <w:p w14:paraId="59843F53" w14:textId="77777777" w:rsidR="004A09CD" w:rsidRPr="009260F0" w:rsidRDefault="004A09CD" w:rsidP="00C84874"/>
    <w:p w14:paraId="21FDED86" w14:textId="77777777" w:rsidR="004A09CD" w:rsidRPr="009260F0" w:rsidRDefault="004A09CD" w:rsidP="00C84874"/>
    <w:p w14:paraId="11990AE3" w14:textId="73304171" w:rsidR="00B20D19" w:rsidRPr="009260F0" w:rsidRDefault="00B20D19" w:rsidP="00F66A3F">
      <w:pPr>
        <w:pStyle w:val="Heading1"/>
        <w:spacing w:line="276" w:lineRule="auto"/>
        <w:jc w:val="center"/>
        <w:rPr>
          <w:rFonts w:ascii="Times New Roman" w:hAnsi="Times New Roman" w:cs="Times New Roman"/>
          <w:color w:val="auto"/>
          <w:sz w:val="24"/>
          <w:szCs w:val="24"/>
        </w:rPr>
      </w:pPr>
      <w:r w:rsidRPr="009260F0">
        <w:rPr>
          <w:rFonts w:ascii="Times New Roman" w:hAnsi="Times New Roman" w:cs="Times New Roman"/>
          <w:color w:val="auto"/>
          <w:sz w:val="24"/>
          <w:szCs w:val="24"/>
        </w:rPr>
        <w:t>Un</w:t>
      </w:r>
      <w:r w:rsidR="00286435" w:rsidRPr="009260F0">
        <w:rPr>
          <w:rFonts w:ascii="Times New Roman" w:hAnsi="Times New Roman" w:cs="Times New Roman"/>
          <w:color w:val="auto"/>
          <w:sz w:val="24"/>
          <w:szCs w:val="24"/>
        </w:rPr>
        <w:t>R</w:t>
      </w:r>
      <w:r w:rsidRPr="009260F0">
        <w:rPr>
          <w:rFonts w:ascii="Times New Roman" w:hAnsi="Times New Roman" w:cs="Times New Roman"/>
          <w:color w:val="auto"/>
          <w:sz w:val="24"/>
          <w:szCs w:val="24"/>
        </w:rPr>
        <w:t xml:space="preserve">aphael: A Python </w:t>
      </w:r>
      <w:r w:rsidR="00566358" w:rsidRPr="009260F0">
        <w:rPr>
          <w:rFonts w:ascii="Times New Roman" w:hAnsi="Times New Roman" w:cs="Times New Roman"/>
          <w:color w:val="auto"/>
          <w:sz w:val="24"/>
          <w:szCs w:val="24"/>
        </w:rPr>
        <w:t xml:space="preserve">pipeline </w:t>
      </w:r>
      <w:r w:rsidRPr="009260F0">
        <w:rPr>
          <w:rFonts w:ascii="Times New Roman" w:hAnsi="Times New Roman" w:cs="Times New Roman"/>
          <w:color w:val="auto"/>
          <w:sz w:val="24"/>
          <w:szCs w:val="24"/>
        </w:rPr>
        <w:t>tool for analysing</w:t>
      </w:r>
      <w:r w:rsidR="00566358" w:rsidRPr="009260F0">
        <w:rPr>
          <w:rFonts w:ascii="Times New Roman" w:hAnsi="Times New Roman" w:cs="Times New Roman"/>
          <w:color w:val="auto"/>
          <w:sz w:val="24"/>
          <w:szCs w:val="24"/>
        </w:rPr>
        <w:t xml:space="preserve"> the structural similarity between</w:t>
      </w:r>
      <w:r w:rsidRPr="009260F0">
        <w:rPr>
          <w:rFonts w:ascii="Times New Roman" w:hAnsi="Times New Roman" w:cs="Times New Roman"/>
          <w:color w:val="auto"/>
          <w:sz w:val="24"/>
          <w:szCs w:val="24"/>
        </w:rPr>
        <w:t xml:space="preserve"> </w:t>
      </w:r>
      <w:r w:rsidR="00E33654">
        <w:rPr>
          <w:rFonts w:ascii="Times New Roman" w:hAnsi="Times New Roman" w:cs="Times New Roman"/>
          <w:color w:val="auto"/>
          <w:sz w:val="24"/>
          <w:szCs w:val="24"/>
        </w:rPr>
        <w:t>reproductions of paintings</w:t>
      </w:r>
      <w:r w:rsidRPr="009260F0">
        <w:rPr>
          <w:rFonts w:ascii="Times New Roman" w:hAnsi="Times New Roman" w:cs="Times New Roman"/>
          <w:color w:val="auto"/>
          <w:sz w:val="24"/>
          <w:szCs w:val="24"/>
        </w:rPr>
        <w:t xml:space="preserve"> </w:t>
      </w:r>
    </w:p>
    <w:p w14:paraId="2F92AB77" w14:textId="77777777" w:rsidR="00F66A3F" w:rsidRDefault="00F66A3F" w:rsidP="00F66A3F">
      <w:pPr>
        <w:spacing w:line="276" w:lineRule="auto"/>
        <w:jc w:val="center"/>
        <w:rPr>
          <w:rFonts w:ascii="Times New Roman" w:hAnsi="Times New Roman" w:cs="Times New Roman"/>
          <w:sz w:val="24"/>
          <w:szCs w:val="24"/>
        </w:rPr>
      </w:pPr>
    </w:p>
    <w:p w14:paraId="37436A93" w14:textId="277ADD90" w:rsidR="00B20D19" w:rsidRPr="009260F0" w:rsidRDefault="00412689" w:rsidP="00F66A3F">
      <w:pPr>
        <w:spacing w:line="276" w:lineRule="auto"/>
        <w:jc w:val="center"/>
        <w:rPr>
          <w:rFonts w:ascii="Times New Roman" w:hAnsi="Times New Roman" w:cs="Times New Roman"/>
          <w:sz w:val="24"/>
          <w:szCs w:val="24"/>
          <w:vertAlign w:val="superscript"/>
        </w:rPr>
      </w:pPr>
      <w:r w:rsidRPr="009260F0">
        <w:rPr>
          <w:rFonts w:ascii="Times New Roman" w:hAnsi="Times New Roman" w:cs="Times New Roman"/>
          <w:sz w:val="24"/>
          <w:szCs w:val="24"/>
        </w:rPr>
        <w:t>Thijs Vroegh</w:t>
      </w:r>
      <w:r w:rsidRPr="009260F0">
        <w:rPr>
          <w:rFonts w:ascii="Times New Roman" w:hAnsi="Times New Roman" w:cs="Times New Roman"/>
          <w:sz w:val="24"/>
          <w:szCs w:val="24"/>
          <w:vertAlign w:val="superscript"/>
        </w:rPr>
        <w:t>1</w:t>
      </w:r>
      <w:r w:rsidRPr="009260F0">
        <w:rPr>
          <w:rFonts w:ascii="Times New Roman" w:hAnsi="Times New Roman" w:cs="Times New Roman"/>
          <w:sz w:val="24"/>
          <w:szCs w:val="24"/>
        </w:rPr>
        <w:t xml:space="preserve">¶ , </w:t>
      </w:r>
      <w:r w:rsidR="00B20D19" w:rsidRPr="009260F0">
        <w:rPr>
          <w:rFonts w:ascii="Times New Roman" w:hAnsi="Times New Roman" w:cs="Times New Roman"/>
          <w:sz w:val="24"/>
          <w:szCs w:val="24"/>
        </w:rPr>
        <w:t>Stef Smeets</w:t>
      </w:r>
      <w:r w:rsidR="00566358" w:rsidRPr="009260F0">
        <w:rPr>
          <w:rFonts w:ascii="Times New Roman" w:hAnsi="Times New Roman" w:cs="Times New Roman"/>
          <w:sz w:val="24"/>
          <w:szCs w:val="24"/>
          <w:vertAlign w:val="superscript"/>
        </w:rPr>
        <w:t>1</w:t>
      </w:r>
      <w:r w:rsidR="00B20D19" w:rsidRPr="009260F0">
        <w:rPr>
          <w:rFonts w:ascii="Times New Roman" w:hAnsi="Times New Roman" w:cs="Times New Roman"/>
          <w:sz w:val="24"/>
          <w:szCs w:val="24"/>
        </w:rPr>
        <w:t xml:space="preserve"> </w:t>
      </w:r>
      <w:r w:rsidR="00525F10" w:rsidRPr="009260F0">
        <w:rPr>
          <w:rFonts w:ascii="Times New Roman" w:hAnsi="Times New Roman" w:cs="Times New Roman"/>
          <w:sz w:val="24"/>
          <w:szCs w:val="24"/>
        </w:rPr>
        <w:t>,</w:t>
      </w:r>
      <w:r w:rsidR="00B20D19" w:rsidRPr="009260F0">
        <w:rPr>
          <w:rFonts w:ascii="Times New Roman" w:hAnsi="Times New Roman" w:cs="Times New Roman"/>
          <w:sz w:val="24"/>
          <w:szCs w:val="24"/>
        </w:rPr>
        <w:t xml:space="preserve"> </w:t>
      </w:r>
      <w:r w:rsidR="00525F10" w:rsidRPr="009260F0">
        <w:rPr>
          <w:rFonts w:ascii="Times New Roman" w:hAnsi="Times New Roman" w:cs="Times New Roman"/>
          <w:sz w:val="24"/>
          <w:szCs w:val="24"/>
        </w:rPr>
        <w:t>and Lia Costiner</w:t>
      </w:r>
      <w:r w:rsidR="00525F10" w:rsidRPr="009260F0">
        <w:rPr>
          <w:rFonts w:ascii="Times New Roman" w:hAnsi="Times New Roman" w:cs="Times New Roman"/>
          <w:sz w:val="24"/>
          <w:szCs w:val="24"/>
          <w:vertAlign w:val="superscript"/>
        </w:rPr>
        <w:t>2</w:t>
      </w:r>
    </w:p>
    <w:p w14:paraId="305C6783" w14:textId="457A990A" w:rsidR="00B20D19" w:rsidRPr="009260F0" w:rsidRDefault="00566358" w:rsidP="00F66A3F">
      <w:pPr>
        <w:spacing w:line="276" w:lineRule="auto"/>
        <w:jc w:val="center"/>
        <w:rPr>
          <w:rFonts w:ascii="Times New Roman" w:hAnsi="Times New Roman" w:cs="Times New Roman"/>
          <w:sz w:val="24"/>
          <w:szCs w:val="24"/>
        </w:rPr>
      </w:pPr>
      <w:r w:rsidRPr="009260F0">
        <w:rPr>
          <w:rFonts w:ascii="Times New Roman" w:hAnsi="Times New Roman" w:cs="Times New Roman"/>
          <w:sz w:val="24"/>
          <w:szCs w:val="24"/>
          <w:vertAlign w:val="superscript"/>
        </w:rPr>
        <w:t>1</w:t>
      </w:r>
      <w:r w:rsidR="00B20D19" w:rsidRPr="009260F0">
        <w:rPr>
          <w:rFonts w:ascii="Times New Roman" w:hAnsi="Times New Roman" w:cs="Times New Roman"/>
          <w:sz w:val="24"/>
          <w:szCs w:val="24"/>
        </w:rPr>
        <w:t>Netherlands eScience Center, The Netherlands ¶ Corresponding author</w:t>
      </w:r>
      <w:r w:rsidR="00525F10" w:rsidRPr="009260F0">
        <w:rPr>
          <w:rFonts w:ascii="Times New Roman" w:hAnsi="Times New Roman" w:cs="Times New Roman"/>
          <w:sz w:val="24"/>
          <w:szCs w:val="24"/>
        </w:rPr>
        <w:t xml:space="preserve">  </w:t>
      </w:r>
      <w:r w:rsidR="00525F10" w:rsidRPr="009260F0">
        <w:rPr>
          <w:rFonts w:ascii="Times New Roman" w:hAnsi="Times New Roman" w:cs="Times New Roman"/>
          <w:sz w:val="24"/>
          <w:szCs w:val="24"/>
          <w:vertAlign w:val="superscript"/>
        </w:rPr>
        <w:t xml:space="preserve">2 </w:t>
      </w:r>
      <w:r w:rsidR="00525F10" w:rsidRPr="009260F0">
        <w:rPr>
          <w:rFonts w:ascii="Times New Roman" w:hAnsi="Times New Roman" w:cs="Times New Roman"/>
          <w:sz w:val="24"/>
          <w:szCs w:val="24"/>
        </w:rPr>
        <w:t>Utrecht University</w:t>
      </w:r>
    </w:p>
    <w:p w14:paraId="3B04EE40" w14:textId="77777777" w:rsidR="00BC789E" w:rsidRPr="009260F0" w:rsidRDefault="00BC789E" w:rsidP="00F66A3F">
      <w:pPr>
        <w:spacing w:line="276" w:lineRule="auto"/>
        <w:jc w:val="center"/>
        <w:rPr>
          <w:rFonts w:ascii="Times New Roman" w:hAnsi="Times New Roman" w:cs="Times New Roman"/>
          <w:sz w:val="24"/>
          <w:szCs w:val="24"/>
        </w:rPr>
      </w:pPr>
    </w:p>
    <w:p w14:paraId="155979A1" w14:textId="75BAAF7F" w:rsidR="00CB0AF0" w:rsidRDefault="00C359F2" w:rsidP="00F66A3F">
      <w:pPr>
        <w:spacing w:after="260" w:line="276" w:lineRule="auto"/>
        <w:ind w:left="24" w:right="9"/>
        <w:jc w:val="center"/>
        <w:rPr>
          <w:rFonts w:ascii="Times New Roman" w:hAnsi="Times New Roman" w:cs="Times New Roman"/>
          <w:sz w:val="24"/>
          <w:szCs w:val="24"/>
        </w:rPr>
      </w:pPr>
      <w:hyperlink r:id="rId8" w:history="1">
        <w:r w:rsidRPr="00173784">
          <w:rPr>
            <w:rStyle w:val="Hyperlink"/>
            <w:rFonts w:ascii="Times New Roman" w:hAnsi="Times New Roman" w:cs="Times New Roman"/>
            <w:sz w:val="24"/>
            <w:szCs w:val="24"/>
          </w:rPr>
          <w:t>https://joss.readthedocs.io/en/latest/submitting.html</w:t>
        </w:r>
      </w:hyperlink>
    </w:p>
    <w:p w14:paraId="0F115C8A" w14:textId="312EDAF4" w:rsidR="00C359F2" w:rsidRDefault="00C359F2" w:rsidP="00F66A3F">
      <w:pPr>
        <w:spacing w:after="260" w:line="276" w:lineRule="auto"/>
        <w:ind w:left="24" w:right="9"/>
        <w:jc w:val="center"/>
        <w:rPr>
          <w:rFonts w:ascii="Times New Roman" w:hAnsi="Times New Roman" w:cs="Times New Roman"/>
          <w:sz w:val="24"/>
          <w:szCs w:val="24"/>
        </w:rPr>
      </w:pPr>
      <w:hyperlink r:id="rId9" w:history="1">
        <w:r w:rsidRPr="00173784">
          <w:rPr>
            <w:rStyle w:val="Hyperlink"/>
            <w:rFonts w:ascii="Times New Roman" w:hAnsi="Times New Roman" w:cs="Times New Roman"/>
            <w:sz w:val="24"/>
            <w:szCs w:val="24"/>
          </w:rPr>
          <w:t>https://joss.readthedocs.io/en/latest/example_paper.html</w:t>
        </w:r>
      </w:hyperlink>
    </w:p>
    <w:p w14:paraId="60786696" w14:textId="77777777" w:rsidR="00BC789E" w:rsidRPr="009260F0" w:rsidRDefault="00BC789E" w:rsidP="00F66A3F">
      <w:pPr>
        <w:spacing w:after="260" w:line="276" w:lineRule="auto"/>
        <w:ind w:left="24" w:right="9"/>
        <w:jc w:val="center"/>
        <w:rPr>
          <w:rFonts w:ascii="Times New Roman" w:hAnsi="Times New Roman" w:cs="Times New Roman"/>
          <w:sz w:val="24"/>
          <w:szCs w:val="24"/>
        </w:rPr>
      </w:pPr>
      <w:r w:rsidRPr="009260F0">
        <w:rPr>
          <w:rFonts w:ascii="Times New Roman" w:hAnsi="Times New Roman" w:cs="Times New Roman"/>
          <w:sz w:val="24"/>
          <w:szCs w:val="24"/>
        </w:rPr>
        <w:t>Author Note</w:t>
      </w:r>
    </w:p>
    <w:p w14:paraId="754DB9BB" w14:textId="77777777" w:rsidR="00BC789E" w:rsidRPr="009260F0" w:rsidRDefault="00BC789E" w:rsidP="00F66A3F">
      <w:pPr>
        <w:pStyle w:val="NoSpacing"/>
        <w:spacing w:line="276" w:lineRule="auto"/>
        <w:jc w:val="center"/>
        <w:rPr>
          <w:rFonts w:ascii="Times New Roman" w:hAnsi="Times New Roman" w:cs="Times New Roman"/>
          <w:b/>
          <w:bCs/>
          <w:sz w:val="24"/>
          <w:szCs w:val="24"/>
        </w:rPr>
      </w:pPr>
      <w:r w:rsidRPr="009260F0">
        <w:rPr>
          <w:rFonts w:ascii="Times New Roman" w:hAnsi="Times New Roman" w:cs="Times New Roman"/>
          <w:sz w:val="24"/>
          <w:szCs w:val="24"/>
        </w:rPr>
        <w:t xml:space="preserve">Stef Smeets </w:t>
      </w:r>
      <w:r w:rsidRPr="009260F0">
        <w:rPr>
          <w:rFonts w:ascii="Times New Roman" w:hAnsi="Times New Roman" w:cs="Times New Roman"/>
          <w:noProof/>
          <w:sz w:val="24"/>
          <w:szCs w:val="24"/>
        </w:rPr>
        <w:drawing>
          <wp:inline distT="0" distB="0" distL="0" distR="0" wp14:anchorId="24EFD6EA" wp14:editId="2014899B">
            <wp:extent cx="101600" cy="101600"/>
            <wp:effectExtent l="0" t="0" r="0" b="0"/>
            <wp:docPr id="22659218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01600" cy="101600"/>
                    </a:xfrm>
                    <a:prstGeom prst="rect">
                      <a:avLst/>
                    </a:prstGeom>
                    <a:ln/>
                  </pic:spPr>
                </pic:pic>
              </a:graphicData>
            </a:graphic>
          </wp:inline>
        </w:drawing>
      </w:r>
      <w:r w:rsidRPr="009260F0">
        <w:rPr>
          <w:rFonts w:ascii="Times New Roman" w:hAnsi="Times New Roman" w:cs="Times New Roman"/>
          <w:sz w:val="24"/>
          <w:szCs w:val="24"/>
        </w:rPr>
        <w:t xml:space="preserve">    https://orcid.org/0000-0002-5413-9038</w:t>
      </w:r>
    </w:p>
    <w:p w14:paraId="41DB3F08" w14:textId="743EAE03" w:rsidR="00BC789E" w:rsidRPr="009260F0" w:rsidRDefault="00BC789E" w:rsidP="00F66A3F">
      <w:pPr>
        <w:pStyle w:val="NoSpacing"/>
        <w:spacing w:line="276" w:lineRule="auto"/>
        <w:jc w:val="center"/>
        <w:rPr>
          <w:rFonts w:ascii="Times New Roman" w:hAnsi="Times New Roman" w:cs="Times New Roman"/>
          <w:sz w:val="24"/>
          <w:szCs w:val="24"/>
        </w:rPr>
      </w:pPr>
      <w:r w:rsidRPr="009260F0">
        <w:rPr>
          <w:rFonts w:ascii="Times New Roman" w:hAnsi="Times New Roman" w:cs="Times New Roman"/>
          <w:sz w:val="24"/>
          <w:szCs w:val="24"/>
        </w:rPr>
        <w:t xml:space="preserve">Thijs Vroegh </w:t>
      </w:r>
      <w:r w:rsidRPr="009260F0">
        <w:rPr>
          <w:rFonts w:ascii="Times New Roman" w:hAnsi="Times New Roman" w:cs="Times New Roman"/>
          <w:noProof/>
          <w:sz w:val="24"/>
          <w:szCs w:val="24"/>
        </w:rPr>
        <w:drawing>
          <wp:inline distT="0" distB="0" distL="0" distR="0" wp14:anchorId="4EEFB46F" wp14:editId="5CE9D7D8">
            <wp:extent cx="101600" cy="1016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01600" cy="101600"/>
                    </a:xfrm>
                    <a:prstGeom prst="rect">
                      <a:avLst/>
                    </a:prstGeom>
                    <a:ln/>
                  </pic:spPr>
                </pic:pic>
              </a:graphicData>
            </a:graphic>
          </wp:inline>
        </w:drawing>
      </w:r>
      <w:r w:rsidRPr="009260F0">
        <w:rPr>
          <w:rFonts w:ascii="Times New Roman" w:hAnsi="Times New Roman" w:cs="Times New Roman"/>
          <w:sz w:val="24"/>
          <w:szCs w:val="24"/>
        </w:rPr>
        <w:t xml:space="preserve">  </w:t>
      </w:r>
      <w:r w:rsidR="009661CB" w:rsidRPr="003B7EDE">
        <w:rPr>
          <w:rFonts w:ascii="Times New Roman" w:hAnsi="Times New Roman" w:cs="Times New Roman"/>
          <w:sz w:val="24"/>
          <w:szCs w:val="24"/>
        </w:rPr>
        <w:t>https://orcid.org/0000-0002-6311-0798</w:t>
      </w:r>
    </w:p>
    <w:p w14:paraId="5712BDA9" w14:textId="3DD4B2C6" w:rsidR="009661CB" w:rsidRPr="009260F0" w:rsidRDefault="009661CB" w:rsidP="00F66A3F">
      <w:pPr>
        <w:pStyle w:val="NoSpacing"/>
        <w:spacing w:line="276" w:lineRule="auto"/>
        <w:jc w:val="center"/>
        <w:rPr>
          <w:rFonts w:ascii="Times New Roman" w:hAnsi="Times New Roman" w:cs="Times New Roman"/>
          <w:sz w:val="24"/>
          <w:szCs w:val="24"/>
        </w:rPr>
      </w:pPr>
      <w:r w:rsidRPr="009260F0">
        <w:rPr>
          <w:rFonts w:ascii="Times New Roman" w:hAnsi="Times New Roman" w:cs="Times New Roman"/>
          <w:sz w:val="24"/>
          <w:szCs w:val="24"/>
        </w:rPr>
        <w:t xml:space="preserve">Lia Costiner </w:t>
      </w:r>
      <w:r w:rsidRPr="009260F0">
        <w:rPr>
          <w:rFonts w:ascii="Times New Roman" w:hAnsi="Times New Roman" w:cs="Times New Roman"/>
          <w:noProof/>
          <w:sz w:val="24"/>
          <w:szCs w:val="24"/>
        </w:rPr>
        <w:drawing>
          <wp:inline distT="0" distB="0" distL="0" distR="0" wp14:anchorId="23DB1EE9" wp14:editId="283DA757">
            <wp:extent cx="101600" cy="101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01600" cy="101600"/>
                    </a:xfrm>
                    <a:prstGeom prst="rect">
                      <a:avLst/>
                    </a:prstGeom>
                    <a:ln/>
                  </pic:spPr>
                </pic:pic>
              </a:graphicData>
            </a:graphic>
          </wp:inline>
        </w:drawing>
      </w:r>
      <w:r w:rsidRPr="009260F0">
        <w:rPr>
          <w:rFonts w:ascii="Times New Roman" w:hAnsi="Times New Roman" w:cs="Times New Roman"/>
          <w:sz w:val="24"/>
          <w:szCs w:val="24"/>
          <w:vertAlign w:val="superscript"/>
        </w:rPr>
        <w:t xml:space="preserve">    </w:t>
      </w:r>
      <w:r w:rsidRPr="009260F0">
        <w:rPr>
          <w:rFonts w:ascii="Times New Roman" w:hAnsi="Times New Roman" w:cs="Times New Roman"/>
          <w:sz w:val="24"/>
          <w:szCs w:val="24"/>
        </w:rPr>
        <w:t>https://orcid.org/ 0000-0002-6580-9164</w:t>
      </w:r>
    </w:p>
    <w:p w14:paraId="130DF8BD" w14:textId="77777777" w:rsidR="00BC789E" w:rsidRPr="009260F0" w:rsidRDefault="00BC789E" w:rsidP="00F66A3F">
      <w:pPr>
        <w:spacing w:line="276" w:lineRule="auto"/>
        <w:ind w:firstLine="10"/>
        <w:jc w:val="center"/>
        <w:rPr>
          <w:rFonts w:ascii="Times New Roman" w:hAnsi="Times New Roman" w:cs="Times New Roman"/>
          <w:sz w:val="24"/>
          <w:szCs w:val="24"/>
        </w:rPr>
      </w:pPr>
    </w:p>
    <w:p w14:paraId="27A86AB0" w14:textId="77777777" w:rsidR="004A09CD" w:rsidRPr="009F10F9" w:rsidRDefault="004A09CD" w:rsidP="00F66A3F">
      <w:pPr>
        <w:spacing w:line="276" w:lineRule="auto"/>
        <w:rPr>
          <w:rFonts w:ascii="Times New Roman" w:eastAsiaTheme="majorEastAsia" w:hAnsi="Times New Roman" w:cs="Times New Roman"/>
          <w:b/>
          <w:bCs/>
          <w:sz w:val="24"/>
          <w:szCs w:val="24"/>
        </w:rPr>
      </w:pPr>
      <w:r w:rsidRPr="009F10F9">
        <w:rPr>
          <w:rFonts w:ascii="Times New Roman" w:hAnsi="Times New Roman" w:cs="Times New Roman"/>
          <w:b/>
          <w:bCs/>
          <w:sz w:val="24"/>
          <w:szCs w:val="24"/>
        </w:rPr>
        <w:br w:type="page"/>
      </w:r>
    </w:p>
    <w:p w14:paraId="659B775E" w14:textId="18E86CF3" w:rsidR="00B20D19" w:rsidRPr="009F10F9" w:rsidRDefault="009345C7" w:rsidP="00D36A8E">
      <w:pPr>
        <w:pStyle w:val="Heading2"/>
        <w:spacing w:line="276" w:lineRule="auto"/>
        <w:jc w:val="both"/>
        <w:rPr>
          <w:rFonts w:ascii="Times New Roman" w:hAnsi="Times New Roman" w:cs="Times New Roman"/>
          <w:b/>
          <w:bCs/>
          <w:color w:val="auto"/>
          <w:sz w:val="24"/>
          <w:szCs w:val="24"/>
        </w:rPr>
      </w:pPr>
      <w:r w:rsidRPr="009F10F9">
        <w:rPr>
          <w:rFonts w:ascii="Times New Roman" w:hAnsi="Times New Roman" w:cs="Times New Roman"/>
          <w:b/>
          <w:bCs/>
          <w:color w:val="auto"/>
          <w:sz w:val="24"/>
          <w:szCs w:val="24"/>
        </w:rPr>
        <w:lastRenderedPageBreak/>
        <w:t>Abstract</w:t>
      </w:r>
    </w:p>
    <w:p w14:paraId="17BA2B32" w14:textId="52DAFEB5" w:rsidR="000C7E13" w:rsidRDefault="00180063" w:rsidP="00D36A8E">
      <w:pPr>
        <w:spacing w:line="276" w:lineRule="auto"/>
        <w:jc w:val="both"/>
        <w:rPr>
          <w:rFonts w:ascii="Times New Roman" w:hAnsi="Times New Roman" w:cs="Times New Roman"/>
          <w:sz w:val="24"/>
          <w:szCs w:val="24"/>
        </w:rPr>
      </w:pPr>
      <w:r w:rsidRPr="00180063">
        <w:rPr>
          <w:rFonts w:ascii="Times New Roman" w:hAnsi="Times New Roman" w:cs="Times New Roman"/>
          <w:sz w:val="24"/>
          <w:szCs w:val="24"/>
        </w:rPr>
        <w:t>Inspired by the Renaissance painter Raphael and the artistic practices of making reproductions</w:t>
      </w:r>
      <w:r>
        <w:rPr>
          <w:rFonts w:ascii="Times New Roman" w:hAnsi="Times New Roman" w:cs="Times New Roman"/>
          <w:sz w:val="24"/>
          <w:szCs w:val="24"/>
        </w:rPr>
        <w:t>,</w:t>
      </w:r>
      <w:r w:rsidRPr="00180063">
        <w:t xml:space="preserve"> </w:t>
      </w:r>
      <w:hyperlink r:id="rId11" w:history="1">
        <w:r w:rsidR="009C5AD4" w:rsidRPr="009C5AD4">
          <w:rPr>
            <w:rStyle w:val="Hyperlink"/>
            <w:rFonts w:ascii="Times New Roman" w:hAnsi="Times New Roman" w:cs="Times New Roman"/>
            <w:sz w:val="24"/>
            <w:szCs w:val="24"/>
          </w:rPr>
          <w:t>Unraphael</w:t>
        </w:r>
      </w:hyperlink>
      <w:r w:rsidR="009C5AD4">
        <w:rPr>
          <w:rFonts w:ascii="Times New Roman" w:hAnsi="Times New Roman" w:cs="Times New Roman"/>
          <w:sz w:val="24"/>
          <w:szCs w:val="24"/>
        </w:rPr>
        <w:t xml:space="preserve"> </w:t>
      </w:r>
      <w:r w:rsidR="00CE7C72" w:rsidRPr="009F10F9">
        <w:rPr>
          <w:rFonts w:ascii="Times New Roman" w:hAnsi="Times New Roman" w:cs="Times New Roman"/>
          <w:sz w:val="24"/>
          <w:szCs w:val="24"/>
        </w:rPr>
        <w:t xml:space="preserve">is a Python </w:t>
      </w:r>
      <w:r w:rsidR="00E17785" w:rsidRPr="00E17785">
        <w:rPr>
          <w:rFonts w:ascii="Times New Roman" w:hAnsi="Times New Roman" w:cs="Times New Roman"/>
          <w:sz w:val="24"/>
          <w:szCs w:val="24"/>
        </w:rPr>
        <w:t xml:space="preserve">workflow tool designed to enhance the analysis of paintings and their </w:t>
      </w:r>
      <w:r w:rsidR="00BE01B7">
        <w:rPr>
          <w:rFonts w:ascii="Times New Roman" w:hAnsi="Times New Roman" w:cs="Times New Roman"/>
          <w:sz w:val="24"/>
          <w:szCs w:val="24"/>
        </w:rPr>
        <w:t>copies</w:t>
      </w:r>
      <w:r w:rsidR="00E17785">
        <w:rPr>
          <w:rFonts w:ascii="Times New Roman" w:hAnsi="Times New Roman" w:cs="Times New Roman"/>
          <w:sz w:val="24"/>
          <w:szCs w:val="24"/>
        </w:rPr>
        <w:t>. It is</w:t>
      </w:r>
      <w:r w:rsidR="00E17785" w:rsidRPr="00E17785">
        <w:rPr>
          <w:rFonts w:ascii="Times New Roman" w:hAnsi="Times New Roman" w:cs="Times New Roman"/>
          <w:sz w:val="24"/>
          <w:szCs w:val="24"/>
        </w:rPr>
        <w:t xml:space="preserve"> </w:t>
      </w:r>
      <w:r w:rsidR="00CE7C72" w:rsidRPr="009F10F9">
        <w:rPr>
          <w:rFonts w:ascii="Times New Roman" w:hAnsi="Times New Roman" w:cs="Times New Roman"/>
          <w:sz w:val="24"/>
          <w:szCs w:val="24"/>
        </w:rPr>
        <w:t>designed to streamline the preprocessing,</w:t>
      </w:r>
      <w:r w:rsidR="007A61A2">
        <w:rPr>
          <w:rFonts w:ascii="Times New Roman" w:hAnsi="Times New Roman" w:cs="Times New Roman"/>
          <w:sz w:val="24"/>
          <w:szCs w:val="24"/>
        </w:rPr>
        <w:t xml:space="preserve"> </w:t>
      </w:r>
      <w:r w:rsidR="007A61A2" w:rsidRPr="007A61A2">
        <w:rPr>
          <w:rFonts w:ascii="Times New Roman" w:hAnsi="Times New Roman" w:cs="Times New Roman"/>
          <w:sz w:val="24"/>
          <w:szCs w:val="24"/>
        </w:rPr>
        <w:t>background removal</w:t>
      </w:r>
      <w:r w:rsidR="007A61A2">
        <w:rPr>
          <w:rFonts w:ascii="Times New Roman" w:hAnsi="Times New Roman" w:cs="Times New Roman"/>
          <w:sz w:val="24"/>
          <w:szCs w:val="24"/>
        </w:rPr>
        <w:t>,</w:t>
      </w:r>
      <w:r w:rsidR="00CE7C72" w:rsidRPr="009F10F9">
        <w:rPr>
          <w:rFonts w:ascii="Times New Roman" w:hAnsi="Times New Roman" w:cs="Times New Roman"/>
          <w:sz w:val="24"/>
          <w:szCs w:val="24"/>
        </w:rPr>
        <w:t xml:space="preserve"> </w:t>
      </w:r>
      <w:r w:rsidR="008335FC">
        <w:rPr>
          <w:rFonts w:ascii="Times New Roman" w:hAnsi="Times New Roman" w:cs="Times New Roman"/>
          <w:sz w:val="24"/>
          <w:szCs w:val="24"/>
        </w:rPr>
        <w:t xml:space="preserve">image </w:t>
      </w:r>
      <w:r w:rsidR="00CE7C72" w:rsidRPr="009F10F9">
        <w:rPr>
          <w:rFonts w:ascii="Times New Roman" w:hAnsi="Times New Roman" w:cs="Times New Roman"/>
          <w:sz w:val="24"/>
          <w:szCs w:val="24"/>
        </w:rPr>
        <w:t>alignment,</w:t>
      </w:r>
      <w:r w:rsidR="007A61A2">
        <w:rPr>
          <w:rFonts w:ascii="Times New Roman" w:hAnsi="Times New Roman" w:cs="Times New Roman"/>
          <w:sz w:val="24"/>
          <w:szCs w:val="24"/>
        </w:rPr>
        <w:t xml:space="preserve"> </w:t>
      </w:r>
      <w:r w:rsidR="007A61A2" w:rsidRPr="007A61A2">
        <w:rPr>
          <w:rFonts w:ascii="Times New Roman" w:hAnsi="Times New Roman" w:cs="Times New Roman"/>
          <w:sz w:val="24"/>
          <w:szCs w:val="24"/>
        </w:rPr>
        <w:t>outline extraction</w:t>
      </w:r>
      <w:r w:rsidR="007A61A2">
        <w:rPr>
          <w:rFonts w:ascii="Times New Roman" w:hAnsi="Times New Roman" w:cs="Times New Roman"/>
          <w:sz w:val="24"/>
          <w:szCs w:val="24"/>
        </w:rPr>
        <w:t>,</w:t>
      </w:r>
      <w:r w:rsidR="00CE7C72" w:rsidRPr="009F10F9">
        <w:rPr>
          <w:rFonts w:ascii="Times New Roman" w:hAnsi="Times New Roman" w:cs="Times New Roman"/>
          <w:sz w:val="24"/>
          <w:szCs w:val="24"/>
        </w:rPr>
        <w:t xml:space="preserve"> </w:t>
      </w:r>
      <w:r w:rsidR="00A71BCB">
        <w:rPr>
          <w:rFonts w:ascii="Times New Roman" w:hAnsi="Times New Roman" w:cs="Times New Roman"/>
          <w:sz w:val="24"/>
          <w:szCs w:val="24"/>
        </w:rPr>
        <w:t>and c</w:t>
      </w:r>
      <w:r w:rsidR="00A71BCB" w:rsidRPr="00A71BCB">
        <w:rPr>
          <w:rFonts w:ascii="Times New Roman" w:hAnsi="Times New Roman" w:cs="Times New Roman"/>
          <w:sz w:val="24"/>
          <w:szCs w:val="24"/>
        </w:rPr>
        <w:t xml:space="preserve">lustering of </w:t>
      </w:r>
      <w:r w:rsidR="00542644">
        <w:rPr>
          <w:rFonts w:ascii="Times New Roman" w:hAnsi="Times New Roman" w:cs="Times New Roman"/>
          <w:sz w:val="24"/>
          <w:szCs w:val="24"/>
        </w:rPr>
        <w:t>p</w:t>
      </w:r>
      <w:r w:rsidR="00542644" w:rsidRPr="00542644">
        <w:rPr>
          <w:rFonts w:ascii="Times New Roman" w:hAnsi="Times New Roman" w:cs="Times New Roman"/>
          <w:sz w:val="24"/>
          <w:szCs w:val="24"/>
        </w:rPr>
        <w:t>hotographs of these paintings</w:t>
      </w:r>
      <w:r w:rsidR="00F82CED">
        <w:rPr>
          <w:rFonts w:ascii="Times New Roman" w:hAnsi="Times New Roman" w:cs="Times New Roman"/>
          <w:sz w:val="24"/>
          <w:szCs w:val="24"/>
        </w:rPr>
        <w:t>,</w:t>
      </w:r>
      <w:r w:rsidR="0071205D">
        <w:rPr>
          <w:rFonts w:ascii="Times New Roman" w:hAnsi="Times New Roman" w:cs="Times New Roman"/>
          <w:sz w:val="24"/>
          <w:szCs w:val="24"/>
        </w:rPr>
        <w:t xml:space="preserve"> </w:t>
      </w:r>
      <w:r w:rsidR="00A71BCB" w:rsidRPr="00A71BCB">
        <w:rPr>
          <w:rFonts w:ascii="Times New Roman" w:hAnsi="Times New Roman" w:cs="Times New Roman"/>
          <w:sz w:val="24"/>
          <w:szCs w:val="24"/>
        </w:rPr>
        <w:t>group</w:t>
      </w:r>
      <w:r w:rsidR="00F82CED">
        <w:rPr>
          <w:rFonts w:ascii="Times New Roman" w:hAnsi="Times New Roman" w:cs="Times New Roman"/>
          <w:sz w:val="24"/>
          <w:szCs w:val="24"/>
        </w:rPr>
        <w:t>ing</w:t>
      </w:r>
      <w:r w:rsidR="00A71BCB" w:rsidRPr="00A71BCB">
        <w:rPr>
          <w:rFonts w:ascii="Times New Roman" w:hAnsi="Times New Roman" w:cs="Times New Roman"/>
          <w:sz w:val="24"/>
          <w:szCs w:val="24"/>
        </w:rPr>
        <w:t xml:space="preserve"> </w:t>
      </w:r>
      <w:r w:rsidR="00F82CED">
        <w:rPr>
          <w:rFonts w:ascii="Times New Roman" w:hAnsi="Times New Roman" w:cs="Times New Roman"/>
          <w:sz w:val="24"/>
          <w:szCs w:val="24"/>
        </w:rPr>
        <w:t xml:space="preserve">the </w:t>
      </w:r>
      <w:r w:rsidR="00A71BCB" w:rsidRPr="00A71BCB">
        <w:rPr>
          <w:rFonts w:ascii="Times New Roman" w:hAnsi="Times New Roman" w:cs="Times New Roman"/>
          <w:sz w:val="24"/>
          <w:szCs w:val="24"/>
        </w:rPr>
        <w:t xml:space="preserve">images into </w:t>
      </w:r>
      <w:r w:rsidR="00DE6383">
        <w:rPr>
          <w:rFonts w:ascii="Times New Roman" w:hAnsi="Times New Roman" w:cs="Times New Roman"/>
          <w:sz w:val="24"/>
          <w:szCs w:val="24"/>
        </w:rPr>
        <w:t xml:space="preserve">similarity-based </w:t>
      </w:r>
      <w:r w:rsidR="00A71BCB" w:rsidRPr="00A71BCB">
        <w:rPr>
          <w:rFonts w:ascii="Times New Roman" w:hAnsi="Times New Roman" w:cs="Times New Roman"/>
          <w:sz w:val="24"/>
          <w:szCs w:val="24"/>
        </w:rPr>
        <w:t>clusters.</w:t>
      </w:r>
      <w:r w:rsidR="00F96475">
        <w:rPr>
          <w:rFonts w:ascii="Times New Roman" w:hAnsi="Times New Roman" w:cs="Times New Roman"/>
          <w:sz w:val="24"/>
          <w:szCs w:val="24"/>
        </w:rPr>
        <w:t xml:space="preserve"> </w:t>
      </w:r>
      <w:r w:rsidR="00F82CED">
        <w:rPr>
          <w:rFonts w:ascii="Times New Roman" w:hAnsi="Times New Roman" w:cs="Times New Roman"/>
          <w:sz w:val="24"/>
          <w:szCs w:val="24"/>
        </w:rPr>
        <w:t>T</w:t>
      </w:r>
      <w:r w:rsidR="00B547AB" w:rsidRPr="00B547AB">
        <w:rPr>
          <w:rFonts w:ascii="Times New Roman" w:hAnsi="Times New Roman" w:cs="Times New Roman"/>
          <w:sz w:val="24"/>
          <w:szCs w:val="24"/>
        </w:rPr>
        <w:t>h</w:t>
      </w:r>
      <w:r w:rsidR="00C63C66">
        <w:rPr>
          <w:rFonts w:ascii="Times New Roman" w:hAnsi="Times New Roman" w:cs="Times New Roman"/>
          <w:sz w:val="24"/>
          <w:szCs w:val="24"/>
        </w:rPr>
        <w:t>e</w:t>
      </w:r>
      <w:r w:rsidR="00B547AB" w:rsidRPr="00B547AB">
        <w:rPr>
          <w:rFonts w:ascii="Times New Roman" w:hAnsi="Times New Roman" w:cs="Times New Roman"/>
          <w:sz w:val="24"/>
          <w:szCs w:val="24"/>
        </w:rPr>
        <w:t xml:space="preserve"> tool</w:t>
      </w:r>
      <w:r w:rsidR="00F96475">
        <w:rPr>
          <w:rFonts w:ascii="Times New Roman" w:hAnsi="Times New Roman" w:cs="Times New Roman"/>
          <w:sz w:val="24"/>
          <w:szCs w:val="24"/>
        </w:rPr>
        <w:t xml:space="preserve"> </w:t>
      </w:r>
      <w:r w:rsidR="00F96475" w:rsidRPr="00F96475">
        <w:rPr>
          <w:rFonts w:ascii="Times New Roman" w:hAnsi="Times New Roman" w:cs="Times New Roman"/>
          <w:sz w:val="24"/>
          <w:szCs w:val="24"/>
        </w:rPr>
        <w:t>specifically</w:t>
      </w:r>
      <w:r w:rsidR="00CE7C72" w:rsidRPr="009F10F9">
        <w:rPr>
          <w:rFonts w:ascii="Times New Roman" w:hAnsi="Times New Roman" w:cs="Times New Roman"/>
          <w:sz w:val="24"/>
          <w:szCs w:val="24"/>
        </w:rPr>
        <w:t xml:space="preserve"> targets the </w:t>
      </w:r>
      <w:r w:rsidR="00C77C60">
        <w:rPr>
          <w:rFonts w:ascii="Times New Roman" w:hAnsi="Times New Roman" w:cs="Times New Roman"/>
          <w:sz w:val="24"/>
          <w:szCs w:val="24"/>
        </w:rPr>
        <w:t xml:space="preserve">challenge of comparing </w:t>
      </w:r>
      <w:r w:rsidR="00C63C66">
        <w:rPr>
          <w:rFonts w:ascii="Times New Roman" w:hAnsi="Times New Roman" w:cs="Times New Roman"/>
          <w:sz w:val="24"/>
          <w:szCs w:val="24"/>
        </w:rPr>
        <w:t>near</w:t>
      </w:r>
      <w:r w:rsidR="00C77C60">
        <w:rPr>
          <w:rFonts w:ascii="Times New Roman" w:hAnsi="Times New Roman" w:cs="Times New Roman"/>
          <w:sz w:val="24"/>
          <w:szCs w:val="24"/>
        </w:rPr>
        <w:t>-identical</w:t>
      </w:r>
      <w:r w:rsidR="00B547AB">
        <w:rPr>
          <w:rFonts w:ascii="Times New Roman" w:hAnsi="Times New Roman" w:cs="Times New Roman"/>
          <w:sz w:val="24"/>
          <w:szCs w:val="24"/>
        </w:rPr>
        <w:t xml:space="preserve"> images </w:t>
      </w:r>
      <w:r w:rsidR="00CE7C72" w:rsidRPr="009F10F9">
        <w:rPr>
          <w:rFonts w:ascii="Times New Roman" w:hAnsi="Times New Roman" w:cs="Times New Roman"/>
          <w:sz w:val="24"/>
          <w:szCs w:val="24"/>
        </w:rPr>
        <w:t>by offering a comprehensive pipeline that includes state-of-the-art similarity measures</w:t>
      </w:r>
      <w:r w:rsidR="00A71BCB">
        <w:rPr>
          <w:rFonts w:ascii="Times New Roman" w:hAnsi="Times New Roman" w:cs="Times New Roman"/>
          <w:sz w:val="24"/>
          <w:szCs w:val="24"/>
        </w:rPr>
        <w:t>,</w:t>
      </w:r>
      <w:r w:rsidR="00CE7C72" w:rsidRPr="009F10F9">
        <w:rPr>
          <w:rFonts w:ascii="Times New Roman" w:hAnsi="Times New Roman" w:cs="Times New Roman"/>
          <w:sz w:val="24"/>
          <w:szCs w:val="24"/>
        </w:rPr>
        <w:t xml:space="preserve"> clustering techniques</w:t>
      </w:r>
      <w:r w:rsidR="00A71BCB">
        <w:rPr>
          <w:rFonts w:ascii="Times New Roman" w:hAnsi="Times New Roman" w:cs="Times New Roman"/>
          <w:sz w:val="24"/>
          <w:szCs w:val="24"/>
        </w:rPr>
        <w:t xml:space="preserve">, </w:t>
      </w:r>
      <w:r w:rsidR="00C63C66">
        <w:rPr>
          <w:rFonts w:ascii="Times New Roman" w:hAnsi="Times New Roman" w:cs="Times New Roman"/>
          <w:sz w:val="24"/>
          <w:szCs w:val="24"/>
        </w:rPr>
        <w:t>together</w:t>
      </w:r>
      <w:r w:rsidR="00C77C60">
        <w:rPr>
          <w:rFonts w:ascii="Times New Roman" w:hAnsi="Times New Roman" w:cs="Times New Roman"/>
          <w:sz w:val="24"/>
          <w:szCs w:val="24"/>
        </w:rPr>
        <w:t xml:space="preserve"> with </w:t>
      </w:r>
      <w:r w:rsidR="00A71BCB">
        <w:rPr>
          <w:rFonts w:ascii="Times New Roman" w:hAnsi="Times New Roman" w:cs="Times New Roman"/>
          <w:sz w:val="24"/>
          <w:szCs w:val="24"/>
        </w:rPr>
        <w:t xml:space="preserve">several options for </w:t>
      </w:r>
      <w:r w:rsidR="008335FC">
        <w:rPr>
          <w:rFonts w:ascii="Times New Roman" w:hAnsi="Times New Roman" w:cs="Times New Roman"/>
          <w:sz w:val="24"/>
          <w:szCs w:val="24"/>
        </w:rPr>
        <w:t xml:space="preserve">close </w:t>
      </w:r>
      <w:r w:rsidR="00A71BCB">
        <w:rPr>
          <w:rFonts w:ascii="Times New Roman" w:hAnsi="Times New Roman" w:cs="Times New Roman"/>
          <w:sz w:val="24"/>
          <w:szCs w:val="24"/>
        </w:rPr>
        <w:t>visual inspection</w:t>
      </w:r>
      <w:r w:rsidR="00CE7C72" w:rsidRPr="009F10F9">
        <w:rPr>
          <w:rFonts w:ascii="Times New Roman" w:hAnsi="Times New Roman" w:cs="Times New Roman"/>
          <w:sz w:val="24"/>
          <w:szCs w:val="24"/>
        </w:rPr>
        <w:t>.</w:t>
      </w:r>
      <w:r w:rsidR="004F1D42">
        <w:rPr>
          <w:rFonts w:ascii="Times New Roman" w:hAnsi="Times New Roman" w:cs="Times New Roman"/>
          <w:sz w:val="24"/>
          <w:szCs w:val="24"/>
        </w:rPr>
        <w:t xml:space="preserve"> </w:t>
      </w:r>
      <w:r w:rsidR="00CE7C72" w:rsidRPr="009F10F9">
        <w:rPr>
          <w:rFonts w:ascii="Times New Roman" w:hAnsi="Times New Roman" w:cs="Times New Roman"/>
          <w:sz w:val="24"/>
          <w:szCs w:val="24"/>
        </w:rPr>
        <w:t xml:space="preserve">Unraphael facilitates </w:t>
      </w:r>
      <w:r w:rsidR="006A0567">
        <w:rPr>
          <w:rFonts w:ascii="Times New Roman" w:hAnsi="Times New Roman" w:cs="Times New Roman"/>
          <w:sz w:val="24"/>
          <w:szCs w:val="24"/>
        </w:rPr>
        <w:t xml:space="preserve">easy </w:t>
      </w:r>
      <w:r w:rsidR="004C24DF">
        <w:rPr>
          <w:rFonts w:ascii="Times New Roman" w:hAnsi="Times New Roman" w:cs="Times New Roman"/>
          <w:sz w:val="24"/>
          <w:szCs w:val="24"/>
        </w:rPr>
        <w:t xml:space="preserve">quantitative </w:t>
      </w:r>
      <w:r w:rsidR="00CE7C72" w:rsidRPr="009F10F9">
        <w:rPr>
          <w:rFonts w:ascii="Times New Roman" w:hAnsi="Times New Roman" w:cs="Times New Roman"/>
          <w:sz w:val="24"/>
          <w:szCs w:val="24"/>
        </w:rPr>
        <w:t xml:space="preserve">comparison of </w:t>
      </w:r>
      <w:r w:rsidR="00887D28">
        <w:rPr>
          <w:rFonts w:ascii="Times New Roman" w:hAnsi="Times New Roman" w:cs="Times New Roman"/>
          <w:sz w:val="24"/>
          <w:szCs w:val="24"/>
        </w:rPr>
        <w:t xml:space="preserve">extracted </w:t>
      </w:r>
      <w:r w:rsidR="00CE7C72" w:rsidRPr="009F10F9">
        <w:rPr>
          <w:rFonts w:ascii="Times New Roman" w:hAnsi="Times New Roman" w:cs="Times New Roman"/>
          <w:sz w:val="24"/>
          <w:szCs w:val="24"/>
        </w:rPr>
        <w:t>figure</w:t>
      </w:r>
      <w:r w:rsidR="008335FC">
        <w:rPr>
          <w:rFonts w:ascii="Times New Roman" w:hAnsi="Times New Roman" w:cs="Times New Roman"/>
          <w:sz w:val="24"/>
          <w:szCs w:val="24"/>
        </w:rPr>
        <w:t>-</w:t>
      </w:r>
      <w:r w:rsidR="00CE7C72" w:rsidRPr="009F10F9">
        <w:rPr>
          <w:rFonts w:ascii="Times New Roman" w:hAnsi="Times New Roman" w:cs="Times New Roman"/>
          <w:sz w:val="24"/>
          <w:szCs w:val="24"/>
        </w:rPr>
        <w:t>outlines across reproductions. Integrated with a user-friendly Streamlit interface, the package provides an efficient</w:t>
      </w:r>
      <w:r w:rsidR="006A0567">
        <w:rPr>
          <w:rFonts w:ascii="Times New Roman" w:hAnsi="Times New Roman" w:cs="Times New Roman"/>
          <w:sz w:val="24"/>
          <w:szCs w:val="24"/>
        </w:rPr>
        <w:t>, flexible</w:t>
      </w:r>
      <w:r w:rsidR="00CE7C72" w:rsidRPr="009F10F9">
        <w:rPr>
          <w:rFonts w:ascii="Times New Roman" w:hAnsi="Times New Roman" w:cs="Times New Roman"/>
          <w:sz w:val="24"/>
          <w:szCs w:val="24"/>
        </w:rPr>
        <w:t xml:space="preserve"> and accessible solution for digital humanities and art history scholars to </w:t>
      </w:r>
      <w:r w:rsidR="00F566D0" w:rsidRPr="009F10F9">
        <w:rPr>
          <w:rFonts w:ascii="Times New Roman" w:hAnsi="Times New Roman" w:cs="Times New Roman"/>
          <w:sz w:val="24"/>
          <w:szCs w:val="24"/>
        </w:rPr>
        <w:t>analyse</w:t>
      </w:r>
      <w:r w:rsidR="00CE7C72" w:rsidRPr="009F10F9">
        <w:rPr>
          <w:rFonts w:ascii="Times New Roman" w:hAnsi="Times New Roman" w:cs="Times New Roman"/>
          <w:sz w:val="24"/>
          <w:szCs w:val="24"/>
        </w:rPr>
        <w:t xml:space="preserve"> and interpret visual data.</w:t>
      </w:r>
      <w:r w:rsidR="00A71BCB">
        <w:rPr>
          <w:rFonts w:ascii="Times New Roman" w:hAnsi="Times New Roman" w:cs="Times New Roman"/>
          <w:sz w:val="24"/>
          <w:szCs w:val="24"/>
        </w:rPr>
        <w:t xml:space="preserve"> </w:t>
      </w:r>
    </w:p>
    <w:p w14:paraId="4CAE4312" w14:textId="67FE9268" w:rsidR="00B20D19" w:rsidRPr="009F10F9" w:rsidRDefault="00B20D19" w:rsidP="00D36A8E">
      <w:pPr>
        <w:pStyle w:val="Heading2"/>
        <w:spacing w:line="276" w:lineRule="auto"/>
        <w:jc w:val="both"/>
        <w:rPr>
          <w:rFonts w:ascii="Times New Roman" w:hAnsi="Times New Roman" w:cs="Times New Roman"/>
          <w:b/>
          <w:bCs/>
          <w:color w:val="auto"/>
          <w:sz w:val="24"/>
          <w:szCs w:val="24"/>
        </w:rPr>
      </w:pPr>
      <w:r w:rsidRPr="009F10F9">
        <w:rPr>
          <w:rFonts w:ascii="Times New Roman" w:hAnsi="Times New Roman" w:cs="Times New Roman"/>
          <w:b/>
          <w:bCs/>
          <w:color w:val="auto"/>
          <w:sz w:val="24"/>
          <w:szCs w:val="24"/>
        </w:rPr>
        <w:t>Statement of need</w:t>
      </w:r>
    </w:p>
    <w:p w14:paraId="3E1AE376" w14:textId="74170AFA" w:rsidR="00B3680D" w:rsidRDefault="00E33654" w:rsidP="00D36A8E">
      <w:pPr>
        <w:spacing w:line="276" w:lineRule="auto"/>
        <w:jc w:val="both"/>
        <w:rPr>
          <w:rFonts w:ascii="Times New Roman" w:hAnsi="Times New Roman" w:cs="Times New Roman"/>
          <w:sz w:val="24"/>
          <w:szCs w:val="24"/>
        </w:rPr>
      </w:pPr>
      <w:r w:rsidRPr="00B23F86">
        <w:rPr>
          <w:rFonts w:ascii="Times New Roman" w:hAnsi="Times New Roman" w:cs="Times New Roman"/>
          <w:sz w:val="24"/>
          <w:szCs w:val="24"/>
        </w:rPr>
        <w:t>Attributing and authenticating paintings are essential but complex tasks in art history, conservation, and the commercial art world</w:t>
      </w:r>
      <w:r w:rsidR="00B07638">
        <w:rPr>
          <w:rFonts w:ascii="Times New Roman" w:hAnsi="Times New Roman" w:cs="Times New Roman"/>
          <w:sz w:val="24"/>
          <w:szCs w:val="24"/>
        </w:rPr>
        <w:t xml:space="preserve"> (</w:t>
      </w:r>
      <w:r w:rsidR="00B07638" w:rsidRPr="00B07638">
        <w:rPr>
          <w:rFonts w:ascii="Times New Roman" w:hAnsi="Times New Roman" w:cs="Times New Roman"/>
          <w:sz w:val="24"/>
          <w:szCs w:val="24"/>
        </w:rPr>
        <w:t>Bolz,</w:t>
      </w:r>
      <w:r w:rsidR="00B07638">
        <w:rPr>
          <w:rFonts w:ascii="Times New Roman" w:hAnsi="Times New Roman" w:cs="Times New Roman"/>
          <w:sz w:val="24"/>
          <w:szCs w:val="24"/>
        </w:rPr>
        <w:t xml:space="preserve"> </w:t>
      </w:r>
      <w:r w:rsidR="00B07638" w:rsidRPr="00B07638">
        <w:rPr>
          <w:rFonts w:ascii="Times New Roman" w:hAnsi="Times New Roman" w:cs="Times New Roman"/>
          <w:sz w:val="24"/>
          <w:szCs w:val="24"/>
        </w:rPr>
        <w:t>2023).</w:t>
      </w:r>
      <w:r w:rsidR="00B07638">
        <w:rPr>
          <w:rFonts w:ascii="Times New Roman" w:hAnsi="Times New Roman" w:cs="Times New Roman"/>
          <w:sz w:val="24"/>
          <w:szCs w:val="24"/>
        </w:rPr>
        <w:t xml:space="preserve"> </w:t>
      </w:r>
      <w:r w:rsidRPr="00B23F86">
        <w:rPr>
          <w:rFonts w:ascii="Times New Roman" w:hAnsi="Times New Roman" w:cs="Times New Roman"/>
          <w:sz w:val="24"/>
          <w:szCs w:val="24"/>
        </w:rPr>
        <w:t>Traditional approaches to art attribution often rely on the study of ownership and exhibition history, material analysis such as the chemical composition of pigments</w:t>
      </w:r>
      <w:r w:rsidR="00E27263">
        <w:rPr>
          <w:rFonts w:ascii="Times New Roman" w:hAnsi="Times New Roman" w:cs="Times New Roman"/>
          <w:sz w:val="24"/>
          <w:szCs w:val="24"/>
        </w:rPr>
        <w:t>,</w:t>
      </w:r>
      <w:r w:rsidRPr="00B23F86">
        <w:rPr>
          <w:rFonts w:ascii="Times New Roman" w:hAnsi="Times New Roman" w:cs="Times New Roman"/>
          <w:sz w:val="24"/>
          <w:szCs w:val="24"/>
        </w:rPr>
        <w:t xml:space="preserve"> thematic content, and the examination of stylistic and technical characteristics within an artist’s oeuvre</w:t>
      </w:r>
      <w:r w:rsidR="007C5C0F">
        <w:rPr>
          <w:rFonts w:ascii="Times New Roman" w:hAnsi="Times New Roman" w:cs="Times New Roman"/>
          <w:sz w:val="24"/>
          <w:szCs w:val="24"/>
        </w:rPr>
        <w:t xml:space="preserve"> (</w:t>
      </w:r>
      <w:r w:rsidR="007C5C0F" w:rsidRPr="007C5C0F">
        <w:rPr>
          <w:rFonts w:ascii="Times New Roman" w:hAnsi="Times New Roman" w:cs="Times New Roman"/>
          <w:sz w:val="24"/>
          <w:szCs w:val="24"/>
        </w:rPr>
        <w:t>Ugail, Stork, Edwards, Seward, &amp; Brooke, 2023</w:t>
      </w:r>
      <w:r w:rsidR="007C5C0F">
        <w:rPr>
          <w:rFonts w:ascii="Times New Roman" w:hAnsi="Times New Roman" w:cs="Times New Roman"/>
          <w:sz w:val="24"/>
          <w:szCs w:val="24"/>
        </w:rPr>
        <w:t>)</w:t>
      </w:r>
      <w:r w:rsidRPr="00B23F86">
        <w:rPr>
          <w:rFonts w:ascii="Times New Roman" w:hAnsi="Times New Roman" w:cs="Times New Roman"/>
          <w:sz w:val="24"/>
          <w:szCs w:val="24"/>
        </w:rPr>
        <w:t>. These methods are complemented by connoisseurship—the close visual analysis of a work’s composition, brushwork, and stylistic nuances—which has long been the domain of art experts.</w:t>
      </w:r>
      <w:r>
        <w:rPr>
          <w:rFonts w:ascii="Times New Roman" w:hAnsi="Times New Roman" w:cs="Times New Roman"/>
          <w:sz w:val="24"/>
          <w:szCs w:val="24"/>
        </w:rPr>
        <w:t xml:space="preserve"> </w:t>
      </w:r>
      <w:r w:rsidR="003A56C9">
        <w:rPr>
          <w:rFonts w:ascii="Times New Roman" w:hAnsi="Times New Roman" w:cs="Times New Roman"/>
          <w:sz w:val="24"/>
          <w:szCs w:val="24"/>
        </w:rPr>
        <w:t>C</w:t>
      </w:r>
      <w:r w:rsidR="00B3680D" w:rsidRPr="00B3680D">
        <w:rPr>
          <w:rFonts w:ascii="Times New Roman" w:hAnsi="Times New Roman" w:cs="Times New Roman"/>
          <w:sz w:val="24"/>
          <w:szCs w:val="24"/>
        </w:rPr>
        <w:t xml:space="preserve">omparing </w:t>
      </w:r>
      <w:r w:rsidR="00B3680D">
        <w:rPr>
          <w:rFonts w:ascii="Times New Roman" w:hAnsi="Times New Roman" w:cs="Times New Roman"/>
          <w:sz w:val="24"/>
          <w:szCs w:val="24"/>
        </w:rPr>
        <w:t xml:space="preserve">and authenticating </w:t>
      </w:r>
      <w:r w:rsidR="00B3680D" w:rsidRPr="00B3680D">
        <w:rPr>
          <w:rFonts w:ascii="Times New Roman" w:hAnsi="Times New Roman" w:cs="Times New Roman"/>
          <w:sz w:val="24"/>
          <w:szCs w:val="24"/>
        </w:rPr>
        <w:t>reproductions</w:t>
      </w:r>
      <w:r w:rsidR="00B3680D">
        <w:rPr>
          <w:rFonts w:ascii="Times New Roman" w:hAnsi="Times New Roman" w:cs="Times New Roman"/>
          <w:sz w:val="24"/>
          <w:szCs w:val="24"/>
        </w:rPr>
        <w:t xml:space="preserve"> of </w:t>
      </w:r>
      <w:r w:rsidR="004165FC">
        <w:rPr>
          <w:rFonts w:ascii="Times New Roman" w:hAnsi="Times New Roman" w:cs="Times New Roman"/>
          <w:sz w:val="24"/>
          <w:szCs w:val="24"/>
        </w:rPr>
        <w:t xml:space="preserve">artworks </w:t>
      </w:r>
      <w:r w:rsidR="00B3680D" w:rsidRPr="00B3680D">
        <w:rPr>
          <w:rFonts w:ascii="Times New Roman" w:hAnsi="Times New Roman" w:cs="Times New Roman"/>
          <w:sz w:val="24"/>
          <w:szCs w:val="24"/>
        </w:rPr>
        <w:t xml:space="preserve">has been a </w:t>
      </w:r>
      <w:r w:rsidR="00B3680D">
        <w:rPr>
          <w:rFonts w:ascii="Times New Roman" w:hAnsi="Times New Roman" w:cs="Times New Roman"/>
          <w:sz w:val="24"/>
          <w:szCs w:val="24"/>
        </w:rPr>
        <w:t xml:space="preserve">notorious </w:t>
      </w:r>
      <w:r w:rsidR="00B3680D" w:rsidRPr="00B3680D">
        <w:rPr>
          <w:rFonts w:ascii="Times New Roman" w:hAnsi="Times New Roman" w:cs="Times New Roman"/>
          <w:sz w:val="24"/>
          <w:szCs w:val="24"/>
        </w:rPr>
        <w:t>labour-intensive process, constrained by manual examination and limited case studies.</w:t>
      </w:r>
      <w:r w:rsidR="00B3680D">
        <w:rPr>
          <w:rFonts w:ascii="Times New Roman" w:hAnsi="Times New Roman" w:cs="Times New Roman"/>
          <w:sz w:val="24"/>
          <w:szCs w:val="24"/>
        </w:rPr>
        <w:t xml:space="preserve"> </w:t>
      </w:r>
      <w:r w:rsidR="0030656D">
        <w:rPr>
          <w:rFonts w:ascii="Times New Roman" w:hAnsi="Times New Roman" w:cs="Times New Roman"/>
          <w:sz w:val="24"/>
          <w:szCs w:val="24"/>
        </w:rPr>
        <w:t>Similarly, i</w:t>
      </w:r>
      <w:r w:rsidR="00B3680D" w:rsidRPr="00B3680D">
        <w:rPr>
          <w:rFonts w:ascii="Times New Roman" w:hAnsi="Times New Roman" w:cs="Times New Roman"/>
          <w:sz w:val="24"/>
          <w:szCs w:val="24"/>
        </w:rPr>
        <w:t>dentify</w:t>
      </w:r>
      <w:r w:rsidR="004165FC">
        <w:rPr>
          <w:rFonts w:ascii="Times New Roman" w:hAnsi="Times New Roman" w:cs="Times New Roman"/>
          <w:sz w:val="24"/>
          <w:szCs w:val="24"/>
        </w:rPr>
        <w:t>ing</w:t>
      </w:r>
      <w:r w:rsidR="00B3680D" w:rsidRPr="00B3680D">
        <w:rPr>
          <w:rFonts w:ascii="Times New Roman" w:hAnsi="Times New Roman" w:cs="Times New Roman"/>
          <w:sz w:val="24"/>
          <w:szCs w:val="24"/>
        </w:rPr>
        <w:t xml:space="preserve"> stylistic patterns and copying techniques is often constrained by the limitations of these manual analyses</w:t>
      </w:r>
      <w:r w:rsidR="00180063">
        <w:rPr>
          <w:rFonts w:ascii="Times New Roman" w:hAnsi="Times New Roman" w:cs="Times New Roman"/>
          <w:sz w:val="24"/>
          <w:szCs w:val="24"/>
        </w:rPr>
        <w:t xml:space="preserve"> </w:t>
      </w:r>
      <w:r w:rsidR="00180063" w:rsidRPr="00180063">
        <w:rPr>
          <w:rFonts w:ascii="Times New Roman" w:hAnsi="Times New Roman" w:cs="Times New Roman"/>
          <w:sz w:val="24"/>
          <w:szCs w:val="24"/>
        </w:rPr>
        <w:t>(Bambach, 1999)</w:t>
      </w:r>
      <w:r w:rsidR="00B3680D" w:rsidRPr="00B3680D">
        <w:rPr>
          <w:rFonts w:ascii="Times New Roman" w:hAnsi="Times New Roman" w:cs="Times New Roman"/>
          <w:sz w:val="24"/>
          <w:szCs w:val="24"/>
        </w:rPr>
        <w:t>.</w:t>
      </w:r>
    </w:p>
    <w:p w14:paraId="6B93FEB9" w14:textId="605B0222" w:rsidR="00F4131D" w:rsidRDefault="00830A15" w:rsidP="00D36A8E">
      <w:pPr>
        <w:spacing w:line="276" w:lineRule="auto"/>
        <w:jc w:val="both"/>
        <w:rPr>
          <w:rFonts w:ascii="Times New Roman" w:hAnsi="Times New Roman" w:cs="Times New Roman"/>
          <w:b/>
          <w:bCs/>
          <w:sz w:val="24"/>
          <w:szCs w:val="24"/>
        </w:rPr>
      </w:pPr>
      <w:r w:rsidRPr="009F10F9">
        <w:rPr>
          <w:rFonts w:ascii="Times New Roman" w:hAnsi="Times New Roman" w:cs="Times New Roman"/>
          <w:sz w:val="24"/>
          <w:szCs w:val="24"/>
        </w:rPr>
        <w:t>Unraphael</w:t>
      </w:r>
      <w:r w:rsidR="00600E2A">
        <w:rPr>
          <w:rFonts w:ascii="Times New Roman" w:hAnsi="Times New Roman" w:cs="Times New Roman"/>
          <w:sz w:val="24"/>
          <w:szCs w:val="24"/>
        </w:rPr>
        <w:t xml:space="preserve"> </w:t>
      </w:r>
      <w:r w:rsidRPr="009F10F9">
        <w:rPr>
          <w:rFonts w:ascii="Times New Roman" w:hAnsi="Times New Roman" w:cs="Times New Roman"/>
          <w:sz w:val="24"/>
          <w:szCs w:val="24"/>
        </w:rPr>
        <w:t xml:space="preserve">addresses this challenge by </w:t>
      </w:r>
      <w:r w:rsidR="00600E2A">
        <w:rPr>
          <w:rFonts w:ascii="Times New Roman" w:hAnsi="Times New Roman" w:cs="Times New Roman"/>
          <w:sz w:val="24"/>
          <w:szCs w:val="24"/>
        </w:rPr>
        <w:t xml:space="preserve">providing </w:t>
      </w:r>
      <w:r w:rsidRPr="009F10F9">
        <w:rPr>
          <w:rFonts w:ascii="Times New Roman" w:hAnsi="Times New Roman" w:cs="Times New Roman"/>
          <w:sz w:val="24"/>
          <w:szCs w:val="24"/>
        </w:rPr>
        <w:t>an integrated pipeline that automates</w:t>
      </w:r>
      <w:r w:rsidR="007B37B4">
        <w:rPr>
          <w:rFonts w:ascii="Times New Roman" w:hAnsi="Times New Roman" w:cs="Times New Roman"/>
          <w:sz w:val="24"/>
          <w:szCs w:val="24"/>
        </w:rPr>
        <w:t xml:space="preserve"> the</w:t>
      </w:r>
      <w:r w:rsidRPr="009F10F9">
        <w:rPr>
          <w:rFonts w:ascii="Times New Roman" w:hAnsi="Times New Roman" w:cs="Times New Roman"/>
          <w:sz w:val="24"/>
          <w:szCs w:val="24"/>
        </w:rPr>
        <w:t xml:space="preserve"> essential steps—preprocessing, segmentation, alignment,</w:t>
      </w:r>
      <w:r w:rsidR="007B37B4">
        <w:rPr>
          <w:rFonts w:ascii="Times New Roman" w:hAnsi="Times New Roman" w:cs="Times New Roman"/>
          <w:sz w:val="24"/>
          <w:szCs w:val="24"/>
        </w:rPr>
        <w:t xml:space="preserve"> </w:t>
      </w:r>
      <w:r w:rsidR="000564A6">
        <w:rPr>
          <w:rFonts w:ascii="Times New Roman" w:hAnsi="Times New Roman" w:cs="Times New Roman"/>
          <w:sz w:val="24"/>
          <w:szCs w:val="24"/>
        </w:rPr>
        <w:t>and clustering analysis</w:t>
      </w:r>
      <w:r w:rsidR="007B37B4">
        <w:rPr>
          <w:rFonts w:ascii="Times New Roman" w:hAnsi="Times New Roman" w:cs="Times New Roman"/>
          <w:sz w:val="24"/>
          <w:szCs w:val="24"/>
        </w:rPr>
        <w:t xml:space="preserve"> based on </w:t>
      </w:r>
      <w:r w:rsidR="007B37B4" w:rsidRPr="007B37B4">
        <w:rPr>
          <w:rFonts w:ascii="Times New Roman" w:hAnsi="Times New Roman" w:cs="Times New Roman"/>
          <w:sz w:val="24"/>
          <w:szCs w:val="24"/>
        </w:rPr>
        <w:t>structural similarit</w:t>
      </w:r>
      <w:r w:rsidR="007B37B4">
        <w:rPr>
          <w:rFonts w:ascii="Times New Roman" w:hAnsi="Times New Roman" w:cs="Times New Roman"/>
          <w:sz w:val="24"/>
          <w:szCs w:val="24"/>
        </w:rPr>
        <w:t>ies</w:t>
      </w:r>
      <w:r w:rsidRPr="009F10F9">
        <w:rPr>
          <w:rFonts w:ascii="Times New Roman" w:hAnsi="Times New Roman" w:cs="Times New Roman"/>
          <w:sz w:val="24"/>
          <w:szCs w:val="24"/>
        </w:rPr>
        <w:t>—through an intuitive</w:t>
      </w:r>
      <w:r w:rsidR="007B37B4">
        <w:rPr>
          <w:rFonts w:ascii="Times New Roman" w:hAnsi="Times New Roman" w:cs="Times New Roman"/>
          <w:sz w:val="24"/>
          <w:szCs w:val="24"/>
        </w:rPr>
        <w:t xml:space="preserve"> and easy-to-use</w:t>
      </w:r>
      <w:r w:rsidRPr="009F10F9">
        <w:rPr>
          <w:rFonts w:ascii="Times New Roman" w:hAnsi="Times New Roman" w:cs="Times New Roman"/>
          <w:sz w:val="24"/>
          <w:szCs w:val="24"/>
        </w:rPr>
        <w:t xml:space="preserve"> interface.</w:t>
      </w:r>
      <w:r w:rsidR="00BE6BBC" w:rsidRPr="00BE6BBC">
        <w:rPr>
          <w:rFonts w:ascii="Times New Roman" w:hAnsi="Times New Roman" w:cs="Times New Roman"/>
          <w:sz w:val="24"/>
          <w:szCs w:val="24"/>
        </w:rPr>
        <w:t xml:space="preserve"> </w:t>
      </w:r>
      <w:r w:rsidR="00054CFC">
        <w:rPr>
          <w:rFonts w:ascii="Times New Roman" w:hAnsi="Times New Roman" w:cs="Times New Roman"/>
          <w:sz w:val="24"/>
          <w:szCs w:val="24"/>
        </w:rPr>
        <w:t>I</w:t>
      </w:r>
      <w:r w:rsidR="00D977FA">
        <w:rPr>
          <w:rFonts w:ascii="Times New Roman" w:hAnsi="Times New Roman" w:cs="Times New Roman"/>
          <w:sz w:val="24"/>
          <w:szCs w:val="24"/>
        </w:rPr>
        <w:t xml:space="preserve">n contrast to </w:t>
      </w:r>
      <w:r w:rsidR="003A56C9">
        <w:rPr>
          <w:rFonts w:ascii="Times New Roman" w:hAnsi="Times New Roman" w:cs="Times New Roman"/>
          <w:sz w:val="24"/>
          <w:szCs w:val="24"/>
        </w:rPr>
        <w:t xml:space="preserve">recent </w:t>
      </w:r>
      <w:r w:rsidR="00D977FA" w:rsidRPr="00D977FA">
        <w:rPr>
          <w:rFonts w:ascii="Times New Roman" w:hAnsi="Times New Roman" w:cs="Times New Roman"/>
          <w:sz w:val="24"/>
          <w:szCs w:val="24"/>
        </w:rPr>
        <w:t xml:space="preserve">advancements in </w:t>
      </w:r>
      <w:r w:rsidR="00D977FA">
        <w:rPr>
          <w:rFonts w:ascii="Times New Roman" w:hAnsi="Times New Roman" w:cs="Times New Roman"/>
          <w:sz w:val="24"/>
          <w:szCs w:val="24"/>
        </w:rPr>
        <w:t>deep</w:t>
      </w:r>
      <w:r w:rsidR="00C73DB3">
        <w:rPr>
          <w:rFonts w:ascii="Times New Roman" w:hAnsi="Times New Roman" w:cs="Times New Roman"/>
          <w:sz w:val="24"/>
          <w:szCs w:val="24"/>
        </w:rPr>
        <w:t xml:space="preserve"> -</w:t>
      </w:r>
      <w:r w:rsidR="00D977FA">
        <w:rPr>
          <w:rFonts w:ascii="Times New Roman" w:hAnsi="Times New Roman" w:cs="Times New Roman"/>
          <w:sz w:val="24"/>
          <w:szCs w:val="24"/>
        </w:rPr>
        <w:t xml:space="preserve"> and </w:t>
      </w:r>
      <w:r w:rsidR="00D977FA" w:rsidRPr="00D977FA">
        <w:rPr>
          <w:rFonts w:ascii="Times New Roman" w:hAnsi="Times New Roman" w:cs="Times New Roman"/>
          <w:sz w:val="24"/>
          <w:szCs w:val="24"/>
        </w:rPr>
        <w:t>machine learning</w:t>
      </w:r>
      <w:r w:rsidR="00C73DB3">
        <w:rPr>
          <w:rFonts w:ascii="Times New Roman" w:hAnsi="Times New Roman" w:cs="Times New Roman"/>
          <w:sz w:val="24"/>
          <w:szCs w:val="24"/>
        </w:rPr>
        <w:t xml:space="preserve"> (</w:t>
      </w:r>
      <w:r w:rsidR="00C73DB3" w:rsidRPr="00C73DB3">
        <w:rPr>
          <w:rFonts w:ascii="Times New Roman" w:hAnsi="Times New Roman" w:cs="Times New Roman"/>
          <w:sz w:val="24"/>
          <w:szCs w:val="24"/>
        </w:rPr>
        <w:t>Smith, Holt, Smith, &amp; Taylor, 2024</w:t>
      </w:r>
      <w:r w:rsidR="00C73DB3">
        <w:rPr>
          <w:rFonts w:ascii="Times New Roman" w:hAnsi="Times New Roman" w:cs="Times New Roman"/>
          <w:sz w:val="24"/>
          <w:szCs w:val="24"/>
        </w:rPr>
        <w:t xml:space="preserve">) as well as </w:t>
      </w:r>
      <w:r w:rsidR="00C73DB3" w:rsidRPr="00C73DB3">
        <w:rPr>
          <w:rFonts w:ascii="Times New Roman" w:hAnsi="Times New Roman" w:cs="Times New Roman"/>
          <w:sz w:val="24"/>
          <w:szCs w:val="24"/>
        </w:rPr>
        <w:t>GPT-based agent</w:t>
      </w:r>
      <w:r w:rsidR="00C73DB3">
        <w:rPr>
          <w:rFonts w:ascii="Times New Roman" w:hAnsi="Times New Roman" w:cs="Times New Roman"/>
          <w:sz w:val="24"/>
          <w:szCs w:val="24"/>
        </w:rPr>
        <w:t>s (</w:t>
      </w:r>
      <w:r w:rsidR="00C73DB3" w:rsidRPr="00C73DB3">
        <w:rPr>
          <w:rFonts w:ascii="Times New Roman" w:hAnsi="Times New Roman" w:cs="Times New Roman"/>
          <w:sz w:val="24"/>
          <w:szCs w:val="24"/>
        </w:rPr>
        <w:t>Tang</w:t>
      </w:r>
      <w:r w:rsidR="00C73DB3">
        <w:rPr>
          <w:rFonts w:ascii="Times New Roman" w:hAnsi="Times New Roman" w:cs="Times New Roman"/>
          <w:sz w:val="24"/>
          <w:szCs w:val="24"/>
        </w:rPr>
        <w:t xml:space="preserve"> et al., 2024)</w:t>
      </w:r>
      <w:r w:rsidR="00C73DB3" w:rsidRPr="00C73DB3">
        <w:rPr>
          <w:rFonts w:ascii="Times New Roman" w:hAnsi="Times New Roman" w:cs="Times New Roman"/>
          <w:sz w:val="24"/>
          <w:szCs w:val="24"/>
        </w:rPr>
        <w:t>,</w:t>
      </w:r>
      <w:r w:rsidR="00D977FA" w:rsidRPr="00D977FA">
        <w:rPr>
          <w:rFonts w:ascii="Times New Roman" w:hAnsi="Times New Roman" w:cs="Times New Roman"/>
          <w:sz w:val="24"/>
          <w:szCs w:val="24"/>
        </w:rPr>
        <w:t xml:space="preserve"> </w:t>
      </w:r>
      <w:r w:rsidR="00D977FA">
        <w:rPr>
          <w:rFonts w:ascii="Times New Roman" w:hAnsi="Times New Roman" w:cs="Times New Roman"/>
          <w:sz w:val="24"/>
          <w:szCs w:val="24"/>
        </w:rPr>
        <w:t>which</w:t>
      </w:r>
      <w:r w:rsidR="00D977FA" w:rsidRPr="00D977FA">
        <w:rPr>
          <w:rFonts w:ascii="Times New Roman" w:hAnsi="Times New Roman" w:cs="Times New Roman"/>
          <w:sz w:val="24"/>
          <w:szCs w:val="24"/>
        </w:rPr>
        <w:t xml:space="preserve"> have greatly influenced the authentication and attribution of </w:t>
      </w:r>
      <w:r w:rsidR="001C4E75">
        <w:rPr>
          <w:rFonts w:ascii="Times New Roman" w:hAnsi="Times New Roman" w:cs="Times New Roman"/>
          <w:sz w:val="24"/>
          <w:szCs w:val="24"/>
        </w:rPr>
        <w:t xml:space="preserve">fine art </w:t>
      </w:r>
      <w:r w:rsidR="00D977FA">
        <w:rPr>
          <w:rFonts w:ascii="Times New Roman" w:hAnsi="Times New Roman" w:cs="Times New Roman"/>
          <w:sz w:val="24"/>
          <w:szCs w:val="24"/>
        </w:rPr>
        <w:t xml:space="preserve">in </w:t>
      </w:r>
      <w:r w:rsidR="003A56C9">
        <w:rPr>
          <w:rFonts w:ascii="Times New Roman" w:hAnsi="Times New Roman" w:cs="Times New Roman"/>
          <w:sz w:val="24"/>
          <w:szCs w:val="24"/>
        </w:rPr>
        <w:t xml:space="preserve">art-historical </w:t>
      </w:r>
      <w:r w:rsidR="00D977FA">
        <w:rPr>
          <w:rFonts w:ascii="Times New Roman" w:hAnsi="Times New Roman" w:cs="Times New Roman"/>
          <w:sz w:val="24"/>
          <w:szCs w:val="24"/>
        </w:rPr>
        <w:t>research</w:t>
      </w:r>
      <w:r w:rsidR="00D977FA" w:rsidRPr="00D977FA">
        <w:rPr>
          <w:rFonts w:ascii="Times New Roman" w:hAnsi="Times New Roman" w:cs="Times New Roman"/>
          <w:sz w:val="24"/>
          <w:szCs w:val="24"/>
        </w:rPr>
        <w:t xml:space="preserve"> (</w:t>
      </w:r>
      <w:r w:rsidR="00226B9A" w:rsidRPr="00226B9A">
        <w:rPr>
          <w:rFonts w:ascii="Times New Roman" w:hAnsi="Times New Roman" w:cs="Times New Roman"/>
          <w:sz w:val="24"/>
          <w:szCs w:val="24"/>
        </w:rPr>
        <w:t>Stork</w:t>
      </w:r>
      <w:r w:rsidR="00226B9A">
        <w:rPr>
          <w:rFonts w:ascii="Times New Roman" w:hAnsi="Times New Roman" w:cs="Times New Roman"/>
          <w:sz w:val="24"/>
          <w:szCs w:val="24"/>
        </w:rPr>
        <w:t>,</w:t>
      </w:r>
      <w:r w:rsidR="00226B9A" w:rsidRPr="00226B9A">
        <w:rPr>
          <w:rFonts w:ascii="Times New Roman" w:hAnsi="Times New Roman" w:cs="Times New Roman"/>
          <w:sz w:val="24"/>
          <w:szCs w:val="24"/>
        </w:rPr>
        <w:t xml:space="preserve"> 2024</w:t>
      </w:r>
      <w:r w:rsidR="00D977FA" w:rsidRPr="00D977FA">
        <w:rPr>
          <w:rFonts w:ascii="Times New Roman" w:hAnsi="Times New Roman" w:cs="Times New Roman"/>
          <w:sz w:val="24"/>
          <w:szCs w:val="24"/>
        </w:rPr>
        <w:t>)</w:t>
      </w:r>
      <w:r w:rsidR="00D977FA">
        <w:rPr>
          <w:rFonts w:ascii="Times New Roman" w:hAnsi="Times New Roman" w:cs="Times New Roman"/>
          <w:sz w:val="24"/>
          <w:szCs w:val="24"/>
        </w:rPr>
        <w:t xml:space="preserve">, Unraphael avoids </w:t>
      </w:r>
      <w:r w:rsidR="00054CFC">
        <w:rPr>
          <w:rFonts w:ascii="Times New Roman" w:hAnsi="Times New Roman" w:cs="Times New Roman"/>
          <w:sz w:val="24"/>
          <w:szCs w:val="24"/>
        </w:rPr>
        <w:t xml:space="preserve">these </w:t>
      </w:r>
      <w:r w:rsidR="00D977FA">
        <w:rPr>
          <w:rFonts w:ascii="Times New Roman" w:hAnsi="Times New Roman" w:cs="Times New Roman"/>
          <w:sz w:val="24"/>
          <w:szCs w:val="24"/>
        </w:rPr>
        <w:t xml:space="preserve">black box methods </w:t>
      </w:r>
      <w:r w:rsidR="00054CFC">
        <w:rPr>
          <w:rFonts w:ascii="Times New Roman" w:hAnsi="Times New Roman" w:cs="Times New Roman"/>
          <w:sz w:val="24"/>
          <w:szCs w:val="24"/>
        </w:rPr>
        <w:t xml:space="preserve">to ensure that </w:t>
      </w:r>
      <w:r w:rsidR="00D977FA" w:rsidRPr="00D977FA">
        <w:rPr>
          <w:rFonts w:ascii="Times New Roman" w:hAnsi="Times New Roman" w:cs="Times New Roman"/>
          <w:sz w:val="24"/>
          <w:szCs w:val="24"/>
        </w:rPr>
        <w:t>the</w:t>
      </w:r>
      <w:r w:rsidR="00D977FA">
        <w:rPr>
          <w:rFonts w:ascii="Times New Roman" w:hAnsi="Times New Roman" w:cs="Times New Roman"/>
          <w:sz w:val="24"/>
          <w:szCs w:val="24"/>
        </w:rPr>
        <w:t xml:space="preserve"> applied techniques </w:t>
      </w:r>
      <w:r w:rsidR="00154385">
        <w:rPr>
          <w:rFonts w:ascii="Times New Roman" w:hAnsi="Times New Roman" w:cs="Times New Roman"/>
          <w:sz w:val="24"/>
          <w:szCs w:val="24"/>
        </w:rPr>
        <w:t>can be interpreted</w:t>
      </w:r>
      <w:r w:rsidR="003A7FCE">
        <w:rPr>
          <w:rFonts w:ascii="Times New Roman" w:hAnsi="Times New Roman" w:cs="Times New Roman"/>
          <w:sz w:val="24"/>
          <w:szCs w:val="24"/>
        </w:rPr>
        <w:t xml:space="preserve"> and better understood by researchers from the </w:t>
      </w:r>
      <w:r w:rsidR="00D977FA" w:rsidRPr="00D977FA">
        <w:rPr>
          <w:rFonts w:ascii="Times New Roman" w:hAnsi="Times New Roman" w:cs="Times New Roman"/>
          <w:sz w:val="24"/>
          <w:szCs w:val="24"/>
        </w:rPr>
        <w:t>art</w:t>
      </w:r>
      <w:r w:rsidR="00054CFC">
        <w:rPr>
          <w:rFonts w:ascii="Times New Roman" w:hAnsi="Times New Roman" w:cs="Times New Roman"/>
          <w:sz w:val="24"/>
          <w:szCs w:val="24"/>
        </w:rPr>
        <w:t>-</w:t>
      </w:r>
      <w:r w:rsidR="00D977FA" w:rsidRPr="00D977FA">
        <w:rPr>
          <w:rFonts w:ascii="Times New Roman" w:hAnsi="Times New Roman" w:cs="Times New Roman"/>
          <w:sz w:val="24"/>
          <w:szCs w:val="24"/>
        </w:rPr>
        <w:t xml:space="preserve">historical </w:t>
      </w:r>
      <w:r w:rsidR="003A7FCE">
        <w:rPr>
          <w:rFonts w:ascii="Times New Roman" w:hAnsi="Times New Roman" w:cs="Times New Roman"/>
          <w:sz w:val="24"/>
          <w:szCs w:val="24"/>
        </w:rPr>
        <w:t>domain</w:t>
      </w:r>
      <w:r w:rsidR="00D977FA" w:rsidRPr="00D977FA">
        <w:rPr>
          <w:rFonts w:ascii="Times New Roman" w:hAnsi="Times New Roman" w:cs="Times New Roman"/>
          <w:sz w:val="24"/>
          <w:szCs w:val="24"/>
        </w:rPr>
        <w:t xml:space="preserve">. </w:t>
      </w:r>
      <w:r w:rsidR="00E03DC6">
        <w:rPr>
          <w:rFonts w:ascii="Times New Roman" w:hAnsi="Times New Roman" w:cs="Times New Roman"/>
          <w:sz w:val="24"/>
          <w:szCs w:val="24"/>
        </w:rPr>
        <w:t xml:space="preserve">It </w:t>
      </w:r>
      <w:r w:rsidR="00E112BB">
        <w:rPr>
          <w:rFonts w:ascii="Times New Roman" w:hAnsi="Times New Roman" w:cs="Times New Roman"/>
          <w:sz w:val="24"/>
          <w:szCs w:val="24"/>
        </w:rPr>
        <w:t>combines</w:t>
      </w:r>
      <w:r w:rsidR="00E03DC6" w:rsidRPr="00E03DC6">
        <w:rPr>
          <w:rFonts w:ascii="Times New Roman" w:hAnsi="Times New Roman" w:cs="Times New Roman"/>
          <w:sz w:val="24"/>
          <w:szCs w:val="24"/>
        </w:rPr>
        <w:t xml:space="preserve"> third</w:t>
      </w:r>
      <w:r w:rsidR="00ED51EF">
        <w:rPr>
          <w:rFonts w:ascii="Times New Roman" w:hAnsi="Times New Roman" w:cs="Times New Roman"/>
          <w:sz w:val="24"/>
          <w:szCs w:val="24"/>
        </w:rPr>
        <w:t>-</w:t>
      </w:r>
      <w:r w:rsidR="00E03DC6" w:rsidRPr="00E03DC6">
        <w:rPr>
          <w:rFonts w:ascii="Times New Roman" w:hAnsi="Times New Roman" w:cs="Times New Roman"/>
          <w:sz w:val="24"/>
          <w:szCs w:val="24"/>
        </w:rPr>
        <w:t xml:space="preserve">party algorithms from </w:t>
      </w:r>
      <w:r w:rsidR="00343B42">
        <w:rPr>
          <w:rFonts w:ascii="Times New Roman" w:hAnsi="Times New Roman" w:cs="Times New Roman"/>
          <w:sz w:val="24"/>
          <w:szCs w:val="24"/>
        </w:rPr>
        <w:t xml:space="preserve">well-known </w:t>
      </w:r>
      <w:r w:rsidR="00E03DC6" w:rsidRPr="00E03DC6">
        <w:rPr>
          <w:rFonts w:ascii="Times New Roman" w:hAnsi="Times New Roman" w:cs="Times New Roman"/>
          <w:sz w:val="24"/>
          <w:szCs w:val="24"/>
        </w:rPr>
        <w:t xml:space="preserve">Python libraries </w:t>
      </w:r>
      <w:r w:rsidR="00343B42">
        <w:rPr>
          <w:rFonts w:ascii="Times New Roman" w:hAnsi="Times New Roman" w:cs="Times New Roman"/>
          <w:sz w:val="24"/>
          <w:szCs w:val="24"/>
        </w:rPr>
        <w:t>fr</w:t>
      </w:r>
      <w:r w:rsidR="003A56C9">
        <w:rPr>
          <w:rFonts w:ascii="Times New Roman" w:hAnsi="Times New Roman" w:cs="Times New Roman"/>
          <w:sz w:val="24"/>
          <w:szCs w:val="24"/>
        </w:rPr>
        <w:t>o</w:t>
      </w:r>
      <w:r w:rsidR="00343B42">
        <w:rPr>
          <w:rFonts w:ascii="Times New Roman" w:hAnsi="Times New Roman" w:cs="Times New Roman"/>
          <w:sz w:val="24"/>
          <w:szCs w:val="24"/>
        </w:rPr>
        <w:t xml:space="preserve">m the </w:t>
      </w:r>
      <w:r w:rsidR="00E03DC6" w:rsidRPr="00E03DC6">
        <w:rPr>
          <w:rFonts w:ascii="Times New Roman" w:hAnsi="Times New Roman" w:cs="Times New Roman"/>
          <w:sz w:val="24"/>
          <w:szCs w:val="24"/>
        </w:rPr>
        <w:t>computer vision</w:t>
      </w:r>
      <w:r w:rsidR="00C13DA5">
        <w:rPr>
          <w:rFonts w:ascii="Times New Roman" w:hAnsi="Times New Roman" w:cs="Times New Roman"/>
          <w:sz w:val="24"/>
          <w:szCs w:val="24"/>
        </w:rPr>
        <w:t xml:space="preserve"> </w:t>
      </w:r>
      <w:r w:rsidR="00C13DA5" w:rsidRPr="00C13DA5">
        <w:rPr>
          <w:rFonts w:ascii="Times New Roman" w:hAnsi="Times New Roman" w:cs="Times New Roman"/>
          <w:sz w:val="24"/>
          <w:szCs w:val="24"/>
        </w:rPr>
        <w:t>domain</w:t>
      </w:r>
      <w:r w:rsidR="00014394">
        <w:rPr>
          <w:rFonts w:ascii="Times New Roman" w:hAnsi="Times New Roman" w:cs="Times New Roman"/>
          <w:sz w:val="24"/>
          <w:szCs w:val="24"/>
        </w:rPr>
        <w:t xml:space="preserve"> (e.g., </w:t>
      </w:r>
      <w:r w:rsidR="00E538E4">
        <w:rPr>
          <w:rFonts w:ascii="Times New Roman" w:hAnsi="Times New Roman" w:cs="Times New Roman"/>
          <w:sz w:val="24"/>
          <w:szCs w:val="24"/>
        </w:rPr>
        <w:t>o</w:t>
      </w:r>
      <w:r w:rsidR="008A0AD5">
        <w:rPr>
          <w:rFonts w:ascii="Times New Roman" w:hAnsi="Times New Roman" w:cs="Times New Roman"/>
          <w:sz w:val="24"/>
          <w:szCs w:val="24"/>
        </w:rPr>
        <w:t>pen</w:t>
      </w:r>
      <w:r w:rsidR="00E538E4">
        <w:rPr>
          <w:rFonts w:ascii="Times New Roman" w:hAnsi="Times New Roman" w:cs="Times New Roman"/>
          <w:sz w:val="24"/>
          <w:szCs w:val="24"/>
        </w:rPr>
        <w:t>cv</w:t>
      </w:r>
      <w:r w:rsidR="008A0AD5">
        <w:rPr>
          <w:rFonts w:ascii="Times New Roman" w:hAnsi="Times New Roman" w:cs="Times New Roman"/>
          <w:sz w:val="24"/>
          <w:szCs w:val="24"/>
        </w:rPr>
        <w:t xml:space="preserve"> and</w:t>
      </w:r>
      <w:r w:rsidR="00014394" w:rsidRPr="00014394">
        <w:rPr>
          <w:rFonts w:ascii="Times New Roman" w:hAnsi="Times New Roman" w:cs="Times New Roman"/>
          <w:sz w:val="24"/>
          <w:szCs w:val="24"/>
        </w:rPr>
        <w:t xml:space="preserve"> scikit-image</w:t>
      </w:r>
      <w:r w:rsidR="00014394">
        <w:rPr>
          <w:rFonts w:ascii="Times New Roman" w:hAnsi="Times New Roman" w:cs="Times New Roman"/>
          <w:sz w:val="24"/>
          <w:szCs w:val="24"/>
        </w:rPr>
        <w:t>)</w:t>
      </w:r>
      <w:r w:rsidR="00E03DC6">
        <w:rPr>
          <w:rFonts w:ascii="Times New Roman" w:hAnsi="Times New Roman" w:cs="Times New Roman"/>
          <w:sz w:val="24"/>
          <w:szCs w:val="24"/>
        </w:rPr>
        <w:t xml:space="preserve">, allowing </w:t>
      </w:r>
      <w:r w:rsidR="00BE6BBC" w:rsidRPr="00BE6BBC">
        <w:rPr>
          <w:rFonts w:ascii="Times New Roman" w:hAnsi="Times New Roman" w:cs="Times New Roman"/>
          <w:sz w:val="24"/>
          <w:szCs w:val="24"/>
        </w:rPr>
        <w:t>researchers to focus on interpreting analytical results rather than managing complex image processing tasks.</w:t>
      </w:r>
      <w:r w:rsidR="00DF1545">
        <w:rPr>
          <w:rFonts w:ascii="Times New Roman" w:hAnsi="Times New Roman" w:cs="Times New Roman"/>
          <w:sz w:val="24"/>
          <w:szCs w:val="24"/>
        </w:rPr>
        <w:t xml:space="preserve"> </w:t>
      </w:r>
      <w:r w:rsidR="00DF1545" w:rsidRPr="00DF1545">
        <w:rPr>
          <w:rFonts w:ascii="Times New Roman" w:hAnsi="Times New Roman" w:cs="Times New Roman"/>
          <w:sz w:val="24"/>
          <w:szCs w:val="24"/>
          <w:lang w:val="en-NL"/>
        </w:rPr>
        <w:t>It is open-source and available on github under the Apache 2.0 license.</w:t>
      </w:r>
    </w:p>
    <w:p w14:paraId="6D4D2F98" w14:textId="6AFF9F6D" w:rsidR="00D62FC2" w:rsidRPr="009F10F9" w:rsidRDefault="00F4131D" w:rsidP="00D36A8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Overview</w:t>
      </w:r>
    </w:p>
    <w:p w14:paraId="314C72D7" w14:textId="2FDC3783" w:rsidR="00755610" w:rsidRDefault="003B6F0E" w:rsidP="00D36A8E">
      <w:pPr>
        <w:spacing w:line="276" w:lineRule="auto"/>
        <w:jc w:val="both"/>
        <w:rPr>
          <w:rFonts w:ascii="Times New Roman" w:eastAsiaTheme="majorEastAsia" w:hAnsi="Times New Roman" w:cs="Times New Roman"/>
          <w:sz w:val="24"/>
          <w:szCs w:val="24"/>
        </w:rPr>
      </w:pPr>
      <w:r w:rsidRPr="003B6F0E">
        <w:rPr>
          <w:rFonts w:ascii="Times New Roman" w:eastAsiaTheme="majorEastAsia" w:hAnsi="Times New Roman" w:cs="Times New Roman"/>
          <w:sz w:val="24"/>
          <w:szCs w:val="24"/>
        </w:rPr>
        <w:t xml:space="preserve">`Unraphael` integrates several image-processing functionalities into a cohesive pipeline, which can be used in sequence or independently from each other. It is supported by a Streamlit </w:t>
      </w:r>
      <w:r w:rsidR="00CA5DB4">
        <w:rPr>
          <w:rFonts w:ascii="Times New Roman" w:eastAsiaTheme="majorEastAsia" w:hAnsi="Times New Roman" w:cs="Times New Roman"/>
          <w:sz w:val="24"/>
          <w:szCs w:val="24"/>
        </w:rPr>
        <w:t xml:space="preserve">application </w:t>
      </w:r>
      <w:r w:rsidRPr="003B6F0E">
        <w:rPr>
          <w:rFonts w:ascii="Times New Roman" w:eastAsiaTheme="majorEastAsia" w:hAnsi="Times New Roman" w:cs="Times New Roman"/>
          <w:sz w:val="24"/>
          <w:szCs w:val="24"/>
        </w:rPr>
        <w:t xml:space="preserve">that offers an interactive web-based environment for conducting and visualizing the analyses. </w:t>
      </w:r>
      <w:r w:rsidR="00EA43CB">
        <w:rPr>
          <w:rFonts w:ascii="Times New Roman" w:eastAsiaTheme="majorEastAsia" w:hAnsi="Times New Roman" w:cs="Times New Roman"/>
          <w:sz w:val="24"/>
          <w:szCs w:val="24"/>
        </w:rPr>
        <w:t>Its</w:t>
      </w:r>
      <w:r w:rsidRPr="003B6F0E">
        <w:rPr>
          <w:rFonts w:ascii="Times New Roman" w:eastAsiaTheme="majorEastAsia" w:hAnsi="Times New Roman" w:cs="Times New Roman"/>
          <w:sz w:val="24"/>
          <w:szCs w:val="24"/>
        </w:rPr>
        <w:t xml:space="preserve"> user-friendly interface guides researchers through the entire process from data ingestion to result interpretation, enhancing the overall analytical experience.</w:t>
      </w:r>
      <w:r w:rsidR="00467009">
        <w:rPr>
          <w:rFonts w:ascii="Times New Roman" w:eastAsiaTheme="majorEastAsia" w:hAnsi="Times New Roman" w:cs="Times New Roman"/>
          <w:sz w:val="24"/>
          <w:szCs w:val="24"/>
        </w:rPr>
        <w:t xml:space="preserve"> </w:t>
      </w:r>
      <w:r w:rsidR="00CA5DB4">
        <w:rPr>
          <w:rFonts w:ascii="Times New Roman" w:eastAsiaTheme="majorEastAsia" w:hAnsi="Times New Roman" w:cs="Times New Roman"/>
          <w:sz w:val="24"/>
          <w:szCs w:val="24"/>
        </w:rPr>
        <w:t>S</w:t>
      </w:r>
      <w:r w:rsidR="00EA43CB" w:rsidRPr="00EA43CB">
        <w:rPr>
          <w:rFonts w:ascii="Times New Roman" w:eastAsiaTheme="majorEastAsia" w:hAnsi="Times New Roman" w:cs="Times New Roman"/>
          <w:sz w:val="24"/>
          <w:szCs w:val="24"/>
        </w:rPr>
        <w:t xml:space="preserve">everal tutorials </w:t>
      </w:r>
      <w:r w:rsidR="00EA43CB" w:rsidRPr="00EA43CB">
        <w:rPr>
          <w:rFonts w:ascii="Times New Roman" w:eastAsiaTheme="majorEastAsia" w:hAnsi="Times New Roman" w:cs="Times New Roman"/>
          <w:sz w:val="24"/>
          <w:szCs w:val="24"/>
        </w:rPr>
        <w:lastRenderedPageBreak/>
        <w:t>are available on the accompanying documentation page, demonstrating how Unraphael can be applied using a small dataset of reproductions of paintings.</w:t>
      </w:r>
      <w:r w:rsidR="007640A4">
        <w:rPr>
          <w:rFonts w:ascii="Times New Roman" w:eastAsiaTheme="majorEastAsia" w:hAnsi="Times New Roman" w:cs="Times New Roman"/>
          <w:sz w:val="24"/>
          <w:szCs w:val="24"/>
        </w:rPr>
        <w:t xml:space="preserve"> The first</w:t>
      </w:r>
      <w:r w:rsidR="00467009" w:rsidRPr="00467009">
        <w:rPr>
          <w:rFonts w:ascii="Times New Roman" w:eastAsiaTheme="majorEastAsia" w:hAnsi="Times New Roman" w:cs="Times New Roman"/>
          <w:sz w:val="24"/>
          <w:szCs w:val="24"/>
        </w:rPr>
        <w:t xml:space="preserve"> </w:t>
      </w:r>
      <w:r w:rsidR="00467009" w:rsidRPr="00044D58">
        <w:rPr>
          <w:rFonts w:ascii="Times New Roman" w:eastAsiaTheme="majorEastAsia" w:hAnsi="Times New Roman" w:cs="Times New Roman"/>
          <w:b/>
          <w:bCs/>
          <w:sz w:val="24"/>
          <w:szCs w:val="24"/>
        </w:rPr>
        <w:t>preprocessing page</w:t>
      </w:r>
      <w:r w:rsidR="00467009" w:rsidRPr="00467009">
        <w:rPr>
          <w:rFonts w:ascii="Times New Roman" w:eastAsiaTheme="majorEastAsia" w:hAnsi="Times New Roman" w:cs="Times New Roman"/>
          <w:sz w:val="24"/>
          <w:szCs w:val="24"/>
        </w:rPr>
        <w:t xml:space="preserve"> </w:t>
      </w:r>
      <w:r w:rsidR="00DF72F6">
        <w:rPr>
          <w:rFonts w:ascii="Times New Roman" w:eastAsiaTheme="majorEastAsia" w:hAnsi="Times New Roman" w:cs="Times New Roman"/>
          <w:sz w:val="24"/>
          <w:szCs w:val="24"/>
        </w:rPr>
        <w:t xml:space="preserve">allows to upload one or multiple images (in </w:t>
      </w:r>
      <w:r w:rsidR="00DF72F6" w:rsidRPr="00EA24EE">
        <w:rPr>
          <w:rFonts w:ascii="Times New Roman" w:eastAsiaTheme="majorEastAsia" w:hAnsi="Times New Roman" w:cs="Times New Roman"/>
          <w:i/>
          <w:iCs/>
          <w:sz w:val="24"/>
          <w:szCs w:val="24"/>
        </w:rPr>
        <w:t>jpg</w:t>
      </w:r>
      <w:r w:rsidR="00DF72F6">
        <w:rPr>
          <w:rFonts w:ascii="Times New Roman" w:eastAsiaTheme="majorEastAsia" w:hAnsi="Times New Roman" w:cs="Times New Roman"/>
          <w:sz w:val="24"/>
          <w:szCs w:val="24"/>
        </w:rPr>
        <w:t xml:space="preserve"> or </w:t>
      </w:r>
      <w:r w:rsidR="00DF72F6" w:rsidRPr="00EA24EE">
        <w:rPr>
          <w:rFonts w:ascii="Times New Roman" w:eastAsiaTheme="majorEastAsia" w:hAnsi="Times New Roman" w:cs="Times New Roman"/>
          <w:i/>
          <w:iCs/>
          <w:sz w:val="24"/>
          <w:szCs w:val="24"/>
        </w:rPr>
        <w:t>png</w:t>
      </w:r>
      <w:r w:rsidR="00DF72F6">
        <w:rPr>
          <w:rFonts w:ascii="Times New Roman" w:eastAsiaTheme="majorEastAsia" w:hAnsi="Times New Roman" w:cs="Times New Roman"/>
          <w:sz w:val="24"/>
          <w:szCs w:val="24"/>
        </w:rPr>
        <w:t>)</w:t>
      </w:r>
      <w:r w:rsidR="00467009">
        <w:rPr>
          <w:rFonts w:ascii="Times New Roman" w:eastAsiaTheme="majorEastAsia" w:hAnsi="Times New Roman" w:cs="Times New Roman"/>
          <w:sz w:val="24"/>
          <w:szCs w:val="24"/>
        </w:rPr>
        <w:t xml:space="preserve"> and enables s</w:t>
      </w:r>
      <w:r w:rsidR="00467009" w:rsidRPr="00467009">
        <w:rPr>
          <w:rFonts w:ascii="Times New Roman" w:eastAsiaTheme="majorEastAsia" w:hAnsi="Times New Roman" w:cs="Times New Roman"/>
          <w:sz w:val="24"/>
          <w:szCs w:val="24"/>
        </w:rPr>
        <w:t>tandardiz</w:t>
      </w:r>
      <w:r w:rsidR="00467009">
        <w:rPr>
          <w:rFonts w:ascii="Times New Roman" w:eastAsiaTheme="majorEastAsia" w:hAnsi="Times New Roman" w:cs="Times New Roman"/>
          <w:sz w:val="24"/>
          <w:szCs w:val="24"/>
        </w:rPr>
        <w:t xml:space="preserve">ation of </w:t>
      </w:r>
      <w:r w:rsidR="00467009" w:rsidRPr="00467009">
        <w:rPr>
          <w:rFonts w:ascii="Times New Roman" w:eastAsiaTheme="majorEastAsia" w:hAnsi="Times New Roman" w:cs="Times New Roman"/>
          <w:sz w:val="24"/>
          <w:szCs w:val="24"/>
        </w:rPr>
        <w:t xml:space="preserve">images through resizing, colour normalization and enhancement to ensure consistency across </w:t>
      </w:r>
      <w:r w:rsidR="00EF514C">
        <w:rPr>
          <w:rFonts w:ascii="Times New Roman" w:eastAsiaTheme="majorEastAsia" w:hAnsi="Times New Roman" w:cs="Times New Roman"/>
          <w:sz w:val="24"/>
          <w:szCs w:val="24"/>
        </w:rPr>
        <w:t>images</w:t>
      </w:r>
      <w:r w:rsidR="00343A2F">
        <w:rPr>
          <w:rFonts w:ascii="Times New Roman" w:eastAsiaTheme="majorEastAsia" w:hAnsi="Times New Roman" w:cs="Times New Roman"/>
          <w:sz w:val="24"/>
          <w:szCs w:val="24"/>
        </w:rPr>
        <w:t xml:space="preserve"> </w:t>
      </w:r>
      <w:r w:rsidR="00C514ED">
        <w:rPr>
          <w:rFonts w:ascii="Times New Roman" w:eastAsiaTheme="majorEastAsia" w:hAnsi="Times New Roman" w:cs="Times New Roman"/>
          <w:sz w:val="24"/>
          <w:szCs w:val="24"/>
        </w:rPr>
        <w:t>(</w:t>
      </w:r>
      <w:r w:rsidR="009342F7">
        <w:rPr>
          <w:rFonts w:ascii="Times New Roman" w:eastAsiaTheme="majorEastAsia" w:hAnsi="Times New Roman" w:cs="Times New Roman"/>
          <w:sz w:val="24"/>
          <w:szCs w:val="24"/>
        </w:rPr>
        <w:t>s</w:t>
      </w:r>
      <w:r w:rsidR="00C514ED">
        <w:rPr>
          <w:rFonts w:ascii="Times New Roman" w:eastAsiaTheme="majorEastAsia" w:hAnsi="Times New Roman" w:cs="Times New Roman"/>
          <w:sz w:val="24"/>
          <w:szCs w:val="24"/>
        </w:rPr>
        <w:t xml:space="preserve">ee </w:t>
      </w:r>
      <w:r w:rsidR="007C7753">
        <w:rPr>
          <w:rFonts w:ascii="Times New Roman" w:eastAsiaTheme="majorEastAsia" w:hAnsi="Times New Roman" w:cs="Times New Roman"/>
          <w:sz w:val="24"/>
          <w:szCs w:val="24"/>
          <w:lang w:val="en-NL"/>
        </w:rPr>
        <w:t>figure 1</w:t>
      </w:r>
      <w:r w:rsidR="00C514ED">
        <w:rPr>
          <w:rFonts w:ascii="Times New Roman" w:eastAsiaTheme="majorEastAsia" w:hAnsi="Times New Roman" w:cs="Times New Roman"/>
          <w:sz w:val="24"/>
          <w:szCs w:val="24"/>
        </w:rPr>
        <w:t>)</w:t>
      </w:r>
      <w:r w:rsidR="00467009" w:rsidRPr="00467009">
        <w:rPr>
          <w:rFonts w:ascii="Times New Roman" w:eastAsiaTheme="majorEastAsia" w:hAnsi="Times New Roman" w:cs="Times New Roman"/>
          <w:sz w:val="24"/>
          <w:szCs w:val="24"/>
        </w:rPr>
        <w:t>.</w:t>
      </w:r>
    </w:p>
    <w:p w14:paraId="3A7B51CD" w14:textId="23CE02C1" w:rsidR="00FA7435" w:rsidRPr="00755610" w:rsidRDefault="00467009" w:rsidP="00D36A8E">
      <w:pPr>
        <w:spacing w:line="276" w:lineRule="auto"/>
        <w:jc w:val="both"/>
        <w:rPr>
          <w:rFonts w:ascii="Times New Roman" w:eastAsiaTheme="majorEastAsia" w:hAnsi="Times New Roman" w:cs="Times New Roman"/>
          <w:sz w:val="24"/>
          <w:szCs w:val="24"/>
          <w:lang w:val="en-NL"/>
        </w:rPr>
      </w:pPr>
      <w:r w:rsidRPr="00467009">
        <w:rPr>
          <w:rFonts w:ascii="Times New Roman" w:eastAsiaTheme="majorEastAsia" w:hAnsi="Times New Roman" w:cs="Times New Roman"/>
          <w:sz w:val="24"/>
          <w:szCs w:val="24"/>
        </w:rPr>
        <w:t xml:space="preserve"> </w:t>
      </w:r>
    </w:p>
    <w:p w14:paraId="561E92E6" w14:textId="0B0C9E81" w:rsidR="00FA7435" w:rsidRDefault="00FA7435" w:rsidP="00D36A8E">
      <w:pPr>
        <w:spacing w:line="276" w:lineRule="auto"/>
        <w:jc w:val="both"/>
        <w:rPr>
          <w:rFonts w:ascii="Times New Roman" w:eastAsiaTheme="majorEastAsia" w:hAnsi="Times New Roman" w:cs="Times New Roman"/>
          <w:sz w:val="24"/>
          <w:szCs w:val="24"/>
        </w:rPr>
      </w:pPr>
      <w:r>
        <w:rPr>
          <w:noProof/>
        </w:rPr>
        <w:drawing>
          <wp:inline distT="0" distB="0" distL="0" distR="0" wp14:anchorId="026098EE" wp14:editId="3D2FA5CF">
            <wp:extent cx="2352892" cy="1775487"/>
            <wp:effectExtent l="0" t="0" r="9525" b="0"/>
            <wp:docPr id="125024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4889"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5593" cy="1777525"/>
                    </a:xfrm>
                    <a:prstGeom prst="rect">
                      <a:avLst/>
                    </a:prstGeom>
                    <a:noFill/>
                    <a:ln>
                      <a:noFill/>
                    </a:ln>
                  </pic:spPr>
                </pic:pic>
              </a:graphicData>
            </a:graphic>
          </wp:inline>
        </w:drawing>
      </w:r>
    </w:p>
    <w:p w14:paraId="40F3CFEF" w14:textId="72794DDC" w:rsidR="00410E84" w:rsidRPr="00C02092" w:rsidRDefault="00410E84" w:rsidP="00410E84">
      <w:pPr>
        <w:spacing w:line="276" w:lineRule="auto"/>
        <w:jc w:val="both"/>
        <w:rPr>
          <w:rFonts w:ascii="Times New Roman" w:eastAsiaTheme="majorEastAsia" w:hAnsi="Times New Roman" w:cs="Times New Roman"/>
          <w:sz w:val="24"/>
          <w:szCs w:val="24"/>
        </w:rPr>
      </w:pPr>
      <w:r w:rsidRPr="00530127">
        <w:rPr>
          <w:rFonts w:ascii="Times New Roman" w:eastAsiaTheme="majorEastAsia" w:hAnsi="Times New Roman" w:cs="Times New Roman"/>
          <w:b/>
          <w:bCs/>
          <w:sz w:val="20"/>
          <w:szCs w:val="20"/>
        </w:rPr>
        <w:t>Figure 1</w:t>
      </w:r>
      <w:r w:rsidRPr="00530127">
        <w:rPr>
          <w:rFonts w:ascii="Times New Roman" w:eastAsiaTheme="majorEastAsia" w:hAnsi="Times New Roman" w:cs="Times New Roman"/>
          <w:sz w:val="20"/>
          <w:szCs w:val="20"/>
        </w:rPr>
        <w:t xml:space="preserve">: </w:t>
      </w:r>
      <w:r w:rsidR="000C191C">
        <w:rPr>
          <w:rFonts w:ascii="Times New Roman" w:eastAsiaTheme="majorEastAsia" w:hAnsi="Times New Roman" w:cs="Times New Roman"/>
          <w:sz w:val="20"/>
          <w:szCs w:val="20"/>
        </w:rPr>
        <w:t>T</w:t>
      </w:r>
      <w:r w:rsidRPr="00530127">
        <w:rPr>
          <w:rFonts w:ascii="Times New Roman" w:eastAsiaTheme="majorEastAsia" w:hAnsi="Times New Roman" w:cs="Times New Roman"/>
          <w:sz w:val="20"/>
          <w:szCs w:val="20"/>
        </w:rPr>
        <w:t xml:space="preserve">he preprocessing page </w:t>
      </w:r>
    </w:p>
    <w:p w14:paraId="2BD0107A" w14:textId="7698F628" w:rsidR="006B0839" w:rsidRPr="006B0839" w:rsidRDefault="006B0839" w:rsidP="006B0839">
      <w:pPr>
        <w:pStyle w:val="ListParagraph"/>
        <w:numPr>
          <w:ilvl w:val="0"/>
          <w:numId w:val="2"/>
        </w:numPr>
        <w:spacing w:line="276" w:lineRule="auto"/>
        <w:jc w:val="both"/>
        <w:rPr>
          <w:rFonts w:ascii="Times New Roman" w:eastAsiaTheme="majorEastAsia" w:hAnsi="Times New Roman" w:cs="Times New Roman"/>
          <w:sz w:val="24"/>
          <w:szCs w:val="24"/>
        </w:rPr>
      </w:pPr>
      <w:r w:rsidRPr="006B0839">
        <w:rPr>
          <w:rFonts w:ascii="Times New Roman" w:eastAsiaTheme="majorEastAsia" w:hAnsi="Times New Roman" w:cs="Times New Roman"/>
          <w:sz w:val="24"/>
          <w:szCs w:val="24"/>
        </w:rPr>
        <w:t>Bilateral Filter Strength: This filter smooths the image while preserving edges, useful for reducing noise while keeping important details intact.</w:t>
      </w:r>
    </w:p>
    <w:p w14:paraId="6814E4E5" w14:textId="59ED3949" w:rsidR="006B0839" w:rsidRPr="006B0839" w:rsidRDefault="006B0839" w:rsidP="006B0839">
      <w:pPr>
        <w:pStyle w:val="ListParagraph"/>
        <w:numPr>
          <w:ilvl w:val="0"/>
          <w:numId w:val="2"/>
        </w:numPr>
        <w:spacing w:line="276" w:lineRule="auto"/>
        <w:jc w:val="both"/>
        <w:rPr>
          <w:rFonts w:ascii="Times New Roman" w:eastAsiaTheme="majorEastAsia" w:hAnsi="Times New Roman" w:cs="Times New Roman"/>
          <w:sz w:val="24"/>
          <w:szCs w:val="24"/>
        </w:rPr>
      </w:pPr>
      <w:r w:rsidRPr="006B0839">
        <w:rPr>
          <w:rFonts w:ascii="Times New Roman" w:eastAsiaTheme="majorEastAsia" w:hAnsi="Times New Roman" w:cs="Times New Roman"/>
          <w:sz w:val="24"/>
          <w:szCs w:val="24"/>
        </w:rPr>
        <w:t>Color Saturation: Adjusts the vibrancy of colours in the image, enhancing saturation which makes features stand out more clearly.</w:t>
      </w:r>
    </w:p>
    <w:p w14:paraId="049E1776" w14:textId="40D2556E" w:rsidR="006B0839" w:rsidRPr="006B0839" w:rsidRDefault="006B0839" w:rsidP="006B0839">
      <w:pPr>
        <w:pStyle w:val="ListParagraph"/>
        <w:numPr>
          <w:ilvl w:val="0"/>
          <w:numId w:val="2"/>
        </w:numPr>
        <w:spacing w:line="276" w:lineRule="auto"/>
        <w:jc w:val="both"/>
        <w:rPr>
          <w:rFonts w:ascii="Times New Roman" w:eastAsiaTheme="majorEastAsia" w:hAnsi="Times New Roman" w:cs="Times New Roman"/>
          <w:sz w:val="24"/>
          <w:szCs w:val="24"/>
        </w:rPr>
      </w:pPr>
      <w:r w:rsidRPr="006B0839">
        <w:rPr>
          <w:rFonts w:ascii="Times New Roman" w:eastAsiaTheme="majorEastAsia" w:hAnsi="Times New Roman" w:cs="Times New Roman"/>
          <w:sz w:val="24"/>
          <w:szCs w:val="24"/>
        </w:rPr>
        <w:t>CLAHE (Contrast Limited Adaptive Histogram Equalization): Enhances local contrast in the image, making details in darker or lighter regions more visible.</w:t>
      </w:r>
    </w:p>
    <w:p w14:paraId="3FF6BD6B" w14:textId="672675DA" w:rsidR="006B0839" w:rsidRPr="006B0839" w:rsidRDefault="006B0839" w:rsidP="006B0839">
      <w:pPr>
        <w:pStyle w:val="ListParagraph"/>
        <w:numPr>
          <w:ilvl w:val="0"/>
          <w:numId w:val="2"/>
        </w:numPr>
        <w:spacing w:line="276" w:lineRule="auto"/>
        <w:jc w:val="both"/>
        <w:rPr>
          <w:rFonts w:ascii="Times New Roman" w:eastAsiaTheme="majorEastAsia" w:hAnsi="Times New Roman" w:cs="Times New Roman"/>
          <w:sz w:val="24"/>
          <w:szCs w:val="24"/>
        </w:rPr>
      </w:pPr>
      <w:r w:rsidRPr="006B0839">
        <w:rPr>
          <w:rFonts w:ascii="Times New Roman" w:eastAsiaTheme="majorEastAsia" w:hAnsi="Times New Roman" w:cs="Times New Roman"/>
          <w:sz w:val="24"/>
          <w:szCs w:val="24"/>
        </w:rPr>
        <w:t>Sharpness Sigma: Controls the sharpness of the image by applying a sharpening filter, which can help highlight fine details.</w:t>
      </w:r>
    </w:p>
    <w:p w14:paraId="77CD8A82" w14:textId="6B10401C" w:rsidR="006B0839" w:rsidRPr="006B0839" w:rsidRDefault="006B0839" w:rsidP="006B0839">
      <w:pPr>
        <w:pStyle w:val="ListParagraph"/>
        <w:numPr>
          <w:ilvl w:val="0"/>
          <w:numId w:val="2"/>
        </w:numPr>
        <w:spacing w:line="276" w:lineRule="auto"/>
        <w:jc w:val="both"/>
        <w:rPr>
          <w:rFonts w:ascii="Times New Roman" w:eastAsiaTheme="majorEastAsia" w:hAnsi="Times New Roman" w:cs="Times New Roman"/>
          <w:sz w:val="24"/>
          <w:szCs w:val="24"/>
        </w:rPr>
      </w:pPr>
      <w:r w:rsidRPr="006B0839">
        <w:rPr>
          <w:rFonts w:ascii="Times New Roman" w:eastAsiaTheme="majorEastAsia" w:hAnsi="Times New Roman" w:cs="Times New Roman"/>
          <w:sz w:val="24"/>
          <w:szCs w:val="24"/>
        </w:rPr>
        <w:t>Gamma: Adjusts the brightness and contrast of the image.</w:t>
      </w:r>
    </w:p>
    <w:p w14:paraId="234798DC" w14:textId="491F88C8" w:rsidR="006B0839" w:rsidRPr="006B0839" w:rsidRDefault="006B0839" w:rsidP="006B0839">
      <w:pPr>
        <w:pStyle w:val="ListParagraph"/>
        <w:numPr>
          <w:ilvl w:val="0"/>
          <w:numId w:val="2"/>
        </w:numPr>
        <w:spacing w:line="276" w:lineRule="auto"/>
        <w:jc w:val="both"/>
        <w:rPr>
          <w:rFonts w:ascii="Times New Roman" w:eastAsiaTheme="majorEastAsia" w:hAnsi="Times New Roman" w:cs="Times New Roman"/>
          <w:sz w:val="24"/>
          <w:szCs w:val="24"/>
        </w:rPr>
      </w:pPr>
      <w:r w:rsidRPr="006B0839">
        <w:rPr>
          <w:rFonts w:ascii="Times New Roman" w:eastAsiaTheme="majorEastAsia" w:hAnsi="Times New Roman" w:cs="Times New Roman"/>
          <w:sz w:val="24"/>
          <w:szCs w:val="24"/>
        </w:rPr>
        <w:t>Gain: Similar to gamma, but specifically enhances the overall brightness of the image.</w:t>
      </w:r>
    </w:p>
    <w:p w14:paraId="563D31C1" w14:textId="7F1ABF43" w:rsidR="00FE354F" w:rsidRDefault="006B0839" w:rsidP="006B0839">
      <w:pPr>
        <w:pStyle w:val="ListParagraph"/>
        <w:numPr>
          <w:ilvl w:val="0"/>
          <w:numId w:val="2"/>
        </w:numPr>
        <w:spacing w:line="276" w:lineRule="auto"/>
        <w:jc w:val="both"/>
        <w:rPr>
          <w:rFonts w:ascii="Times New Roman" w:eastAsiaTheme="majorEastAsia" w:hAnsi="Times New Roman" w:cs="Times New Roman"/>
          <w:sz w:val="24"/>
          <w:szCs w:val="24"/>
        </w:rPr>
      </w:pPr>
      <w:r w:rsidRPr="006B0839">
        <w:rPr>
          <w:rFonts w:ascii="Times New Roman" w:eastAsiaTheme="majorEastAsia" w:hAnsi="Times New Roman" w:cs="Times New Roman"/>
          <w:sz w:val="24"/>
          <w:szCs w:val="24"/>
        </w:rPr>
        <w:t>Sharpening Radius: Defines the extent of the sharpening effect applied to the image.</w:t>
      </w:r>
    </w:p>
    <w:p w14:paraId="3D76539A" w14:textId="681F34AB" w:rsidR="00797ABA" w:rsidRPr="00FE354F" w:rsidRDefault="00F53C68" w:rsidP="00D36A8E">
      <w:pPr>
        <w:spacing w:line="276"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In addition, s</w:t>
      </w:r>
      <w:r w:rsidR="00FE354F" w:rsidRPr="00FE354F">
        <w:rPr>
          <w:rFonts w:ascii="Times New Roman" w:eastAsiaTheme="majorEastAsia" w:hAnsi="Times New Roman" w:cs="Times New Roman"/>
          <w:sz w:val="24"/>
          <w:szCs w:val="24"/>
        </w:rPr>
        <w:t xml:space="preserve">everal options exist which help to control the background removal process. </w:t>
      </w:r>
      <w:r w:rsidR="0019651E">
        <w:rPr>
          <w:rFonts w:ascii="Times New Roman" w:eastAsiaTheme="majorEastAsia" w:hAnsi="Times New Roman" w:cs="Times New Roman"/>
          <w:sz w:val="24"/>
          <w:szCs w:val="24"/>
        </w:rPr>
        <w:t>T</w:t>
      </w:r>
      <w:r w:rsidR="00FE354F" w:rsidRPr="00FE354F">
        <w:rPr>
          <w:rFonts w:ascii="Times New Roman" w:eastAsiaTheme="majorEastAsia" w:hAnsi="Times New Roman" w:cs="Times New Roman"/>
          <w:sz w:val="24"/>
          <w:szCs w:val="24"/>
        </w:rPr>
        <w:t>he extracted figures</w:t>
      </w:r>
      <w:r w:rsidR="005E4D78">
        <w:rPr>
          <w:rFonts w:ascii="Times New Roman" w:eastAsiaTheme="majorEastAsia" w:hAnsi="Times New Roman" w:cs="Times New Roman"/>
          <w:sz w:val="24"/>
          <w:szCs w:val="24"/>
        </w:rPr>
        <w:t xml:space="preserve"> in the foreground</w:t>
      </w:r>
      <w:r w:rsidR="00FE354F" w:rsidRPr="00FE354F">
        <w:rPr>
          <w:rFonts w:ascii="Times New Roman" w:eastAsiaTheme="majorEastAsia" w:hAnsi="Times New Roman" w:cs="Times New Roman"/>
          <w:sz w:val="24"/>
          <w:szCs w:val="24"/>
        </w:rPr>
        <w:t xml:space="preserve"> can be saved and used for subsequent analysis.  </w:t>
      </w:r>
      <w:r w:rsidR="00797ABA" w:rsidRPr="00FE354F">
        <w:rPr>
          <w:rFonts w:ascii="Times New Roman" w:eastAsiaTheme="majorEastAsia" w:hAnsi="Times New Roman" w:cs="Times New Roman"/>
          <w:sz w:val="24"/>
          <w:szCs w:val="24"/>
        </w:rPr>
        <w:t xml:space="preserve"> </w:t>
      </w:r>
    </w:p>
    <w:p w14:paraId="379CAE44" w14:textId="113F281B" w:rsidR="00467009" w:rsidRDefault="009861AC" w:rsidP="00D36A8E">
      <w:pPr>
        <w:spacing w:line="276"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T</w:t>
      </w:r>
      <w:r w:rsidR="0091481B">
        <w:rPr>
          <w:rFonts w:ascii="Times New Roman" w:eastAsiaTheme="majorEastAsia" w:hAnsi="Times New Roman" w:cs="Times New Roman"/>
          <w:sz w:val="24"/>
          <w:szCs w:val="24"/>
        </w:rPr>
        <w:t xml:space="preserve">he </w:t>
      </w:r>
      <w:r w:rsidR="0091481B" w:rsidRPr="0091481B">
        <w:rPr>
          <w:rFonts w:ascii="Times New Roman" w:eastAsiaTheme="majorEastAsia" w:hAnsi="Times New Roman" w:cs="Times New Roman"/>
          <w:b/>
          <w:bCs/>
          <w:sz w:val="24"/>
          <w:szCs w:val="24"/>
        </w:rPr>
        <w:t>segmentation page</w:t>
      </w:r>
      <w:r w:rsidR="0091481B">
        <w:rPr>
          <w:rFonts w:ascii="Times New Roman" w:eastAsiaTheme="majorEastAsia" w:hAnsi="Times New Roman" w:cs="Times New Roman"/>
          <w:b/>
          <w:bCs/>
          <w:sz w:val="24"/>
          <w:szCs w:val="24"/>
        </w:rPr>
        <w:t xml:space="preserve"> </w:t>
      </w:r>
      <w:r w:rsidR="0091481B" w:rsidRPr="0091481B">
        <w:rPr>
          <w:rFonts w:ascii="Times New Roman" w:eastAsiaTheme="majorEastAsia" w:hAnsi="Times New Roman" w:cs="Times New Roman"/>
          <w:sz w:val="24"/>
          <w:szCs w:val="24"/>
        </w:rPr>
        <w:t xml:space="preserve">allows to isolate key </w:t>
      </w:r>
      <w:r w:rsidR="001556A8">
        <w:rPr>
          <w:rFonts w:ascii="Times New Roman" w:eastAsiaTheme="majorEastAsia" w:hAnsi="Times New Roman" w:cs="Times New Roman"/>
          <w:sz w:val="24"/>
          <w:szCs w:val="24"/>
        </w:rPr>
        <w:t xml:space="preserve">objects </w:t>
      </w:r>
      <w:r w:rsidR="0091481B" w:rsidRPr="0091481B">
        <w:rPr>
          <w:rFonts w:ascii="Times New Roman" w:eastAsiaTheme="majorEastAsia" w:hAnsi="Times New Roman" w:cs="Times New Roman"/>
          <w:sz w:val="24"/>
          <w:szCs w:val="24"/>
        </w:rPr>
        <w:t xml:space="preserve">within each image such as </w:t>
      </w:r>
      <w:r w:rsidR="001B3AF3">
        <w:rPr>
          <w:rFonts w:ascii="Times New Roman" w:eastAsiaTheme="majorEastAsia" w:hAnsi="Times New Roman" w:cs="Times New Roman"/>
          <w:sz w:val="24"/>
          <w:szCs w:val="24"/>
        </w:rPr>
        <w:t xml:space="preserve">foregrounded individual </w:t>
      </w:r>
      <w:r w:rsidR="0091481B" w:rsidRPr="0091481B">
        <w:rPr>
          <w:rFonts w:ascii="Times New Roman" w:eastAsiaTheme="majorEastAsia" w:hAnsi="Times New Roman" w:cs="Times New Roman"/>
          <w:sz w:val="24"/>
          <w:szCs w:val="24"/>
        </w:rPr>
        <w:t>figures for more focused analysis. Additionally, analysing the pose structure enables a first visual comparison between the images.</w:t>
      </w:r>
      <w:r w:rsidR="00E74AFD">
        <w:rPr>
          <w:rFonts w:ascii="Times New Roman" w:eastAsiaTheme="majorEastAsia" w:hAnsi="Times New Roman" w:cs="Times New Roman"/>
          <w:sz w:val="24"/>
          <w:szCs w:val="24"/>
        </w:rPr>
        <w:t xml:space="preserve"> Next, t</w:t>
      </w:r>
      <w:r w:rsidR="000E2DF4" w:rsidRPr="000E2DF4">
        <w:rPr>
          <w:rFonts w:ascii="Times New Roman" w:eastAsiaTheme="majorEastAsia" w:hAnsi="Times New Roman" w:cs="Times New Roman"/>
          <w:sz w:val="24"/>
          <w:szCs w:val="24"/>
        </w:rPr>
        <w:t xml:space="preserve">he </w:t>
      </w:r>
      <w:r w:rsidR="000E2DF4" w:rsidRPr="00044D58">
        <w:rPr>
          <w:rFonts w:ascii="Times New Roman" w:eastAsiaTheme="majorEastAsia" w:hAnsi="Times New Roman" w:cs="Times New Roman"/>
          <w:b/>
          <w:bCs/>
          <w:sz w:val="24"/>
          <w:szCs w:val="24"/>
        </w:rPr>
        <w:t>alignment page</w:t>
      </w:r>
      <w:r w:rsidR="000E2DF4" w:rsidRPr="000E2DF4">
        <w:rPr>
          <w:rFonts w:ascii="Times New Roman" w:eastAsiaTheme="majorEastAsia" w:hAnsi="Times New Roman" w:cs="Times New Roman"/>
          <w:sz w:val="24"/>
          <w:szCs w:val="24"/>
        </w:rPr>
        <w:t xml:space="preserve"> allows </w:t>
      </w:r>
      <w:r w:rsidR="00814D84">
        <w:rPr>
          <w:rFonts w:ascii="Times New Roman" w:eastAsiaTheme="majorEastAsia" w:hAnsi="Times New Roman" w:cs="Times New Roman"/>
          <w:sz w:val="24"/>
          <w:szCs w:val="24"/>
        </w:rPr>
        <w:t xml:space="preserve">to </w:t>
      </w:r>
      <w:r w:rsidR="000E2DF4" w:rsidRPr="000E2DF4">
        <w:rPr>
          <w:rFonts w:ascii="Times New Roman" w:eastAsiaTheme="majorEastAsia" w:hAnsi="Times New Roman" w:cs="Times New Roman"/>
          <w:sz w:val="24"/>
          <w:szCs w:val="24"/>
        </w:rPr>
        <w:t>align multiple images to a selected base image. This feature is essential for comparing or combining images with a consistent reference frame.</w:t>
      </w:r>
      <w:r w:rsidR="00F66D6E" w:rsidRPr="00F66D6E">
        <w:rPr>
          <w:rFonts w:ascii="Times New Roman" w:eastAsiaTheme="majorEastAsia" w:hAnsi="Times New Roman" w:cs="Times New Roman"/>
          <w:sz w:val="24"/>
          <w:szCs w:val="24"/>
        </w:rPr>
        <w:t xml:space="preserve"> </w:t>
      </w:r>
      <w:r w:rsidR="00F66D6E">
        <w:rPr>
          <w:rFonts w:ascii="Times New Roman" w:eastAsiaTheme="majorEastAsia" w:hAnsi="Times New Roman" w:cs="Times New Roman"/>
          <w:sz w:val="24"/>
          <w:szCs w:val="24"/>
        </w:rPr>
        <w:t>I</w:t>
      </w:r>
      <w:r w:rsidR="00F66D6E" w:rsidRPr="00F66D6E">
        <w:rPr>
          <w:rFonts w:ascii="Times New Roman" w:eastAsiaTheme="majorEastAsia" w:hAnsi="Times New Roman" w:cs="Times New Roman"/>
          <w:sz w:val="24"/>
          <w:szCs w:val="24"/>
        </w:rPr>
        <w:t xml:space="preserve">f wanted, adjust non-structural features such as </w:t>
      </w:r>
      <w:r w:rsidR="00F66D6E">
        <w:rPr>
          <w:rFonts w:ascii="Times New Roman" w:eastAsiaTheme="majorEastAsia" w:hAnsi="Times New Roman" w:cs="Times New Roman"/>
          <w:sz w:val="24"/>
          <w:szCs w:val="24"/>
        </w:rPr>
        <w:t>b</w:t>
      </w:r>
      <w:r w:rsidR="00F66D6E" w:rsidRPr="00F66D6E">
        <w:rPr>
          <w:rFonts w:ascii="Times New Roman" w:eastAsiaTheme="majorEastAsia" w:hAnsi="Times New Roman" w:cs="Times New Roman"/>
          <w:sz w:val="24"/>
          <w:szCs w:val="24"/>
        </w:rPr>
        <w:t xml:space="preserve">rightness, </w:t>
      </w:r>
      <w:r w:rsidR="00F66D6E">
        <w:rPr>
          <w:rFonts w:ascii="Times New Roman" w:eastAsiaTheme="majorEastAsia" w:hAnsi="Times New Roman" w:cs="Times New Roman"/>
          <w:sz w:val="24"/>
          <w:szCs w:val="24"/>
        </w:rPr>
        <w:t>c</w:t>
      </w:r>
      <w:r w:rsidR="00F66D6E" w:rsidRPr="00F66D6E">
        <w:rPr>
          <w:rFonts w:ascii="Times New Roman" w:eastAsiaTheme="majorEastAsia" w:hAnsi="Times New Roman" w:cs="Times New Roman"/>
          <w:sz w:val="24"/>
          <w:szCs w:val="24"/>
        </w:rPr>
        <w:t xml:space="preserve">ontrast, </w:t>
      </w:r>
      <w:r w:rsidR="00F66D6E">
        <w:rPr>
          <w:rFonts w:ascii="Times New Roman" w:eastAsiaTheme="majorEastAsia" w:hAnsi="Times New Roman" w:cs="Times New Roman"/>
          <w:sz w:val="24"/>
          <w:szCs w:val="24"/>
        </w:rPr>
        <w:t>s</w:t>
      </w:r>
      <w:r w:rsidR="00F66D6E" w:rsidRPr="00F66D6E">
        <w:rPr>
          <w:rFonts w:ascii="Times New Roman" w:eastAsiaTheme="majorEastAsia" w:hAnsi="Times New Roman" w:cs="Times New Roman"/>
          <w:sz w:val="24"/>
          <w:szCs w:val="24"/>
        </w:rPr>
        <w:t xml:space="preserve">harpness, and </w:t>
      </w:r>
      <w:r w:rsidR="00F66D6E">
        <w:rPr>
          <w:rFonts w:ascii="Times New Roman" w:eastAsiaTheme="majorEastAsia" w:hAnsi="Times New Roman" w:cs="Times New Roman"/>
          <w:sz w:val="24"/>
          <w:szCs w:val="24"/>
        </w:rPr>
        <w:t>c</w:t>
      </w:r>
      <w:r w:rsidR="00F66D6E" w:rsidRPr="00F66D6E">
        <w:rPr>
          <w:rFonts w:ascii="Times New Roman" w:eastAsiaTheme="majorEastAsia" w:hAnsi="Times New Roman" w:cs="Times New Roman"/>
          <w:sz w:val="24"/>
          <w:szCs w:val="24"/>
        </w:rPr>
        <w:t>olour to match the base image, ensuring uniformity before alignment</w:t>
      </w:r>
      <w:r w:rsidR="00F66D6E">
        <w:rPr>
          <w:rFonts w:ascii="Times New Roman" w:eastAsiaTheme="majorEastAsia" w:hAnsi="Times New Roman" w:cs="Times New Roman"/>
          <w:sz w:val="24"/>
          <w:szCs w:val="24"/>
        </w:rPr>
        <w:t xml:space="preserve"> and allowing optimal </w:t>
      </w:r>
      <w:r w:rsidR="00D0745E">
        <w:rPr>
          <w:rFonts w:ascii="Times New Roman" w:eastAsiaTheme="majorEastAsia" w:hAnsi="Times New Roman" w:cs="Times New Roman"/>
          <w:sz w:val="24"/>
          <w:szCs w:val="24"/>
        </w:rPr>
        <w:t xml:space="preserve">visual </w:t>
      </w:r>
      <w:r w:rsidR="00F66D6E">
        <w:rPr>
          <w:rFonts w:ascii="Times New Roman" w:eastAsiaTheme="majorEastAsia" w:hAnsi="Times New Roman" w:cs="Times New Roman"/>
          <w:sz w:val="24"/>
          <w:szCs w:val="24"/>
        </w:rPr>
        <w:t>comparison</w:t>
      </w:r>
      <w:r w:rsidR="00F66D6E" w:rsidRPr="00F66D6E">
        <w:rPr>
          <w:rFonts w:ascii="Times New Roman" w:eastAsiaTheme="majorEastAsia" w:hAnsi="Times New Roman" w:cs="Times New Roman"/>
          <w:sz w:val="24"/>
          <w:szCs w:val="24"/>
        </w:rPr>
        <w:t>.</w:t>
      </w:r>
      <w:r w:rsidR="002D6BAF">
        <w:rPr>
          <w:rFonts w:ascii="Times New Roman" w:eastAsiaTheme="majorEastAsia" w:hAnsi="Times New Roman" w:cs="Times New Roman"/>
          <w:sz w:val="24"/>
          <w:szCs w:val="24"/>
        </w:rPr>
        <w:t xml:space="preserve"> Images can be aligned using:</w:t>
      </w:r>
    </w:p>
    <w:p w14:paraId="3E4636E4" w14:textId="65684C5D" w:rsidR="002D6BAF" w:rsidRPr="002D6BAF" w:rsidRDefault="002D6BAF" w:rsidP="00D36A8E">
      <w:pPr>
        <w:pStyle w:val="ListParagraph"/>
        <w:numPr>
          <w:ilvl w:val="0"/>
          <w:numId w:val="3"/>
        </w:numPr>
        <w:spacing w:line="276" w:lineRule="auto"/>
        <w:jc w:val="both"/>
        <w:rPr>
          <w:rFonts w:ascii="Times New Roman" w:eastAsiaTheme="majorEastAsia" w:hAnsi="Times New Roman" w:cs="Times New Roman"/>
          <w:sz w:val="24"/>
          <w:szCs w:val="24"/>
        </w:rPr>
      </w:pPr>
      <w:r w:rsidRPr="002D6BAF">
        <w:rPr>
          <w:rFonts w:ascii="Times New Roman" w:eastAsiaTheme="majorEastAsia" w:hAnsi="Times New Roman" w:cs="Times New Roman"/>
          <w:sz w:val="24"/>
          <w:szCs w:val="24"/>
        </w:rPr>
        <w:t>Feature</w:t>
      </w:r>
      <w:r w:rsidR="00E4383B">
        <w:rPr>
          <w:rFonts w:ascii="Times New Roman" w:eastAsiaTheme="majorEastAsia" w:hAnsi="Times New Roman" w:cs="Times New Roman"/>
          <w:sz w:val="24"/>
          <w:szCs w:val="24"/>
        </w:rPr>
        <w:t>-b</w:t>
      </w:r>
      <w:r w:rsidRPr="002D6BAF">
        <w:rPr>
          <w:rFonts w:ascii="Times New Roman" w:eastAsiaTheme="majorEastAsia" w:hAnsi="Times New Roman" w:cs="Times New Roman"/>
          <w:sz w:val="24"/>
          <w:szCs w:val="24"/>
        </w:rPr>
        <w:t xml:space="preserve">ased </w:t>
      </w:r>
      <w:r w:rsidR="00E4383B">
        <w:rPr>
          <w:rFonts w:ascii="Times New Roman" w:eastAsiaTheme="majorEastAsia" w:hAnsi="Times New Roman" w:cs="Times New Roman"/>
          <w:sz w:val="24"/>
          <w:szCs w:val="24"/>
        </w:rPr>
        <w:t>a</w:t>
      </w:r>
      <w:r w:rsidRPr="002D6BAF">
        <w:rPr>
          <w:rFonts w:ascii="Times New Roman" w:eastAsiaTheme="majorEastAsia" w:hAnsi="Times New Roman" w:cs="Times New Roman"/>
          <w:sz w:val="24"/>
          <w:szCs w:val="24"/>
        </w:rPr>
        <w:t xml:space="preserve">lignment: Aligns images using detected features </w:t>
      </w:r>
      <w:r>
        <w:rPr>
          <w:rFonts w:ascii="Times New Roman" w:eastAsiaTheme="majorEastAsia" w:hAnsi="Times New Roman" w:cs="Times New Roman"/>
          <w:sz w:val="24"/>
          <w:szCs w:val="24"/>
        </w:rPr>
        <w:t xml:space="preserve">based on </w:t>
      </w:r>
      <w:r w:rsidRPr="002D6BAF">
        <w:rPr>
          <w:rFonts w:ascii="Times New Roman" w:eastAsiaTheme="majorEastAsia" w:hAnsi="Times New Roman" w:cs="Times New Roman"/>
          <w:sz w:val="24"/>
          <w:szCs w:val="24"/>
        </w:rPr>
        <w:t>SIFT, SURF</w:t>
      </w:r>
      <w:r>
        <w:rPr>
          <w:rFonts w:ascii="Times New Roman" w:eastAsiaTheme="majorEastAsia" w:hAnsi="Times New Roman" w:cs="Times New Roman"/>
          <w:sz w:val="24"/>
          <w:szCs w:val="24"/>
        </w:rPr>
        <w:t xml:space="preserve"> or</w:t>
      </w:r>
      <w:r w:rsidRPr="002D6BAF">
        <w:rPr>
          <w:rFonts w:ascii="Times New Roman" w:eastAsiaTheme="majorEastAsia" w:hAnsi="Times New Roman" w:cs="Times New Roman"/>
          <w:sz w:val="24"/>
          <w:szCs w:val="24"/>
        </w:rPr>
        <w:t xml:space="preserve"> ORB.</w:t>
      </w:r>
    </w:p>
    <w:p w14:paraId="26B49ACD" w14:textId="2D13F3C9" w:rsidR="002D6BAF" w:rsidRPr="002D6BAF" w:rsidRDefault="002D6BAF" w:rsidP="00D36A8E">
      <w:pPr>
        <w:pStyle w:val="ListParagraph"/>
        <w:numPr>
          <w:ilvl w:val="0"/>
          <w:numId w:val="3"/>
        </w:numPr>
        <w:spacing w:line="276" w:lineRule="auto"/>
        <w:jc w:val="both"/>
        <w:rPr>
          <w:rFonts w:ascii="Times New Roman" w:eastAsiaTheme="majorEastAsia" w:hAnsi="Times New Roman" w:cs="Times New Roman"/>
          <w:sz w:val="24"/>
          <w:szCs w:val="24"/>
        </w:rPr>
      </w:pPr>
      <w:r w:rsidRPr="002D6BAF">
        <w:rPr>
          <w:rFonts w:ascii="Times New Roman" w:eastAsiaTheme="majorEastAsia" w:hAnsi="Times New Roman" w:cs="Times New Roman"/>
          <w:sz w:val="24"/>
          <w:szCs w:val="24"/>
        </w:rPr>
        <w:t xml:space="preserve">Enhanced </w:t>
      </w:r>
      <w:r w:rsidR="00E4383B">
        <w:rPr>
          <w:rFonts w:ascii="Times New Roman" w:eastAsiaTheme="majorEastAsia" w:hAnsi="Times New Roman" w:cs="Times New Roman"/>
          <w:sz w:val="24"/>
          <w:szCs w:val="24"/>
        </w:rPr>
        <w:t>c</w:t>
      </w:r>
      <w:r w:rsidRPr="002D6BAF">
        <w:rPr>
          <w:rFonts w:ascii="Times New Roman" w:eastAsiaTheme="majorEastAsia" w:hAnsi="Times New Roman" w:cs="Times New Roman"/>
          <w:sz w:val="24"/>
          <w:szCs w:val="24"/>
        </w:rPr>
        <w:t xml:space="preserve">orrelation </w:t>
      </w:r>
      <w:r w:rsidR="00E4383B">
        <w:rPr>
          <w:rFonts w:ascii="Times New Roman" w:eastAsiaTheme="majorEastAsia" w:hAnsi="Times New Roman" w:cs="Times New Roman"/>
          <w:sz w:val="24"/>
          <w:szCs w:val="24"/>
        </w:rPr>
        <w:t>c</w:t>
      </w:r>
      <w:r w:rsidRPr="002D6BAF">
        <w:rPr>
          <w:rFonts w:ascii="Times New Roman" w:eastAsiaTheme="majorEastAsia" w:hAnsi="Times New Roman" w:cs="Times New Roman"/>
          <w:sz w:val="24"/>
          <w:szCs w:val="24"/>
        </w:rPr>
        <w:t xml:space="preserve">oefficient </w:t>
      </w:r>
      <w:r w:rsidR="00E4383B">
        <w:rPr>
          <w:rFonts w:ascii="Times New Roman" w:eastAsiaTheme="majorEastAsia" w:hAnsi="Times New Roman" w:cs="Times New Roman"/>
          <w:sz w:val="24"/>
          <w:szCs w:val="24"/>
        </w:rPr>
        <w:t>m</w:t>
      </w:r>
      <w:r w:rsidRPr="002D6BAF">
        <w:rPr>
          <w:rFonts w:ascii="Times New Roman" w:eastAsiaTheme="majorEastAsia" w:hAnsi="Times New Roman" w:cs="Times New Roman"/>
          <w:sz w:val="24"/>
          <w:szCs w:val="24"/>
        </w:rPr>
        <w:t>aximization: Maximizes correlation between images.</w:t>
      </w:r>
    </w:p>
    <w:p w14:paraId="79A3795E" w14:textId="07B25F0E" w:rsidR="002D6BAF" w:rsidRPr="002D6BAF" w:rsidRDefault="002D6BAF" w:rsidP="00D36A8E">
      <w:pPr>
        <w:pStyle w:val="ListParagraph"/>
        <w:numPr>
          <w:ilvl w:val="0"/>
          <w:numId w:val="3"/>
        </w:numPr>
        <w:spacing w:line="276" w:lineRule="auto"/>
        <w:jc w:val="both"/>
        <w:rPr>
          <w:rFonts w:ascii="Times New Roman" w:eastAsiaTheme="majorEastAsia" w:hAnsi="Times New Roman" w:cs="Times New Roman"/>
          <w:sz w:val="24"/>
          <w:szCs w:val="24"/>
        </w:rPr>
      </w:pPr>
      <w:r w:rsidRPr="002D6BAF">
        <w:rPr>
          <w:rFonts w:ascii="Times New Roman" w:eastAsiaTheme="majorEastAsia" w:hAnsi="Times New Roman" w:cs="Times New Roman"/>
          <w:sz w:val="24"/>
          <w:szCs w:val="24"/>
        </w:rPr>
        <w:lastRenderedPageBreak/>
        <w:t xml:space="preserve">Fourier Mellin </w:t>
      </w:r>
      <w:r w:rsidR="00E4383B">
        <w:rPr>
          <w:rFonts w:ascii="Times New Roman" w:eastAsiaTheme="majorEastAsia" w:hAnsi="Times New Roman" w:cs="Times New Roman"/>
          <w:sz w:val="24"/>
          <w:szCs w:val="24"/>
        </w:rPr>
        <w:t>t</w:t>
      </w:r>
      <w:r w:rsidRPr="002D6BAF">
        <w:rPr>
          <w:rFonts w:ascii="Times New Roman" w:eastAsiaTheme="majorEastAsia" w:hAnsi="Times New Roman" w:cs="Times New Roman"/>
          <w:sz w:val="24"/>
          <w:szCs w:val="24"/>
        </w:rPr>
        <w:t>ransform: Aligns images based on frequency content.</w:t>
      </w:r>
    </w:p>
    <w:p w14:paraId="0F74159F" w14:textId="478E4F00" w:rsidR="002D6BAF" w:rsidRPr="002D6BAF" w:rsidRDefault="002D6BAF" w:rsidP="00D36A8E">
      <w:pPr>
        <w:pStyle w:val="ListParagraph"/>
        <w:numPr>
          <w:ilvl w:val="0"/>
          <w:numId w:val="3"/>
        </w:numPr>
        <w:spacing w:line="276" w:lineRule="auto"/>
        <w:jc w:val="both"/>
        <w:rPr>
          <w:rFonts w:ascii="Times New Roman" w:eastAsiaTheme="majorEastAsia" w:hAnsi="Times New Roman" w:cs="Times New Roman"/>
          <w:sz w:val="24"/>
          <w:szCs w:val="24"/>
        </w:rPr>
      </w:pPr>
      <w:r w:rsidRPr="002D6BAF">
        <w:rPr>
          <w:rFonts w:ascii="Times New Roman" w:eastAsiaTheme="majorEastAsia" w:hAnsi="Times New Roman" w:cs="Times New Roman"/>
          <w:sz w:val="24"/>
          <w:szCs w:val="24"/>
        </w:rPr>
        <w:t xml:space="preserve">FFT </w:t>
      </w:r>
      <w:r w:rsidR="00E4383B">
        <w:rPr>
          <w:rFonts w:ascii="Times New Roman" w:eastAsiaTheme="majorEastAsia" w:hAnsi="Times New Roman" w:cs="Times New Roman"/>
          <w:sz w:val="24"/>
          <w:szCs w:val="24"/>
        </w:rPr>
        <w:t>p</w:t>
      </w:r>
      <w:r w:rsidRPr="002D6BAF">
        <w:rPr>
          <w:rFonts w:ascii="Times New Roman" w:eastAsiaTheme="majorEastAsia" w:hAnsi="Times New Roman" w:cs="Times New Roman"/>
          <w:sz w:val="24"/>
          <w:szCs w:val="24"/>
        </w:rPr>
        <w:t xml:space="preserve">hase </w:t>
      </w:r>
      <w:r w:rsidR="00E4383B">
        <w:rPr>
          <w:rFonts w:ascii="Times New Roman" w:eastAsiaTheme="majorEastAsia" w:hAnsi="Times New Roman" w:cs="Times New Roman"/>
          <w:sz w:val="24"/>
          <w:szCs w:val="24"/>
        </w:rPr>
        <w:t>c</w:t>
      </w:r>
      <w:r w:rsidRPr="002D6BAF">
        <w:rPr>
          <w:rFonts w:ascii="Times New Roman" w:eastAsiaTheme="majorEastAsia" w:hAnsi="Times New Roman" w:cs="Times New Roman"/>
          <w:sz w:val="24"/>
          <w:szCs w:val="24"/>
        </w:rPr>
        <w:t>orrelation: Aligns images using phase correlation in the Fourier domain.</w:t>
      </w:r>
    </w:p>
    <w:p w14:paraId="6B333561" w14:textId="75561461" w:rsidR="002D6BAF" w:rsidRDefault="002D6BAF" w:rsidP="00D36A8E">
      <w:pPr>
        <w:pStyle w:val="ListParagraph"/>
        <w:numPr>
          <w:ilvl w:val="0"/>
          <w:numId w:val="3"/>
        </w:numPr>
        <w:spacing w:line="276" w:lineRule="auto"/>
        <w:jc w:val="both"/>
        <w:rPr>
          <w:rFonts w:ascii="Times New Roman" w:eastAsiaTheme="majorEastAsia" w:hAnsi="Times New Roman" w:cs="Times New Roman"/>
          <w:sz w:val="24"/>
          <w:szCs w:val="24"/>
        </w:rPr>
      </w:pPr>
      <w:r w:rsidRPr="002D6BAF">
        <w:rPr>
          <w:rFonts w:ascii="Times New Roman" w:eastAsiaTheme="majorEastAsia" w:hAnsi="Times New Roman" w:cs="Times New Roman"/>
          <w:sz w:val="24"/>
          <w:szCs w:val="24"/>
        </w:rPr>
        <w:t xml:space="preserve">Rotational </w:t>
      </w:r>
      <w:r w:rsidR="00E4383B">
        <w:rPr>
          <w:rFonts w:ascii="Times New Roman" w:eastAsiaTheme="majorEastAsia" w:hAnsi="Times New Roman" w:cs="Times New Roman"/>
          <w:sz w:val="24"/>
          <w:szCs w:val="24"/>
        </w:rPr>
        <w:t>a</w:t>
      </w:r>
      <w:r w:rsidRPr="002D6BAF">
        <w:rPr>
          <w:rFonts w:ascii="Times New Roman" w:eastAsiaTheme="majorEastAsia" w:hAnsi="Times New Roman" w:cs="Times New Roman"/>
          <w:sz w:val="24"/>
          <w:szCs w:val="24"/>
        </w:rPr>
        <w:t>lignment: Aligns images by correcting rotational differences.</w:t>
      </w:r>
    </w:p>
    <w:p w14:paraId="5153B36B" w14:textId="408E3232" w:rsidR="00B0334B" w:rsidRDefault="000773A5" w:rsidP="006C36F3">
      <w:pPr>
        <w:spacing w:line="276" w:lineRule="auto"/>
        <w:ind w:left="360"/>
        <w:rPr>
          <w:rFonts w:ascii="Times New Roman" w:eastAsiaTheme="majorEastAsia" w:hAnsi="Times New Roman" w:cs="Times New Roman"/>
          <w:sz w:val="24"/>
          <w:szCs w:val="24"/>
        </w:rPr>
      </w:pPr>
      <w:r w:rsidRPr="000773A5">
        <w:rPr>
          <w:rFonts w:ascii="Times New Roman" w:eastAsiaTheme="majorEastAsia" w:hAnsi="Times New Roman" w:cs="Times New Roman"/>
          <w:sz w:val="24"/>
          <w:szCs w:val="24"/>
        </w:rPr>
        <w:t>In addition, several motion models are available (Figure 2). These models are used to describe the transformation between the base image and the other images.</w:t>
      </w:r>
      <w:r w:rsidR="00B0334B">
        <w:rPr>
          <w:rFonts w:ascii="Times New Roman" w:eastAsiaTheme="majorEastAsia" w:hAnsi="Times New Roman" w:cs="Times New Roman"/>
          <w:noProof/>
          <w:sz w:val="24"/>
          <w:szCs w:val="24"/>
        </w:rPr>
        <w:drawing>
          <wp:inline distT="0" distB="0" distL="0" distR="0" wp14:anchorId="6FBC2074" wp14:editId="474903F7">
            <wp:extent cx="4248077" cy="1505135"/>
            <wp:effectExtent l="0" t="0" r="635" b="0"/>
            <wp:docPr id="501162375" name="Picture 1" descr="A diagram of different types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62375" name="Picture 1" descr="A diagram of different types of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62091" cy="1510100"/>
                    </a:xfrm>
                    <a:prstGeom prst="rect">
                      <a:avLst/>
                    </a:prstGeom>
                  </pic:spPr>
                </pic:pic>
              </a:graphicData>
            </a:graphic>
          </wp:inline>
        </w:drawing>
      </w:r>
    </w:p>
    <w:p w14:paraId="5C6E3997" w14:textId="21896499" w:rsidR="00C62B73" w:rsidRDefault="00C62B73" w:rsidP="00D36A8E">
      <w:pPr>
        <w:spacing w:line="276" w:lineRule="auto"/>
        <w:jc w:val="both"/>
        <w:rPr>
          <w:rFonts w:ascii="Times New Roman" w:eastAsiaTheme="majorEastAsia" w:hAnsi="Times New Roman" w:cs="Times New Roman"/>
          <w:sz w:val="24"/>
          <w:szCs w:val="24"/>
        </w:rPr>
      </w:pPr>
      <w:r w:rsidRPr="00530127">
        <w:rPr>
          <w:rFonts w:ascii="Times New Roman" w:eastAsiaTheme="majorEastAsia" w:hAnsi="Times New Roman" w:cs="Times New Roman"/>
          <w:b/>
          <w:bCs/>
          <w:sz w:val="20"/>
          <w:szCs w:val="20"/>
        </w:rPr>
        <w:t>Figure 2</w:t>
      </w:r>
      <w:r w:rsidRPr="00530127">
        <w:rPr>
          <w:rFonts w:ascii="Times New Roman" w:eastAsiaTheme="majorEastAsia" w:hAnsi="Times New Roman" w:cs="Times New Roman"/>
          <w:sz w:val="20"/>
          <w:szCs w:val="20"/>
        </w:rPr>
        <w:t>: Motion models</w:t>
      </w:r>
    </w:p>
    <w:p w14:paraId="483FD8A6" w14:textId="45945A23" w:rsidR="00E04BC1" w:rsidRPr="00E04BC1" w:rsidRDefault="00BD1B78" w:rsidP="00D36A8E">
      <w:pPr>
        <w:spacing w:line="276" w:lineRule="auto"/>
        <w:jc w:val="both"/>
        <w:rPr>
          <w:rFonts w:ascii="Times New Roman" w:eastAsiaTheme="majorEastAsia" w:hAnsi="Times New Roman" w:cs="Times New Roman"/>
          <w:sz w:val="24"/>
          <w:szCs w:val="24"/>
        </w:rPr>
      </w:pPr>
      <w:r w:rsidRPr="00BD1B78">
        <w:rPr>
          <w:rFonts w:ascii="Times New Roman" w:eastAsiaTheme="majorEastAsia" w:hAnsi="Times New Roman" w:cs="Times New Roman"/>
          <w:sz w:val="24"/>
          <w:szCs w:val="24"/>
        </w:rPr>
        <w:t>To facilitate detailed visual analysis, a slider to compare the base and aligned image is available, as well as overlapping contours with accompanying similarity metrics such as Frechet-, Procrustes- and Hausdorff distances, and an animation going back and forth between images.</w:t>
      </w:r>
    </w:p>
    <w:p w14:paraId="7B8EBCA4" w14:textId="50FBF377" w:rsidR="0071205D" w:rsidRDefault="001241B3" w:rsidP="00D36A8E">
      <w:pPr>
        <w:spacing w:line="276"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T</w:t>
      </w:r>
      <w:r w:rsidR="008363AF">
        <w:rPr>
          <w:rFonts w:ascii="Times New Roman" w:eastAsiaTheme="majorEastAsia" w:hAnsi="Times New Roman" w:cs="Times New Roman"/>
          <w:sz w:val="24"/>
          <w:szCs w:val="24"/>
        </w:rPr>
        <w:t xml:space="preserve">he </w:t>
      </w:r>
      <w:r w:rsidR="008363AF" w:rsidRPr="008363AF">
        <w:rPr>
          <w:rFonts w:ascii="Times New Roman" w:eastAsiaTheme="majorEastAsia" w:hAnsi="Times New Roman" w:cs="Times New Roman"/>
          <w:b/>
          <w:bCs/>
          <w:sz w:val="24"/>
          <w:szCs w:val="24"/>
        </w:rPr>
        <w:t>cluster page</w:t>
      </w:r>
      <w:r w:rsidR="008363AF">
        <w:rPr>
          <w:rFonts w:ascii="Times New Roman" w:eastAsiaTheme="majorEastAsia" w:hAnsi="Times New Roman" w:cs="Times New Roman"/>
          <w:b/>
          <w:bCs/>
          <w:sz w:val="24"/>
          <w:szCs w:val="24"/>
        </w:rPr>
        <w:t xml:space="preserve"> </w:t>
      </w:r>
      <w:r w:rsidR="008363AF" w:rsidRPr="008363AF">
        <w:rPr>
          <w:rFonts w:ascii="Times New Roman" w:eastAsiaTheme="majorEastAsia" w:hAnsi="Times New Roman" w:cs="Times New Roman"/>
          <w:sz w:val="24"/>
          <w:szCs w:val="24"/>
        </w:rPr>
        <w:t>of Unraphael</w:t>
      </w:r>
      <w:r w:rsidR="008363AF">
        <w:rPr>
          <w:rFonts w:ascii="Times New Roman" w:eastAsiaTheme="majorEastAsia" w:hAnsi="Times New Roman" w:cs="Times New Roman"/>
          <w:b/>
          <w:bCs/>
          <w:sz w:val="24"/>
          <w:szCs w:val="24"/>
        </w:rPr>
        <w:t xml:space="preserve"> </w:t>
      </w:r>
      <w:r w:rsidR="008363AF" w:rsidRPr="008363AF">
        <w:rPr>
          <w:rFonts w:ascii="Times New Roman" w:eastAsiaTheme="majorEastAsia" w:hAnsi="Times New Roman" w:cs="Times New Roman"/>
          <w:sz w:val="24"/>
          <w:szCs w:val="24"/>
        </w:rPr>
        <w:t>is specifically designed to cluster based on the structural aspects of the image</w:t>
      </w:r>
      <w:r w:rsidR="004A258A" w:rsidRPr="004A258A">
        <w:rPr>
          <w:rFonts w:ascii="Times New Roman" w:eastAsiaTheme="majorEastAsia" w:hAnsi="Times New Roman" w:cs="Times New Roman"/>
          <w:sz w:val="24"/>
          <w:szCs w:val="24"/>
        </w:rPr>
        <w:t>, while being resilient to noise, outliers, or variations in the data</w:t>
      </w:r>
      <w:r w:rsidR="00221D97">
        <w:rPr>
          <w:rFonts w:ascii="Times New Roman" w:eastAsiaTheme="majorEastAsia" w:hAnsi="Times New Roman" w:cs="Times New Roman"/>
          <w:sz w:val="24"/>
          <w:szCs w:val="24"/>
        </w:rPr>
        <w:t xml:space="preserve"> (</w:t>
      </w:r>
      <w:r w:rsidR="00221D97" w:rsidRPr="00221D97">
        <w:rPr>
          <w:rFonts w:ascii="Times New Roman" w:eastAsiaTheme="majorEastAsia" w:hAnsi="Times New Roman" w:cs="Times New Roman"/>
          <w:sz w:val="24"/>
          <w:szCs w:val="24"/>
        </w:rPr>
        <w:t>Yang &amp; Wu, 2004)</w:t>
      </w:r>
      <w:r w:rsidR="00221D97">
        <w:rPr>
          <w:rFonts w:ascii="Times New Roman" w:eastAsiaTheme="majorEastAsia" w:hAnsi="Times New Roman" w:cs="Times New Roman"/>
          <w:sz w:val="24"/>
          <w:szCs w:val="24"/>
        </w:rPr>
        <w:t>.</w:t>
      </w:r>
      <w:r w:rsidR="004A258A">
        <w:rPr>
          <w:rFonts w:ascii="Times New Roman" w:eastAsiaTheme="majorEastAsia" w:hAnsi="Times New Roman" w:cs="Times New Roman"/>
          <w:sz w:val="24"/>
          <w:szCs w:val="24"/>
        </w:rPr>
        <w:t xml:space="preserve"> </w:t>
      </w:r>
      <w:r w:rsidR="00F8021E">
        <w:rPr>
          <w:rFonts w:ascii="Times New Roman" w:eastAsiaTheme="majorEastAsia" w:hAnsi="Times New Roman" w:cs="Times New Roman"/>
          <w:sz w:val="24"/>
          <w:szCs w:val="24"/>
        </w:rPr>
        <w:t>First, the option exists to e</w:t>
      </w:r>
      <w:r w:rsidR="00F8021E" w:rsidRPr="00F8021E">
        <w:rPr>
          <w:rFonts w:ascii="Times New Roman" w:eastAsiaTheme="majorEastAsia" w:hAnsi="Times New Roman" w:cs="Times New Roman"/>
          <w:sz w:val="24"/>
          <w:szCs w:val="24"/>
        </w:rPr>
        <w:t xml:space="preserve">qualizing </w:t>
      </w:r>
      <w:r w:rsidR="00F8021E">
        <w:rPr>
          <w:rFonts w:ascii="Times New Roman" w:eastAsiaTheme="majorEastAsia" w:hAnsi="Times New Roman" w:cs="Times New Roman"/>
          <w:sz w:val="24"/>
          <w:szCs w:val="24"/>
        </w:rPr>
        <w:t>b</w:t>
      </w:r>
      <w:r w:rsidR="00F8021E" w:rsidRPr="00F8021E">
        <w:rPr>
          <w:rFonts w:ascii="Times New Roman" w:eastAsiaTheme="majorEastAsia" w:hAnsi="Times New Roman" w:cs="Times New Roman"/>
          <w:sz w:val="24"/>
          <w:szCs w:val="24"/>
        </w:rPr>
        <w:t xml:space="preserve">rightness, </w:t>
      </w:r>
      <w:r w:rsidR="00F8021E">
        <w:rPr>
          <w:rFonts w:ascii="Times New Roman" w:eastAsiaTheme="majorEastAsia" w:hAnsi="Times New Roman" w:cs="Times New Roman"/>
          <w:sz w:val="24"/>
          <w:szCs w:val="24"/>
        </w:rPr>
        <w:t>s</w:t>
      </w:r>
      <w:r w:rsidR="00F8021E" w:rsidRPr="00F8021E">
        <w:rPr>
          <w:rFonts w:ascii="Times New Roman" w:eastAsiaTheme="majorEastAsia" w:hAnsi="Times New Roman" w:cs="Times New Roman"/>
          <w:sz w:val="24"/>
          <w:szCs w:val="24"/>
        </w:rPr>
        <w:t xml:space="preserve">harpness, and </w:t>
      </w:r>
      <w:r w:rsidR="00F8021E">
        <w:rPr>
          <w:rFonts w:ascii="Times New Roman" w:eastAsiaTheme="majorEastAsia" w:hAnsi="Times New Roman" w:cs="Times New Roman"/>
          <w:sz w:val="24"/>
          <w:szCs w:val="24"/>
        </w:rPr>
        <w:t>c</w:t>
      </w:r>
      <w:r w:rsidR="00F8021E" w:rsidRPr="00F8021E">
        <w:rPr>
          <w:rFonts w:ascii="Times New Roman" w:eastAsiaTheme="majorEastAsia" w:hAnsi="Times New Roman" w:cs="Times New Roman"/>
          <w:sz w:val="24"/>
          <w:szCs w:val="24"/>
        </w:rPr>
        <w:t xml:space="preserve">ontrast </w:t>
      </w:r>
      <w:r w:rsidR="00F8021E">
        <w:rPr>
          <w:rFonts w:ascii="Times New Roman" w:eastAsiaTheme="majorEastAsia" w:hAnsi="Times New Roman" w:cs="Times New Roman"/>
          <w:sz w:val="24"/>
          <w:szCs w:val="24"/>
        </w:rPr>
        <w:t xml:space="preserve">to </w:t>
      </w:r>
      <w:r w:rsidR="00F8021E" w:rsidRPr="00F8021E">
        <w:rPr>
          <w:rFonts w:ascii="Times New Roman" w:eastAsiaTheme="majorEastAsia" w:hAnsi="Times New Roman" w:cs="Times New Roman"/>
          <w:sz w:val="24"/>
          <w:szCs w:val="24"/>
        </w:rPr>
        <w:t>reduces</w:t>
      </w:r>
      <w:r w:rsidR="00F8021E">
        <w:rPr>
          <w:rFonts w:ascii="Times New Roman" w:eastAsiaTheme="majorEastAsia" w:hAnsi="Times New Roman" w:cs="Times New Roman"/>
          <w:sz w:val="24"/>
          <w:szCs w:val="24"/>
        </w:rPr>
        <w:t xml:space="preserve"> </w:t>
      </w:r>
      <w:r w:rsidR="00F8021E" w:rsidRPr="00F8021E">
        <w:rPr>
          <w:rFonts w:ascii="Times New Roman" w:eastAsiaTheme="majorEastAsia" w:hAnsi="Times New Roman" w:cs="Times New Roman"/>
          <w:sz w:val="24"/>
          <w:szCs w:val="24"/>
        </w:rPr>
        <w:t xml:space="preserve">variations due to lighting or photography conditions. </w:t>
      </w:r>
      <w:r w:rsidR="00F8021E">
        <w:rPr>
          <w:rFonts w:ascii="Times New Roman" w:eastAsiaTheme="majorEastAsia" w:hAnsi="Times New Roman" w:cs="Times New Roman"/>
          <w:sz w:val="24"/>
          <w:szCs w:val="24"/>
        </w:rPr>
        <w:t>For instance, c</w:t>
      </w:r>
      <w:r w:rsidR="00F8021E" w:rsidRPr="00F8021E">
        <w:rPr>
          <w:rFonts w:ascii="Times New Roman" w:eastAsiaTheme="majorEastAsia" w:hAnsi="Times New Roman" w:cs="Times New Roman"/>
          <w:sz w:val="24"/>
          <w:szCs w:val="24"/>
        </w:rPr>
        <w:t>opies of painting</w:t>
      </w:r>
      <w:r w:rsidR="00F8021E">
        <w:rPr>
          <w:rFonts w:ascii="Times New Roman" w:eastAsiaTheme="majorEastAsia" w:hAnsi="Times New Roman" w:cs="Times New Roman"/>
          <w:sz w:val="24"/>
          <w:szCs w:val="24"/>
        </w:rPr>
        <w:t>s</w:t>
      </w:r>
      <w:r w:rsidR="00F8021E" w:rsidRPr="00F8021E">
        <w:rPr>
          <w:rFonts w:ascii="Times New Roman" w:eastAsiaTheme="majorEastAsia" w:hAnsi="Times New Roman" w:cs="Times New Roman"/>
          <w:sz w:val="24"/>
          <w:szCs w:val="24"/>
        </w:rPr>
        <w:t xml:space="preserve"> </w:t>
      </w:r>
      <w:r w:rsidR="00F8021E">
        <w:rPr>
          <w:rFonts w:ascii="Times New Roman" w:eastAsiaTheme="majorEastAsia" w:hAnsi="Times New Roman" w:cs="Times New Roman"/>
          <w:sz w:val="24"/>
          <w:szCs w:val="24"/>
        </w:rPr>
        <w:t xml:space="preserve">may </w:t>
      </w:r>
      <w:r w:rsidR="00F8021E" w:rsidRPr="00F8021E">
        <w:rPr>
          <w:rFonts w:ascii="Times New Roman" w:eastAsiaTheme="majorEastAsia" w:hAnsi="Times New Roman" w:cs="Times New Roman"/>
          <w:sz w:val="24"/>
          <w:szCs w:val="24"/>
        </w:rPr>
        <w:t>have been photographed under different lighting conditions, or might have been printed or created with different sharpness and contrast levels. Equalizing these factors ensures that the clustering focuses on the actual structure of the images, not on extraneous factors like lighting or image quality.</w:t>
      </w:r>
      <w:r w:rsidR="00F8021E">
        <w:rPr>
          <w:rFonts w:ascii="Times New Roman" w:eastAsiaTheme="majorEastAsia" w:hAnsi="Times New Roman" w:cs="Times New Roman"/>
          <w:sz w:val="24"/>
          <w:szCs w:val="24"/>
        </w:rPr>
        <w:t xml:space="preserve"> </w:t>
      </w:r>
    </w:p>
    <w:p w14:paraId="7D6700C2" w14:textId="60F18B5D" w:rsidR="00696D62" w:rsidRPr="00DF00DA" w:rsidRDefault="00F8021E" w:rsidP="00D36A8E">
      <w:pPr>
        <w:spacing w:line="276" w:lineRule="auto"/>
        <w:jc w:val="both"/>
        <w:rPr>
          <w:rFonts w:ascii="Times New Roman" w:eastAsiaTheme="majorEastAsia" w:hAnsi="Times New Roman" w:cs="Times New Roman"/>
          <w:i/>
          <w:iCs/>
          <w:sz w:val="24"/>
          <w:szCs w:val="24"/>
          <w:lang w:val="en-NL"/>
        </w:rPr>
      </w:pPr>
      <w:r>
        <w:rPr>
          <w:rFonts w:ascii="Times New Roman" w:eastAsiaTheme="majorEastAsia" w:hAnsi="Times New Roman" w:cs="Times New Roman"/>
          <w:sz w:val="24"/>
          <w:szCs w:val="24"/>
        </w:rPr>
        <w:t>Next</w:t>
      </w:r>
      <w:r w:rsidR="00420583">
        <w:rPr>
          <w:rFonts w:ascii="Times New Roman" w:eastAsiaTheme="majorEastAsia" w:hAnsi="Times New Roman" w:cs="Times New Roman"/>
          <w:sz w:val="24"/>
          <w:szCs w:val="24"/>
        </w:rPr>
        <w:t xml:space="preserve">, </w:t>
      </w:r>
      <w:r w:rsidR="00302C62">
        <w:rPr>
          <w:rFonts w:ascii="Times New Roman" w:eastAsiaTheme="majorEastAsia" w:hAnsi="Times New Roman" w:cs="Times New Roman"/>
          <w:sz w:val="24"/>
          <w:szCs w:val="24"/>
        </w:rPr>
        <w:t>a</w:t>
      </w:r>
      <w:r w:rsidR="00302C62" w:rsidRPr="00302C62">
        <w:rPr>
          <w:rFonts w:ascii="Times New Roman" w:eastAsiaTheme="majorEastAsia" w:hAnsi="Times New Roman" w:cs="Times New Roman"/>
          <w:sz w:val="24"/>
          <w:szCs w:val="24"/>
        </w:rPr>
        <w:t>ligning images to their mean helps ensur</w:t>
      </w:r>
      <w:r w:rsidR="00302C62">
        <w:rPr>
          <w:rFonts w:ascii="Times New Roman" w:eastAsiaTheme="majorEastAsia" w:hAnsi="Times New Roman" w:cs="Times New Roman"/>
          <w:sz w:val="24"/>
          <w:szCs w:val="24"/>
        </w:rPr>
        <w:t>ing</w:t>
      </w:r>
      <w:r w:rsidR="00302C62" w:rsidRPr="00302C62">
        <w:rPr>
          <w:rFonts w:ascii="Times New Roman" w:eastAsiaTheme="majorEastAsia" w:hAnsi="Times New Roman" w:cs="Times New Roman"/>
          <w:sz w:val="24"/>
          <w:szCs w:val="24"/>
        </w:rPr>
        <w:t xml:space="preserve"> that the key elements of each </w:t>
      </w:r>
      <w:r w:rsidR="00302C62">
        <w:rPr>
          <w:rFonts w:ascii="Times New Roman" w:eastAsiaTheme="majorEastAsia" w:hAnsi="Times New Roman" w:cs="Times New Roman"/>
          <w:sz w:val="24"/>
          <w:szCs w:val="24"/>
        </w:rPr>
        <w:t xml:space="preserve">image </w:t>
      </w:r>
      <w:r w:rsidR="00302C62" w:rsidRPr="00302C62">
        <w:rPr>
          <w:rFonts w:ascii="Times New Roman" w:eastAsiaTheme="majorEastAsia" w:hAnsi="Times New Roman" w:cs="Times New Roman"/>
          <w:sz w:val="24"/>
          <w:szCs w:val="24"/>
        </w:rPr>
        <w:t>are in the same spatial location across the images. This is critical for</w:t>
      </w:r>
      <w:r w:rsidR="00750C43">
        <w:rPr>
          <w:rFonts w:ascii="Times New Roman" w:eastAsiaTheme="majorEastAsia" w:hAnsi="Times New Roman" w:cs="Times New Roman"/>
          <w:sz w:val="24"/>
          <w:szCs w:val="24"/>
        </w:rPr>
        <w:t xml:space="preserve"> structural similarity </w:t>
      </w:r>
      <w:r w:rsidR="00302C62" w:rsidRPr="00302C62">
        <w:rPr>
          <w:rFonts w:ascii="Times New Roman" w:eastAsiaTheme="majorEastAsia" w:hAnsi="Times New Roman" w:cs="Times New Roman"/>
          <w:sz w:val="24"/>
          <w:szCs w:val="24"/>
        </w:rPr>
        <w:t>metrics, which assume that the images being compared are geometrically aligned.</w:t>
      </w:r>
      <w:r w:rsidR="00420583">
        <w:rPr>
          <w:rFonts w:ascii="Times New Roman" w:eastAsiaTheme="majorEastAsia" w:hAnsi="Times New Roman" w:cs="Times New Roman"/>
          <w:sz w:val="24"/>
          <w:szCs w:val="24"/>
        </w:rPr>
        <w:t xml:space="preserve"> </w:t>
      </w:r>
      <w:r w:rsidR="004A258A" w:rsidRPr="004A258A">
        <w:rPr>
          <w:rFonts w:ascii="Times New Roman" w:eastAsiaTheme="majorEastAsia" w:hAnsi="Times New Roman" w:cs="Times New Roman"/>
          <w:sz w:val="24"/>
          <w:szCs w:val="24"/>
        </w:rPr>
        <w:t xml:space="preserve">Clustering </w:t>
      </w:r>
      <w:r w:rsidR="00162037">
        <w:rPr>
          <w:rFonts w:ascii="Times New Roman" w:eastAsiaTheme="majorEastAsia" w:hAnsi="Times New Roman" w:cs="Times New Roman"/>
          <w:sz w:val="24"/>
          <w:szCs w:val="24"/>
        </w:rPr>
        <w:t>takes place</w:t>
      </w:r>
      <w:r w:rsidR="004A258A" w:rsidRPr="004A258A">
        <w:rPr>
          <w:rFonts w:ascii="Times New Roman" w:eastAsiaTheme="majorEastAsia" w:hAnsi="Times New Roman" w:cs="Times New Roman"/>
          <w:sz w:val="24"/>
          <w:szCs w:val="24"/>
        </w:rPr>
        <w:t xml:space="preserve"> on either the foregrounded figures in the image</w:t>
      </w:r>
      <w:r w:rsidR="00422B32">
        <w:rPr>
          <w:rFonts w:ascii="Times New Roman" w:eastAsiaTheme="majorEastAsia" w:hAnsi="Times New Roman" w:cs="Times New Roman"/>
          <w:sz w:val="24"/>
          <w:szCs w:val="24"/>
        </w:rPr>
        <w:t xml:space="preserve"> (i.e., with background removed)</w:t>
      </w:r>
      <w:r w:rsidR="004A258A" w:rsidRPr="004A258A">
        <w:rPr>
          <w:rFonts w:ascii="Times New Roman" w:eastAsiaTheme="majorEastAsia" w:hAnsi="Times New Roman" w:cs="Times New Roman"/>
          <w:sz w:val="24"/>
          <w:szCs w:val="24"/>
        </w:rPr>
        <w:t xml:space="preserve"> or the outer contours of these figures. In the former, clustering is based on </w:t>
      </w:r>
      <w:r w:rsidR="009239BA">
        <w:rPr>
          <w:rFonts w:ascii="Times New Roman" w:eastAsiaTheme="majorEastAsia" w:hAnsi="Times New Roman" w:cs="Times New Roman"/>
          <w:sz w:val="24"/>
          <w:szCs w:val="24"/>
        </w:rPr>
        <w:t xml:space="preserve">a) </w:t>
      </w:r>
      <w:r w:rsidR="004A258A" w:rsidRPr="004A258A">
        <w:rPr>
          <w:rFonts w:ascii="Times New Roman" w:eastAsiaTheme="majorEastAsia" w:hAnsi="Times New Roman" w:cs="Times New Roman"/>
          <w:sz w:val="24"/>
          <w:szCs w:val="24"/>
        </w:rPr>
        <w:t xml:space="preserve">the extracted features from the figures or </w:t>
      </w:r>
      <w:r w:rsidR="009239BA">
        <w:rPr>
          <w:rFonts w:ascii="Times New Roman" w:eastAsiaTheme="majorEastAsia" w:hAnsi="Times New Roman" w:cs="Times New Roman"/>
          <w:sz w:val="24"/>
          <w:szCs w:val="24"/>
        </w:rPr>
        <w:t xml:space="preserve">b) </w:t>
      </w:r>
      <w:r w:rsidR="004A258A" w:rsidRPr="004A258A">
        <w:rPr>
          <w:rFonts w:ascii="Times New Roman" w:eastAsiaTheme="majorEastAsia" w:hAnsi="Times New Roman" w:cs="Times New Roman"/>
          <w:sz w:val="24"/>
          <w:szCs w:val="24"/>
        </w:rPr>
        <w:t xml:space="preserve">a </w:t>
      </w:r>
      <w:r w:rsidR="002D65E8">
        <w:rPr>
          <w:rFonts w:ascii="Times New Roman" w:eastAsiaTheme="majorEastAsia" w:hAnsi="Times New Roman" w:cs="Times New Roman"/>
          <w:sz w:val="24"/>
          <w:szCs w:val="24"/>
        </w:rPr>
        <w:t xml:space="preserve">similarity </w:t>
      </w:r>
      <w:r w:rsidR="004A258A" w:rsidRPr="004A258A">
        <w:rPr>
          <w:rFonts w:ascii="Times New Roman" w:eastAsiaTheme="majorEastAsia" w:hAnsi="Times New Roman" w:cs="Times New Roman"/>
          <w:sz w:val="24"/>
          <w:szCs w:val="24"/>
        </w:rPr>
        <w:t xml:space="preserve">matrix </w:t>
      </w:r>
      <w:r w:rsidR="002D65E8">
        <w:rPr>
          <w:rFonts w:ascii="Times New Roman" w:eastAsiaTheme="majorEastAsia" w:hAnsi="Times New Roman" w:cs="Times New Roman"/>
          <w:sz w:val="24"/>
          <w:szCs w:val="24"/>
        </w:rPr>
        <w:t xml:space="preserve">containing pairwise </w:t>
      </w:r>
      <w:r w:rsidR="004A258A" w:rsidRPr="004A258A">
        <w:rPr>
          <w:rFonts w:ascii="Times New Roman" w:eastAsiaTheme="majorEastAsia" w:hAnsi="Times New Roman" w:cs="Times New Roman"/>
          <w:sz w:val="24"/>
          <w:szCs w:val="24"/>
        </w:rPr>
        <w:t>structural similarity indices</w:t>
      </w:r>
      <w:r w:rsidR="00C66ECD">
        <w:rPr>
          <w:rFonts w:ascii="Times New Roman" w:eastAsiaTheme="majorEastAsia" w:hAnsi="Times New Roman" w:cs="Times New Roman"/>
          <w:sz w:val="24"/>
          <w:szCs w:val="24"/>
        </w:rPr>
        <w:t xml:space="preserve">. These </w:t>
      </w:r>
      <w:r w:rsidR="009239BA">
        <w:rPr>
          <w:rFonts w:ascii="Times New Roman" w:eastAsiaTheme="majorEastAsia" w:hAnsi="Times New Roman" w:cs="Times New Roman"/>
          <w:sz w:val="24"/>
          <w:szCs w:val="24"/>
        </w:rPr>
        <w:t xml:space="preserve">indices </w:t>
      </w:r>
      <w:r w:rsidR="00C66ECD">
        <w:rPr>
          <w:rFonts w:ascii="Times New Roman" w:eastAsiaTheme="majorEastAsia" w:hAnsi="Times New Roman" w:cs="Times New Roman"/>
          <w:sz w:val="24"/>
          <w:szCs w:val="24"/>
        </w:rPr>
        <w:t>include</w:t>
      </w:r>
      <w:r w:rsidR="00320558">
        <w:rPr>
          <w:rFonts w:ascii="Times New Roman" w:eastAsiaTheme="majorEastAsia" w:hAnsi="Times New Roman" w:cs="Times New Roman"/>
          <w:sz w:val="24"/>
          <w:szCs w:val="24"/>
        </w:rPr>
        <w:t xml:space="preserve"> </w:t>
      </w:r>
      <w:r w:rsidR="009239BA">
        <w:rPr>
          <w:rFonts w:ascii="Times New Roman" w:eastAsiaTheme="majorEastAsia" w:hAnsi="Times New Roman" w:cs="Times New Roman"/>
          <w:sz w:val="24"/>
          <w:szCs w:val="24"/>
        </w:rPr>
        <w:t xml:space="preserve">the </w:t>
      </w:r>
      <w:r w:rsidR="002D65E8" w:rsidRPr="00E443C3">
        <w:rPr>
          <w:rFonts w:ascii="Times New Roman" w:eastAsiaTheme="majorEastAsia" w:hAnsi="Times New Roman" w:cs="Times New Roman"/>
          <w:i/>
          <w:iCs/>
          <w:sz w:val="24"/>
          <w:szCs w:val="24"/>
        </w:rPr>
        <w:t>Structural Similarity Index</w:t>
      </w:r>
      <w:r w:rsidR="00C66ECD">
        <w:rPr>
          <w:rFonts w:ascii="Times New Roman" w:eastAsiaTheme="majorEastAsia" w:hAnsi="Times New Roman" w:cs="Times New Roman"/>
          <w:sz w:val="24"/>
          <w:szCs w:val="24"/>
        </w:rPr>
        <w:t xml:space="preserve"> (</w:t>
      </w:r>
      <w:r w:rsidR="00FE2A5C" w:rsidRPr="00FE2A5C">
        <w:rPr>
          <w:rFonts w:ascii="Times New Roman" w:eastAsiaTheme="majorEastAsia" w:hAnsi="Times New Roman" w:cs="Times New Roman"/>
          <w:sz w:val="24"/>
          <w:szCs w:val="24"/>
        </w:rPr>
        <w:t>Wang</w:t>
      </w:r>
      <w:r w:rsidR="00FE2A5C">
        <w:rPr>
          <w:rFonts w:ascii="Times New Roman" w:eastAsiaTheme="majorEastAsia" w:hAnsi="Times New Roman" w:cs="Times New Roman"/>
          <w:sz w:val="24"/>
          <w:szCs w:val="24"/>
        </w:rPr>
        <w:t>,</w:t>
      </w:r>
      <w:r w:rsidR="00FE2A5C" w:rsidRPr="00FE2A5C">
        <w:rPr>
          <w:rFonts w:ascii="Times New Roman" w:eastAsiaTheme="majorEastAsia" w:hAnsi="Times New Roman" w:cs="Times New Roman"/>
          <w:sz w:val="24"/>
          <w:szCs w:val="24"/>
        </w:rPr>
        <w:t xml:space="preserve"> Bovik, Sheikh, &amp; Simoncelli, 2004</w:t>
      </w:r>
      <w:r w:rsidR="00C66ECD">
        <w:rPr>
          <w:rFonts w:ascii="Times New Roman" w:eastAsiaTheme="majorEastAsia" w:hAnsi="Times New Roman" w:cs="Times New Roman"/>
          <w:sz w:val="24"/>
          <w:szCs w:val="24"/>
        </w:rPr>
        <w:t>)</w:t>
      </w:r>
      <w:r w:rsidR="0071205D">
        <w:rPr>
          <w:rFonts w:ascii="Times New Roman" w:eastAsiaTheme="majorEastAsia" w:hAnsi="Times New Roman" w:cs="Times New Roman"/>
          <w:sz w:val="24"/>
          <w:szCs w:val="24"/>
        </w:rPr>
        <w:t>,</w:t>
      </w:r>
      <w:r w:rsidR="002D65E8">
        <w:rPr>
          <w:rFonts w:ascii="Times New Roman" w:eastAsiaTheme="majorEastAsia" w:hAnsi="Times New Roman" w:cs="Times New Roman"/>
          <w:sz w:val="24"/>
          <w:szCs w:val="24"/>
        </w:rPr>
        <w:t xml:space="preserve"> </w:t>
      </w:r>
      <w:r w:rsidR="002D65E8" w:rsidRPr="00E443C3">
        <w:rPr>
          <w:rFonts w:ascii="Times New Roman" w:eastAsiaTheme="majorEastAsia" w:hAnsi="Times New Roman" w:cs="Times New Roman"/>
          <w:i/>
          <w:iCs/>
          <w:sz w:val="24"/>
          <w:szCs w:val="24"/>
        </w:rPr>
        <w:t>Complex Wavelet Structural Similarity Index</w:t>
      </w:r>
      <w:r w:rsidR="00C66ECD">
        <w:rPr>
          <w:rFonts w:ascii="Times New Roman" w:eastAsiaTheme="majorEastAsia" w:hAnsi="Times New Roman" w:cs="Times New Roman"/>
          <w:sz w:val="24"/>
          <w:szCs w:val="24"/>
        </w:rPr>
        <w:t xml:space="preserve"> (</w:t>
      </w:r>
      <w:r w:rsidR="00065DB9" w:rsidRPr="00065DB9">
        <w:rPr>
          <w:rFonts w:ascii="Times New Roman" w:eastAsiaTheme="majorEastAsia" w:hAnsi="Times New Roman" w:cs="Times New Roman"/>
          <w:sz w:val="24"/>
          <w:szCs w:val="24"/>
        </w:rPr>
        <w:t>Sampat, Wang, Gupta, Bovik &amp; Markey</w:t>
      </w:r>
      <w:r w:rsidR="00065DB9">
        <w:rPr>
          <w:rFonts w:ascii="Times New Roman" w:eastAsiaTheme="majorEastAsia" w:hAnsi="Times New Roman" w:cs="Times New Roman"/>
          <w:sz w:val="24"/>
          <w:szCs w:val="24"/>
        </w:rPr>
        <w:t xml:space="preserve"> </w:t>
      </w:r>
      <w:r w:rsidR="00065DB9" w:rsidRPr="00065DB9">
        <w:rPr>
          <w:rFonts w:ascii="Times New Roman" w:eastAsiaTheme="majorEastAsia" w:hAnsi="Times New Roman" w:cs="Times New Roman"/>
          <w:sz w:val="24"/>
          <w:szCs w:val="24"/>
        </w:rPr>
        <w:t>(2009)</w:t>
      </w:r>
      <w:r w:rsidR="0071205D">
        <w:rPr>
          <w:rFonts w:ascii="Times New Roman" w:eastAsiaTheme="majorEastAsia" w:hAnsi="Times New Roman" w:cs="Times New Roman"/>
          <w:sz w:val="24"/>
          <w:szCs w:val="24"/>
        </w:rPr>
        <w:t xml:space="preserve"> and </w:t>
      </w:r>
      <w:r w:rsidR="009239BA">
        <w:rPr>
          <w:rFonts w:ascii="Times New Roman" w:eastAsiaTheme="majorEastAsia" w:hAnsi="Times New Roman" w:cs="Times New Roman"/>
          <w:sz w:val="24"/>
          <w:szCs w:val="24"/>
        </w:rPr>
        <w:t xml:space="preserve">a metric for </w:t>
      </w:r>
      <w:r w:rsidR="0071205D" w:rsidRPr="00E443C3">
        <w:rPr>
          <w:rFonts w:ascii="Times New Roman" w:eastAsiaTheme="majorEastAsia" w:hAnsi="Times New Roman" w:cs="Times New Roman"/>
          <w:i/>
          <w:iCs/>
          <w:sz w:val="24"/>
          <w:szCs w:val="24"/>
        </w:rPr>
        <w:t>brushstroke signatures</w:t>
      </w:r>
      <w:r w:rsidR="00320558">
        <w:rPr>
          <w:rFonts w:ascii="Times New Roman" w:eastAsiaTheme="majorEastAsia" w:hAnsi="Times New Roman" w:cs="Times New Roman"/>
          <w:sz w:val="24"/>
          <w:szCs w:val="24"/>
        </w:rPr>
        <w:t xml:space="preserve"> based on a combination of edge detection techniques</w:t>
      </w:r>
      <w:r w:rsidR="009239BA">
        <w:rPr>
          <w:rFonts w:ascii="Times New Roman" w:eastAsiaTheme="majorEastAsia" w:hAnsi="Times New Roman" w:cs="Times New Roman"/>
          <w:sz w:val="24"/>
          <w:szCs w:val="24"/>
        </w:rPr>
        <w:t xml:space="preserve"> </w:t>
      </w:r>
      <w:r w:rsidR="00C66ECD">
        <w:rPr>
          <w:rFonts w:ascii="Times New Roman" w:eastAsiaTheme="majorEastAsia" w:hAnsi="Times New Roman" w:cs="Times New Roman"/>
          <w:sz w:val="24"/>
          <w:szCs w:val="24"/>
        </w:rPr>
        <w:t>(</w:t>
      </w:r>
      <w:r w:rsidR="00C66ECD" w:rsidRPr="00C66ECD">
        <w:rPr>
          <w:rFonts w:ascii="Times New Roman" w:eastAsiaTheme="majorEastAsia" w:hAnsi="Times New Roman" w:cs="Times New Roman"/>
          <w:sz w:val="24"/>
          <w:szCs w:val="24"/>
        </w:rPr>
        <w:t>Ugail</w:t>
      </w:r>
      <w:r w:rsidR="007C5C0F">
        <w:rPr>
          <w:rFonts w:ascii="Times New Roman" w:eastAsiaTheme="majorEastAsia" w:hAnsi="Times New Roman" w:cs="Times New Roman"/>
          <w:sz w:val="24"/>
          <w:szCs w:val="24"/>
        </w:rPr>
        <w:t xml:space="preserve"> et al.</w:t>
      </w:r>
      <w:r w:rsidR="00C66ECD" w:rsidRPr="00C66ECD">
        <w:rPr>
          <w:rFonts w:ascii="Times New Roman" w:eastAsiaTheme="majorEastAsia" w:hAnsi="Times New Roman" w:cs="Times New Roman"/>
          <w:sz w:val="24"/>
          <w:szCs w:val="24"/>
        </w:rPr>
        <w:t>,</w:t>
      </w:r>
      <w:r w:rsidR="00C66ECD">
        <w:rPr>
          <w:rFonts w:ascii="Times New Roman" w:eastAsiaTheme="majorEastAsia" w:hAnsi="Times New Roman" w:cs="Times New Roman"/>
          <w:sz w:val="24"/>
          <w:szCs w:val="24"/>
        </w:rPr>
        <w:t xml:space="preserve"> </w:t>
      </w:r>
      <w:r w:rsidR="00C66ECD" w:rsidRPr="00C66ECD">
        <w:rPr>
          <w:rFonts w:ascii="Times New Roman" w:eastAsiaTheme="majorEastAsia" w:hAnsi="Times New Roman" w:cs="Times New Roman"/>
          <w:sz w:val="24"/>
          <w:szCs w:val="24"/>
        </w:rPr>
        <w:t>2023)</w:t>
      </w:r>
      <w:r w:rsidR="005C25AA">
        <w:rPr>
          <w:rFonts w:ascii="Times New Roman" w:eastAsiaTheme="majorEastAsia" w:hAnsi="Times New Roman" w:cs="Times New Roman"/>
          <w:sz w:val="24"/>
          <w:szCs w:val="24"/>
        </w:rPr>
        <w:t xml:space="preserve">. </w:t>
      </w:r>
      <w:r w:rsidR="002D65E8" w:rsidRPr="00186A45">
        <w:rPr>
          <w:rFonts w:ascii="Times New Roman" w:eastAsiaTheme="majorEastAsia" w:hAnsi="Times New Roman" w:cs="Times New Roman"/>
          <w:i/>
          <w:iCs/>
          <w:sz w:val="24"/>
          <w:szCs w:val="24"/>
        </w:rPr>
        <w:t xml:space="preserve">Spectral </w:t>
      </w:r>
      <w:r w:rsidR="005C25AA" w:rsidRPr="00186A45">
        <w:rPr>
          <w:rFonts w:ascii="Times New Roman" w:eastAsiaTheme="majorEastAsia" w:hAnsi="Times New Roman" w:cs="Times New Roman"/>
          <w:i/>
          <w:iCs/>
          <w:sz w:val="24"/>
          <w:szCs w:val="24"/>
        </w:rPr>
        <w:t>c</w:t>
      </w:r>
      <w:r w:rsidR="002D65E8" w:rsidRPr="00186A45">
        <w:rPr>
          <w:rFonts w:ascii="Times New Roman" w:eastAsiaTheme="majorEastAsia" w:hAnsi="Times New Roman" w:cs="Times New Roman"/>
          <w:i/>
          <w:iCs/>
          <w:sz w:val="24"/>
          <w:szCs w:val="24"/>
        </w:rPr>
        <w:t>lustering</w:t>
      </w:r>
      <w:r w:rsidR="002D65E8" w:rsidRPr="002D65E8">
        <w:rPr>
          <w:rFonts w:ascii="Times New Roman" w:eastAsiaTheme="majorEastAsia" w:hAnsi="Times New Roman" w:cs="Times New Roman"/>
          <w:sz w:val="24"/>
          <w:szCs w:val="24"/>
        </w:rPr>
        <w:t xml:space="preserve">, </w:t>
      </w:r>
      <w:r w:rsidR="005C25AA" w:rsidRPr="00186A45">
        <w:rPr>
          <w:rFonts w:ascii="Times New Roman" w:eastAsiaTheme="majorEastAsia" w:hAnsi="Times New Roman" w:cs="Times New Roman"/>
          <w:i/>
          <w:iCs/>
          <w:sz w:val="24"/>
          <w:szCs w:val="24"/>
        </w:rPr>
        <w:t>d</w:t>
      </w:r>
      <w:r w:rsidR="002D65E8" w:rsidRPr="00186A45">
        <w:rPr>
          <w:rFonts w:ascii="Times New Roman" w:eastAsiaTheme="majorEastAsia" w:hAnsi="Times New Roman" w:cs="Times New Roman"/>
          <w:i/>
          <w:iCs/>
          <w:sz w:val="24"/>
          <w:szCs w:val="24"/>
        </w:rPr>
        <w:t>ensity-</w:t>
      </w:r>
      <w:r w:rsidR="005C25AA" w:rsidRPr="00186A45">
        <w:rPr>
          <w:rFonts w:ascii="Times New Roman" w:eastAsiaTheme="majorEastAsia" w:hAnsi="Times New Roman" w:cs="Times New Roman"/>
          <w:i/>
          <w:iCs/>
          <w:sz w:val="24"/>
          <w:szCs w:val="24"/>
        </w:rPr>
        <w:t>b</w:t>
      </w:r>
      <w:r w:rsidR="002D65E8" w:rsidRPr="00186A45">
        <w:rPr>
          <w:rFonts w:ascii="Times New Roman" w:eastAsiaTheme="majorEastAsia" w:hAnsi="Times New Roman" w:cs="Times New Roman"/>
          <w:i/>
          <w:iCs/>
          <w:sz w:val="24"/>
          <w:szCs w:val="24"/>
        </w:rPr>
        <w:t xml:space="preserve">ased </w:t>
      </w:r>
      <w:r w:rsidR="005C25AA" w:rsidRPr="00186A45">
        <w:rPr>
          <w:rFonts w:ascii="Times New Roman" w:eastAsiaTheme="majorEastAsia" w:hAnsi="Times New Roman" w:cs="Times New Roman"/>
          <w:i/>
          <w:iCs/>
          <w:sz w:val="24"/>
          <w:szCs w:val="24"/>
        </w:rPr>
        <w:t>s</w:t>
      </w:r>
      <w:r w:rsidR="002D65E8" w:rsidRPr="00186A45">
        <w:rPr>
          <w:rFonts w:ascii="Times New Roman" w:eastAsiaTheme="majorEastAsia" w:hAnsi="Times New Roman" w:cs="Times New Roman"/>
          <w:i/>
          <w:iCs/>
          <w:sz w:val="24"/>
          <w:szCs w:val="24"/>
        </w:rPr>
        <w:t xml:space="preserve">patial </w:t>
      </w:r>
      <w:r w:rsidR="005C25AA" w:rsidRPr="00186A45">
        <w:rPr>
          <w:rFonts w:ascii="Times New Roman" w:eastAsiaTheme="majorEastAsia" w:hAnsi="Times New Roman" w:cs="Times New Roman"/>
          <w:i/>
          <w:iCs/>
          <w:sz w:val="24"/>
          <w:szCs w:val="24"/>
        </w:rPr>
        <w:t>c</w:t>
      </w:r>
      <w:r w:rsidR="002D65E8" w:rsidRPr="00186A45">
        <w:rPr>
          <w:rFonts w:ascii="Times New Roman" w:eastAsiaTheme="majorEastAsia" w:hAnsi="Times New Roman" w:cs="Times New Roman"/>
          <w:i/>
          <w:iCs/>
          <w:sz w:val="24"/>
          <w:szCs w:val="24"/>
        </w:rPr>
        <w:t xml:space="preserve">lustering of </w:t>
      </w:r>
      <w:r w:rsidR="005C25AA" w:rsidRPr="00186A45">
        <w:rPr>
          <w:rFonts w:ascii="Times New Roman" w:eastAsiaTheme="majorEastAsia" w:hAnsi="Times New Roman" w:cs="Times New Roman"/>
          <w:i/>
          <w:iCs/>
          <w:sz w:val="24"/>
          <w:szCs w:val="24"/>
        </w:rPr>
        <w:t>a</w:t>
      </w:r>
      <w:r w:rsidR="002D65E8" w:rsidRPr="00186A45">
        <w:rPr>
          <w:rFonts w:ascii="Times New Roman" w:eastAsiaTheme="majorEastAsia" w:hAnsi="Times New Roman" w:cs="Times New Roman"/>
          <w:i/>
          <w:iCs/>
          <w:sz w:val="24"/>
          <w:szCs w:val="24"/>
        </w:rPr>
        <w:t xml:space="preserve">pplications with </w:t>
      </w:r>
      <w:r w:rsidR="005C25AA" w:rsidRPr="00186A45">
        <w:rPr>
          <w:rFonts w:ascii="Times New Roman" w:eastAsiaTheme="majorEastAsia" w:hAnsi="Times New Roman" w:cs="Times New Roman"/>
          <w:i/>
          <w:iCs/>
          <w:sz w:val="24"/>
          <w:szCs w:val="24"/>
        </w:rPr>
        <w:t>n</w:t>
      </w:r>
      <w:r w:rsidR="002D65E8" w:rsidRPr="00186A45">
        <w:rPr>
          <w:rFonts w:ascii="Times New Roman" w:eastAsiaTheme="majorEastAsia" w:hAnsi="Times New Roman" w:cs="Times New Roman"/>
          <w:i/>
          <w:iCs/>
          <w:sz w:val="24"/>
          <w:szCs w:val="24"/>
        </w:rPr>
        <w:t>oise</w:t>
      </w:r>
      <w:r w:rsidR="0071205D">
        <w:rPr>
          <w:rFonts w:ascii="Times New Roman" w:eastAsiaTheme="majorEastAsia" w:hAnsi="Times New Roman" w:cs="Times New Roman"/>
          <w:sz w:val="24"/>
          <w:szCs w:val="24"/>
        </w:rPr>
        <w:t xml:space="preserve"> (</w:t>
      </w:r>
      <w:r w:rsidR="0071205D" w:rsidRPr="0071205D">
        <w:rPr>
          <w:rFonts w:ascii="Times New Roman" w:eastAsiaTheme="majorEastAsia" w:hAnsi="Times New Roman" w:cs="Times New Roman"/>
          <w:sz w:val="24"/>
          <w:szCs w:val="24"/>
        </w:rPr>
        <w:t>DBSCAN</w:t>
      </w:r>
      <w:r w:rsidR="002D65E8" w:rsidRPr="002D65E8">
        <w:rPr>
          <w:rFonts w:ascii="Times New Roman" w:eastAsiaTheme="majorEastAsia" w:hAnsi="Times New Roman" w:cs="Times New Roman"/>
          <w:sz w:val="24"/>
          <w:szCs w:val="24"/>
        </w:rPr>
        <w:t xml:space="preserve">) </w:t>
      </w:r>
      <w:r w:rsidR="005C25AA">
        <w:rPr>
          <w:rFonts w:ascii="Times New Roman" w:eastAsiaTheme="majorEastAsia" w:hAnsi="Times New Roman" w:cs="Times New Roman"/>
          <w:sz w:val="24"/>
          <w:szCs w:val="24"/>
        </w:rPr>
        <w:t xml:space="preserve">and </w:t>
      </w:r>
      <w:r w:rsidR="005C25AA" w:rsidRPr="00186A45">
        <w:rPr>
          <w:rFonts w:ascii="Times New Roman" w:eastAsiaTheme="majorEastAsia" w:hAnsi="Times New Roman" w:cs="Times New Roman"/>
          <w:i/>
          <w:iCs/>
          <w:sz w:val="24"/>
          <w:szCs w:val="24"/>
        </w:rPr>
        <w:t>a</w:t>
      </w:r>
      <w:r w:rsidR="002D65E8" w:rsidRPr="00186A45">
        <w:rPr>
          <w:rFonts w:ascii="Times New Roman" w:eastAsiaTheme="majorEastAsia" w:hAnsi="Times New Roman" w:cs="Times New Roman"/>
          <w:i/>
          <w:iCs/>
          <w:sz w:val="24"/>
          <w:szCs w:val="24"/>
        </w:rPr>
        <w:t xml:space="preserve">ffinity </w:t>
      </w:r>
      <w:r w:rsidR="005C25AA" w:rsidRPr="00186A45">
        <w:rPr>
          <w:rFonts w:ascii="Times New Roman" w:eastAsiaTheme="majorEastAsia" w:hAnsi="Times New Roman" w:cs="Times New Roman"/>
          <w:i/>
          <w:iCs/>
          <w:sz w:val="24"/>
          <w:szCs w:val="24"/>
        </w:rPr>
        <w:t>p</w:t>
      </w:r>
      <w:r w:rsidR="002D65E8" w:rsidRPr="00186A45">
        <w:rPr>
          <w:rFonts w:ascii="Times New Roman" w:eastAsiaTheme="majorEastAsia" w:hAnsi="Times New Roman" w:cs="Times New Roman"/>
          <w:i/>
          <w:iCs/>
          <w:sz w:val="24"/>
          <w:szCs w:val="24"/>
        </w:rPr>
        <w:t>ropagation</w:t>
      </w:r>
      <w:r w:rsidR="005C25AA">
        <w:rPr>
          <w:rFonts w:ascii="Times New Roman" w:eastAsiaTheme="majorEastAsia" w:hAnsi="Times New Roman" w:cs="Times New Roman"/>
          <w:sz w:val="24"/>
          <w:szCs w:val="24"/>
        </w:rPr>
        <w:t xml:space="preserve"> are among the </w:t>
      </w:r>
      <w:r w:rsidR="002C2F49">
        <w:rPr>
          <w:rFonts w:ascii="Times New Roman" w:eastAsiaTheme="majorEastAsia" w:hAnsi="Times New Roman" w:cs="Times New Roman"/>
          <w:sz w:val="24"/>
          <w:szCs w:val="24"/>
        </w:rPr>
        <w:t xml:space="preserve">available </w:t>
      </w:r>
      <w:r w:rsidR="005C25AA">
        <w:rPr>
          <w:rFonts w:ascii="Times New Roman" w:eastAsiaTheme="majorEastAsia" w:hAnsi="Times New Roman" w:cs="Times New Roman"/>
          <w:sz w:val="24"/>
          <w:szCs w:val="24"/>
        </w:rPr>
        <w:t>cluster methods</w:t>
      </w:r>
      <w:r w:rsidR="00370CDD">
        <w:rPr>
          <w:rFonts w:ascii="Times New Roman" w:eastAsiaTheme="majorEastAsia" w:hAnsi="Times New Roman" w:cs="Times New Roman"/>
          <w:sz w:val="24"/>
          <w:szCs w:val="24"/>
        </w:rPr>
        <w:t xml:space="preserve"> suited to work with </w:t>
      </w:r>
      <w:r w:rsidR="00810E76">
        <w:rPr>
          <w:rFonts w:ascii="Times New Roman" w:eastAsiaTheme="majorEastAsia" w:hAnsi="Times New Roman" w:cs="Times New Roman"/>
          <w:sz w:val="24"/>
          <w:szCs w:val="24"/>
        </w:rPr>
        <w:t xml:space="preserve">these </w:t>
      </w:r>
      <w:r w:rsidR="00370CDD">
        <w:rPr>
          <w:rFonts w:ascii="Times New Roman" w:eastAsiaTheme="majorEastAsia" w:hAnsi="Times New Roman" w:cs="Times New Roman"/>
          <w:sz w:val="24"/>
          <w:szCs w:val="24"/>
        </w:rPr>
        <w:t>similarity matrices</w:t>
      </w:r>
      <w:r w:rsidR="002D65E8" w:rsidRPr="002D65E8">
        <w:rPr>
          <w:rFonts w:ascii="Times New Roman" w:eastAsiaTheme="majorEastAsia" w:hAnsi="Times New Roman" w:cs="Times New Roman"/>
          <w:sz w:val="24"/>
          <w:szCs w:val="24"/>
        </w:rPr>
        <w:t>.</w:t>
      </w:r>
      <w:r w:rsidR="00CC0699">
        <w:rPr>
          <w:rFonts w:ascii="Times New Roman" w:eastAsiaTheme="majorEastAsia" w:hAnsi="Times New Roman" w:cs="Times New Roman"/>
          <w:sz w:val="24"/>
          <w:szCs w:val="24"/>
        </w:rPr>
        <w:t xml:space="preserve"> </w:t>
      </w:r>
      <w:r w:rsidR="0059733D">
        <w:rPr>
          <w:rFonts w:ascii="Times New Roman" w:eastAsiaTheme="majorEastAsia" w:hAnsi="Times New Roman" w:cs="Times New Roman"/>
          <w:sz w:val="24"/>
          <w:szCs w:val="24"/>
        </w:rPr>
        <w:t>T</w:t>
      </w:r>
      <w:r w:rsidR="00326429" w:rsidRPr="00326429">
        <w:rPr>
          <w:rFonts w:ascii="Times New Roman" w:eastAsiaTheme="majorEastAsia" w:hAnsi="Times New Roman" w:cs="Times New Roman"/>
          <w:sz w:val="24"/>
          <w:szCs w:val="24"/>
        </w:rPr>
        <w:t xml:space="preserve">o assess the effectiveness of the clustering process, performance metrics such as the </w:t>
      </w:r>
      <w:r w:rsidR="00326429" w:rsidRPr="00326429">
        <w:rPr>
          <w:rFonts w:ascii="Times New Roman" w:eastAsiaTheme="majorEastAsia" w:hAnsi="Times New Roman" w:cs="Times New Roman"/>
          <w:i/>
          <w:iCs/>
          <w:sz w:val="24"/>
          <w:szCs w:val="24"/>
        </w:rPr>
        <w:t>Silhouette</w:t>
      </w:r>
      <w:r w:rsidR="00326429" w:rsidRPr="00326429">
        <w:rPr>
          <w:rFonts w:ascii="Times New Roman" w:eastAsiaTheme="majorEastAsia" w:hAnsi="Times New Roman" w:cs="Times New Roman"/>
          <w:sz w:val="24"/>
          <w:szCs w:val="24"/>
        </w:rPr>
        <w:t xml:space="preserve">- </w:t>
      </w:r>
      <w:r w:rsidR="00326429" w:rsidRPr="00326429">
        <w:rPr>
          <w:rFonts w:ascii="Times New Roman" w:eastAsiaTheme="majorEastAsia" w:hAnsi="Times New Roman" w:cs="Times New Roman"/>
          <w:i/>
          <w:iCs/>
          <w:sz w:val="24"/>
          <w:szCs w:val="24"/>
        </w:rPr>
        <w:t>Davies-Bouldin</w:t>
      </w:r>
      <w:r w:rsidR="00326429" w:rsidRPr="00326429">
        <w:rPr>
          <w:rFonts w:ascii="Times New Roman" w:eastAsiaTheme="majorEastAsia" w:hAnsi="Times New Roman" w:cs="Times New Roman"/>
          <w:sz w:val="24"/>
          <w:szCs w:val="24"/>
        </w:rPr>
        <w:t xml:space="preserve">- and </w:t>
      </w:r>
      <w:r w:rsidR="00326429" w:rsidRPr="00326429">
        <w:rPr>
          <w:rFonts w:ascii="Times New Roman" w:eastAsiaTheme="majorEastAsia" w:hAnsi="Times New Roman" w:cs="Times New Roman"/>
          <w:i/>
          <w:iCs/>
          <w:sz w:val="24"/>
          <w:szCs w:val="24"/>
        </w:rPr>
        <w:t>Calinski Harabasz</w:t>
      </w:r>
      <w:r w:rsidR="00326429" w:rsidRPr="00326429">
        <w:rPr>
          <w:rFonts w:ascii="Times New Roman" w:eastAsiaTheme="majorEastAsia" w:hAnsi="Times New Roman" w:cs="Times New Roman"/>
          <w:sz w:val="24"/>
          <w:szCs w:val="24"/>
        </w:rPr>
        <w:t xml:space="preserve"> </w:t>
      </w:r>
      <w:r w:rsidR="00326429" w:rsidRPr="002E157E">
        <w:rPr>
          <w:rFonts w:ascii="Times New Roman" w:eastAsiaTheme="majorEastAsia" w:hAnsi="Times New Roman" w:cs="Times New Roman"/>
          <w:i/>
          <w:iCs/>
          <w:sz w:val="24"/>
          <w:szCs w:val="24"/>
        </w:rPr>
        <w:t>score</w:t>
      </w:r>
      <w:r w:rsidR="00DF00DA">
        <w:rPr>
          <w:rFonts w:ascii="Times New Roman" w:eastAsiaTheme="majorEastAsia" w:hAnsi="Times New Roman" w:cs="Times New Roman"/>
          <w:i/>
          <w:iCs/>
          <w:sz w:val="24"/>
          <w:szCs w:val="24"/>
        </w:rPr>
        <w:t xml:space="preserve"> </w:t>
      </w:r>
      <w:r w:rsidR="00DF00DA" w:rsidRPr="00DF00DA">
        <w:rPr>
          <w:rFonts w:ascii="Times New Roman" w:eastAsiaTheme="majorEastAsia" w:hAnsi="Times New Roman" w:cs="Times New Roman"/>
          <w:sz w:val="24"/>
          <w:szCs w:val="24"/>
          <w:lang w:val="en-NL"/>
        </w:rPr>
        <w:t>are available</w:t>
      </w:r>
      <w:r w:rsidR="00326429" w:rsidRPr="00326429">
        <w:rPr>
          <w:rFonts w:ascii="Times New Roman" w:eastAsiaTheme="majorEastAsia" w:hAnsi="Times New Roman" w:cs="Times New Roman"/>
          <w:sz w:val="24"/>
          <w:szCs w:val="24"/>
        </w:rPr>
        <w:t>.</w:t>
      </w:r>
      <w:r w:rsidR="00FE2CBB" w:rsidRPr="00FE2CBB">
        <w:rPr>
          <w:rFonts w:ascii="Times New Roman" w:eastAsiaTheme="majorEastAsia" w:hAnsi="Times New Roman" w:cs="Times New Roman"/>
          <w:sz w:val="24"/>
          <w:szCs w:val="24"/>
        </w:rPr>
        <w:t xml:space="preserve"> These metrics provide valuable insights into the cohesion and separation of clusters, ensuring that the groupings reflect meaningful similarities. </w:t>
      </w:r>
      <w:r w:rsidR="003510E6" w:rsidRPr="003510E6">
        <w:rPr>
          <w:rFonts w:ascii="Times New Roman" w:eastAsiaTheme="majorEastAsia" w:hAnsi="Times New Roman" w:cs="Times New Roman"/>
          <w:sz w:val="24"/>
          <w:szCs w:val="24"/>
        </w:rPr>
        <w:t xml:space="preserve">The process is complemented by </w:t>
      </w:r>
      <w:r w:rsidR="003510E6" w:rsidRPr="003510E6">
        <w:rPr>
          <w:rFonts w:ascii="Times New Roman" w:eastAsiaTheme="majorEastAsia" w:hAnsi="Times New Roman" w:cs="Times New Roman"/>
          <w:sz w:val="24"/>
          <w:szCs w:val="24"/>
        </w:rPr>
        <w:lastRenderedPageBreak/>
        <w:t>several visualizations, including a dendrogram to visualize relationships between the paintings, and a silhouette</w:t>
      </w:r>
      <w:r w:rsidR="00B01B38">
        <w:rPr>
          <w:rFonts w:ascii="Times New Roman" w:eastAsiaTheme="majorEastAsia" w:hAnsi="Times New Roman" w:cs="Times New Roman"/>
          <w:sz w:val="24"/>
          <w:szCs w:val="24"/>
        </w:rPr>
        <w:t>-</w:t>
      </w:r>
      <w:r w:rsidR="003510E6" w:rsidRPr="003510E6">
        <w:rPr>
          <w:rFonts w:ascii="Times New Roman" w:eastAsiaTheme="majorEastAsia" w:hAnsi="Times New Roman" w:cs="Times New Roman"/>
          <w:sz w:val="24"/>
          <w:szCs w:val="24"/>
        </w:rPr>
        <w:t xml:space="preserve"> with a scatterplot to map out clusters on a 2D projection using Principal Component Analysis to depict how the images group together into clusters (Figure 3).</w:t>
      </w:r>
    </w:p>
    <w:p w14:paraId="5FD90C62" w14:textId="7D6D5536" w:rsidR="00A80127" w:rsidRPr="009F10F9" w:rsidRDefault="00A80127" w:rsidP="00D36A8E">
      <w:pPr>
        <w:spacing w:line="276" w:lineRule="auto"/>
        <w:jc w:val="both"/>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drawing>
          <wp:inline distT="0" distB="0" distL="0" distR="0" wp14:anchorId="666AF48C" wp14:editId="31B49FDE">
            <wp:extent cx="5731510" cy="2712720"/>
            <wp:effectExtent l="0" t="0" r="2540" b="0"/>
            <wp:docPr id="8337438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4385" name="Picture 1" descr="A screenshot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712720"/>
                    </a:xfrm>
                    <a:prstGeom prst="rect">
                      <a:avLst/>
                    </a:prstGeom>
                  </pic:spPr>
                </pic:pic>
              </a:graphicData>
            </a:graphic>
          </wp:inline>
        </w:drawing>
      </w:r>
    </w:p>
    <w:p w14:paraId="2F6CB5D2" w14:textId="7164193B" w:rsidR="00A21D68" w:rsidRPr="00530127" w:rsidRDefault="00A21D68" w:rsidP="00D36A8E">
      <w:pPr>
        <w:spacing w:line="276" w:lineRule="auto"/>
        <w:jc w:val="both"/>
        <w:rPr>
          <w:rFonts w:ascii="Times New Roman" w:eastAsiaTheme="majorEastAsia" w:hAnsi="Times New Roman" w:cs="Times New Roman"/>
          <w:b/>
          <w:bCs/>
          <w:sz w:val="20"/>
          <w:szCs w:val="20"/>
        </w:rPr>
      </w:pPr>
      <w:r w:rsidRPr="00530127">
        <w:rPr>
          <w:rFonts w:ascii="Times New Roman" w:eastAsiaTheme="majorEastAsia" w:hAnsi="Times New Roman" w:cs="Times New Roman"/>
          <w:b/>
          <w:bCs/>
          <w:sz w:val="20"/>
          <w:szCs w:val="20"/>
        </w:rPr>
        <w:t>Figure 3</w:t>
      </w:r>
    </w:p>
    <w:p w14:paraId="44855A43" w14:textId="749355E7" w:rsidR="00B20D19" w:rsidRPr="009F10F9" w:rsidRDefault="00CD570D" w:rsidP="00D36A8E">
      <w:pPr>
        <w:spacing w:line="276" w:lineRule="auto"/>
        <w:jc w:val="both"/>
        <w:rPr>
          <w:rFonts w:ascii="Times New Roman" w:hAnsi="Times New Roman" w:cs="Times New Roman"/>
          <w:b/>
          <w:bCs/>
          <w:sz w:val="24"/>
          <w:szCs w:val="24"/>
        </w:rPr>
      </w:pPr>
      <w:r w:rsidRPr="009F10F9">
        <w:rPr>
          <w:rFonts w:ascii="Times New Roman" w:hAnsi="Times New Roman" w:cs="Times New Roman"/>
          <w:b/>
          <w:bCs/>
          <w:sz w:val="24"/>
          <w:szCs w:val="24"/>
        </w:rPr>
        <w:t>Conclusion</w:t>
      </w:r>
    </w:p>
    <w:p w14:paraId="1DE36BF9" w14:textId="7F809464" w:rsidR="005F4F4A" w:rsidRDefault="007010CD" w:rsidP="001C24D5">
      <w:pPr>
        <w:spacing w:line="276" w:lineRule="auto"/>
        <w:jc w:val="both"/>
        <w:rPr>
          <w:rFonts w:ascii="Times New Roman" w:hAnsi="Times New Roman" w:cs="Times New Roman"/>
          <w:sz w:val="24"/>
          <w:szCs w:val="24"/>
        </w:rPr>
      </w:pPr>
      <w:r w:rsidRPr="007010CD">
        <w:rPr>
          <w:rFonts w:ascii="Times New Roman" w:hAnsi="Times New Roman" w:cs="Times New Roman"/>
          <w:sz w:val="24"/>
          <w:szCs w:val="24"/>
        </w:rPr>
        <w:t>Unraphael offers an integrated solution for examining the visual relationships between original works of art and their copies or derivatives, providing new insights into the mechanical and artistic strategies used in reproduction. This computational approach not only aids in understanding copying methods—such as the use of templates—but also contributes to broader discussions in art history about the transmission of compositions and techniques across time and geography. While our methodology represents a significant advancement in computational art analysis, it complements, rather than completely replaces, traditional authentication methods.</w:t>
      </w:r>
    </w:p>
    <w:p w14:paraId="3E1497E0" w14:textId="0B4980EB" w:rsidR="00B20D19" w:rsidRPr="009F10F9" w:rsidRDefault="00B20D19" w:rsidP="001C24D5">
      <w:pPr>
        <w:spacing w:line="276" w:lineRule="auto"/>
        <w:jc w:val="both"/>
        <w:rPr>
          <w:rFonts w:ascii="Times New Roman" w:hAnsi="Times New Roman" w:cs="Times New Roman"/>
          <w:b/>
          <w:bCs/>
          <w:sz w:val="24"/>
          <w:szCs w:val="24"/>
        </w:rPr>
      </w:pPr>
      <w:r w:rsidRPr="009F10F9">
        <w:rPr>
          <w:rFonts w:ascii="Times New Roman" w:hAnsi="Times New Roman" w:cs="Times New Roman"/>
          <w:b/>
          <w:bCs/>
          <w:sz w:val="24"/>
          <w:szCs w:val="24"/>
        </w:rPr>
        <w:t>Acknowledgements</w:t>
      </w:r>
    </w:p>
    <w:p w14:paraId="168C40E5" w14:textId="1060A6A3" w:rsidR="0027781C" w:rsidRDefault="00046C71" w:rsidP="00046C71">
      <w:pPr>
        <w:spacing w:line="276" w:lineRule="auto"/>
        <w:jc w:val="both"/>
        <w:rPr>
          <w:rFonts w:ascii="Times New Roman" w:hAnsi="Times New Roman" w:cs="Times New Roman"/>
          <w:sz w:val="24"/>
          <w:szCs w:val="24"/>
        </w:rPr>
      </w:pPr>
      <w:r w:rsidRPr="00046C71">
        <w:rPr>
          <w:rFonts w:ascii="Times New Roman" w:hAnsi="Times New Roman" w:cs="Times New Roman"/>
          <w:sz w:val="24"/>
          <w:szCs w:val="24"/>
        </w:rPr>
        <w:t xml:space="preserve">We acknowledge contributions from </w:t>
      </w:r>
      <w:r>
        <w:rPr>
          <w:rFonts w:ascii="Times New Roman" w:hAnsi="Times New Roman" w:cs="Times New Roman"/>
          <w:sz w:val="24"/>
          <w:szCs w:val="24"/>
        </w:rPr>
        <w:t>Christiaan Meijer</w:t>
      </w:r>
      <w:r w:rsidR="009A1753">
        <w:rPr>
          <w:rFonts w:ascii="Times New Roman" w:hAnsi="Times New Roman" w:cs="Times New Roman"/>
          <w:sz w:val="24"/>
          <w:szCs w:val="24"/>
        </w:rPr>
        <w:t xml:space="preserve"> and </w:t>
      </w:r>
      <w:r w:rsidRPr="00046C71">
        <w:rPr>
          <w:rFonts w:ascii="Times New Roman" w:hAnsi="Times New Roman" w:cs="Times New Roman"/>
          <w:sz w:val="24"/>
          <w:szCs w:val="24"/>
        </w:rPr>
        <w:t xml:space="preserve">Elena Ranguelova for scientific input and helpful discussions guiding the development of </w:t>
      </w:r>
      <w:r w:rsidR="009A1753">
        <w:rPr>
          <w:rFonts w:ascii="Times New Roman" w:hAnsi="Times New Roman" w:cs="Times New Roman"/>
          <w:sz w:val="24"/>
          <w:szCs w:val="24"/>
        </w:rPr>
        <w:t>Unraphael.</w:t>
      </w:r>
    </w:p>
    <w:p w14:paraId="78D5A505" w14:textId="5CD29ADF" w:rsidR="00B20D19" w:rsidRPr="009F10F9" w:rsidRDefault="00B20D19" w:rsidP="00D36A8E">
      <w:pPr>
        <w:pStyle w:val="Heading2"/>
        <w:spacing w:line="276" w:lineRule="auto"/>
        <w:jc w:val="both"/>
        <w:rPr>
          <w:rFonts w:ascii="Times New Roman" w:hAnsi="Times New Roman" w:cs="Times New Roman"/>
          <w:b/>
          <w:bCs/>
          <w:color w:val="auto"/>
          <w:sz w:val="24"/>
          <w:szCs w:val="24"/>
        </w:rPr>
      </w:pPr>
      <w:r w:rsidRPr="009F10F9">
        <w:rPr>
          <w:rFonts w:ascii="Times New Roman" w:hAnsi="Times New Roman" w:cs="Times New Roman"/>
          <w:b/>
          <w:bCs/>
          <w:color w:val="auto"/>
          <w:sz w:val="24"/>
          <w:szCs w:val="24"/>
        </w:rPr>
        <w:t>References</w:t>
      </w:r>
    </w:p>
    <w:p w14:paraId="1BCB3F89" w14:textId="1D0FC02C" w:rsidR="00B10EE9" w:rsidRDefault="00B10EE9" w:rsidP="0072631A">
      <w:pPr>
        <w:spacing w:line="276" w:lineRule="auto"/>
        <w:ind w:left="284" w:hanging="284"/>
        <w:jc w:val="both"/>
        <w:rPr>
          <w:rFonts w:ascii="Times New Roman" w:hAnsi="Times New Roman" w:cs="Times New Roman"/>
          <w:sz w:val="24"/>
          <w:szCs w:val="24"/>
        </w:rPr>
      </w:pPr>
      <w:r w:rsidRPr="00B10EE9">
        <w:rPr>
          <w:rFonts w:ascii="Times New Roman" w:hAnsi="Times New Roman" w:cs="Times New Roman"/>
          <w:sz w:val="24"/>
          <w:szCs w:val="24"/>
        </w:rPr>
        <w:t>B</w:t>
      </w:r>
      <w:r>
        <w:rPr>
          <w:rFonts w:ascii="Times New Roman" w:hAnsi="Times New Roman" w:cs="Times New Roman"/>
          <w:sz w:val="24"/>
          <w:szCs w:val="24"/>
        </w:rPr>
        <w:t xml:space="preserve">ambach, </w:t>
      </w:r>
      <w:r w:rsidRPr="00B10EE9">
        <w:rPr>
          <w:rFonts w:ascii="Times New Roman" w:hAnsi="Times New Roman" w:cs="Times New Roman"/>
          <w:sz w:val="24"/>
          <w:szCs w:val="24"/>
        </w:rPr>
        <w:t>C</w:t>
      </w:r>
      <w:r>
        <w:rPr>
          <w:rFonts w:ascii="Times New Roman" w:hAnsi="Times New Roman" w:cs="Times New Roman"/>
          <w:sz w:val="24"/>
          <w:szCs w:val="24"/>
        </w:rPr>
        <w:t>. (1999).</w:t>
      </w:r>
      <w:r w:rsidRPr="00B10EE9">
        <w:rPr>
          <w:rFonts w:ascii="Times New Roman" w:hAnsi="Times New Roman" w:cs="Times New Roman"/>
          <w:sz w:val="24"/>
          <w:szCs w:val="24"/>
        </w:rPr>
        <w:t xml:space="preserve"> </w:t>
      </w:r>
      <w:r w:rsidRPr="00B10EE9">
        <w:rPr>
          <w:rFonts w:ascii="Times New Roman" w:hAnsi="Times New Roman" w:cs="Times New Roman"/>
          <w:i/>
          <w:iCs/>
          <w:sz w:val="24"/>
          <w:szCs w:val="24"/>
        </w:rPr>
        <w:t>Drawing and Painting in the Italian Renaissance Workshop</w:t>
      </w:r>
      <w:r w:rsidRPr="00B10EE9">
        <w:rPr>
          <w:rFonts w:ascii="Times New Roman" w:hAnsi="Times New Roman" w:cs="Times New Roman"/>
          <w:sz w:val="24"/>
          <w:szCs w:val="24"/>
        </w:rPr>
        <w:t>. Cambridge, Cambridge University Press</w:t>
      </w:r>
      <w:r>
        <w:rPr>
          <w:rFonts w:ascii="Times New Roman" w:hAnsi="Times New Roman" w:cs="Times New Roman"/>
          <w:sz w:val="24"/>
          <w:szCs w:val="24"/>
        </w:rPr>
        <w:t>.</w:t>
      </w:r>
    </w:p>
    <w:p w14:paraId="2D664862" w14:textId="77777777" w:rsidR="00126A2A" w:rsidRDefault="00126A2A" w:rsidP="00126A2A">
      <w:pPr>
        <w:spacing w:line="276" w:lineRule="auto"/>
        <w:ind w:left="284" w:hanging="284"/>
        <w:jc w:val="both"/>
        <w:rPr>
          <w:rFonts w:ascii="Times New Roman" w:hAnsi="Times New Roman" w:cs="Times New Roman"/>
          <w:sz w:val="24"/>
          <w:szCs w:val="24"/>
        </w:rPr>
      </w:pPr>
      <w:r w:rsidRPr="00126A2A">
        <w:rPr>
          <w:rFonts w:ascii="Times New Roman" w:hAnsi="Times New Roman" w:cs="Times New Roman"/>
          <w:sz w:val="24"/>
          <w:szCs w:val="24"/>
        </w:rPr>
        <w:t xml:space="preserve">Bolz, A. (2023). </w:t>
      </w:r>
      <w:r w:rsidRPr="00126A2A">
        <w:rPr>
          <w:rFonts w:ascii="Times New Roman" w:hAnsi="Times New Roman" w:cs="Times New Roman"/>
          <w:i/>
          <w:iCs/>
          <w:sz w:val="24"/>
          <w:szCs w:val="24"/>
        </w:rPr>
        <w:t>A regulatory framework for the art market? Authenticity, forgeries and the role of art experts</w:t>
      </w:r>
      <w:r w:rsidRPr="00126A2A">
        <w:rPr>
          <w:rFonts w:ascii="Times New Roman" w:hAnsi="Times New Roman" w:cs="Times New Roman"/>
          <w:sz w:val="24"/>
          <w:szCs w:val="24"/>
        </w:rPr>
        <w:t xml:space="preserve">. Cham, Switzerland: Springer International Publishing. doi:10.1007/978-3-031-18743-8 </w:t>
      </w:r>
    </w:p>
    <w:p w14:paraId="24FA5F28" w14:textId="3F28D048" w:rsidR="0072631A" w:rsidRDefault="0072631A" w:rsidP="0072631A">
      <w:pPr>
        <w:spacing w:line="276" w:lineRule="auto"/>
        <w:ind w:left="284" w:hanging="284"/>
        <w:jc w:val="both"/>
        <w:rPr>
          <w:rFonts w:ascii="Times New Roman" w:hAnsi="Times New Roman" w:cs="Times New Roman"/>
          <w:sz w:val="24"/>
          <w:szCs w:val="24"/>
        </w:rPr>
      </w:pPr>
      <w:r w:rsidRPr="0072631A">
        <w:rPr>
          <w:rFonts w:ascii="Times New Roman" w:hAnsi="Times New Roman" w:cs="Times New Roman"/>
          <w:sz w:val="24"/>
          <w:szCs w:val="24"/>
        </w:rPr>
        <w:t>Sampat,</w:t>
      </w:r>
      <w:r>
        <w:rPr>
          <w:rFonts w:ascii="Times New Roman" w:hAnsi="Times New Roman" w:cs="Times New Roman"/>
          <w:sz w:val="24"/>
          <w:szCs w:val="24"/>
        </w:rPr>
        <w:t xml:space="preserve"> </w:t>
      </w:r>
      <w:r w:rsidRPr="0072631A">
        <w:rPr>
          <w:rFonts w:ascii="Times New Roman" w:hAnsi="Times New Roman" w:cs="Times New Roman"/>
          <w:sz w:val="24"/>
          <w:szCs w:val="24"/>
        </w:rPr>
        <w:t>M. P.</w:t>
      </w:r>
      <w:r>
        <w:rPr>
          <w:rFonts w:ascii="Times New Roman" w:hAnsi="Times New Roman" w:cs="Times New Roman"/>
          <w:sz w:val="24"/>
          <w:szCs w:val="24"/>
        </w:rPr>
        <w:t xml:space="preserve">, </w:t>
      </w:r>
      <w:r w:rsidRPr="0072631A">
        <w:rPr>
          <w:rFonts w:ascii="Times New Roman" w:hAnsi="Times New Roman" w:cs="Times New Roman"/>
          <w:sz w:val="24"/>
          <w:szCs w:val="24"/>
        </w:rPr>
        <w:t>Wang,</w:t>
      </w:r>
      <w:r>
        <w:rPr>
          <w:rFonts w:ascii="Times New Roman" w:hAnsi="Times New Roman" w:cs="Times New Roman"/>
          <w:sz w:val="24"/>
          <w:szCs w:val="24"/>
        </w:rPr>
        <w:t xml:space="preserve"> Z., </w:t>
      </w:r>
      <w:r w:rsidRPr="0072631A">
        <w:rPr>
          <w:rFonts w:ascii="Times New Roman" w:hAnsi="Times New Roman" w:cs="Times New Roman"/>
          <w:sz w:val="24"/>
          <w:szCs w:val="24"/>
        </w:rPr>
        <w:t xml:space="preserve"> Gupta,</w:t>
      </w:r>
      <w:r>
        <w:rPr>
          <w:rFonts w:ascii="Times New Roman" w:hAnsi="Times New Roman" w:cs="Times New Roman"/>
          <w:sz w:val="24"/>
          <w:szCs w:val="24"/>
        </w:rPr>
        <w:t xml:space="preserve"> </w:t>
      </w:r>
      <w:r w:rsidRPr="0072631A">
        <w:rPr>
          <w:rFonts w:ascii="Times New Roman" w:hAnsi="Times New Roman" w:cs="Times New Roman"/>
          <w:sz w:val="24"/>
          <w:szCs w:val="24"/>
        </w:rPr>
        <w:t>S.</w:t>
      </w:r>
      <w:r>
        <w:rPr>
          <w:rFonts w:ascii="Times New Roman" w:hAnsi="Times New Roman" w:cs="Times New Roman"/>
          <w:sz w:val="24"/>
          <w:szCs w:val="24"/>
        </w:rPr>
        <w:t xml:space="preserve">, </w:t>
      </w:r>
      <w:r w:rsidRPr="0072631A">
        <w:rPr>
          <w:rFonts w:ascii="Times New Roman" w:hAnsi="Times New Roman" w:cs="Times New Roman"/>
          <w:sz w:val="24"/>
          <w:szCs w:val="24"/>
        </w:rPr>
        <w:t>Bovik,</w:t>
      </w:r>
      <w:r>
        <w:rPr>
          <w:rFonts w:ascii="Times New Roman" w:hAnsi="Times New Roman" w:cs="Times New Roman"/>
          <w:sz w:val="24"/>
          <w:szCs w:val="24"/>
        </w:rPr>
        <w:t xml:space="preserve"> </w:t>
      </w:r>
      <w:r w:rsidRPr="0072631A">
        <w:rPr>
          <w:rFonts w:ascii="Times New Roman" w:hAnsi="Times New Roman" w:cs="Times New Roman"/>
          <w:sz w:val="24"/>
          <w:szCs w:val="24"/>
        </w:rPr>
        <w:t xml:space="preserve">A. C. </w:t>
      </w:r>
      <w:r>
        <w:rPr>
          <w:rFonts w:ascii="Times New Roman" w:hAnsi="Times New Roman" w:cs="Times New Roman"/>
          <w:sz w:val="24"/>
          <w:szCs w:val="24"/>
        </w:rPr>
        <w:t xml:space="preserve">&amp; </w:t>
      </w:r>
      <w:r w:rsidRPr="0072631A">
        <w:rPr>
          <w:rFonts w:ascii="Times New Roman" w:hAnsi="Times New Roman" w:cs="Times New Roman"/>
          <w:sz w:val="24"/>
          <w:szCs w:val="24"/>
        </w:rPr>
        <w:t>Markey,</w:t>
      </w:r>
      <w:r>
        <w:rPr>
          <w:rFonts w:ascii="Times New Roman" w:hAnsi="Times New Roman" w:cs="Times New Roman"/>
          <w:sz w:val="24"/>
          <w:szCs w:val="24"/>
        </w:rPr>
        <w:t xml:space="preserve"> </w:t>
      </w:r>
      <w:r w:rsidRPr="0072631A">
        <w:rPr>
          <w:rFonts w:ascii="Times New Roman" w:hAnsi="Times New Roman" w:cs="Times New Roman"/>
          <w:sz w:val="24"/>
          <w:szCs w:val="24"/>
        </w:rPr>
        <w:t>M. K.</w:t>
      </w:r>
      <w:r>
        <w:rPr>
          <w:rFonts w:ascii="Times New Roman" w:hAnsi="Times New Roman" w:cs="Times New Roman"/>
          <w:sz w:val="24"/>
          <w:szCs w:val="24"/>
        </w:rPr>
        <w:t xml:space="preserve"> (2009). </w:t>
      </w:r>
      <w:r w:rsidRPr="0072631A">
        <w:rPr>
          <w:rFonts w:ascii="Times New Roman" w:hAnsi="Times New Roman" w:cs="Times New Roman"/>
          <w:sz w:val="24"/>
          <w:szCs w:val="24"/>
        </w:rPr>
        <w:t>Complex wavelet structural similarity: a new image similarity</w:t>
      </w:r>
      <w:r>
        <w:rPr>
          <w:rFonts w:ascii="Times New Roman" w:hAnsi="Times New Roman" w:cs="Times New Roman"/>
          <w:sz w:val="24"/>
          <w:szCs w:val="24"/>
        </w:rPr>
        <w:t xml:space="preserve"> </w:t>
      </w:r>
      <w:r w:rsidRPr="0072631A">
        <w:rPr>
          <w:rFonts w:ascii="Times New Roman" w:hAnsi="Times New Roman" w:cs="Times New Roman"/>
          <w:sz w:val="24"/>
          <w:szCs w:val="24"/>
        </w:rPr>
        <w:t>index</w:t>
      </w:r>
      <w:r>
        <w:rPr>
          <w:rFonts w:ascii="Times New Roman" w:hAnsi="Times New Roman" w:cs="Times New Roman"/>
          <w:sz w:val="24"/>
          <w:szCs w:val="24"/>
        </w:rPr>
        <w:t>.</w:t>
      </w:r>
      <w:r w:rsidRPr="0072631A">
        <w:rPr>
          <w:rFonts w:ascii="Times New Roman" w:hAnsi="Times New Roman" w:cs="Times New Roman"/>
          <w:sz w:val="24"/>
          <w:szCs w:val="24"/>
        </w:rPr>
        <w:t xml:space="preserve"> </w:t>
      </w:r>
      <w:r w:rsidRPr="0072631A">
        <w:rPr>
          <w:rFonts w:ascii="Times New Roman" w:hAnsi="Times New Roman" w:cs="Times New Roman"/>
          <w:i/>
          <w:iCs/>
          <w:sz w:val="24"/>
          <w:szCs w:val="24"/>
        </w:rPr>
        <w:t>IEEE Transactions on Image Processing</w:t>
      </w:r>
      <w:r w:rsidRPr="0072631A">
        <w:rPr>
          <w:rFonts w:ascii="Times New Roman" w:hAnsi="Times New Roman" w:cs="Times New Roman"/>
          <w:sz w:val="24"/>
          <w:szCs w:val="24"/>
        </w:rPr>
        <w:t xml:space="preserve">, </w:t>
      </w:r>
      <w:r w:rsidRPr="0072631A">
        <w:rPr>
          <w:rFonts w:ascii="Times New Roman" w:hAnsi="Times New Roman" w:cs="Times New Roman"/>
          <w:i/>
          <w:iCs/>
          <w:sz w:val="24"/>
          <w:szCs w:val="24"/>
        </w:rPr>
        <w:t>18</w:t>
      </w:r>
      <w:r>
        <w:rPr>
          <w:rFonts w:ascii="Times New Roman" w:hAnsi="Times New Roman" w:cs="Times New Roman"/>
          <w:sz w:val="24"/>
          <w:szCs w:val="24"/>
        </w:rPr>
        <w:t>(</w:t>
      </w:r>
      <w:r w:rsidRPr="0072631A">
        <w:rPr>
          <w:rFonts w:ascii="Times New Roman" w:hAnsi="Times New Roman" w:cs="Times New Roman"/>
          <w:sz w:val="24"/>
          <w:szCs w:val="24"/>
        </w:rPr>
        <w:t>11</w:t>
      </w:r>
      <w:r>
        <w:rPr>
          <w:rFonts w:ascii="Times New Roman" w:hAnsi="Times New Roman" w:cs="Times New Roman"/>
          <w:sz w:val="24"/>
          <w:szCs w:val="24"/>
        </w:rPr>
        <w:t>),</w:t>
      </w:r>
      <w:r w:rsidRPr="0072631A">
        <w:rPr>
          <w:rFonts w:ascii="Times New Roman" w:hAnsi="Times New Roman" w:cs="Times New Roman"/>
          <w:sz w:val="24"/>
          <w:szCs w:val="24"/>
        </w:rPr>
        <w:t xml:space="preserve"> 2385–2401</w:t>
      </w:r>
      <w:r>
        <w:rPr>
          <w:rFonts w:ascii="Times New Roman" w:hAnsi="Times New Roman" w:cs="Times New Roman"/>
          <w:sz w:val="24"/>
          <w:szCs w:val="24"/>
        </w:rPr>
        <w:t>.</w:t>
      </w:r>
    </w:p>
    <w:p w14:paraId="4A64BCF8" w14:textId="76DB9A3F" w:rsidR="0051356C" w:rsidRPr="0051356C" w:rsidRDefault="0051356C" w:rsidP="0051356C">
      <w:pPr>
        <w:spacing w:line="276" w:lineRule="auto"/>
        <w:ind w:left="284" w:hanging="284"/>
        <w:jc w:val="both"/>
        <w:rPr>
          <w:rFonts w:ascii="Times New Roman" w:hAnsi="Times New Roman" w:cs="Times New Roman"/>
          <w:sz w:val="24"/>
          <w:szCs w:val="24"/>
        </w:rPr>
      </w:pPr>
      <w:r w:rsidRPr="0051356C">
        <w:rPr>
          <w:rFonts w:ascii="Times New Roman" w:hAnsi="Times New Roman" w:cs="Times New Roman"/>
          <w:sz w:val="24"/>
          <w:szCs w:val="24"/>
        </w:rPr>
        <w:lastRenderedPageBreak/>
        <w:t xml:space="preserve">Smith, J.H., Holt, C., Smith, N.H., </w:t>
      </w:r>
      <w:r w:rsidR="0094392E">
        <w:rPr>
          <w:rFonts w:ascii="Times New Roman" w:hAnsi="Times New Roman" w:cs="Times New Roman"/>
          <w:sz w:val="24"/>
          <w:szCs w:val="24"/>
        </w:rPr>
        <w:t xml:space="preserve">&amp; </w:t>
      </w:r>
      <w:r w:rsidRPr="0051356C">
        <w:rPr>
          <w:rFonts w:ascii="Times New Roman" w:hAnsi="Times New Roman" w:cs="Times New Roman"/>
          <w:sz w:val="24"/>
          <w:szCs w:val="24"/>
        </w:rPr>
        <w:t>Taylor, R.P. (2024). Using machine learning to distinguish between authentic and imitation Jackson Pollock poured paintings: A tile-driven approach to computer vision. PLoS ONE 19(6): e0302962. https://doi.org/10.1371/journal.pone.0302962</w:t>
      </w:r>
    </w:p>
    <w:p w14:paraId="5C2EAF79" w14:textId="401D1380" w:rsidR="00224230" w:rsidRDefault="00224230" w:rsidP="0051356C">
      <w:pPr>
        <w:spacing w:line="276" w:lineRule="auto"/>
        <w:ind w:left="284" w:hanging="284"/>
        <w:jc w:val="both"/>
        <w:rPr>
          <w:rFonts w:ascii="Times New Roman" w:hAnsi="Times New Roman" w:cs="Times New Roman"/>
          <w:sz w:val="24"/>
          <w:szCs w:val="24"/>
        </w:rPr>
      </w:pPr>
      <w:r w:rsidRPr="00224230">
        <w:rPr>
          <w:rFonts w:ascii="Times New Roman" w:hAnsi="Times New Roman" w:cs="Times New Roman"/>
          <w:sz w:val="24"/>
          <w:szCs w:val="24"/>
        </w:rPr>
        <w:t>Stork D</w:t>
      </w:r>
      <w:r>
        <w:rPr>
          <w:rFonts w:ascii="Times New Roman" w:hAnsi="Times New Roman" w:cs="Times New Roman"/>
          <w:sz w:val="24"/>
          <w:szCs w:val="24"/>
        </w:rPr>
        <w:t>.</w:t>
      </w:r>
      <w:r w:rsidRPr="00224230">
        <w:rPr>
          <w:rFonts w:ascii="Times New Roman" w:hAnsi="Times New Roman" w:cs="Times New Roman"/>
          <w:sz w:val="24"/>
          <w:szCs w:val="24"/>
        </w:rPr>
        <w:t>G.</w:t>
      </w:r>
      <w:r>
        <w:rPr>
          <w:rFonts w:ascii="Times New Roman" w:hAnsi="Times New Roman" w:cs="Times New Roman"/>
          <w:sz w:val="24"/>
          <w:szCs w:val="24"/>
        </w:rPr>
        <w:t xml:space="preserve"> (2024)</w:t>
      </w:r>
      <w:r w:rsidR="00226B9A">
        <w:rPr>
          <w:rFonts w:ascii="Times New Roman" w:hAnsi="Times New Roman" w:cs="Times New Roman"/>
          <w:sz w:val="24"/>
          <w:szCs w:val="24"/>
        </w:rPr>
        <w:t>.</w:t>
      </w:r>
      <w:r w:rsidRPr="00224230">
        <w:rPr>
          <w:rFonts w:ascii="Times New Roman" w:hAnsi="Times New Roman" w:cs="Times New Roman"/>
          <w:sz w:val="24"/>
          <w:szCs w:val="24"/>
        </w:rPr>
        <w:t xml:space="preserve"> </w:t>
      </w:r>
      <w:r w:rsidRPr="00224230">
        <w:rPr>
          <w:rFonts w:ascii="Times New Roman" w:hAnsi="Times New Roman" w:cs="Times New Roman"/>
          <w:i/>
          <w:iCs/>
          <w:sz w:val="24"/>
          <w:szCs w:val="24"/>
        </w:rPr>
        <w:t>Pixels &amp; Paintings: Foundations of Computer-assisted Connoisseurship</w:t>
      </w:r>
      <w:r w:rsidRPr="00224230">
        <w:rPr>
          <w:rFonts w:ascii="Times New Roman" w:hAnsi="Times New Roman" w:cs="Times New Roman"/>
          <w:sz w:val="24"/>
          <w:szCs w:val="24"/>
        </w:rPr>
        <w:t>. Hoboken, NJ: Wiley</w:t>
      </w:r>
      <w:r>
        <w:rPr>
          <w:rFonts w:ascii="Times New Roman" w:hAnsi="Times New Roman" w:cs="Times New Roman"/>
          <w:sz w:val="24"/>
          <w:szCs w:val="24"/>
        </w:rPr>
        <w:t>.</w:t>
      </w:r>
    </w:p>
    <w:p w14:paraId="42A8A501" w14:textId="46BED259" w:rsidR="00C73DB3" w:rsidRDefault="00C73DB3" w:rsidP="0051356C">
      <w:pPr>
        <w:spacing w:line="276" w:lineRule="auto"/>
        <w:ind w:left="284" w:hanging="284"/>
        <w:jc w:val="both"/>
        <w:rPr>
          <w:rFonts w:ascii="Times New Roman" w:hAnsi="Times New Roman" w:cs="Times New Roman"/>
          <w:sz w:val="24"/>
          <w:szCs w:val="24"/>
        </w:rPr>
      </w:pPr>
      <w:r w:rsidRPr="00C73DB3">
        <w:rPr>
          <w:rFonts w:ascii="Times New Roman" w:hAnsi="Times New Roman" w:cs="Times New Roman"/>
          <w:sz w:val="24"/>
          <w:szCs w:val="24"/>
        </w:rPr>
        <w:t xml:space="preserve">Tang, T., Wu, Y., Gao, J., Ruan, K., Zhang, Y., Ye, S., ... &amp; Chen, X. (2024). ArtEyer: Enriching GPT-based agents with contextual data visualizations for fine art authentication. </w:t>
      </w:r>
      <w:r w:rsidRPr="00C73DB3">
        <w:rPr>
          <w:rFonts w:ascii="Times New Roman" w:hAnsi="Times New Roman" w:cs="Times New Roman"/>
          <w:i/>
          <w:iCs/>
          <w:sz w:val="24"/>
          <w:szCs w:val="24"/>
        </w:rPr>
        <w:t>Visual Informatics</w:t>
      </w:r>
      <w:r w:rsidRPr="00C73DB3">
        <w:rPr>
          <w:rFonts w:ascii="Times New Roman" w:hAnsi="Times New Roman" w:cs="Times New Roman"/>
          <w:sz w:val="24"/>
          <w:szCs w:val="24"/>
        </w:rPr>
        <w:t xml:space="preserve">, </w:t>
      </w:r>
      <w:r w:rsidRPr="00C73DB3">
        <w:rPr>
          <w:rFonts w:ascii="Times New Roman" w:hAnsi="Times New Roman" w:cs="Times New Roman"/>
          <w:i/>
          <w:iCs/>
          <w:sz w:val="24"/>
          <w:szCs w:val="24"/>
        </w:rPr>
        <w:t>8</w:t>
      </w:r>
      <w:r w:rsidRPr="00C73DB3">
        <w:rPr>
          <w:rFonts w:ascii="Times New Roman" w:hAnsi="Times New Roman" w:cs="Times New Roman"/>
          <w:sz w:val="24"/>
          <w:szCs w:val="24"/>
        </w:rPr>
        <w:t>(4), 48-59.</w:t>
      </w:r>
    </w:p>
    <w:p w14:paraId="6D48BA93" w14:textId="60CAF16B" w:rsidR="0051356C" w:rsidRDefault="0051356C" w:rsidP="0051356C">
      <w:pPr>
        <w:spacing w:line="276" w:lineRule="auto"/>
        <w:ind w:left="284" w:hanging="284"/>
        <w:jc w:val="both"/>
        <w:rPr>
          <w:rFonts w:ascii="Times New Roman" w:hAnsi="Times New Roman" w:cs="Times New Roman"/>
          <w:sz w:val="24"/>
          <w:szCs w:val="24"/>
        </w:rPr>
      </w:pPr>
      <w:r w:rsidRPr="0051356C">
        <w:rPr>
          <w:rFonts w:ascii="Times New Roman" w:hAnsi="Times New Roman" w:cs="Times New Roman"/>
          <w:sz w:val="24"/>
          <w:szCs w:val="24"/>
        </w:rPr>
        <w:t>Ugail, H</w:t>
      </w:r>
      <w:r w:rsidR="00224230">
        <w:rPr>
          <w:rFonts w:ascii="Times New Roman" w:hAnsi="Times New Roman" w:cs="Times New Roman"/>
          <w:sz w:val="24"/>
          <w:szCs w:val="24"/>
        </w:rPr>
        <w:t>.</w:t>
      </w:r>
      <w:r w:rsidRPr="0051356C">
        <w:rPr>
          <w:rFonts w:ascii="Times New Roman" w:hAnsi="Times New Roman" w:cs="Times New Roman"/>
          <w:sz w:val="24"/>
          <w:szCs w:val="24"/>
        </w:rPr>
        <w:t>, Stork, D</w:t>
      </w:r>
      <w:r w:rsidR="00224230">
        <w:rPr>
          <w:rFonts w:ascii="Times New Roman" w:hAnsi="Times New Roman" w:cs="Times New Roman"/>
          <w:sz w:val="24"/>
          <w:szCs w:val="24"/>
        </w:rPr>
        <w:t>.</w:t>
      </w:r>
      <w:r w:rsidRPr="0051356C">
        <w:rPr>
          <w:rFonts w:ascii="Times New Roman" w:hAnsi="Times New Roman" w:cs="Times New Roman"/>
          <w:sz w:val="24"/>
          <w:szCs w:val="24"/>
        </w:rPr>
        <w:t>G</w:t>
      </w:r>
      <w:r w:rsidR="00224230">
        <w:rPr>
          <w:rFonts w:ascii="Times New Roman" w:hAnsi="Times New Roman" w:cs="Times New Roman"/>
          <w:sz w:val="24"/>
          <w:szCs w:val="24"/>
        </w:rPr>
        <w:t>.</w:t>
      </w:r>
      <w:r w:rsidRPr="0051356C">
        <w:rPr>
          <w:rFonts w:ascii="Times New Roman" w:hAnsi="Times New Roman" w:cs="Times New Roman"/>
          <w:sz w:val="24"/>
          <w:szCs w:val="24"/>
        </w:rPr>
        <w:t>, Edwards, H</w:t>
      </w:r>
      <w:r w:rsidR="00224230">
        <w:rPr>
          <w:rFonts w:ascii="Times New Roman" w:hAnsi="Times New Roman" w:cs="Times New Roman"/>
          <w:sz w:val="24"/>
          <w:szCs w:val="24"/>
        </w:rPr>
        <w:t>.</w:t>
      </w:r>
      <w:r w:rsidRPr="0051356C">
        <w:rPr>
          <w:rFonts w:ascii="Times New Roman" w:hAnsi="Times New Roman" w:cs="Times New Roman"/>
          <w:sz w:val="24"/>
          <w:szCs w:val="24"/>
        </w:rPr>
        <w:t>, Seward, S</w:t>
      </w:r>
      <w:r w:rsidR="00224230">
        <w:rPr>
          <w:rFonts w:ascii="Times New Roman" w:hAnsi="Times New Roman" w:cs="Times New Roman"/>
          <w:sz w:val="24"/>
          <w:szCs w:val="24"/>
        </w:rPr>
        <w:t>.</w:t>
      </w:r>
      <w:r w:rsidRPr="0051356C">
        <w:rPr>
          <w:rFonts w:ascii="Times New Roman" w:hAnsi="Times New Roman" w:cs="Times New Roman"/>
          <w:sz w:val="24"/>
          <w:szCs w:val="24"/>
        </w:rPr>
        <w:t>C</w:t>
      </w:r>
      <w:r w:rsidR="00224230">
        <w:rPr>
          <w:rFonts w:ascii="Times New Roman" w:hAnsi="Times New Roman" w:cs="Times New Roman"/>
          <w:sz w:val="24"/>
          <w:szCs w:val="24"/>
        </w:rPr>
        <w:t>.</w:t>
      </w:r>
      <w:r w:rsidRPr="0051356C">
        <w:rPr>
          <w:rFonts w:ascii="Times New Roman" w:hAnsi="Times New Roman" w:cs="Times New Roman"/>
          <w:sz w:val="24"/>
          <w:szCs w:val="24"/>
        </w:rPr>
        <w:t xml:space="preserve"> &amp; Brooke, C. (2023). Deep transfer learning for visual analysis and attribution of paintings by Raphael. </w:t>
      </w:r>
      <w:r w:rsidRPr="00C66ECD">
        <w:rPr>
          <w:rFonts w:ascii="Times New Roman" w:hAnsi="Times New Roman" w:cs="Times New Roman"/>
          <w:i/>
          <w:iCs/>
          <w:sz w:val="24"/>
          <w:szCs w:val="24"/>
        </w:rPr>
        <w:t>Heritage Science 11</w:t>
      </w:r>
      <w:r w:rsidRPr="0051356C">
        <w:rPr>
          <w:rFonts w:ascii="Times New Roman" w:hAnsi="Times New Roman" w:cs="Times New Roman"/>
          <w:sz w:val="24"/>
          <w:szCs w:val="24"/>
        </w:rPr>
        <w:t>(1), 268.</w:t>
      </w:r>
    </w:p>
    <w:p w14:paraId="74792706" w14:textId="2BE176D3" w:rsidR="0067224C" w:rsidRDefault="0067224C" w:rsidP="0067224C">
      <w:pPr>
        <w:spacing w:line="276" w:lineRule="auto"/>
        <w:ind w:left="284" w:hanging="284"/>
        <w:jc w:val="both"/>
        <w:rPr>
          <w:rFonts w:ascii="Times New Roman" w:hAnsi="Times New Roman" w:cs="Times New Roman"/>
          <w:sz w:val="24"/>
          <w:szCs w:val="24"/>
        </w:rPr>
      </w:pPr>
      <w:r w:rsidRPr="0067224C">
        <w:rPr>
          <w:rFonts w:ascii="Times New Roman" w:hAnsi="Times New Roman" w:cs="Times New Roman"/>
          <w:sz w:val="24"/>
          <w:szCs w:val="24"/>
        </w:rPr>
        <w:t>Wang,</w:t>
      </w:r>
      <w:r>
        <w:rPr>
          <w:rFonts w:ascii="Times New Roman" w:hAnsi="Times New Roman" w:cs="Times New Roman"/>
          <w:sz w:val="24"/>
          <w:szCs w:val="24"/>
        </w:rPr>
        <w:t xml:space="preserve"> Z.</w:t>
      </w:r>
      <w:r w:rsidRPr="0067224C">
        <w:rPr>
          <w:rFonts w:ascii="Times New Roman" w:hAnsi="Times New Roman" w:cs="Times New Roman"/>
          <w:sz w:val="24"/>
          <w:szCs w:val="24"/>
        </w:rPr>
        <w:t xml:space="preserve"> Bovik,</w:t>
      </w:r>
      <w:r>
        <w:rPr>
          <w:rFonts w:ascii="Times New Roman" w:hAnsi="Times New Roman" w:cs="Times New Roman"/>
          <w:sz w:val="24"/>
          <w:szCs w:val="24"/>
        </w:rPr>
        <w:t xml:space="preserve"> A.C.,</w:t>
      </w:r>
      <w:r w:rsidRPr="0067224C">
        <w:rPr>
          <w:rFonts w:ascii="Times New Roman" w:hAnsi="Times New Roman" w:cs="Times New Roman"/>
          <w:sz w:val="24"/>
          <w:szCs w:val="24"/>
        </w:rPr>
        <w:t xml:space="preserve"> Sheikh,</w:t>
      </w:r>
      <w:r>
        <w:rPr>
          <w:rFonts w:ascii="Times New Roman" w:hAnsi="Times New Roman" w:cs="Times New Roman"/>
          <w:sz w:val="24"/>
          <w:szCs w:val="24"/>
        </w:rPr>
        <w:t xml:space="preserve"> H.R.,</w:t>
      </w:r>
      <w:r w:rsidRPr="0067224C">
        <w:rPr>
          <w:rFonts w:ascii="Times New Roman" w:hAnsi="Times New Roman" w:cs="Times New Roman"/>
          <w:sz w:val="24"/>
          <w:szCs w:val="24"/>
        </w:rPr>
        <w:t xml:space="preserve"> </w:t>
      </w:r>
      <w:r>
        <w:rPr>
          <w:rFonts w:ascii="Times New Roman" w:hAnsi="Times New Roman" w:cs="Times New Roman"/>
          <w:sz w:val="24"/>
          <w:szCs w:val="24"/>
        </w:rPr>
        <w:t>&amp;</w:t>
      </w:r>
      <w:r w:rsidRPr="0067224C">
        <w:rPr>
          <w:rFonts w:ascii="Times New Roman" w:hAnsi="Times New Roman" w:cs="Times New Roman"/>
          <w:sz w:val="24"/>
          <w:szCs w:val="24"/>
        </w:rPr>
        <w:t xml:space="preserve"> Simoncelli</w:t>
      </w:r>
      <w:r>
        <w:rPr>
          <w:rFonts w:ascii="Times New Roman" w:hAnsi="Times New Roman" w:cs="Times New Roman"/>
          <w:sz w:val="24"/>
          <w:szCs w:val="24"/>
        </w:rPr>
        <w:t>, E.P. (2004)</w:t>
      </w:r>
      <w:r w:rsidRPr="0067224C">
        <w:rPr>
          <w:rFonts w:ascii="Times New Roman" w:hAnsi="Times New Roman" w:cs="Times New Roman"/>
          <w:sz w:val="24"/>
          <w:szCs w:val="24"/>
        </w:rPr>
        <w:t>. Image quality assessment: from error visibility to</w:t>
      </w:r>
      <w:r>
        <w:rPr>
          <w:rFonts w:ascii="Times New Roman" w:hAnsi="Times New Roman" w:cs="Times New Roman"/>
          <w:sz w:val="24"/>
          <w:szCs w:val="24"/>
        </w:rPr>
        <w:t xml:space="preserve"> </w:t>
      </w:r>
      <w:r w:rsidRPr="0067224C">
        <w:rPr>
          <w:rFonts w:ascii="Times New Roman" w:hAnsi="Times New Roman" w:cs="Times New Roman"/>
          <w:sz w:val="24"/>
          <w:szCs w:val="24"/>
        </w:rPr>
        <w:t xml:space="preserve">structural similarity. </w:t>
      </w:r>
      <w:r w:rsidRPr="0067224C">
        <w:rPr>
          <w:rFonts w:ascii="Times New Roman" w:hAnsi="Times New Roman" w:cs="Times New Roman"/>
          <w:i/>
          <w:iCs/>
          <w:sz w:val="24"/>
          <w:szCs w:val="24"/>
        </w:rPr>
        <w:t>IEEE Transactions on Image Processing</w:t>
      </w:r>
      <w:r w:rsidRPr="0067224C">
        <w:rPr>
          <w:rFonts w:ascii="Times New Roman" w:hAnsi="Times New Roman" w:cs="Times New Roman"/>
          <w:sz w:val="24"/>
          <w:szCs w:val="24"/>
        </w:rPr>
        <w:t xml:space="preserve">, </w:t>
      </w:r>
      <w:r w:rsidRPr="0067224C">
        <w:rPr>
          <w:rFonts w:ascii="Times New Roman" w:hAnsi="Times New Roman" w:cs="Times New Roman"/>
          <w:i/>
          <w:iCs/>
          <w:sz w:val="24"/>
          <w:szCs w:val="24"/>
        </w:rPr>
        <w:t>13</w:t>
      </w:r>
      <w:r w:rsidRPr="0067224C">
        <w:rPr>
          <w:rFonts w:ascii="Times New Roman" w:hAnsi="Times New Roman" w:cs="Times New Roman"/>
          <w:sz w:val="24"/>
          <w:szCs w:val="24"/>
        </w:rPr>
        <w:t>(4)</w:t>
      </w:r>
      <w:r>
        <w:rPr>
          <w:rFonts w:ascii="Times New Roman" w:hAnsi="Times New Roman" w:cs="Times New Roman"/>
          <w:sz w:val="24"/>
          <w:szCs w:val="24"/>
        </w:rPr>
        <w:t xml:space="preserve">, </w:t>
      </w:r>
      <w:r w:rsidRPr="0067224C">
        <w:rPr>
          <w:rFonts w:ascii="Times New Roman" w:hAnsi="Times New Roman" w:cs="Times New Roman"/>
          <w:sz w:val="24"/>
          <w:szCs w:val="24"/>
        </w:rPr>
        <w:t>600–612</w:t>
      </w:r>
    </w:p>
    <w:p w14:paraId="77617FE6" w14:textId="3E69248C" w:rsidR="004E1958" w:rsidRPr="009F10F9" w:rsidRDefault="00C44F04" w:rsidP="0051356C">
      <w:pPr>
        <w:spacing w:line="276" w:lineRule="auto"/>
        <w:ind w:left="284" w:hanging="284"/>
        <w:jc w:val="both"/>
        <w:rPr>
          <w:rFonts w:ascii="Times New Roman" w:hAnsi="Times New Roman" w:cs="Times New Roman"/>
          <w:sz w:val="24"/>
          <w:szCs w:val="24"/>
        </w:rPr>
      </w:pPr>
      <w:r w:rsidRPr="00C44F04">
        <w:rPr>
          <w:rFonts w:ascii="Times New Roman" w:hAnsi="Times New Roman" w:cs="Times New Roman"/>
          <w:sz w:val="24"/>
          <w:szCs w:val="24"/>
        </w:rPr>
        <w:t>Yang, M.S. &amp; Wu, K.L.(2004). A similarity-based robust clustering method. IEEE Transactions on Pattern Analysis and Machine Intelligence, 26, 4, 434-448</w:t>
      </w:r>
    </w:p>
    <w:sectPr w:rsidR="004E1958" w:rsidRPr="009F10F9">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37B31" w14:textId="77777777" w:rsidR="00A02A0A" w:rsidRDefault="00A02A0A" w:rsidP="002E2422">
      <w:pPr>
        <w:spacing w:after="0" w:line="240" w:lineRule="auto"/>
      </w:pPr>
      <w:r>
        <w:separator/>
      </w:r>
    </w:p>
  </w:endnote>
  <w:endnote w:type="continuationSeparator" w:id="0">
    <w:p w14:paraId="71E0C225" w14:textId="77777777" w:rsidR="00A02A0A" w:rsidRDefault="00A02A0A" w:rsidP="002E2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8761713"/>
      <w:docPartObj>
        <w:docPartGallery w:val="Page Numbers (Bottom of Page)"/>
        <w:docPartUnique/>
      </w:docPartObj>
    </w:sdtPr>
    <w:sdtEndPr>
      <w:rPr>
        <w:noProof/>
      </w:rPr>
    </w:sdtEndPr>
    <w:sdtContent>
      <w:p w14:paraId="57A07169" w14:textId="18395779" w:rsidR="002E2422" w:rsidRDefault="002E24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B42C55" w14:textId="77777777" w:rsidR="002E2422" w:rsidRDefault="002E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4FACF" w14:textId="77777777" w:rsidR="00A02A0A" w:rsidRDefault="00A02A0A" w:rsidP="002E2422">
      <w:pPr>
        <w:spacing w:after="0" w:line="240" w:lineRule="auto"/>
      </w:pPr>
      <w:r>
        <w:separator/>
      </w:r>
    </w:p>
  </w:footnote>
  <w:footnote w:type="continuationSeparator" w:id="0">
    <w:p w14:paraId="549C326C" w14:textId="77777777" w:rsidR="00A02A0A" w:rsidRDefault="00A02A0A" w:rsidP="002E2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91023"/>
    <w:multiLevelType w:val="hybridMultilevel"/>
    <w:tmpl w:val="9E3869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C9748F3"/>
    <w:multiLevelType w:val="hybridMultilevel"/>
    <w:tmpl w:val="A24AA2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15A596C"/>
    <w:multiLevelType w:val="hybridMultilevel"/>
    <w:tmpl w:val="B8FAC7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60088253">
    <w:abstractNumId w:val="1"/>
  </w:num>
  <w:num w:numId="2" w16cid:durableId="206575845">
    <w:abstractNumId w:val="2"/>
  </w:num>
  <w:num w:numId="3" w16cid:durableId="2044018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19"/>
    <w:rsid w:val="00013173"/>
    <w:rsid w:val="00014394"/>
    <w:rsid w:val="00026AB7"/>
    <w:rsid w:val="00030809"/>
    <w:rsid w:val="00044D58"/>
    <w:rsid w:val="00046C71"/>
    <w:rsid w:val="00053277"/>
    <w:rsid w:val="00054CFC"/>
    <w:rsid w:val="000564A6"/>
    <w:rsid w:val="00065DB9"/>
    <w:rsid w:val="000751F9"/>
    <w:rsid w:val="000773A5"/>
    <w:rsid w:val="00082837"/>
    <w:rsid w:val="000C191C"/>
    <w:rsid w:val="000C7E13"/>
    <w:rsid w:val="000E2DF4"/>
    <w:rsid w:val="00105C4A"/>
    <w:rsid w:val="001140C9"/>
    <w:rsid w:val="00121ACC"/>
    <w:rsid w:val="00122543"/>
    <w:rsid w:val="001241B3"/>
    <w:rsid w:val="00126A2A"/>
    <w:rsid w:val="00146AE8"/>
    <w:rsid w:val="001540AF"/>
    <w:rsid w:val="00154385"/>
    <w:rsid w:val="00155260"/>
    <w:rsid w:val="001556A8"/>
    <w:rsid w:val="00162037"/>
    <w:rsid w:val="00180063"/>
    <w:rsid w:val="001804AF"/>
    <w:rsid w:val="00186A45"/>
    <w:rsid w:val="001935DC"/>
    <w:rsid w:val="0019651E"/>
    <w:rsid w:val="001A4161"/>
    <w:rsid w:val="001A67FA"/>
    <w:rsid w:val="001B3AF3"/>
    <w:rsid w:val="001B5D88"/>
    <w:rsid w:val="001B637B"/>
    <w:rsid w:val="001C24D5"/>
    <w:rsid w:val="001C4E75"/>
    <w:rsid w:val="001C599E"/>
    <w:rsid w:val="001D63A7"/>
    <w:rsid w:val="001F16BB"/>
    <w:rsid w:val="00202F27"/>
    <w:rsid w:val="00221D97"/>
    <w:rsid w:val="00224230"/>
    <w:rsid w:val="00226B9A"/>
    <w:rsid w:val="00233D4D"/>
    <w:rsid w:val="00251FAD"/>
    <w:rsid w:val="0027781C"/>
    <w:rsid w:val="00282271"/>
    <w:rsid w:val="00286435"/>
    <w:rsid w:val="00294481"/>
    <w:rsid w:val="002C2F49"/>
    <w:rsid w:val="002D142B"/>
    <w:rsid w:val="002D65E8"/>
    <w:rsid w:val="002D6BAF"/>
    <w:rsid w:val="002E157E"/>
    <w:rsid w:val="002E2422"/>
    <w:rsid w:val="002E7DEA"/>
    <w:rsid w:val="002F45E8"/>
    <w:rsid w:val="00302C62"/>
    <w:rsid w:val="00304796"/>
    <w:rsid w:val="0030656D"/>
    <w:rsid w:val="00307B56"/>
    <w:rsid w:val="00315B37"/>
    <w:rsid w:val="00320558"/>
    <w:rsid w:val="003230B6"/>
    <w:rsid w:val="00326429"/>
    <w:rsid w:val="0034144F"/>
    <w:rsid w:val="00343A2F"/>
    <w:rsid w:val="00343B42"/>
    <w:rsid w:val="003510E6"/>
    <w:rsid w:val="003550BC"/>
    <w:rsid w:val="00365CF3"/>
    <w:rsid w:val="00370CDD"/>
    <w:rsid w:val="00374547"/>
    <w:rsid w:val="00391AD1"/>
    <w:rsid w:val="003A56C9"/>
    <w:rsid w:val="003A7FCE"/>
    <w:rsid w:val="003B6F0E"/>
    <w:rsid w:val="003B7EDE"/>
    <w:rsid w:val="00410E84"/>
    <w:rsid w:val="004113A3"/>
    <w:rsid w:val="00412689"/>
    <w:rsid w:val="004165FC"/>
    <w:rsid w:val="00420583"/>
    <w:rsid w:val="00421345"/>
    <w:rsid w:val="00422B32"/>
    <w:rsid w:val="004423E4"/>
    <w:rsid w:val="004658D9"/>
    <w:rsid w:val="00467009"/>
    <w:rsid w:val="00490D53"/>
    <w:rsid w:val="00492758"/>
    <w:rsid w:val="004A09CD"/>
    <w:rsid w:val="004A258A"/>
    <w:rsid w:val="004C24DF"/>
    <w:rsid w:val="004C605B"/>
    <w:rsid w:val="004D5DC5"/>
    <w:rsid w:val="004E1958"/>
    <w:rsid w:val="004E37B8"/>
    <w:rsid w:val="004F1D42"/>
    <w:rsid w:val="004F3D2B"/>
    <w:rsid w:val="004F5F73"/>
    <w:rsid w:val="0051356C"/>
    <w:rsid w:val="005161AF"/>
    <w:rsid w:val="0051629E"/>
    <w:rsid w:val="0052330D"/>
    <w:rsid w:val="00525F10"/>
    <w:rsid w:val="00526FC0"/>
    <w:rsid w:val="00530127"/>
    <w:rsid w:val="00542644"/>
    <w:rsid w:val="005543CD"/>
    <w:rsid w:val="00566358"/>
    <w:rsid w:val="0059733D"/>
    <w:rsid w:val="005B528C"/>
    <w:rsid w:val="005C25AA"/>
    <w:rsid w:val="005E4D78"/>
    <w:rsid w:val="005F4F4A"/>
    <w:rsid w:val="00600E2A"/>
    <w:rsid w:val="00617EB5"/>
    <w:rsid w:val="00621574"/>
    <w:rsid w:val="0067224C"/>
    <w:rsid w:val="00672BFB"/>
    <w:rsid w:val="0068638A"/>
    <w:rsid w:val="00696D62"/>
    <w:rsid w:val="006A043B"/>
    <w:rsid w:val="006A0567"/>
    <w:rsid w:val="006A2062"/>
    <w:rsid w:val="006B0839"/>
    <w:rsid w:val="006B76D7"/>
    <w:rsid w:val="006C36F3"/>
    <w:rsid w:val="006C4259"/>
    <w:rsid w:val="006C52E0"/>
    <w:rsid w:val="006C7FF0"/>
    <w:rsid w:val="006D6A12"/>
    <w:rsid w:val="006E3CD4"/>
    <w:rsid w:val="006E59E5"/>
    <w:rsid w:val="006F6E50"/>
    <w:rsid w:val="007010CD"/>
    <w:rsid w:val="0071205D"/>
    <w:rsid w:val="0072631A"/>
    <w:rsid w:val="007353A5"/>
    <w:rsid w:val="00745297"/>
    <w:rsid w:val="00750C43"/>
    <w:rsid w:val="00755610"/>
    <w:rsid w:val="00761556"/>
    <w:rsid w:val="007640A4"/>
    <w:rsid w:val="00774FD4"/>
    <w:rsid w:val="00776975"/>
    <w:rsid w:val="00777888"/>
    <w:rsid w:val="00784EFB"/>
    <w:rsid w:val="00797ABA"/>
    <w:rsid w:val="00797E14"/>
    <w:rsid w:val="007A06DC"/>
    <w:rsid w:val="007A61A2"/>
    <w:rsid w:val="007B37B4"/>
    <w:rsid w:val="007C5C0F"/>
    <w:rsid w:val="007C7753"/>
    <w:rsid w:val="008048C9"/>
    <w:rsid w:val="00810E76"/>
    <w:rsid w:val="00814D84"/>
    <w:rsid w:val="00816D16"/>
    <w:rsid w:val="00830A15"/>
    <w:rsid w:val="008335FC"/>
    <w:rsid w:val="008363AF"/>
    <w:rsid w:val="008626FB"/>
    <w:rsid w:val="008640E1"/>
    <w:rsid w:val="00887D28"/>
    <w:rsid w:val="00892637"/>
    <w:rsid w:val="008A0AD5"/>
    <w:rsid w:val="008B2A5C"/>
    <w:rsid w:val="008B5D37"/>
    <w:rsid w:val="008C09DE"/>
    <w:rsid w:val="008C6DF0"/>
    <w:rsid w:val="008E0E78"/>
    <w:rsid w:val="0090797C"/>
    <w:rsid w:val="0091481B"/>
    <w:rsid w:val="009239BA"/>
    <w:rsid w:val="009260F0"/>
    <w:rsid w:val="009342F7"/>
    <w:rsid w:val="009345C7"/>
    <w:rsid w:val="0094392E"/>
    <w:rsid w:val="00962FC9"/>
    <w:rsid w:val="009661CB"/>
    <w:rsid w:val="009772A1"/>
    <w:rsid w:val="00985201"/>
    <w:rsid w:val="00985ECC"/>
    <w:rsid w:val="009861AC"/>
    <w:rsid w:val="00996D8B"/>
    <w:rsid w:val="009A024E"/>
    <w:rsid w:val="009A04FC"/>
    <w:rsid w:val="009A0B16"/>
    <w:rsid w:val="009A1753"/>
    <w:rsid w:val="009C5AD4"/>
    <w:rsid w:val="009D103E"/>
    <w:rsid w:val="009E2D12"/>
    <w:rsid w:val="009F10F9"/>
    <w:rsid w:val="009F200A"/>
    <w:rsid w:val="009F49FF"/>
    <w:rsid w:val="00A02A0A"/>
    <w:rsid w:val="00A07FBA"/>
    <w:rsid w:val="00A13369"/>
    <w:rsid w:val="00A21D68"/>
    <w:rsid w:val="00A234E0"/>
    <w:rsid w:val="00A25F04"/>
    <w:rsid w:val="00A43A40"/>
    <w:rsid w:val="00A43CE8"/>
    <w:rsid w:val="00A46430"/>
    <w:rsid w:val="00A51D82"/>
    <w:rsid w:val="00A67594"/>
    <w:rsid w:val="00A71BCB"/>
    <w:rsid w:val="00A74DB2"/>
    <w:rsid w:val="00A80127"/>
    <w:rsid w:val="00AB2E27"/>
    <w:rsid w:val="00AB7A49"/>
    <w:rsid w:val="00AC5DAA"/>
    <w:rsid w:val="00AE5643"/>
    <w:rsid w:val="00AF2DE0"/>
    <w:rsid w:val="00B01B38"/>
    <w:rsid w:val="00B0334B"/>
    <w:rsid w:val="00B054ED"/>
    <w:rsid w:val="00B07638"/>
    <w:rsid w:val="00B10EE9"/>
    <w:rsid w:val="00B12487"/>
    <w:rsid w:val="00B20441"/>
    <w:rsid w:val="00B20D19"/>
    <w:rsid w:val="00B248BB"/>
    <w:rsid w:val="00B30D7F"/>
    <w:rsid w:val="00B3680D"/>
    <w:rsid w:val="00B547AB"/>
    <w:rsid w:val="00B54B85"/>
    <w:rsid w:val="00B603EF"/>
    <w:rsid w:val="00B62E6B"/>
    <w:rsid w:val="00B67291"/>
    <w:rsid w:val="00B87BAE"/>
    <w:rsid w:val="00B940B4"/>
    <w:rsid w:val="00BC2E8A"/>
    <w:rsid w:val="00BC789E"/>
    <w:rsid w:val="00BD1B78"/>
    <w:rsid w:val="00BE01B7"/>
    <w:rsid w:val="00BE6BBC"/>
    <w:rsid w:val="00C02092"/>
    <w:rsid w:val="00C13DA5"/>
    <w:rsid w:val="00C359F2"/>
    <w:rsid w:val="00C35BED"/>
    <w:rsid w:val="00C36FC7"/>
    <w:rsid w:val="00C44F04"/>
    <w:rsid w:val="00C514ED"/>
    <w:rsid w:val="00C62B73"/>
    <w:rsid w:val="00C63C66"/>
    <w:rsid w:val="00C66ECD"/>
    <w:rsid w:val="00C73DB3"/>
    <w:rsid w:val="00C77345"/>
    <w:rsid w:val="00C77C60"/>
    <w:rsid w:val="00C84874"/>
    <w:rsid w:val="00C9734D"/>
    <w:rsid w:val="00CA5DB4"/>
    <w:rsid w:val="00CA6D57"/>
    <w:rsid w:val="00CB0AF0"/>
    <w:rsid w:val="00CC0699"/>
    <w:rsid w:val="00CC1B15"/>
    <w:rsid w:val="00CD570D"/>
    <w:rsid w:val="00CE7C72"/>
    <w:rsid w:val="00D011B5"/>
    <w:rsid w:val="00D0745E"/>
    <w:rsid w:val="00D309B2"/>
    <w:rsid w:val="00D36A8E"/>
    <w:rsid w:val="00D41041"/>
    <w:rsid w:val="00D46203"/>
    <w:rsid w:val="00D47A27"/>
    <w:rsid w:val="00D57DBE"/>
    <w:rsid w:val="00D62FC2"/>
    <w:rsid w:val="00D64F2C"/>
    <w:rsid w:val="00D84635"/>
    <w:rsid w:val="00D8500F"/>
    <w:rsid w:val="00D95932"/>
    <w:rsid w:val="00D977FA"/>
    <w:rsid w:val="00DB3B19"/>
    <w:rsid w:val="00DB65C0"/>
    <w:rsid w:val="00DC34F8"/>
    <w:rsid w:val="00DE6383"/>
    <w:rsid w:val="00DF00DA"/>
    <w:rsid w:val="00DF1545"/>
    <w:rsid w:val="00DF66BE"/>
    <w:rsid w:val="00DF72F6"/>
    <w:rsid w:val="00E001A3"/>
    <w:rsid w:val="00E03DC6"/>
    <w:rsid w:val="00E04BC1"/>
    <w:rsid w:val="00E07F0A"/>
    <w:rsid w:val="00E112BB"/>
    <w:rsid w:val="00E17785"/>
    <w:rsid w:val="00E213B5"/>
    <w:rsid w:val="00E24269"/>
    <w:rsid w:val="00E27263"/>
    <w:rsid w:val="00E30D4B"/>
    <w:rsid w:val="00E33654"/>
    <w:rsid w:val="00E4383B"/>
    <w:rsid w:val="00E443C3"/>
    <w:rsid w:val="00E4460C"/>
    <w:rsid w:val="00E46148"/>
    <w:rsid w:val="00E538E4"/>
    <w:rsid w:val="00E64181"/>
    <w:rsid w:val="00E74AFD"/>
    <w:rsid w:val="00E83D81"/>
    <w:rsid w:val="00EA24EE"/>
    <w:rsid w:val="00EA43CB"/>
    <w:rsid w:val="00EC07B0"/>
    <w:rsid w:val="00ED3EC2"/>
    <w:rsid w:val="00ED4C12"/>
    <w:rsid w:val="00ED51EF"/>
    <w:rsid w:val="00EE5084"/>
    <w:rsid w:val="00EF369A"/>
    <w:rsid w:val="00EF4861"/>
    <w:rsid w:val="00EF514C"/>
    <w:rsid w:val="00F018F8"/>
    <w:rsid w:val="00F24A1A"/>
    <w:rsid w:val="00F4131D"/>
    <w:rsid w:val="00F53C68"/>
    <w:rsid w:val="00F566D0"/>
    <w:rsid w:val="00F61B61"/>
    <w:rsid w:val="00F66A3F"/>
    <w:rsid w:val="00F66D6E"/>
    <w:rsid w:val="00F75C32"/>
    <w:rsid w:val="00F8021E"/>
    <w:rsid w:val="00F82CED"/>
    <w:rsid w:val="00F96475"/>
    <w:rsid w:val="00FA7435"/>
    <w:rsid w:val="00FD3274"/>
    <w:rsid w:val="00FE2A5C"/>
    <w:rsid w:val="00FE2CBB"/>
    <w:rsid w:val="00FE354F"/>
    <w:rsid w:val="00FE7D13"/>
    <w:rsid w:val="00FF34F4"/>
    <w:rsid w:val="00FF55F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C7E8E"/>
  <w15:chartTrackingRefBased/>
  <w15:docId w15:val="{5B6C5369-6B8B-4C96-A835-D44DDBAC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0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0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0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0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D19"/>
    <w:rPr>
      <w:rFonts w:eastAsiaTheme="majorEastAsia" w:cstheme="majorBidi"/>
      <w:color w:val="272727" w:themeColor="text1" w:themeTint="D8"/>
    </w:rPr>
  </w:style>
  <w:style w:type="paragraph" w:styleId="Title">
    <w:name w:val="Title"/>
    <w:basedOn w:val="Normal"/>
    <w:next w:val="Normal"/>
    <w:link w:val="TitleChar"/>
    <w:uiPriority w:val="10"/>
    <w:qFormat/>
    <w:rsid w:val="00B20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D19"/>
    <w:pPr>
      <w:spacing w:before="160"/>
      <w:jc w:val="center"/>
    </w:pPr>
    <w:rPr>
      <w:i/>
      <w:iCs/>
      <w:color w:val="404040" w:themeColor="text1" w:themeTint="BF"/>
    </w:rPr>
  </w:style>
  <w:style w:type="character" w:customStyle="1" w:styleId="QuoteChar">
    <w:name w:val="Quote Char"/>
    <w:basedOn w:val="DefaultParagraphFont"/>
    <w:link w:val="Quote"/>
    <w:uiPriority w:val="29"/>
    <w:rsid w:val="00B20D19"/>
    <w:rPr>
      <w:i/>
      <w:iCs/>
      <w:color w:val="404040" w:themeColor="text1" w:themeTint="BF"/>
    </w:rPr>
  </w:style>
  <w:style w:type="paragraph" w:styleId="ListParagraph">
    <w:name w:val="List Paragraph"/>
    <w:basedOn w:val="Normal"/>
    <w:uiPriority w:val="34"/>
    <w:qFormat/>
    <w:rsid w:val="00B20D19"/>
    <w:pPr>
      <w:ind w:left="720"/>
      <w:contextualSpacing/>
    </w:pPr>
  </w:style>
  <w:style w:type="character" w:styleId="IntenseEmphasis">
    <w:name w:val="Intense Emphasis"/>
    <w:basedOn w:val="DefaultParagraphFont"/>
    <w:uiPriority w:val="21"/>
    <w:qFormat/>
    <w:rsid w:val="00B20D19"/>
    <w:rPr>
      <w:i/>
      <w:iCs/>
      <w:color w:val="0F4761" w:themeColor="accent1" w:themeShade="BF"/>
    </w:rPr>
  </w:style>
  <w:style w:type="paragraph" w:styleId="IntenseQuote">
    <w:name w:val="Intense Quote"/>
    <w:basedOn w:val="Normal"/>
    <w:next w:val="Normal"/>
    <w:link w:val="IntenseQuoteChar"/>
    <w:uiPriority w:val="30"/>
    <w:qFormat/>
    <w:rsid w:val="00B20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D19"/>
    <w:rPr>
      <w:i/>
      <w:iCs/>
      <w:color w:val="0F4761" w:themeColor="accent1" w:themeShade="BF"/>
    </w:rPr>
  </w:style>
  <w:style w:type="character" w:styleId="IntenseReference">
    <w:name w:val="Intense Reference"/>
    <w:basedOn w:val="DefaultParagraphFont"/>
    <w:uiPriority w:val="32"/>
    <w:qFormat/>
    <w:rsid w:val="00B20D19"/>
    <w:rPr>
      <w:b/>
      <w:bCs/>
      <w:smallCaps/>
      <w:color w:val="0F4761" w:themeColor="accent1" w:themeShade="BF"/>
      <w:spacing w:val="5"/>
    </w:rPr>
  </w:style>
  <w:style w:type="paragraph" w:styleId="NoSpacing">
    <w:name w:val="No Spacing"/>
    <w:uiPriority w:val="1"/>
    <w:qFormat/>
    <w:rsid w:val="00BC789E"/>
    <w:pPr>
      <w:spacing w:after="0" w:line="240" w:lineRule="auto"/>
    </w:pPr>
  </w:style>
  <w:style w:type="character" w:styleId="Hyperlink">
    <w:name w:val="Hyperlink"/>
    <w:basedOn w:val="DefaultParagraphFont"/>
    <w:uiPriority w:val="99"/>
    <w:unhideWhenUsed/>
    <w:rsid w:val="009661CB"/>
    <w:rPr>
      <w:color w:val="467886" w:themeColor="hyperlink"/>
      <w:u w:val="single"/>
    </w:rPr>
  </w:style>
  <w:style w:type="character" w:styleId="UnresolvedMention">
    <w:name w:val="Unresolved Mention"/>
    <w:basedOn w:val="DefaultParagraphFont"/>
    <w:uiPriority w:val="99"/>
    <w:semiHidden/>
    <w:unhideWhenUsed/>
    <w:rsid w:val="009661CB"/>
    <w:rPr>
      <w:color w:val="605E5C"/>
      <w:shd w:val="clear" w:color="auto" w:fill="E1DFDD"/>
    </w:rPr>
  </w:style>
  <w:style w:type="character" w:styleId="FollowedHyperlink">
    <w:name w:val="FollowedHyperlink"/>
    <w:basedOn w:val="DefaultParagraphFont"/>
    <w:uiPriority w:val="99"/>
    <w:semiHidden/>
    <w:unhideWhenUsed/>
    <w:rsid w:val="009C5AD4"/>
    <w:rPr>
      <w:color w:val="96607D" w:themeColor="followedHyperlink"/>
      <w:u w:val="single"/>
    </w:rPr>
  </w:style>
  <w:style w:type="paragraph" w:styleId="Header">
    <w:name w:val="header"/>
    <w:basedOn w:val="Normal"/>
    <w:link w:val="HeaderChar"/>
    <w:uiPriority w:val="99"/>
    <w:unhideWhenUsed/>
    <w:rsid w:val="002E24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422"/>
  </w:style>
  <w:style w:type="paragraph" w:styleId="Footer">
    <w:name w:val="footer"/>
    <w:basedOn w:val="Normal"/>
    <w:link w:val="FooterChar"/>
    <w:uiPriority w:val="99"/>
    <w:unhideWhenUsed/>
    <w:rsid w:val="002E24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74404">
      <w:bodyDiv w:val="1"/>
      <w:marLeft w:val="0"/>
      <w:marRight w:val="0"/>
      <w:marTop w:val="0"/>
      <w:marBottom w:val="0"/>
      <w:divBdr>
        <w:top w:val="none" w:sz="0" w:space="0" w:color="auto"/>
        <w:left w:val="none" w:sz="0" w:space="0" w:color="auto"/>
        <w:bottom w:val="none" w:sz="0" w:space="0" w:color="auto"/>
        <w:right w:val="none" w:sz="0" w:space="0" w:color="auto"/>
      </w:divBdr>
      <w:divsChild>
        <w:div w:id="585109755">
          <w:marLeft w:val="0"/>
          <w:marRight w:val="0"/>
          <w:marTop w:val="0"/>
          <w:marBottom w:val="0"/>
          <w:divBdr>
            <w:top w:val="none" w:sz="0" w:space="0" w:color="auto"/>
            <w:left w:val="none" w:sz="0" w:space="0" w:color="auto"/>
            <w:bottom w:val="none" w:sz="0" w:space="0" w:color="auto"/>
            <w:right w:val="none" w:sz="0" w:space="0" w:color="auto"/>
          </w:divBdr>
          <w:divsChild>
            <w:div w:id="14971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2829">
      <w:bodyDiv w:val="1"/>
      <w:marLeft w:val="0"/>
      <w:marRight w:val="0"/>
      <w:marTop w:val="0"/>
      <w:marBottom w:val="0"/>
      <w:divBdr>
        <w:top w:val="none" w:sz="0" w:space="0" w:color="auto"/>
        <w:left w:val="none" w:sz="0" w:space="0" w:color="auto"/>
        <w:bottom w:val="none" w:sz="0" w:space="0" w:color="auto"/>
        <w:right w:val="none" w:sz="0" w:space="0" w:color="auto"/>
      </w:divBdr>
      <w:divsChild>
        <w:div w:id="455758187">
          <w:marLeft w:val="0"/>
          <w:marRight w:val="0"/>
          <w:marTop w:val="0"/>
          <w:marBottom w:val="0"/>
          <w:divBdr>
            <w:top w:val="none" w:sz="0" w:space="0" w:color="auto"/>
            <w:left w:val="none" w:sz="0" w:space="0" w:color="auto"/>
            <w:bottom w:val="none" w:sz="0" w:space="0" w:color="auto"/>
            <w:right w:val="none" w:sz="0" w:space="0" w:color="auto"/>
          </w:divBdr>
          <w:divsChild>
            <w:div w:id="4596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7000">
      <w:bodyDiv w:val="1"/>
      <w:marLeft w:val="0"/>
      <w:marRight w:val="0"/>
      <w:marTop w:val="0"/>
      <w:marBottom w:val="0"/>
      <w:divBdr>
        <w:top w:val="none" w:sz="0" w:space="0" w:color="auto"/>
        <w:left w:val="none" w:sz="0" w:space="0" w:color="auto"/>
        <w:bottom w:val="none" w:sz="0" w:space="0" w:color="auto"/>
        <w:right w:val="none" w:sz="0" w:space="0" w:color="auto"/>
      </w:divBdr>
      <w:divsChild>
        <w:div w:id="333341594">
          <w:marLeft w:val="0"/>
          <w:marRight w:val="0"/>
          <w:marTop w:val="0"/>
          <w:marBottom w:val="0"/>
          <w:divBdr>
            <w:top w:val="none" w:sz="0" w:space="0" w:color="auto"/>
            <w:left w:val="none" w:sz="0" w:space="0" w:color="auto"/>
            <w:bottom w:val="none" w:sz="0" w:space="0" w:color="auto"/>
            <w:right w:val="none" w:sz="0" w:space="0" w:color="auto"/>
          </w:divBdr>
          <w:divsChild>
            <w:div w:id="11610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7488">
      <w:bodyDiv w:val="1"/>
      <w:marLeft w:val="0"/>
      <w:marRight w:val="0"/>
      <w:marTop w:val="0"/>
      <w:marBottom w:val="0"/>
      <w:divBdr>
        <w:top w:val="none" w:sz="0" w:space="0" w:color="auto"/>
        <w:left w:val="none" w:sz="0" w:space="0" w:color="auto"/>
        <w:bottom w:val="none" w:sz="0" w:space="0" w:color="auto"/>
        <w:right w:val="none" w:sz="0" w:space="0" w:color="auto"/>
      </w:divBdr>
      <w:divsChild>
        <w:div w:id="1315066167">
          <w:marLeft w:val="0"/>
          <w:marRight w:val="0"/>
          <w:marTop w:val="0"/>
          <w:marBottom w:val="0"/>
          <w:divBdr>
            <w:top w:val="none" w:sz="0" w:space="0" w:color="auto"/>
            <w:left w:val="none" w:sz="0" w:space="0" w:color="auto"/>
            <w:bottom w:val="none" w:sz="0" w:space="0" w:color="auto"/>
            <w:right w:val="none" w:sz="0" w:space="0" w:color="auto"/>
          </w:divBdr>
          <w:divsChild>
            <w:div w:id="9224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40774">
      <w:bodyDiv w:val="1"/>
      <w:marLeft w:val="0"/>
      <w:marRight w:val="0"/>
      <w:marTop w:val="0"/>
      <w:marBottom w:val="0"/>
      <w:divBdr>
        <w:top w:val="none" w:sz="0" w:space="0" w:color="auto"/>
        <w:left w:val="none" w:sz="0" w:space="0" w:color="auto"/>
        <w:bottom w:val="none" w:sz="0" w:space="0" w:color="auto"/>
        <w:right w:val="none" w:sz="0" w:space="0" w:color="auto"/>
      </w:divBdr>
      <w:divsChild>
        <w:div w:id="1682586967">
          <w:marLeft w:val="0"/>
          <w:marRight w:val="0"/>
          <w:marTop w:val="0"/>
          <w:marBottom w:val="0"/>
          <w:divBdr>
            <w:top w:val="none" w:sz="0" w:space="0" w:color="auto"/>
            <w:left w:val="none" w:sz="0" w:space="0" w:color="auto"/>
            <w:bottom w:val="none" w:sz="0" w:space="0" w:color="auto"/>
            <w:right w:val="none" w:sz="0" w:space="0" w:color="auto"/>
          </w:divBdr>
          <w:divsChild>
            <w:div w:id="17406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57119">
      <w:bodyDiv w:val="1"/>
      <w:marLeft w:val="0"/>
      <w:marRight w:val="0"/>
      <w:marTop w:val="0"/>
      <w:marBottom w:val="0"/>
      <w:divBdr>
        <w:top w:val="none" w:sz="0" w:space="0" w:color="auto"/>
        <w:left w:val="none" w:sz="0" w:space="0" w:color="auto"/>
        <w:bottom w:val="none" w:sz="0" w:space="0" w:color="auto"/>
        <w:right w:val="none" w:sz="0" w:space="0" w:color="auto"/>
      </w:divBdr>
    </w:div>
    <w:div w:id="1691300786">
      <w:bodyDiv w:val="1"/>
      <w:marLeft w:val="0"/>
      <w:marRight w:val="0"/>
      <w:marTop w:val="0"/>
      <w:marBottom w:val="0"/>
      <w:divBdr>
        <w:top w:val="none" w:sz="0" w:space="0" w:color="auto"/>
        <w:left w:val="none" w:sz="0" w:space="0" w:color="auto"/>
        <w:bottom w:val="none" w:sz="0" w:space="0" w:color="auto"/>
        <w:right w:val="none" w:sz="0" w:space="0" w:color="auto"/>
      </w:divBdr>
    </w:div>
    <w:div w:id="1752584912">
      <w:bodyDiv w:val="1"/>
      <w:marLeft w:val="0"/>
      <w:marRight w:val="0"/>
      <w:marTop w:val="0"/>
      <w:marBottom w:val="0"/>
      <w:divBdr>
        <w:top w:val="none" w:sz="0" w:space="0" w:color="auto"/>
        <w:left w:val="none" w:sz="0" w:space="0" w:color="auto"/>
        <w:bottom w:val="none" w:sz="0" w:space="0" w:color="auto"/>
        <w:right w:val="none" w:sz="0" w:space="0" w:color="auto"/>
      </w:divBdr>
      <w:divsChild>
        <w:div w:id="1503157677">
          <w:marLeft w:val="0"/>
          <w:marRight w:val="0"/>
          <w:marTop w:val="0"/>
          <w:marBottom w:val="0"/>
          <w:divBdr>
            <w:top w:val="none" w:sz="0" w:space="0" w:color="auto"/>
            <w:left w:val="none" w:sz="0" w:space="0" w:color="auto"/>
            <w:bottom w:val="none" w:sz="0" w:space="0" w:color="auto"/>
            <w:right w:val="none" w:sz="0" w:space="0" w:color="auto"/>
          </w:divBdr>
          <w:divsChild>
            <w:div w:id="7528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8507">
      <w:bodyDiv w:val="1"/>
      <w:marLeft w:val="0"/>
      <w:marRight w:val="0"/>
      <w:marTop w:val="0"/>
      <w:marBottom w:val="0"/>
      <w:divBdr>
        <w:top w:val="none" w:sz="0" w:space="0" w:color="auto"/>
        <w:left w:val="none" w:sz="0" w:space="0" w:color="auto"/>
        <w:bottom w:val="none" w:sz="0" w:space="0" w:color="auto"/>
        <w:right w:val="none" w:sz="0" w:space="0" w:color="auto"/>
      </w:divBdr>
      <w:divsChild>
        <w:div w:id="459998288">
          <w:marLeft w:val="0"/>
          <w:marRight w:val="0"/>
          <w:marTop w:val="0"/>
          <w:marBottom w:val="0"/>
          <w:divBdr>
            <w:top w:val="none" w:sz="0" w:space="0" w:color="auto"/>
            <w:left w:val="none" w:sz="0" w:space="0" w:color="auto"/>
            <w:bottom w:val="none" w:sz="0" w:space="0" w:color="auto"/>
            <w:right w:val="none" w:sz="0" w:space="0" w:color="auto"/>
          </w:divBdr>
          <w:divsChild>
            <w:div w:id="1628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4959">
      <w:bodyDiv w:val="1"/>
      <w:marLeft w:val="0"/>
      <w:marRight w:val="0"/>
      <w:marTop w:val="0"/>
      <w:marBottom w:val="0"/>
      <w:divBdr>
        <w:top w:val="none" w:sz="0" w:space="0" w:color="auto"/>
        <w:left w:val="none" w:sz="0" w:space="0" w:color="auto"/>
        <w:bottom w:val="none" w:sz="0" w:space="0" w:color="auto"/>
        <w:right w:val="none" w:sz="0" w:space="0" w:color="auto"/>
      </w:divBdr>
      <w:divsChild>
        <w:div w:id="2009867600">
          <w:marLeft w:val="0"/>
          <w:marRight w:val="0"/>
          <w:marTop w:val="0"/>
          <w:marBottom w:val="0"/>
          <w:divBdr>
            <w:top w:val="none" w:sz="0" w:space="0" w:color="auto"/>
            <w:left w:val="none" w:sz="0" w:space="0" w:color="auto"/>
            <w:bottom w:val="none" w:sz="0" w:space="0" w:color="auto"/>
            <w:right w:val="none" w:sz="0" w:space="0" w:color="auto"/>
          </w:divBdr>
          <w:divsChild>
            <w:div w:id="14811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ss.readthedocs.io/en/latest/submitting.html" TargetMode="Externa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raphael.streamlit.ap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joss.readthedocs.io/en/latest/example_paper.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494C6-B183-49E8-8B83-1367987EB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Vroegh</dc:creator>
  <cp:keywords/>
  <dc:description/>
  <cp:lastModifiedBy>Thijs Vroegh</cp:lastModifiedBy>
  <cp:revision>200</cp:revision>
  <dcterms:created xsi:type="dcterms:W3CDTF">2025-01-14T15:33:00Z</dcterms:created>
  <dcterms:modified xsi:type="dcterms:W3CDTF">2025-01-17T10:30:00Z</dcterms:modified>
</cp:coreProperties>
</file>