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Django Review: Setup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VM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-m venv &lt;mydirectory&gt;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&lt;mydirectory&gt;\Scripts\activate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&lt;mydirectory&gt;\bin\activate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Django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mysqlclient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project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django-admin startproject &lt;projectname&gt;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&lt;project name&gt;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MYSQL DB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mysql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database &lt;database name&gt;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settings.py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Import os module: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 os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 timezone: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TIME_ZONE = ‘Hongkong’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base directory for static files (right below STATIC_URL):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tl w:val="0"/>
        </w:rPr>
        <w:t xml:space="preserve"> STATIC_ROOT = os.path.join(BASE_DIR, 'static')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allowed hosts for deployment: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ALLOWED_HOSTS = [‘127.0.0.1’, ‘localhost’]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database to mysql: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DATABASES = {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'default': {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'ENGINE': 'django.db.backends.mysql',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'USER': 'root',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'NAME': '&lt;the database name&gt;',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'PASSWORD': 'your root password',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'HOST': 'localhost',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'PORT': '3306',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Migrate (in the directory containing manage.py, project directory)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migrate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application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manage.py startapp &lt;application name&gt;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application (in this example, the application name is posapp)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Level setting.py - include name of app in “Installed apps”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INSTALLED_APPS = [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'django.contrib.admin'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'django.contrib.auth'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'django.contrib.contenttypes'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'django.contrib.sessions'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'django.contrib.messages'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'django.contrib.staticfiles'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'posapp'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Level urls.py - include urls.py of the app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admin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path, include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urlpatterns = [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admin.site.urls),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'posapp.urls'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view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function to load hello_world.html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render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hello_world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'posapp/hello_world.html'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template directory and html files (in the app directory)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directory create another directory with the same name as you app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html files into this directory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static directory for static files  (in the app directory)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static files there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the HTML file so that it loads properly when the django url is typed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{% load static %}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links 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{% static ‘&lt;/file location/&gt;’ %}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Django Review: Setup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Create/code a user interface for the CRUD module of items that are sold. The module need not be working yet but make sure that the user interface has provisions for: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all available items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new item (will need a form for this)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a specific item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the details of a specific item (could reuse the form for adding a new item)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