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13" w:rsidRPr="00886C13" w:rsidRDefault="00886C13" w:rsidP="00886C1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  <w:sz w:val="52"/>
          <w:szCs w:val="52"/>
        </w:rPr>
        <w:t>Mộtsốbàitậpđệquy</w:t>
      </w:r>
    </w:p>
    <w:p w:rsidR="00886C13" w:rsidRPr="00886C13" w:rsidRDefault="00886C13" w:rsidP="00886C1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28</w:t>
      </w:r>
      <w:r w:rsidRPr="00886C13">
        <w:rPr>
          <w:rFonts w:ascii="Arial" w:eastAsia="Times New Roman" w:hAnsi="Arial" w:cs="Arial"/>
          <w:color w:val="000000"/>
        </w:rPr>
        <w:t>/10/2018</w:t>
      </w:r>
    </w:p>
    <w:p w:rsidR="00886C13" w:rsidRPr="00886C13" w:rsidRDefault="00886C13" w:rsidP="0088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1"/>
        <w:gridCol w:w="3322"/>
        <w:gridCol w:w="2983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b/>
                <w:bCs/>
                <w:color w:val="000000"/>
              </w:rPr>
              <w:t>Tênbài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b/>
                <w:bCs/>
                <w:color w:val="000000"/>
              </w:rPr>
              <w:t>Đầuvào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b/>
                <w:bCs/>
                <w:color w:val="000000"/>
              </w:rPr>
              <w:t>Đầura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FIB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POWER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SUBSET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PERMUTE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ASSIGN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Đầuvàochuẩn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Arial" w:eastAsia="Times New Roman" w:hAnsi="Arial" w:cs="Arial"/>
                <w:color w:val="000000"/>
              </w:rPr>
              <w:t>Đầurachuẩn</w:t>
            </w:r>
          </w:p>
        </w:tc>
      </w:tr>
    </w:tbl>
    <w:p w:rsidR="00886C13" w:rsidRPr="00886C13" w:rsidRDefault="00886C13" w:rsidP="0088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t>Bài 1. FIB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Tínhsố Fibonacci thứ N bằngcáchdùngđệquy. Côngthứccủadãy Fibonacci là: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Courier New" w:eastAsia="Times New Roman" w:hAnsi="Courier New" w:cs="Courier New"/>
          <w:color w:val="000000"/>
        </w:rPr>
        <w:t>F[0] = 0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Courier New" w:eastAsia="Times New Roman" w:hAnsi="Courier New" w:cs="Courier New"/>
          <w:color w:val="000000"/>
        </w:rPr>
        <w:t>F[1] = 1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Courier New" w:eastAsia="Times New Roman" w:hAnsi="Courier New" w:cs="Courier New"/>
          <w:color w:val="000000"/>
        </w:rPr>
        <w:t>F[k] = F[k-2] + F[k-1]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Dữliệugồmmộtdòngduynhấtchứasốnguyên N (0 &lt;= N &lt;= 40)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rasố Fibonacci thứ N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Vídụ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55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102334155</w:t>
            </w:r>
          </w:p>
        </w:tc>
      </w:tr>
    </w:tbl>
    <w:p w:rsidR="00886C13" w:rsidRPr="00886C13" w:rsidRDefault="00886C13" w:rsidP="0088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t>Bài 2. POWER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Cho mộtxâu S chứacáckítự in hoa. Cáckítựnàylàphânbiệtvàđượcsắpxếptăngdầntheothứtựtừđiển.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Mộtxâu P đượccoilàthỏamãnnếunhư:</w:t>
      </w:r>
    </w:p>
    <w:p w:rsidR="00886C13" w:rsidRPr="00886C13" w:rsidRDefault="00886C13" w:rsidP="00886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P chứađúng N kítự, và</w:t>
      </w:r>
    </w:p>
    <w:p w:rsidR="00886C13" w:rsidRPr="00886C13" w:rsidRDefault="00886C13" w:rsidP="00886C13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Mỗikítựphảicómặttrong S.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Vídụ: với S="AED" và N=4, "EAEE" làmộtxâuthỏamãn, trongkhi "A", "ABBB" làcácxâukhôngthỏamãn.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Hãyliệtkêcácxâuthỏamãn.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Dòngđầutiênchứasốnguyêndương N (1 &lt;= N &lt;= 5).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Dòngthứhaichứaxâu S (độdàinằmtrongkhoảngtừ 1 đến 5).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ratấtcảcácxâuthỏamãntheothứtựtừđiển.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ABCD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D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ACK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AA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AC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AK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CA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CC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CK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KA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KC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KK</w:t>
            </w:r>
          </w:p>
        </w:tc>
      </w:tr>
    </w:tbl>
    <w:p w:rsidR="00886C13" w:rsidRDefault="00886C13" w:rsidP="00886C1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sz w:val="32"/>
          <w:szCs w:val="32"/>
        </w:rPr>
      </w:pPr>
    </w:p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Bài 3. SUBSET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Cho mộtxâu S chứacáckítự in hoaphânbiệt.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Mộtxâu P đượccoilàthỏamãnnếunhư:</w:t>
      </w:r>
    </w:p>
    <w:p w:rsidR="00886C13" w:rsidRPr="00886C13" w:rsidRDefault="00886C13" w:rsidP="00886C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P khácrỗng, và</w:t>
      </w:r>
    </w:p>
    <w:p w:rsidR="00886C13" w:rsidRPr="00886C13" w:rsidRDefault="00886C13" w:rsidP="00886C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Cáckítựcủa P làphânbiệtvàđượcsắpxếptăngdần, và</w:t>
      </w:r>
    </w:p>
    <w:p w:rsidR="00886C13" w:rsidRPr="00886C13" w:rsidRDefault="00886C13" w:rsidP="00886C13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Mỗikítựtrong P phảicómặttrong S.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Hãyliệtkêcácxâuthỏamãn.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Dữliệugồmmộtdòngduynhấtchứaxâu S (độdàinằmtrongkhoảngtừ 1 đến 15).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ratấtcảcácxâuthỏamãn</w:t>
      </w:r>
      <w:r w:rsidRPr="00886C13">
        <w:rPr>
          <w:rFonts w:ascii="Arial" w:eastAsia="Times New Roman" w:hAnsi="Arial" w:cs="Arial"/>
          <w:b/>
          <w:bCs/>
          <w:color w:val="000000"/>
        </w:rPr>
        <w:t>theothứtựtựđiển</w:t>
      </w:r>
      <w:r w:rsidRPr="00886C13">
        <w:rPr>
          <w:rFonts w:ascii="Arial" w:eastAsia="Times New Roman" w:hAnsi="Arial" w:cs="Arial"/>
          <w:color w:val="000000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EOF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E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EF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EFO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EO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F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FO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O</w:t>
            </w:r>
          </w:p>
        </w:tc>
      </w:tr>
    </w:tbl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t>Bài 4. PERMUTE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Cho sốnguyêndương N. In ratấtcảcáchoánvịcủadãysố [1, 2, 3, ..., N].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Hãyliệtkêcáchoánvịthỏamãn.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Dữliệugồmmộtdòngduynhấtchứasốnguyêndương N (1 &lt;= N &lt;= 8).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ratấtcảcáchoánvịthỏamãn</w:t>
      </w:r>
      <w:r w:rsidRPr="00886C13">
        <w:rPr>
          <w:rFonts w:ascii="Arial" w:eastAsia="Times New Roman" w:hAnsi="Arial" w:cs="Arial"/>
          <w:b/>
          <w:bCs/>
          <w:color w:val="000000"/>
        </w:rPr>
        <w:t>theothứtựtựđiển</w:t>
      </w:r>
      <w:r w:rsidRPr="00886C13">
        <w:rPr>
          <w:rFonts w:ascii="Arial" w:eastAsia="Times New Roman" w:hAnsi="Arial" w:cs="Arial"/>
          <w:color w:val="000000"/>
        </w:rPr>
        <w:t>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lastRenderedPageBreak/>
        <w:t>Vídụ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1 2 3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1 3 2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2 1 3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2 3 1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3 1 2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3 2 1</w:t>
            </w:r>
          </w:p>
        </w:tc>
      </w:tr>
    </w:tbl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t>Bài 5. ASSIGN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Một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 ty với K 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cần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thực N 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việc. 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có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 A[i]. Cần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phần chia các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này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cho K 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sao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cho:</w:t>
      </w:r>
    </w:p>
    <w:p w:rsidR="00886C13" w:rsidRPr="00886C13" w:rsidRDefault="00886C13" w:rsidP="00886C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Mỗi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phải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được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thực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hiện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bởi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chính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xác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một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viên, và</w:t>
      </w:r>
    </w:p>
    <w:p w:rsidR="00886C13" w:rsidRPr="00886C13" w:rsidRDefault="00886C13" w:rsidP="00886C13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6C13">
        <w:rPr>
          <w:rFonts w:ascii="Arial" w:eastAsia="Times New Roman" w:hAnsi="Arial" w:cs="Arial"/>
          <w:color w:val="000000"/>
        </w:rPr>
        <w:t>Giả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sử A 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có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lớn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nhất, B 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có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nhỏ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nhất, công ty muốn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chênh</w:t>
      </w:r>
      <w:r w:rsidR="004F78E2">
        <w:rPr>
          <w:rFonts w:ascii="Arial" w:eastAsia="Times New Roman" w:hAnsi="Arial" w:cs="Arial"/>
          <w:color w:val="000000"/>
        </w:rPr>
        <w:t xml:space="preserve"> lệch </w:t>
      </w:r>
      <w:r w:rsidRPr="00886C13">
        <w:rPr>
          <w:rFonts w:ascii="Arial" w:eastAsia="Times New Roman" w:hAnsi="Arial" w:cs="Arial"/>
          <w:color w:val="000000"/>
        </w:rPr>
        <w:t>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giữa A và B 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nhỏ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có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thể.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Hãy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tìm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cách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phân chia 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ưu.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Dòng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đầu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chứa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hai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số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nguyên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dương N và K, lần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số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số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 (1 &lt;= N, K &lt;= 8).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Dòng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hai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chứa N số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nguyên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dương A[i], 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của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các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việc. Dữ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liệu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đảm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bảo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của N 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vượt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quá 10^9.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độ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chênh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lệnh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thiểu (về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việc) của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làm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nhiều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làm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ít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Ví</w:t>
      </w:r>
      <w:r w:rsidR="004F78E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86C13">
        <w:rPr>
          <w:rFonts w:ascii="Arial" w:eastAsia="Times New Roman" w:hAnsi="Arial" w:cs="Arial"/>
          <w:color w:val="000000"/>
          <w:sz w:val="32"/>
          <w:szCs w:val="32"/>
        </w:rPr>
        <w:t>dụ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3 2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2 3 4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4 3</w:t>
            </w:r>
          </w:p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1 1 2 4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</w:tbl>
    <w:p w:rsidR="00886C13" w:rsidRPr="00886C13" w:rsidRDefault="00886C13" w:rsidP="0088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lastRenderedPageBreak/>
        <w:t>Giải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thích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ví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dụ 1: Giao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hai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nhất. Giao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ba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cho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thứ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hai. Khi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đó, tổng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khối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công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việc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của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hai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thành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viên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lần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lượt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 5 và 4. Độ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chênh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lệch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 1, đây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là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phươ</w:t>
      </w:r>
      <w:r w:rsidR="004F78E2">
        <w:rPr>
          <w:rFonts w:ascii="Arial" w:eastAsia="Times New Roman" w:hAnsi="Arial" w:cs="Arial"/>
          <w:color w:val="000000"/>
        </w:rPr>
        <w:t xml:space="preserve">ng </w:t>
      </w:r>
      <w:r w:rsidRPr="00886C13">
        <w:rPr>
          <w:rFonts w:ascii="Arial" w:eastAsia="Times New Roman" w:hAnsi="Arial" w:cs="Arial"/>
          <w:color w:val="000000"/>
        </w:rPr>
        <w:t>án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tối</w:t>
      </w:r>
      <w:r w:rsidR="004F78E2">
        <w:rPr>
          <w:rFonts w:ascii="Arial" w:eastAsia="Times New Roman" w:hAnsi="Arial" w:cs="Arial"/>
          <w:color w:val="000000"/>
        </w:rPr>
        <w:t xml:space="preserve"> </w:t>
      </w:r>
      <w:r w:rsidRPr="00886C13">
        <w:rPr>
          <w:rFonts w:ascii="Arial" w:eastAsia="Times New Roman" w:hAnsi="Arial" w:cs="Arial"/>
          <w:color w:val="000000"/>
        </w:rPr>
        <w:t>ưu.</w:t>
      </w:r>
    </w:p>
    <w:p w:rsidR="00886C13" w:rsidRPr="00886C13" w:rsidRDefault="00886C13" w:rsidP="00886C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C13">
        <w:rPr>
          <w:rFonts w:ascii="Arial" w:eastAsia="Times New Roman" w:hAnsi="Arial" w:cs="Arial"/>
          <w:color w:val="000000"/>
          <w:kern w:val="36"/>
          <w:sz w:val="40"/>
          <w:szCs w:val="40"/>
        </w:rPr>
        <w:t>Bài 6. QUEENS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rasốcáchxếp N quânhậutrênbàncờ N x N saochocácquânhậukhôngtấncôngnhau. Hai quânhậuđượccoilàtấncôngnhaunếuchúngnằmtrêncùngmộthàng, mộtcột, hoặcmộtđườngchéo.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Vídụvềmộtcáchxếphợplệđốivớibàncờ 8 x 8:</w:t>
      </w:r>
    </w:p>
    <w:p w:rsidR="00886C13" w:rsidRPr="00886C13" w:rsidRDefault="00886C13" w:rsidP="00886C1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95525" cy="2314575"/>
            <wp:effectExtent l="0" t="0" r="9525" b="9525"/>
            <wp:docPr id="2" name="Picture 2" descr="https://lh4.googleusercontent.com/hTuOUVZUOPi3j1C4FMGo5G71PxJpjwlV0mbl32xL3WXRJ1nxzJ0NgijMq3-AuJ-6hx10xCSu95WuS9D74-CBj59aKsDqiyeMNp3M3q9wuYCwTX-pZUZT2qdvNdN-S7XcONLjMn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TuOUVZUOPi3j1C4FMGo5G71PxJpjwlV0mbl32xL3WXRJ1nxzJ0NgijMq3-AuJ-6hx10xCSu95WuS9D74-CBj59aKsDqiyeMNp3M3q9wuYCwTX-pZUZT2qdvNdN-S7XcONLjMnm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Dữliệu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Dòngđầutiênchứasốnguyêndương N, làkíchthướcbàncờ (1 &lt;= N &lt;= 12).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Kếtquả</w:t>
      </w:r>
    </w:p>
    <w:p w:rsidR="00886C13" w:rsidRPr="00886C13" w:rsidRDefault="00886C13" w:rsidP="00886C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C13">
        <w:rPr>
          <w:rFonts w:ascii="Arial" w:eastAsia="Times New Roman" w:hAnsi="Arial" w:cs="Arial"/>
          <w:color w:val="000000"/>
        </w:rPr>
        <w:t>In rasốcáchxếphậuthỏamãn.</w:t>
      </w:r>
    </w:p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Vídụ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2"/>
        <w:gridCol w:w="4674"/>
      </w:tblGrid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b/>
                <w:bCs/>
                <w:color w:val="000000"/>
              </w:rPr>
              <w:t>Sample output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886C13" w:rsidRPr="00886C13" w:rsidTr="00886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C13" w:rsidRPr="00886C13" w:rsidRDefault="00886C13" w:rsidP="00886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C13">
              <w:rPr>
                <w:rFonts w:ascii="Courier New" w:eastAsia="Times New Roman" w:hAnsi="Courier New" w:cs="Courier New"/>
                <w:color w:val="000000"/>
              </w:rPr>
              <w:t>92</w:t>
            </w:r>
          </w:p>
        </w:tc>
      </w:tr>
    </w:tbl>
    <w:p w:rsidR="00886C13" w:rsidRPr="00886C13" w:rsidRDefault="00886C13" w:rsidP="00886C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C13">
        <w:rPr>
          <w:rFonts w:ascii="Arial" w:eastAsia="Times New Roman" w:hAnsi="Arial" w:cs="Arial"/>
          <w:color w:val="000000"/>
          <w:sz w:val="32"/>
          <w:szCs w:val="32"/>
        </w:rPr>
        <w:t>Chú ý</w:t>
      </w:r>
    </w:p>
    <w:p w:rsidR="00571661" w:rsidRDefault="00886C13" w:rsidP="002144C5">
      <w:pPr>
        <w:spacing w:after="200" w:line="240" w:lineRule="auto"/>
      </w:pPr>
      <w:r w:rsidRPr="00886C13">
        <w:rPr>
          <w:rFonts w:ascii="Arial" w:eastAsia="Times New Roman" w:hAnsi="Arial" w:cs="Arial"/>
          <w:color w:val="000000"/>
        </w:rPr>
        <w:t>Thửxemchươngtrìnhcủabạncóthểchạyvới N tốiđabằngbaonhiêu.</w:t>
      </w:r>
      <w:bookmarkStart w:id="0" w:name="_GoBack"/>
      <w:bookmarkEnd w:id="0"/>
    </w:p>
    <w:sectPr w:rsidR="00571661" w:rsidSect="00B6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D3F"/>
    <w:multiLevelType w:val="multilevel"/>
    <w:tmpl w:val="BC0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11BC7"/>
    <w:multiLevelType w:val="multilevel"/>
    <w:tmpl w:val="909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9152F"/>
    <w:multiLevelType w:val="multilevel"/>
    <w:tmpl w:val="B6C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6C13"/>
    <w:rsid w:val="00137F82"/>
    <w:rsid w:val="002144C5"/>
    <w:rsid w:val="004F78E2"/>
    <w:rsid w:val="00571661"/>
    <w:rsid w:val="00886C13"/>
    <w:rsid w:val="00B67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5F"/>
  </w:style>
  <w:style w:type="paragraph" w:styleId="Heading1">
    <w:name w:val="heading 1"/>
    <w:basedOn w:val="Normal"/>
    <w:link w:val="Heading1Char"/>
    <w:uiPriority w:val="9"/>
    <w:qFormat/>
    <w:rsid w:val="00886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6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6C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Phạm Long</dc:creator>
  <cp:keywords/>
  <dc:description/>
  <cp:lastModifiedBy>Sony-Vaio</cp:lastModifiedBy>
  <cp:revision>2</cp:revision>
  <dcterms:created xsi:type="dcterms:W3CDTF">2018-10-28T13:29:00Z</dcterms:created>
  <dcterms:modified xsi:type="dcterms:W3CDTF">2018-11-03T04:21:00Z</dcterms:modified>
</cp:coreProperties>
</file>