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DA7" w:rsidRPr="00192CBF" w:rsidRDefault="005F1DA7" w:rsidP="005F1DA7">
      <w:pPr>
        <w:spacing w:after="0" w:line="240" w:lineRule="auto"/>
        <w:jc w:val="center"/>
        <w:rPr>
          <w:rFonts w:ascii="Times New Roman" w:hAnsi="Times New Roman"/>
          <w:sz w:val="28"/>
          <w:szCs w:val="28"/>
        </w:rPr>
      </w:pPr>
      <w:r w:rsidRPr="00192CBF">
        <w:rPr>
          <w:rFonts w:ascii="Times New Roman" w:hAnsi="Times New Roman"/>
          <w:sz w:val="28"/>
          <w:szCs w:val="28"/>
        </w:rPr>
        <w:t>Санкт-Петербургский государственный политехнический университет</w:t>
      </w:r>
    </w:p>
    <w:p w:rsidR="005F1DA7" w:rsidRPr="00192CBF" w:rsidRDefault="005F1DA7" w:rsidP="005F1DA7">
      <w:pPr>
        <w:spacing w:after="0" w:line="240" w:lineRule="auto"/>
        <w:jc w:val="center"/>
        <w:rPr>
          <w:rFonts w:ascii="Times New Roman" w:hAnsi="Times New Roman"/>
          <w:sz w:val="28"/>
          <w:szCs w:val="28"/>
        </w:rPr>
      </w:pPr>
      <w:r w:rsidRPr="00192CBF">
        <w:rPr>
          <w:rFonts w:ascii="Times New Roman" w:hAnsi="Times New Roman"/>
          <w:sz w:val="28"/>
          <w:szCs w:val="28"/>
        </w:rPr>
        <w:t>Институт информационных технологий и управления</w:t>
      </w:r>
    </w:p>
    <w:p w:rsidR="005F1DA7" w:rsidRPr="00192CBF" w:rsidRDefault="005F1DA7" w:rsidP="005F1DA7">
      <w:pPr>
        <w:spacing w:after="0" w:line="240" w:lineRule="auto"/>
        <w:jc w:val="center"/>
        <w:rPr>
          <w:rFonts w:ascii="Times New Roman" w:hAnsi="Times New Roman"/>
          <w:sz w:val="28"/>
          <w:szCs w:val="28"/>
        </w:rPr>
      </w:pPr>
      <w:r w:rsidRPr="00192CBF">
        <w:rPr>
          <w:rFonts w:ascii="Times New Roman" w:hAnsi="Times New Roman"/>
          <w:sz w:val="28"/>
          <w:szCs w:val="28"/>
        </w:rPr>
        <w:t>Высшая школа программной инженерии</w:t>
      </w:r>
    </w:p>
    <w:p w:rsidR="005F1DA7" w:rsidRPr="00192CBF" w:rsidRDefault="005F1DA7" w:rsidP="005F1DA7">
      <w:pPr>
        <w:spacing w:after="0" w:line="240" w:lineRule="auto"/>
        <w:jc w:val="both"/>
        <w:rPr>
          <w:rFonts w:ascii="Times New Roman" w:hAnsi="Times New Roman"/>
          <w:sz w:val="24"/>
          <w:szCs w:val="24"/>
        </w:rPr>
      </w:pPr>
    </w:p>
    <w:p w:rsidR="005F1DA7" w:rsidRPr="00192CBF" w:rsidRDefault="005F1DA7" w:rsidP="005F1DA7">
      <w:pPr>
        <w:spacing w:after="0" w:line="240" w:lineRule="auto"/>
        <w:jc w:val="both"/>
        <w:rPr>
          <w:rFonts w:ascii="Times New Roman" w:hAnsi="Times New Roman"/>
          <w:sz w:val="24"/>
          <w:szCs w:val="24"/>
        </w:rPr>
      </w:pPr>
    </w:p>
    <w:p w:rsidR="005F1DA7" w:rsidRPr="00192CBF" w:rsidRDefault="005F1DA7" w:rsidP="005F1DA7">
      <w:pPr>
        <w:spacing w:after="0" w:line="240" w:lineRule="auto"/>
        <w:jc w:val="both"/>
        <w:rPr>
          <w:rFonts w:ascii="Times New Roman" w:hAnsi="Times New Roman"/>
          <w:sz w:val="24"/>
          <w:szCs w:val="24"/>
        </w:rPr>
      </w:pPr>
    </w:p>
    <w:p w:rsidR="005F1DA7" w:rsidRPr="00192CBF" w:rsidRDefault="005F1DA7" w:rsidP="005F1DA7">
      <w:pPr>
        <w:spacing w:after="0" w:line="240" w:lineRule="auto"/>
        <w:jc w:val="both"/>
        <w:rPr>
          <w:rFonts w:ascii="Times New Roman" w:hAnsi="Times New Roman"/>
          <w:sz w:val="24"/>
          <w:szCs w:val="24"/>
        </w:rPr>
      </w:pPr>
    </w:p>
    <w:p w:rsidR="005F1DA7" w:rsidRPr="00192CBF" w:rsidRDefault="005F1DA7" w:rsidP="005F1DA7">
      <w:pPr>
        <w:spacing w:after="0" w:line="240" w:lineRule="auto"/>
        <w:jc w:val="both"/>
        <w:rPr>
          <w:rFonts w:ascii="Times New Roman" w:hAnsi="Times New Roman"/>
          <w:sz w:val="24"/>
          <w:szCs w:val="24"/>
        </w:rPr>
      </w:pPr>
    </w:p>
    <w:p w:rsidR="005F1DA7" w:rsidRPr="00192CBF" w:rsidRDefault="005F1DA7" w:rsidP="005F1DA7">
      <w:pPr>
        <w:spacing w:after="0" w:line="240" w:lineRule="auto"/>
        <w:jc w:val="both"/>
        <w:rPr>
          <w:rFonts w:ascii="Times New Roman" w:hAnsi="Times New Roman"/>
          <w:sz w:val="24"/>
          <w:szCs w:val="24"/>
        </w:rPr>
      </w:pPr>
    </w:p>
    <w:p w:rsidR="005F1DA7" w:rsidRPr="00192CBF" w:rsidRDefault="005F1DA7" w:rsidP="005F1DA7">
      <w:pPr>
        <w:spacing w:after="0" w:line="240" w:lineRule="auto"/>
        <w:jc w:val="both"/>
        <w:rPr>
          <w:rFonts w:ascii="Times New Roman" w:hAnsi="Times New Roman"/>
          <w:sz w:val="24"/>
          <w:szCs w:val="24"/>
        </w:rPr>
      </w:pPr>
    </w:p>
    <w:p w:rsidR="005F1DA7" w:rsidRPr="00192CBF" w:rsidRDefault="005F1DA7" w:rsidP="005F1DA7">
      <w:pPr>
        <w:spacing w:after="0" w:line="240" w:lineRule="auto"/>
        <w:jc w:val="both"/>
        <w:rPr>
          <w:rFonts w:ascii="Times New Roman" w:hAnsi="Times New Roman"/>
          <w:sz w:val="24"/>
          <w:szCs w:val="24"/>
        </w:rPr>
      </w:pPr>
    </w:p>
    <w:p w:rsidR="005F1DA7" w:rsidRPr="00192CBF" w:rsidRDefault="005F1DA7" w:rsidP="005F1DA7">
      <w:pPr>
        <w:spacing w:after="0" w:line="360" w:lineRule="auto"/>
        <w:jc w:val="both"/>
        <w:rPr>
          <w:rFonts w:ascii="Times New Roman" w:hAnsi="Times New Roman"/>
          <w:sz w:val="24"/>
          <w:szCs w:val="24"/>
        </w:rPr>
      </w:pPr>
    </w:p>
    <w:p w:rsidR="005F1DA7" w:rsidRPr="00192CBF" w:rsidRDefault="005F1DA7" w:rsidP="005F1DA7">
      <w:pPr>
        <w:spacing w:after="120" w:line="360" w:lineRule="auto"/>
        <w:jc w:val="center"/>
        <w:rPr>
          <w:rFonts w:ascii="Times New Roman" w:hAnsi="Times New Roman"/>
          <w:b/>
          <w:sz w:val="32"/>
          <w:szCs w:val="32"/>
        </w:rPr>
      </w:pPr>
      <w:r w:rsidRPr="00192CBF">
        <w:rPr>
          <w:rFonts w:ascii="Times New Roman" w:hAnsi="Times New Roman"/>
          <w:b/>
          <w:sz w:val="32"/>
          <w:szCs w:val="32"/>
        </w:rPr>
        <w:t xml:space="preserve">ОТЧЕТ ПО ЛАБОРАТОРНОЙ РАБОТЕ № </w:t>
      </w:r>
      <w:r>
        <w:rPr>
          <w:rFonts w:ascii="Times New Roman" w:hAnsi="Times New Roman"/>
          <w:b/>
          <w:sz w:val="32"/>
          <w:szCs w:val="32"/>
        </w:rPr>
        <w:t>7</w:t>
      </w:r>
    </w:p>
    <w:p w:rsidR="005F1DA7" w:rsidRPr="00423F7F" w:rsidRDefault="005F1DA7" w:rsidP="005F1DA7">
      <w:pPr>
        <w:spacing w:after="120" w:line="360" w:lineRule="auto"/>
        <w:jc w:val="center"/>
        <w:rPr>
          <w:rFonts w:ascii="Times New Roman" w:hAnsi="Times New Roman"/>
          <w:sz w:val="28"/>
          <w:szCs w:val="28"/>
        </w:rPr>
      </w:pPr>
      <w:r w:rsidRPr="00423F7F">
        <w:rPr>
          <w:rFonts w:ascii="Times New Roman" w:hAnsi="Times New Roman"/>
          <w:sz w:val="28"/>
          <w:szCs w:val="28"/>
        </w:rPr>
        <w:t>по дисциплине «Цифровая обработка сигналов»</w:t>
      </w:r>
    </w:p>
    <w:p w:rsidR="005F1DA7" w:rsidRPr="00423F7F" w:rsidRDefault="005F1DA7" w:rsidP="005F1DA7">
      <w:pPr>
        <w:spacing w:after="120" w:line="360" w:lineRule="auto"/>
        <w:jc w:val="center"/>
        <w:rPr>
          <w:rFonts w:ascii="Times New Roman" w:hAnsi="Times New Roman"/>
          <w:sz w:val="28"/>
          <w:szCs w:val="28"/>
        </w:rPr>
      </w:pPr>
      <w:r w:rsidRPr="00423F7F">
        <w:rPr>
          <w:rFonts w:ascii="Times New Roman" w:hAnsi="Times New Roman"/>
          <w:sz w:val="28"/>
          <w:szCs w:val="28"/>
        </w:rPr>
        <w:t xml:space="preserve">на тему: «Частотно-временной анализ нестационарных сигналов методом </w:t>
      </w:r>
    </w:p>
    <w:p w:rsidR="005F1DA7" w:rsidRPr="00423F7F" w:rsidRDefault="005F1DA7" w:rsidP="005F1DA7">
      <w:pPr>
        <w:spacing w:after="120" w:line="360" w:lineRule="auto"/>
        <w:jc w:val="center"/>
        <w:rPr>
          <w:rFonts w:ascii="Times New Roman" w:hAnsi="Times New Roman"/>
          <w:sz w:val="28"/>
          <w:szCs w:val="28"/>
        </w:rPr>
      </w:pPr>
      <w:r w:rsidRPr="00423F7F">
        <w:rPr>
          <w:rFonts w:ascii="Times New Roman" w:hAnsi="Times New Roman"/>
          <w:sz w:val="28"/>
          <w:szCs w:val="28"/>
        </w:rPr>
        <w:t>Гильберта-Хуанга»</w:t>
      </w:r>
    </w:p>
    <w:p w:rsidR="005F1DA7" w:rsidRPr="00192CBF" w:rsidRDefault="005F1DA7" w:rsidP="005F1DA7">
      <w:pPr>
        <w:spacing w:after="120" w:line="240" w:lineRule="auto"/>
        <w:jc w:val="both"/>
        <w:rPr>
          <w:rFonts w:ascii="Times New Roman" w:hAnsi="Times New Roman"/>
          <w:sz w:val="24"/>
          <w:szCs w:val="32"/>
        </w:rPr>
      </w:pPr>
    </w:p>
    <w:p w:rsidR="005F1DA7" w:rsidRPr="00192CBF" w:rsidRDefault="005F1DA7" w:rsidP="005F1DA7">
      <w:pPr>
        <w:spacing w:after="120" w:line="240" w:lineRule="auto"/>
        <w:jc w:val="both"/>
        <w:rPr>
          <w:rFonts w:ascii="Times New Roman" w:hAnsi="Times New Roman"/>
          <w:sz w:val="24"/>
          <w:szCs w:val="32"/>
        </w:rPr>
      </w:pPr>
    </w:p>
    <w:p w:rsidR="005F1DA7" w:rsidRPr="00192CBF" w:rsidRDefault="005F1DA7" w:rsidP="005F1DA7">
      <w:pPr>
        <w:spacing w:after="120" w:line="240" w:lineRule="auto"/>
        <w:jc w:val="both"/>
        <w:rPr>
          <w:rFonts w:ascii="Times New Roman" w:hAnsi="Times New Roman"/>
          <w:sz w:val="24"/>
          <w:szCs w:val="32"/>
        </w:rPr>
      </w:pPr>
    </w:p>
    <w:p w:rsidR="005F1DA7" w:rsidRPr="00192CBF" w:rsidRDefault="005F1DA7" w:rsidP="005F1DA7">
      <w:pPr>
        <w:spacing w:after="120" w:line="240" w:lineRule="auto"/>
        <w:jc w:val="both"/>
        <w:rPr>
          <w:rFonts w:ascii="Times New Roman" w:hAnsi="Times New Roman"/>
          <w:sz w:val="24"/>
          <w:szCs w:val="32"/>
        </w:rPr>
      </w:pPr>
    </w:p>
    <w:p w:rsidR="005F1DA7" w:rsidRPr="00192CBF" w:rsidRDefault="005F1DA7" w:rsidP="005F1DA7">
      <w:pPr>
        <w:spacing w:after="0" w:line="240" w:lineRule="auto"/>
        <w:jc w:val="both"/>
        <w:rPr>
          <w:rFonts w:ascii="Times New Roman" w:hAnsi="Times New Roman"/>
          <w:sz w:val="24"/>
          <w:szCs w:val="24"/>
        </w:rPr>
      </w:pPr>
    </w:p>
    <w:tbl>
      <w:tblPr>
        <w:tblStyle w:val="11"/>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35"/>
        <w:gridCol w:w="2410"/>
      </w:tblGrid>
      <w:tr w:rsidR="005F1DA7" w:rsidRPr="00192CBF" w:rsidTr="008463F4">
        <w:tc>
          <w:tcPr>
            <w:tcW w:w="4395" w:type="dxa"/>
            <w:hideMark/>
          </w:tcPr>
          <w:p w:rsidR="005F1DA7" w:rsidRPr="00192CBF" w:rsidRDefault="005F1DA7" w:rsidP="008463F4">
            <w:pPr>
              <w:ind w:right="-249"/>
              <w:jc w:val="both"/>
              <w:rPr>
                <w:rFonts w:ascii="Times New Roman" w:hAnsi="Times New Roman"/>
                <w:sz w:val="28"/>
                <w:szCs w:val="28"/>
              </w:rPr>
            </w:pPr>
            <w:r w:rsidRPr="00192CBF">
              <w:rPr>
                <w:rFonts w:ascii="Times New Roman" w:hAnsi="Times New Roman"/>
                <w:sz w:val="28"/>
                <w:szCs w:val="28"/>
              </w:rPr>
              <w:t>Выполнил</w:t>
            </w:r>
            <w:r>
              <w:rPr>
                <w:rFonts w:ascii="Times New Roman" w:hAnsi="Times New Roman"/>
                <w:sz w:val="28"/>
                <w:szCs w:val="28"/>
              </w:rPr>
              <w:t>а</w:t>
            </w:r>
            <w:r w:rsidRPr="00192CBF">
              <w:rPr>
                <w:rFonts w:ascii="Times New Roman" w:hAnsi="Times New Roman"/>
                <w:sz w:val="28"/>
                <w:szCs w:val="28"/>
              </w:rPr>
              <w:t xml:space="preserve"> </w:t>
            </w:r>
          </w:p>
          <w:p w:rsidR="005F1DA7" w:rsidRPr="00192CBF" w:rsidRDefault="005F1DA7" w:rsidP="008463F4">
            <w:pPr>
              <w:ind w:right="-249"/>
              <w:jc w:val="both"/>
              <w:rPr>
                <w:rFonts w:ascii="Times New Roman" w:hAnsi="Times New Roman"/>
                <w:sz w:val="28"/>
                <w:szCs w:val="28"/>
              </w:rPr>
            </w:pPr>
            <w:r w:rsidRPr="00192CBF">
              <w:rPr>
                <w:rFonts w:ascii="Times New Roman" w:hAnsi="Times New Roman"/>
                <w:sz w:val="28"/>
                <w:szCs w:val="28"/>
              </w:rPr>
              <w:t>студент</w:t>
            </w:r>
            <w:r>
              <w:rPr>
                <w:rFonts w:ascii="Times New Roman" w:hAnsi="Times New Roman"/>
                <w:sz w:val="28"/>
                <w:szCs w:val="28"/>
              </w:rPr>
              <w:t>ка</w:t>
            </w:r>
            <w:r w:rsidRPr="00192CBF">
              <w:rPr>
                <w:rFonts w:ascii="Times New Roman" w:hAnsi="Times New Roman"/>
                <w:sz w:val="28"/>
                <w:szCs w:val="28"/>
              </w:rPr>
              <w:t xml:space="preserve"> гр. </w:t>
            </w:r>
            <w:r>
              <w:rPr>
                <w:rFonts w:ascii="Times New Roman" w:hAnsi="Times New Roman"/>
                <w:sz w:val="28"/>
                <w:szCs w:val="28"/>
              </w:rPr>
              <w:t>33534/21</w:t>
            </w:r>
          </w:p>
        </w:tc>
        <w:tc>
          <w:tcPr>
            <w:tcW w:w="2835" w:type="dxa"/>
          </w:tcPr>
          <w:p w:rsidR="005F1DA7" w:rsidRPr="00192CBF" w:rsidRDefault="005F1DA7" w:rsidP="008463F4">
            <w:pPr>
              <w:ind w:left="33" w:hanging="33"/>
              <w:jc w:val="both"/>
              <w:rPr>
                <w:rFonts w:ascii="Times New Roman" w:hAnsi="Times New Roman"/>
                <w:sz w:val="28"/>
                <w:szCs w:val="28"/>
              </w:rPr>
            </w:pPr>
          </w:p>
          <w:p w:rsidR="005F1DA7" w:rsidRPr="00192CBF" w:rsidRDefault="005F1DA7" w:rsidP="008463F4">
            <w:pPr>
              <w:ind w:left="33" w:hanging="33"/>
              <w:jc w:val="both"/>
              <w:rPr>
                <w:rFonts w:ascii="Times New Roman" w:hAnsi="Times New Roman"/>
                <w:sz w:val="28"/>
                <w:szCs w:val="28"/>
              </w:rPr>
            </w:pPr>
          </w:p>
        </w:tc>
        <w:tc>
          <w:tcPr>
            <w:tcW w:w="2410" w:type="dxa"/>
          </w:tcPr>
          <w:p w:rsidR="005F1DA7" w:rsidRDefault="005F1DA7" w:rsidP="008463F4">
            <w:pPr>
              <w:jc w:val="both"/>
              <w:rPr>
                <w:rFonts w:ascii="Times New Roman" w:hAnsi="Times New Roman"/>
                <w:sz w:val="28"/>
                <w:szCs w:val="28"/>
              </w:rPr>
            </w:pPr>
            <w:r w:rsidRPr="00192CBF">
              <w:rPr>
                <w:rFonts w:ascii="Times New Roman" w:hAnsi="Times New Roman"/>
                <w:sz w:val="28"/>
                <w:szCs w:val="28"/>
              </w:rPr>
              <w:t xml:space="preserve">   </w:t>
            </w:r>
          </w:p>
          <w:p w:rsidR="005F1DA7" w:rsidRPr="00423F7F" w:rsidRDefault="005F1DA7" w:rsidP="008463F4">
            <w:pPr>
              <w:jc w:val="both"/>
              <w:rPr>
                <w:rFonts w:ascii="Times New Roman" w:hAnsi="Times New Roman"/>
                <w:sz w:val="28"/>
                <w:szCs w:val="28"/>
              </w:rPr>
            </w:pPr>
            <w:r w:rsidRPr="00192CBF">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Деденко Т.С.</w:t>
            </w:r>
          </w:p>
        </w:tc>
      </w:tr>
    </w:tbl>
    <w:p w:rsidR="005F1DA7" w:rsidRPr="00192CBF" w:rsidRDefault="005F1DA7" w:rsidP="005F1DA7">
      <w:pPr>
        <w:spacing w:after="0" w:line="240" w:lineRule="auto"/>
        <w:jc w:val="both"/>
        <w:rPr>
          <w:rFonts w:ascii="Times New Roman" w:hAnsi="Times New Roman"/>
          <w:sz w:val="28"/>
          <w:szCs w:val="28"/>
        </w:rPr>
      </w:pPr>
    </w:p>
    <w:p w:rsidR="005F1DA7" w:rsidRPr="00192CBF" w:rsidRDefault="005F1DA7" w:rsidP="005F1DA7">
      <w:pPr>
        <w:spacing w:after="0" w:line="240" w:lineRule="auto"/>
        <w:jc w:val="both"/>
        <w:rPr>
          <w:rFonts w:ascii="Times New Roman" w:hAnsi="Times New Roman"/>
          <w:sz w:val="28"/>
          <w:szCs w:val="28"/>
        </w:rPr>
      </w:pPr>
    </w:p>
    <w:tbl>
      <w:tblPr>
        <w:tblStyle w:val="11"/>
        <w:tblW w:w="9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2596"/>
        <w:gridCol w:w="2698"/>
      </w:tblGrid>
      <w:tr w:rsidR="005F1DA7" w:rsidRPr="00192CBF" w:rsidTr="008463F4">
        <w:trPr>
          <w:trHeight w:val="1180"/>
        </w:trPr>
        <w:tc>
          <w:tcPr>
            <w:tcW w:w="4374" w:type="dxa"/>
            <w:hideMark/>
          </w:tcPr>
          <w:p w:rsidR="005F1DA7" w:rsidRPr="00192CBF" w:rsidRDefault="005F1DA7" w:rsidP="008463F4">
            <w:pPr>
              <w:jc w:val="both"/>
              <w:rPr>
                <w:rFonts w:ascii="Times New Roman" w:hAnsi="Times New Roman"/>
                <w:sz w:val="28"/>
                <w:szCs w:val="28"/>
              </w:rPr>
            </w:pPr>
          </w:p>
          <w:p w:rsidR="005F1DA7" w:rsidRPr="00192CBF" w:rsidRDefault="005F1DA7" w:rsidP="008463F4">
            <w:pPr>
              <w:jc w:val="both"/>
              <w:rPr>
                <w:rFonts w:ascii="Times New Roman" w:hAnsi="Times New Roman"/>
                <w:sz w:val="28"/>
                <w:szCs w:val="28"/>
              </w:rPr>
            </w:pPr>
            <w:r w:rsidRPr="00192CBF">
              <w:rPr>
                <w:rFonts w:ascii="Times New Roman" w:hAnsi="Times New Roman"/>
                <w:sz w:val="28"/>
                <w:szCs w:val="28"/>
              </w:rPr>
              <w:t>Руководитель</w:t>
            </w:r>
            <w:r w:rsidRPr="00423F7F">
              <w:rPr>
                <w:rFonts w:ascii="Times New Roman" w:hAnsi="Times New Roman"/>
                <w:sz w:val="28"/>
                <w:szCs w:val="28"/>
              </w:rPr>
              <w:t>,</w:t>
            </w:r>
            <w:r w:rsidRPr="00192CBF">
              <w:rPr>
                <w:rFonts w:ascii="Times New Roman" w:hAnsi="Times New Roman"/>
                <w:sz w:val="28"/>
                <w:szCs w:val="28"/>
              </w:rPr>
              <w:br/>
              <w:t>доцент, к. т. н.</w:t>
            </w:r>
          </w:p>
        </w:tc>
        <w:tc>
          <w:tcPr>
            <w:tcW w:w="2596" w:type="dxa"/>
          </w:tcPr>
          <w:p w:rsidR="005F1DA7" w:rsidRPr="00192CBF" w:rsidRDefault="005F1DA7" w:rsidP="008463F4">
            <w:pPr>
              <w:jc w:val="both"/>
              <w:rPr>
                <w:rFonts w:ascii="Times New Roman" w:hAnsi="Times New Roman"/>
                <w:sz w:val="28"/>
                <w:szCs w:val="28"/>
              </w:rPr>
            </w:pPr>
          </w:p>
          <w:p w:rsidR="005F1DA7" w:rsidRPr="00192CBF" w:rsidRDefault="005F1DA7" w:rsidP="008463F4">
            <w:pPr>
              <w:jc w:val="both"/>
              <w:rPr>
                <w:rFonts w:ascii="Times New Roman" w:hAnsi="Times New Roman"/>
                <w:sz w:val="28"/>
                <w:szCs w:val="28"/>
              </w:rPr>
            </w:pPr>
          </w:p>
          <w:p w:rsidR="005F1DA7" w:rsidRPr="00192CBF" w:rsidRDefault="005F1DA7" w:rsidP="008463F4">
            <w:pPr>
              <w:jc w:val="both"/>
              <w:rPr>
                <w:rFonts w:ascii="Times New Roman" w:hAnsi="Times New Roman"/>
                <w:sz w:val="28"/>
                <w:szCs w:val="28"/>
              </w:rPr>
            </w:pPr>
          </w:p>
        </w:tc>
        <w:tc>
          <w:tcPr>
            <w:tcW w:w="2698" w:type="dxa"/>
          </w:tcPr>
          <w:p w:rsidR="005F1DA7" w:rsidRPr="00192CBF" w:rsidRDefault="005F1DA7" w:rsidP="008463F4">
            <w:pPr>
              <w:jc w:val="both"/>
              <w:rPr>
                <w:rFonts w:ascii="Times New Roman" w:hAnsi="Times New Roman"/>
                <w:sz w:val="28"/>
                <w:szCs w:val="28"/>
              </w:rPr>
            </w:pPr>
            <w:r w:rsidRPr="00192CBF">
              <w:rPr>
                <w:rFonts w:ascii="Times New Roman" w:hAnsi="Times New Roman"/>
                <w:sz w:val="28"/>
                <w:szCs w:val="28"/>
              </w:rPr>
              <w:t xml:space="preserve">  </w:t>
            </w:r>
          </w:p>
          <w:p w:rsidR="005F1DA7" w:rsidRPr="00192CBF" w:rsidRDefault="005F1DA7" w:rsidP="008463F4">
            <w:pPr>
              <w:jc w:val="both"/>
              <w:rPr>
                <w:rFonts w:ascii="Times New Roman" w:hAnsi="Times New Roman"/>
                <w:sz w:val="28"/>
                <w:szCs w:val="28"/>
              </w:rPr>
            </w:pPr>
            <w:r w:rsidRPr="00192CBF">
              <w:rPr>
                <w:rFonts w:ascii="Times New Roman" w:hAnsi="Times New Roman"/>
                <w:sz w:val="28"/>
                <w:szCs w:val="28"/>
              </w:rPr>
              <w:t xml:space="preserve">      </w:t>
            </w:r>
            <w:r w:rsidRPr="00423F7F">
              <w:rPr>
                <w:rFonts w:ascii="Times New Roman" w:hAnsi="Times New Roman"/>
                <w:sz w:val="28"/>
                <w:szCs w:val="28"/>
              </w:rPr>
              <w:t xml:space="preserve">      </w:t>
            </w:r>
            <w:r w:rsidRPr="00192CBF">
              <w:rPr>
                <w:rFonts w:ascii="Times New Roman" w:hAnsi="Times New Roman"/>
                <w:sz w:val="28"/>
                <w:szCs w:val="28"/>
              </w:rPr>
              <w:t>В.С. Тутыгин</w:t>
            </w:r>
          </w:p>
        </w:tc>
      </w:tr>
    </w:tbl>
    <w:p w:rsidR="005F1DA7" w:rsidRPr="00192CBF" w:rsidRDefault="005F1DA7" w:rsidP="005F1DA7">
      <w:pPr>
        <w:spacing w:after="0" w:line="240" w:lineRule="auto"/>
        <w:jc w:val="both"/>
        <w:rPr>
          <w:rFonts w:ascii="Times New Roman" w:hAnsi="Times New Roman"/>
          <w:sz w:val="28"/>
          <w:szCs w:val="28"/>
        </w:rPr>
      </w:pPr>
    </w:p>
    <w:p w:rsidR="005F1DA7" w:rsidRPr="00192CBF" w:rsidRDefault="005F1DA7" w:rsidP="005F1DA7">
      <w:pPr>
        <w:spacing w:after="0" w:line="240" w:lineRule="auto"/>
        <w:jc w:val="both"/>
        <w:rPr>
          <w:rFonts w:ascii="Times New Roman" w:hAnsi="Times New Roman"/>
          <w:sz w:val="28"/>
          <w:szCs w:val="28"/>
        </w:rPr>
      </w:pPr>
    </w:p>
    <w:p w:rsidR="005F1DA7" w:rsidRPr="00192CBF" w:rsidRDefault="005F1DA7" w:rsidP="005F1DA7">
      <w:pPr>
        <w:spacing w:after="0" w:line="240" w:lineRule="auto"/>
        <w:jc w:val="both"/>
        <w:rPr>
          <w:rFonts w:ascii="Times New Roman" w:hAnsi="Times New Roman"/>
          <w:sz w:val="28"/>
          <w:szCs w:val="28"/>
        </w:rPr>
      </w:pPr>
    </w:p>
    <w:p w:rsidR="005F1DA7" w:rsidRDefault="005F1DA7" w:rsidP="005F1DA7">
      <w:pPr>
        <w:spacing w:after="0" w:line="240" w:lineRule="auto"/>
        <w:jc w:val="both"/>
        <w:rPr>
          <w:rFonts w:ascii="Times New Roman" w:hAnsi="Times New Roman"/>
          <w:sz w:val="28"/>
          <w:szCs w:val="28"/>
        </w:rPr>
      </w:pPr>
    </w:p>
    <w:p w:rsidR="005F1DA7" w:rsidRPr="00192CBF" w:rsidRDefault="005F1DA7" w:rsidP="005F1DA7">
      <w:pPr>
        <w:spacing w:after="0" w:line="240" w:lineRule="auto"/>
        <w:jc w:val="both"/>
        <w:rPr>
          <w:rFonts w:ascii="Times New Roman" w:hAnsi="Times New Roman"/>
          <w:sz w:val="28"/>
          <w:szCs w:val="28"/>
        </w:rPr>
      </w:pPr>
    </w:p>
    <w:p w:rsidR="005F1DA7" w:rsidRPr="00192CBF" w:rsidRDefault="005F1DA7" w:rsidP="005F1DA7">
      <w:pPr>
        <w:spacing w:after="0" w:line="240" w:lineRule="auto"/>
        <w:jc w:val="both"/>
        <w:rPr>
          <w:rFonts w:ascii="Times New Roman" w:hAnsi="Times New Roman"/>
          <w:sz w:val="28"/>
          <w:szCs w:val="28"/>
        </w:rPr>
      </w:pPr>
    </w:p>
    <w:p w:rsidR="005F1DA7" w:rsidRPr="00192CBF" w:rsidRDefault="005F1DA7" w:rsidP="005F1DA7">
      <w:pPr>
        <w:spacing w:after="0" w:line="240" w:lineRule="auto"/>
        <w:rPr>
          <w:rFonts w:ascii="Times New Roman" w:hAnsi="Times New Roman"/>
          <w:sz w:val="28"/>
          <w:szCs w:val="28"/>
        </w:rPr>
      </w:pPr>
    </w:p>
    <w:p w:rsidR="005F1DA7" w:rsidRPr="00192CBF" w:rsidRDefault="005F1DA7" w:rsidP="005F1DA7">
      <w:pPr>
        <w:spacing w:after="0" w:line="240" w:lineRule="auto"/>
        <w:jc w:val="center"/>
        <w:rPr>
          <w:rFonts w:ascii="Times New Roman" w:hAnsi="Times New Roman"/>
          <w:sz w:val="28"/>
          <w:szCs w:val="28"/>
        </w:rPr>
      </w:pPr>
      <w:r w:rsidRPr="00192CBF">
        <w:rPr>
          <w:rFonts w:ascii="Times New Roman" w:hAnsi="Times New Roman"/>
          <w:sz w:val="28"/>
          <w:szCs w:val="28"/>
        </w:rPr>
        <w:t>Санкт-Петербург</w:t>
      </w:r>
    </w:p>
    <w:p w:rsidR="005F1DA7" w:rsidRPr="00210B0D" w:rsidRDefault="005F1DA7" w:rsidP="005F1DA7">
      <w:pPr>
        <w:spacing w:after="0" w:line="240" w:lineRule="auto"/>
        <w:jc w:val="center"/>
        <w:rPr>
          <w:rFonts w:ascii="Times New Roman" w:hAnsi="Times New Roman"/>
          <w:sz w:val="28"/>
          <w:szCs w:val="28"/>
        </w:rPr>
      </w:pPr>
      <w:r w:rsidRPr="00192CBF">
        <w:rPr>
          <w:rFonts w:ascii="Times New Roman" w:hAnsi="Times New Roman"/>
          <w:sz w:val="28"/>
          <w:szCs w:val="28"/>
        </w:rPr>
        <w:t>201</w:t>
      </w:r>
      <w:r>
        <w:rPr>
          <w:rFonts w:ascii="Times New Roman" w:hAnsi="Times New Roman"/>
          <w:sz w:val="28"/>
          <w:szCs w:val="28"/>
        </w:rPr>
        <w:t>8</w:t>
      </w:r>
      <w:r w:rsidRPr="001559D5">
        <w:rPr>
          <w:rFonts w:ascii="Times New Roman" w:hAnsi="Times New Roman"/>
          <w:sz w:val="28"/>
          <w:szCs w:val="28"/>
        </w:rPr>
        <w:t xml:space="preserve"> </w:t>
      </w:r>
      <w:r w:rsidRPr="00192CBF">
        <w:rPr>
          <w:rFonts w:ascii="Times New Roman" w:hAnsi="Times New Roman"/>
          <w:sz w:val="28"/>
          <w:szCs w:val="28"/>
        </w:rPr>
        <w:t>год</w:t>
      </w:r>
      <w:r>
        <w:rPr>
          <w:rFonts w:ascii="Times New Roman" w:hAnsi="Times New Roman"/>
          <w:b/>
          <w:sz w:val="28"/>
          <w:szCs w:val="28"/>
        </w:rPr>
        <w:br w:type="page"/>
      </w:r>
    </w:p>
    <w:sdt>
      <w:sdtPr>
        <w:rPr>
          <w:rFonts w:asciiTheme="minorHAnsi" w:eastAsiaTheme="minorHAnsi" w:hAnsiTheme="minorHAnsi" w:cstheme="minorBidi"/>
          <w:color w:val="auto"/>
          <w:sz w:val="22"/>
          <w:szCs w:val="22"/>
          <w:lang w:eastAsia="en-US"/>
        </w:rPr>
        <w:id w:val="-1730685747"/>
        <w:docPartObj>
          <w:docPartGallery w:val="Table of Contents"/>
          <w:docPartUnique/>
        </w:docPartObj>
      </w:sdtPr>
      <w:sdtEndPr>
        <w:rPr>
          <w:rFonts w:ascii="Calibri" w:eastAsia="Times New Roman" w:hAnsi="Calibri" w:cs="Times New Roman"/>
          <w:b/>
          <w:bCs/>
          <w:lang w:eastAsia="ru-RU"/>
        </w:rPr>
      </w:sdtEndPr>
      <w:sdtContent>
        <w:p w:rsidR="005F1DA7" w:rsidRDefault="005F1DA7" w:rsidP="005F1DA7">
          <w:pPr>
            <w:pStyle w:val="a7"/>
            <w:jc w:val="center"/>
            <w:rPr>
              <w:rFonts w:ascii="Times New Roman" w:hAnsi="Times New Roman" w:cs="Times New Roman"/>
              <w:b/>
              <w:color w:val="auto"/>
            </w:rPr>
          </w:pPr>
          <w:r>
            <w:rPr>
              <w:rFonts w:ascii="Times New Roman" w:hAnsi="Times New Roman" w:cs="Times New Roman"/>
              <w:b/>
              <w:color w:val="auto"/>
            </w:rPr>
            <w:t>СОДЕРЖАНИЕ</w:t>
          </w:r>
        </w:p>
        <w:p w:rsidR="005F1DA7" w:rsidRPr="00286480" w:rsidRDefault="005F1DA7" w:rsidP="005F1DA7">
          <w:pPr>
            <w:rPr>
              <w:rFonts w:ascii="Times New Roman" w:hAnsi="Times New Roman"/>
            </w:rPr>
          </w:pPr>
        </w:p>
        <w:p w:rsidR="005F1DA7" w:rsidRPr="00C6777C" w:rsidRDefault="005F1DA7" w:rsidP="005F1DA7">
          <w:pPr>
            <w:pStyle w:val="12"/>
            <w:tabs>
              <w:tab w:val="right" w:leader="dot" w:pos="9912"/>
            </w:tabs>
            <w:rPr>
              <w:rFonts w:ascii="Times New Roman" w:eastAsiaTheme="minorEastAsia" w:hAnsi="Times New Roman" w:cs="Times New Roman"/>
              <w:noProof/>
              <w:sz w:val="28"/>
              <w:szCs w:val="28"/>
              <w:lang w:eastAsia="ru-RU"/>
            </w:rPr>
          </w:pPr>
          <w:r w:rsidRPr="00286480">
            <w:rPr>
              <w:rFonts w:ascii="Times New Roman" w:hAnsi="Times New Roman" w:cs="Times New Roman"/>
            </w:rPr>
            <w:fldChar w:fldCharType="begin"/>
          </w:r>
          <w:r w:rsidRPr="00286480">
            <w:rPr>
              <w:rFonts w:ascii="Times New Roman" w:hAnsi="Times New Roman" w:cs="Times New Roman"/>
            </w:rPr>
            <w:instrText xml:space="preserve"> TOC \o "1-3" \h \z \u </w:instrText>
          </w:r>
          <w:r w:rsidRPr="00286480">
            <w:rPr>
              <w:rFonts w:ascii="Times New Roman" w:hAnsi="Times New Roman" w:cs="Times New Roman"/>
            </w:rPr>
            <w:fldChar w:fldCharType="separate"/>
          </w:r>
          <w:hyperlink w:anchor="_Toc498199545" w:history="1">
            <w:r>
              <w:rPr>
                <w:rStyle w:val="a8"/>
                <w:rFonts w:ascii="Times New Roman" w:hAnsi="Times New Roman" w:cs="Times New Roman"/>
                <w:noProof/>
                <w:sz w:val="28"/>
                <w:szCs w:val="28"/>
              </w:rPr>
              <w:t>ЦЕЛЬ РАБОТЫ</w:t>
            </w:r>
            <w:r w:rsidRPr="00C6777C">
              <w:rPr>
                <w:rFonts w:ascii="Times New Roman" w:hAnsi="Times New Roman" w:cs="Times New Roman"/>
                <w:noProof/>
                <w:webHidden/>
                <w:sz w:val="28"/>
                <w:szCs w:val="28"/>
              </w:rPr>
              <w:tab/>
            </w:r>
            <w:r w:rsidRPr="00C6777C">
              <w:rPr>
                <w:rFonts w:ascii="Times New Roman" w:hAnsi="Times New Roman" w:cs="Times New Roman"/>
                <w:noProof/>
                <w:webHidden/>
                <w:sz w:val="28"/>
                <w:szCs w:val="28"/>
              </w:rPr>
              <w:fldChar w:fldCharType="begin"/>
            </w:r>
            <w:r w:rsidRPr="00C6777C">
              <w:rPr>
                <w:rFonts w:ascii="Times New Roman" w:hAnsi="Times New Roman" w:cs="Times New Roman"/>
                <w:noProof/>
                <w:webHidden/>
                <w:sz w:val="28"/>
                <w:szCs w:val="28"/>
              </w:rPr>
              <w:instrText xml:space="preserve"> PAGEREF _Toc498199545 \h </w:instrText>
            </w:r>
            <w:r w:rsidRPr="00C6777C">
              <w:rPr>
                <w:rFonts w:ascii="Times New Roman" w:hAnsi="Times New Roman" w:cs="Times New Roman"/>
                <w:noProof/>
                <w:webHidden/>
                <w:sz w:val="28"/>
                <w:szCs w:val="28"/>
              </w:rPr>
            </w:r>
            <w:r w:rsidRPr="00C6777C">
              <w:rPr>
                <w:rFonts w:ascii="Times New Roman" w:hAnsi="Times New Roman" w:cs="Times New Roman"/>
                <w:noProof/>
                <w:webHidden/>
                <w:sz w:val="28"/>
                <w:szCs w:val="28"/>
              </w:rPr>
              <w:fldChar w:fldCharType="separate"/>
            </w:r>
            <w:r w:rsidRPr="00C6777C">
              <w:rPr>
                <w:rFonts w:ascii="Times New Roman" w:hAnsi="Times New Roman" w:cs="Times New Roman"/>
                <w:noProof/>
                <w:webHidden/>
                <w:sz w:val="28"/>
                <w:szCs w:val="28"/>
              </w:rPr>
              <w:t>3</w:t>
            </w:r>
            <w:r w:rsidRPr="00C6777C">
              <w:rPr>
                <w:rFonts w:ascii="Times New Roman" w:hAnsi="Times New Roman" w:cs="Times New Roman"/>
                <w:noProof/>
                <w:webHidden/>
                <w:sz w:val="28"/>
                <w:szCs w:val="28"/>
              </w:rPr>
              <w:fldChar w:fldCharType="end"/>
            </w:r>
          </w:hyperlink>
        </w:p>
        <w:p w:rsidR="005F1DA7" w:rsidRDefault="005F1DA7" w:rsidP="005F1DA7">
          <w:pPr>
            <w:pStyle w:val="12"/>
            <w:tabs>
              <w:tab w:val="right" w:leader="dot" w:pos="9912"/>
            </w:tabs>
            <w:rPr>
              <w:rFonts w:ascii="Times New Roman" w:hAnsi="Times New Roman" w:cs="Times New Roman"/>
              <w:noProof/>
              <w:sz w:val="28"/>
              <w:szCs w:val="28"/>
            </w:rPr>
          </w:pPr>
          <w:r>
            <w:t xml:space="preserve">      </w:t>
          </w:r>
          <w:hyperlink w:anchor="_Toc498199546" w:history="1">
            <w:r>
              <w:rPr>
                <w:rStyle w:val="a8"/>
                <w:rFonts w:ascii="Times New Roman" w:hAnsi="Times New Roman" w:cs="Times New Roman"/>
                <w:noProof/>
                <w:sz w:val="28"/>
                <w:szCs w:val="28"/>
              </w:rPr>
              <w:t>Цель испытаний</w:t>
            </w:r>
            <w:r w:rsidRPr="00C6777C">
              <w:rPr>
                <w:rFonts w:ascii="Times New Roman" w:hAnsi="Times New Roman" w:cs="Times New Roman"/>
                <w:noProof/>
                <w:webHidden/>
                <w:sz w:val="28"/>
                <w:szCs w:val="28"/>
              </w:rPr>
              <w:tab/>
            </w:r>
            <w:r w:rsidRPr="00C6777C">
              <w:rPr>
                <w:rFonts w:ascii="Times New Roman" w:hAnsi="Times New Roman" w:cs="Times New Roman"/>
                <w:noProof/>
                <w:webHidden/>
                <w:sz w:val="28"/>
                <w:szCs w:val="28"/>
              </w:rPr>
              <w:fldChar w:fldCharType="begin"/>
            </w:r>
            <w:r w:rsidRPr="00C6777C">
              <w:rPr>
                <w:rFonts w:ascii="Times New Roman" w:hAnsi="Times New Roman" w:cs="Times New Roman"/>
                <w:noProof/>
                <w:webHidden/>
                <w:sz w:val="28"/>
                <w:szCs w:val="28"/>
              </w:rPr>
              <w:instrText xml:space="preserve"> PAGEREF _Toc498199546 \h </w:instrText>
            </w:r>
            <w:r w:rsidRPr="00C6777C">
              <w:rPr>
                <w:rFonts w:ascii="Times New Roman" w:hAnsi="Times New Roman" w:cs="Times New Roman"/>
                <w:noProof/>
                <w:webHidden/>
                <w:sz w:val="28"/>
                <w:szCs w:val="28"/>
              </w:rPr>
            </w:r>
            <w:r w:rsidRPr="00C6777C">
              <w:rPr>
                <w:rFonts w:ascii="Times New Roman" w:hAnsi="Times New Roman" w:cs="Times New Roman"/>
                <w:noProof/>
                <w:webHidden/>
                <w:sz w:val="28"/>
                <w:szCs w:val="28"/>
              </w:rPr>
              <w:fldChar w:fldCharType="separate"/>
            </w:r>
            <w:r w:rsidRPr="00C6777C">
              <w:rPr>
                <w:rFonts w:ascii="Times New Roman" w:hAnsi="Times New Roman" w:cs="Times New Roman"/>
                <w:noProof/>
                <w:webHidden/>
                <w:sz w:val="28"/>
                <w:szCs w:val="28"/>
              </w:rPr>
              <w:t>3</w:t>
            </w:r>
            <w:r w:rsidRPr="00C6777C">
              <w:rPr>
                <w:rFonts w:ascii="Times New Roman" w:hAnsi="Times New Roman" w:cs="Times New Roman"/>
                <w:noProof/>
                <w:webHidden/>
                <w:sz w:val="28"/>
                <w:szCs w:val="28"/>
              </w:rPr>
              <w:fldChar w:fldCharType="end"/>
            </w:r>
          </w:hyperlink>
        </w:p>
        <w:p w:rsidR="005F1DA7" w:rsidRPr="00C6777C" w:rsidRDefault="005F1DA7" w:rsidP="005F1DA7">
          <w:pPr>
            <w:pStyle w:val="12"/>
            <w:tabs>
              <w:tab w:val="right" w:leader="dot" w:pos="9912"/>
            </w:tabs>
            <w:rPr>
              <w:rFonts w:ascii="Times New Roman" w:eastAsiaTheme="minorEastAsia" w:hAnsi="Times New Roman" w:cs="Times New Roman"/>
              <w:noProof/>
              <w:sz w:val="28"/>
              <w:szCs w:val="28"/>
              <w:lang w:eastAsia="ru-RU"/>
            </w:rPr>
          </w:pPr>
          <w:r>
            <w:t xml:space="preserve">      </w:t>
          </w:r>
          <w:hyperlink w:anchor="_Toc498199546" w:history="1">
            <w:r>
              <w:rPr>
                <w:rStyle w:val="a8"/>
                <w:rFonts w:ascii="Times New Roman" w:hAnsi="Times New Roman" w:cs="Times New Roman"/>
                <w:noProof/>
                <w:sz w:val="28"/>
                <w:szCs w:val="28"/>
              </w:rPr>
              <w:t>Программа испытаний</w:t>
            </w:r>
            <w:r w:rsidRPr="00C6777C">
              <w:rPr>
                <w:rFonts w:ascii="Times New Roman" w:hAnsi="Times New Roman" w:cs="Times New Roman"/>
                <w:noProof/>
                <w:webHidden/>
                <w:sz w:val="28"/>
                <w:szCs w:val="28"/>
              </w:rPr>
              <w:tab/>
            </w:r>
            <w:r w:rsidRPr="00C6777C">
              <w:rPr>
                <w:rFonts w:ascii="Times New Roman" w:hAnsi="Times New Roman" w:cs="Times New Roman"/>
                <w:noProof/>
                <w:webHidden/>
                <w:sz w:val="28"/>
                <w:szCs w:val="28"/>
              </w:rPr>
              <w:fldChar w:fldCharType="begin"/>
            </w:r>
            <w:r w:rsidRPr="00C6777C">
              <w:rPr>
                <w:rFonts w:ascii="Times New Roman" w:hAnsi="Times New Roman" w:cs="Times New Roman"/>
                <w:noProof/>
                <w:webHidden/>
                <w:sz w:val="28"/>
                <w:szCs w:val="28"/>
              </w:rPr>
              <w:instrText xml:space="preserve"> PAGEREF _Toc498199546 \h </w:instrText>
            </w:r>
            <w:r w:rsidRPr="00C6777C">
              <w:rPr>
                <w:rFonts w:ascii="Times New Roman" w:hAnsi="Times New Roman" w:cs="Times New Roman"/>
                <w:noProof/>
                <w:webHidden/>
                <w:sz w:val="28"/>
                <w:szCs w:val="28"/>
              </w:rPr>
            </w:r>
            <w:r w:rsidRPr="00C6777C">
              <w:rPr>
                <w:rFonts w:ascii="Times New Roman" w:hAnsi="Times New Roman" w:cs="Times New Roman"/>
                <w:noProof/>
                <w:webHidden/>
                <w:sz w:val="28"/>
                <w:szCs w:val="28"/>
              </w:rPr>
              <w:fldChar w:fldCharType="separate"/>
            </w:r>
            <w:r w:rsidRPr="00C6777C">
              <w:rPr>
                <w:rFonts w:ascii="Times New Roman" w:hAnsi="Times New Roman" w:cs="Times New Roman"/>
                <w:noProof/>
                <w:webHidden/>
                <w:sz w:val="28"/>
                <w:szCs w:val="28"/>
              </w:rPr>
              <w:t>3</w:t>
            </w:r>
            <w:r w:rsidRPr="00C6777C">
              <w:rPr>
                <w:rFonts w:ascii="Times New Roman" w:hAnsi="Times New Roman" w:cs="Times New Roman"/>
                <w:noProof/>
                <w:webHidden/>
                <w:sz w:val="28"/>
                <w:szCs w:val="28"/>
              </w:rPr>
              <w:fldChar w:fldCharType="end"/>
            </w:r>
          </w:hyperlink>
        </w:p>
        <w:p w:rsidR="005F1DA7" w:rsidRPr="00210B0D" w:rsidRDefault="005F1DA7" w:rsidP="005F1DA7">
          <w:pPr>
            <w:pStyle w:val="12"/>
            <w:tabs>
              <w:tab w:val="right" w:leader="dot" w:pos="9912"/>
            </w:tabs>
            <w:rPr>
              <w:rFonts w:ascii="Times New Roman" w:eastAsiaTheme="minorEastAsia" w:hAnsi="Times New Roman" w:cs="Times New Roman"/>
              <w:noProof/>
              <w:sz w:val="28"/>
              <w:szCs w:val="28"/>
              <w:lang w:eastAsia="ru-RU"/>
            </w:rPr>
          </w:pPr>
          <w:r>
            <w:t xml:space="preserve">      </w:t>
          </w:r>
          <w:hyperlink w:anchor="_Toc498199546" w:history="1">
            <w:r>
              <w:rPr>
                <w:rStyle w:val="a8"/>
                <w:rFonts w:ascii="Times New Roman" w:hAnsi="Times New Roman" w:cs="Times New Roman"/>
                <w:noProof/>
                <w:sz w:val="28"/>
                <w:szCs w:val="28"/>
              </w:rPr>
              <w:t>Методика испытаний</w:t>
            </w:r>
            <w:r w:rsidRPr="00C6777C">
              <w:rPr>
                <w:rFonts w:ascii="Times New Roman" w:hAnsi="Times New Roman" w:cs="Times New Roman"/>
                <w:noProof/>
                <w:webHidden/>
                <w:sz w:val="28"/>
                <w:szCs w:val="28"/>
              </w:rPr>
              <w:tab/>
            </w:r>
            <w:r w:rsidRPr="00C6777C">
              <w:rPr>
                <w:rFonts w:ascii="Times New Roman" w:hAnsi="Times New Roman" w:cs="Times New Roman"/>
                <w:noProof/>
                <w:webHidden/>
                <w:sz w:val="28"/>
                <w:szCs w:val="28"/>
              </w:rPr>
              <w:fldChar w:fldCharType="begin"/>
            </w:r>
            <w:r w:rsidRPr="00C6777C">
              <w:rPr>
                <w:rFonts w:ascii="Times New Roman" w:hAnsi="Times New Roman" w:cs="Times New Roman"/>
                <w:noProof/>
                <w:webHidden/>
                <w:sz w:val="28"/>
                <w:szCs w:val="28"/>
              </w:rPr>
              <w:instrText xml:space="preserve"> PAGEREF _Toc498199546 \h </w:instrText>
            </w:r>
            <w:r w:rsidRPr="00C6777C">
              <w:rPr>
                <w:rFonts w:ascii="Times New Roman" w:hAnsi="Times New Roman" w:cs="Times New Roman"/>
                <w:noProof/>
                <w:webHidden/>
                <w:sz w:val="28"/>
                <w:szCs w:val="28"/>
              </w:rPr>
            </w:r>
            <w:r w:rsidRPr="00C6777C">
              <w:rPr>
                <w:rFonts w:ascii="Times New Roman" w:hAnsi="Times New Roman" w:cs="Times New Roman"/>
                <w:noProof/>
                <w:webHidden/>
                <w:sz w:val="28"/>
                <w:szCs w:val="28"/>
              </w:rPr>
              <w:fldChar w:fldCharType="separate"/>
            </w:r>
            <w:r w:rsidRPr="00C6777C">
              <w:rPr>
                <w:rFonts w:ascii="Times New Roman" w:hAnsi="Times New Roman" w:cs="Times New Roman"/>
                <w:noProof/>
                <w:webHidden/>
                <w:sz w:val="28"/>
                <w:szCs w:val="28"/>
              </w:rPr>
              <w:t>3</w:t>
            </w:r>
            <w:r w:rsidRPr="00C6777C">
              <w:rPr>
                <w:rFonts w:ascii="Times New Roman" w:hAnsi="Times New Roman" w:cs="Times New Roman"/>
                <w:noProof/>
                <w:webHidden/>
                <w:sz w:val="28"/>
                <w:szCs w:val="28"/>
              </w:rPr>
              <w:fldChar w:fldCharType="end"/>
            </w:r>
          </w:hyperlink>
        </w:p>
        <w:p w:rsidR="005F1DA7" w:rsidRPr="00C6777C" w:rsidRDefault="005F1DA7" w:rsidP="005F1DA7">
          <w:pPr>
            <w:pStyle w:val="12"/>
            <w:tabs>
              <w:tab w:val="right" w:leader="dot" w:pos="9912"/>
            </w:tabs>
            <w:rPr>
              <w:rFonts w:ascii="Times New Roman" w:eastAsiaTheme="minorEastAsia" w:hAnsi="Times New Roman" w:cs="Times New Roman"/>
              <w:noProof/>
              <w:sz w:val="28"/>
              <w:szCs w:val="28"/>
              <w:lang w:eastAsia="ru-RU"/>
            </w:rPr>
          </w:pPr>
          <w:hyperlink w:anchor="_Toc498199547" w:history="1">
            <w:r>
              <w:rPr>
                <w:rStyle w:val="a8"/>
                <w:rFonts w:ascii="Times New Roman" w:hAnsi="Times New Roman" w:cs="Times New Roman"/>
                <w:noProof/>
                <w:sz w:val="28"/>
                <w:szCs w:val="28"/>
              </w:rPr>
              <w:t>ХОД РАБОТЫ</w:t>
            </w:r>
            <w:r w:rsidRPr="00C6777C">
              <w:rPr>
                <w:rFonts w:ascii="Times New Roman" w:hAnsi="Times New Roman" w:cs="Times New Roman"/>
                <w:noProof/>
                <w:webHidden/>
                <w:sz w:val="28"/>
                <w:szCs w:val="28"/>
              </w:rPr>
              <w:tab/>
            </w:r>
            <w:r>
              <w:rPr>
                <w:rFonts w:ascii="Times New Roman" w:hAnsi="Times New Roman" w:cs="Times New Roman"/>
                <w:noProof/>
                <w:webHidden/>
                <w:sz w:val="28"/>
                <w:szCs w:val="28"/>
              </w:rPr>
              <w:t>5</w:t>
            </w:r>
          </w:hyperlink>
        </w:p>
        <w:p w:rsidR="005F1DA7" w:rsidRPr="00C6777C" w:rsidRDefault="005F1DA7" w:rsidP="005F1DA7">
          <w:pPr>
            <w:pStyle w:val="12"/>
            <w:tabs>
              <w:tab w:val="right" w:leader="dot" w:pos="9912"/>
            </w:tabs>
            <w:rPr>
              <w:rFonts w:ascii="Times New Roman" w:eastAsiaTheme="minorEastAsia" w:hAnsi="Times New Roman" w:cs="Times New Roman"/>
              <w:noProof/>
              <w:sz w:val="28"/>
              <w:szCs w:val="28"/>
              <w:lang w:eastAsia="ru-RU"/>
            </w:rPr>
          </w:pPr>
          <w:hyperlink w:anchor="_Toc498199548" w:history="1">
            <w:r>
              <w:rPr>
                <w:rStyle w:val="a8"/>
                <w:rFonts w:ascii="Times New Roman" w:hAnsi="Times New Roman" w:cs="Times New Roman"/>
                <w:noProof/>
                <w:sz w:val="28"/>
                <w:szCs w:val="28"/>
              </w:rPr>
              <w:t>ВЫВОД</w:t>
            </w:r>
            <w:r w:rsidRPr="00C6777C">
              <w:rPr>
                <w:rFonts w:ascii="Times New Roman" w:hAnsi="Times New Roman" w:cs="Times New Roman"/>
                <w:noProof/>
                <w:webHidden/>
                <w:sz w:val="28"/>
                <w:szCs w:val="28"/>
              </w:rPr>
              <w:tab/>
            </w:r>
            <w:r>
              <w:rPr>
                <w:rFonts w:ascii="Times New Roman" w:hAnsi="Times New Roman" w:cs="Times New Roman"/>
                <w:noProof/>
                <w:webHidden/>
                <w:sz w:val="28"/>
                <w:szCs w:val="28"/>
              </w:rPr>
              <w:t>9</w:t>
            </w:r>
          </w:hyperlink>
        </w:p>
        <w:p w:rsidR="005F1DA7" w:rsidRDefault="005F1DA7" w:rsidP="005F1DA7">
          <w:pPr>
            <w:rPr>
              <w:b/>
              <w:bCs/>
            </w:rPr>
          </w:pPr>
          <w:r w:rsidRPr="00286480">
            <w:rPr>
              <w:rFonts w:ascii="Times New Roman" w:hAnsi="Times New Roman"/>
              <w:bCs/>
            </w:rPr>
            <w:fldChar w:fldCharType="end"/>
          </w:r>
        </w:p>
      </w:sdtContent>
    </w:sdt>
    <w:p w:rsidR="005F1DA7" w:rsidRDefault="005F1DA7" w:rsidP="005F1DA7">
      <w:pPr>
        <w:spacing w:after="160" w:line="259" w:lineRule="auto"/>
        <w:rPr>
          <w:rFonts w:ascii="Times New Roman" w:eastAsiaTheme="majorEastAsia" w:hAnsi="Times New Roman"/>
          <w:b/>
          <w:sz w:val="28"/>
          <w:szCs w:val="28"/>
        </w:rPr>
      </w:pPr>
    </w:p>
    <w:p w:rsidR="005F1DA7" w:rsidRDefault="005F1DA7" w:rsidP="005F1DA7">
      <w:pPr>
        <w:spacing w:after="160" w:line="259" w:lineRule="auto"/>
        <w:rPr>
          <w:rFonts w:ascii="Times New Roman" w:eastAsiaTheme="majorEastAsia" w:hAnsi="Times New Roman"/>
          <w:b/>
          <w:sz w:val="28"/>
          <w:szCs w:val="28"/>
        </w:rPr>
      </w:pPr>
      <w:r>
        <w:rPr>
          <w:rFonts w:ascii="Times New Roman" w:hAnsi="Times New Roman"/>
          <w:b/>
          <w:sz w:val="28"/>
          <w:szCs w:val="28"/>
        </w:rPr>
        <w:br w:type="page"/>
      </w:r>
    </w:p>
    <w:p w:rsidR="005F1DA7" w:rsidRPr="000B0AE7" w:rsidRDefault="005F1DA7" w:rsidP="005F1DA7">
      <w:pPr>
        <w:pStyle w:val="1"/>
        <w:spacing w:before="0" w:line="360" w:lineRule="auto"/>
        <w:jc w:val="center"/>
        <w:rPr>
          <w:rFonts w:ascii="Times New Roman" w:hAnsi="Times New Roman" w:cs="Times New Roman"/>
          <w:b/>
          <w:color w:val="auto"/>
          <w:sz w:val="28"/>
          <w:szCs w:val="28"/>
        </w:rPr>
      </w:pPr>
      <w:r w:rsidRPr="000B0AE7">
        <w:rPr>
          <w:rFonts w:ascii="Times New Roman" w:hAnsi="Times New Roman" w:cs="Times New Roman"/>
          <w:b/>
          <w:color w:val="auto"/>
          <w:sz w:val="28"/>
          <w:szCs w:val="28"/>
        </w:rPr>
        <w:lastRenderedPageBreak/>
        <w:t>ЦЕЛЬ</w:t>
      </w:r>
      <w:r>
        <w:rPr>
          <w:rFonts w:ascii="Times New Roman" w:hAnsi="Times New Roman" w:cs="Times New Roman"/>
          <w:b/>
          <w:color w:val="auto"/>
          <w:sz w:val="28"/>
          <w:szCs w:val="28"/>
        </w:rPr>
        <w:t xml:space="preserve"> РАБОТЫ</w:t>
      </w:r>
    </w:p>
    <w:p w:rsidR="005F1DA7" w:rsidRPr="000B0AE7" w:rsidRDefault="005F1DA7" w:rsidP="005F1DA7">
      <w:pPr>
        <w:spacing w:after="0" w:line="360" w:lineRule="auto"/>
        <w:ind w:firstLine="708"/>
        <w:jc w:val="both"/>
        <w:rPr>
          <w:rFonts w:ascii="Times New Roman" w:hAnsi="Times New Roman"/>
          <w:sz w:val="28"/>
          <w:szCs w:val="28"/>
        </w:rPr>
      </w:pPr>
      <w:r w:rsidRPr="000B0AE7">
        <w:rPr>
          <w:rFonts w:ascii="Times New Roman" w:hAnsi="Times New Roman"/>
          <w:sz w:val="28"/>
          <w:szCs w:val="28"/>
        </w:rPr>
        <w:t>Целью лабораторной работы является изучение методики частотно-временного анализа нестационарных сигналов на основе эмпирического метода декомпозиции Хуанга и частотно-временного анализа на основе преобразования Гильберта.</w:t>
      </w:r>
    </w:p>
    <w:p w:rsidR="005F1DA7" w:rsidRPr="000B0AE7" w:rsidRDefault="005F1DA7" w:rsidP="005F1DA7">
      <w:pPr>
        <w:pStyle w:val="a5"/>
        <w:spacing w:line="360" w:lineRule="auto"/>
        <w:jc w:val="center"/>
        <w:rPr>
          <w:rFonts w:ascii="Times New Roman" w:hAnsi="Times New Roman" w:cs="Times New Roman"/>
          <w:b/>
          <w:sz w:val="28"/>
          <w:szCs w:val="28"/>
        </w:rPr>
      </w:pPr>
      <w:r w:rsidRPr="000B0AE7">
        <w:rPr>
          <w:rFonts w:ascii="Times New Roman" w:hAnsi="Times New Roman" w:cs="Times New Roman"/>
          <w:b/>
          <w:sz w:val="28"/>
          <w:szCs w:val="28"/>
        </w:rPr>
        <w:t>Цель испытаний</w:t>
      </w:r>
    </w:p>
    <w:p w:rsidR="005F1DA7" w:rsidRDefault="005F1DA7" w:rsidP="005F1DA7">
      <w:pPr>
        <w:spacing w:after="0" w:line="360" w:lineRule="auto"/>
        <w:ind w:firstLine="851"/>
        <w:jc w:val="both"/>
        <w:rPr>
          <w:rFonts w:ascii="Times New Roman" w:hAnsi="Times New Roman"/>
          <w:sz w:val="28"/>
          <w:szCs w:val="28"/>
        </w:rPr>
      </w:pPr>
      <w:r w:rsidRPr="000B0AE7">
        <w:rPr>
          <w:rFonts w:ascii="Times New Roman" w:hAnsi="Times New Roman"/>
          <w:sz w:val="28"/>
          <w:szCs w:val="28"/>
        </w:rPr>
        <w:t>Имея модельный сигнал, представляющий собой зашумленный гармонический сигнал с частотой, изменяющейся по линейному, квадратичному, кубичному закону или сумму двух зашумленных гармонических сигналов с изменяющейся частотой. Исследуем условия их адекватного частотно-временного представления.</w:t>
      </w:r>
    </w:p>
    <w:p w:rsidR="005F1DA7" w:rsidRPr="000B0AE7" w:rsidRDefault="005F1DA7" w:rsidP="005F1DA7">
      <w:pPr>
        <w:spacing w:after="0" w:line="360" w:lineRule="auto"/>
        <w:jc w:val="center"/>
        <w:rPr>
          <w:rFonts w:ascii="Times New Roman" w:hAnsi="Times New Roman"/>
          <w:sz w:val="28"/>
          <w:szCs w:val="28"/>
        </w:rPr>
      </w:pPr>
      <w:r w:rsidRPr="000B0AE7">
        <w:rPr>
          <w:rFonts w:ascii="Times New Roman" w:hAnsi="Times New Roman"/>
          <w:b/>
          <w:sz w:val="28"/>
          <w:szCs w:val="28"/>
        </w:rPr>
        <w:t>Программа испытаний</w:t>
      </w:r>
    </w:p>
    <w:p w:rsidR="005F1DA7" w:rsidRPr="000B0AE7" w:rsidRDefault="005F1DA7" w:rsidP="005F1DA7">
      <w:pPr>
        <w:pStyle w:val="a5"/>
        <w:spacing w:line="360" w:lineRule="auto"/>
        <w:ind w:firstLine="708"/>
        <w:jc w:val="both"/>
        <w:rPr>
          <w:rFonts w:ascii="Times New Roman" w:hAnsi="Times New Roman" w:cs="Times New Roman"/>
          <w:sz w:val="28"/>
          <w:szCs w:val="28"/>
        </w:rPr>
      </w:pPr>
      <w:r w:rsidRPr="000B0AE7">
        <w:rPr>
          <w:rFonts w:ascii="Times New Roman" w:hAnsi="Times New Roman" w:cs="Times New Roman"/>
          <w:sz w:val="28"/>
          <w:szCs w:val="28"/>
        </w:rPr>
        <w:t xml:space="preserve">Снять 10 повторений измерения коэффициента подавления шума, при значениях NF -количество исключаемых функций IMF от 1 до 3 и значении шума </w:t>
      </w:r>
      <w:r w:rsidRPr="000B0AE7">
        <w:rPr>
          <w:rFonts w:ascii="Times New Roman" w:hAnsi="Times New Roman" w:cs="Times New Roman"/>
          <w:sz w:val="28"/>
          <w:szCs w:val="28"/>
          <w:lang w:val="en-US"/>
        </w:rPr>
        <w:t>Q</w:t>
      </w:r>
      <w:r w:rsidRPr="000B0AE7">
        <w:rPr>
          <w:rFonts w:ascii="Times New Roman" w:hAnsi="Times New Roman" w:cs="Times New Roman"/>
          <w:sz w:val="28"/>
          <w:szCs w:val="28"/>
        </w:rPr>
        <w:t xml:space="preserve">  [0.1;0.2;0.3]. Найти минимальное и максимальное значение коэффициента подавления шума KSKO. </w:t>
      </w:r>
    </w:p>
    <w:p w:rsidR="005F1DA7" w:rsidRPr="000B0AE7" w:rsidRDefault="005F1DA7" w:rsidP="005F1DA7">
      <w:pPr>
        <w:pStyle w:val="a5"/>
        <w:spacing w:line="360" w:lineRule="auto"/>
        <w:ind w:firstLine="708"/>
        <w:jc w:val="both"/>
        <w:rPr>
          <w:rFonts w:ascii="Times New Roman" w:hAnsi="Times New Roman" w:cs="Times New Roman"/>
          <w:sz w:val="28"/>
          <w:szCs w:val="28"/>
        </w:rPr>
      </w:pPr>
      <w:r w:rsidRPr="000B0AE7">
        <w:rPr>
          <w:rFonts w:ascii="Times New Roman" w:hAnsi="Times New Roman" w:cs="Times New Roman"/>
          <w:sz w:val="28"/>
          <w:szCs w:val="28"/>
        </w:rPr>
        <w:t xml:space="preserve">Имеется модельный сигнал, представляющий собой зашумленный гармонический сигнал с частотой, изменяющейся по линейному, квадратичному, кубичному закону или сумму двух зашумленных гармонических сигналов с изменяющейся частотой. Требуется исследовать условия их адекватного частотно-временного представления. Если коэффициент подавления шума на любом их повторений меньше 1, то фиксируем зашумление модельного сигнала, набор функций разложения зашумленного модельного сигнала, результат фильтрации, полученный вычитанием из исходного сигнала первых трех функций разложения. </w:t>
      </w:r>
    </w:p>
    <w:p w:rsidR="005F1DA7" w:rsidRPr="000B0AE7" w:rsidRDefault="005F1DA7" w:rsidP="005F1DA7">
      <w:pPr>
        <w:pStyle w:val="a5"/>
        <w:spacing w:line="360" w:lineRule="auto"/>
        <w:jc w:val="center"/>
        <w:rPr>
          <w:rFonts w:ascii="Times New Roman" w:hAnsi="Times New Roman" w:cs="Times New Roman"/>
          <w:b/>
          <w:sz w:val="28"/>
          <w:szCs w:val="28"/>
        </w:rPr>
      </w:pPr>
      <w:r w:rsidRPr="000B0AE7">
        <w:rPr>
          <w:rFonts w:ascii="Times New Roman" w:hAnsi="Times New Roman" w:cs="Times New Roman"/>
          <w:b/>
          <w:sz w:val="28"/>
          <w:szCs w:val="28"/>
        </w:rPr>
        <w:t>Методика испытаний</w:t>
      </w:r>
    </w:p>
    <w:p w:rsidR="005F1DA7" w:rsidRPr="000B0AE7" w:rsidRDefault="005F1DA7" w:rsidP="005F1DA7">
      <w:pPr>
        <w:spacing w:after="0" w:line="360" w:lineRule="auto"/>
        <w:ind w:firstLine="851"/>
        <w:jc w:val="both"/>
        <w:rPr>
          <w:rFonts w:ascii="Times New Roman" w:hAnsi="Times New Roman"/>
          <w:sz w:val="28"/>
          <w:szCs w:val="28"/>
        </w:rPr>
      </w:pPr>
      <w:r w:rsidRPr="000B0AE7">
        <w:rPr>
          <w:rFonts w:ascii="Times New Roman" w:hAnsi="Times New Roman"/>
          <w:sz w:val="28"/>
          <w:szCs w:val="28"/>
        </w:rPr>
        <w:t xml:space="preserve">Применение разложения Хуанга для очистки нестационарного сигнала от шума. Особенностью сигналов, получаемых при физических экспериментах, является то, что они, как правило, нестационарные и значительно зашумлены. Применение традиционных способов очистки сигналов от шумов с помощью частотных фильтров (сглаживающих, медианных, Баттерворта и др.) приводят к </w:t>
      </w:r>
      <w:r w:rsidRPr="000B0AE7">
        <w:rPr>
          <w:rFonts w:ascii="Times New Roman" w:hAnsi="Times New Roman"/>
          <w:sz w:val="28"/>
          <w:szCs w:val="28"/>
        </w:rPr>
        <w:lastRenderedPageBreak/>
        <w:t>значительному искажению формы сигнала, что может приводить к ошибочной физической интерпретации изучаемого процесса.</w:t>
      </w:r>
    </w:p>
    <w:p w:rsidR="005F1DA7" w:rsidRPr="000B0AE7" w:rsidRDefault="005F1DA7" w:rsidP="005F1DA7">
      <w:pPr>
        <w:spacing w:after="0" w:line="360" w:lineRule="auto"/>
        <w:ind w:firstLine="851"/>
        <w:jc w:val="both"/>
        <w:rPr>
          <w:rFonts w:ascii="Times New Roman" w:hAnsi="Times New Roman"/>
          <w:sz w:val="28"/>
          <w:szCs w:val="28"/>
        </w:rPr>
      </w:pPr>
      <w:r w:rsidRPr="000B0AE7">
        <w:rPr>
          <w:rFonts w:ascii="Times New Roman" w:hAnsi="Times New Roman"/>
          <w:sz w:val="28"/>
          <w:szCs w:val="28"/>
        </w:rPr>
        <w:t>Известен способ очистки сигналов от шумов, основанный на использовании эмпирической модовой декомпозиции Хуанга. Способ заключается в разложении исходного сигнала на составляющие (моды), затем в исключении первых составляющих (от 1 до 3), которые обычно представляют собой шум, содержащийся в исходном сигнале.</w:t>
      </w:r>
    </w:p>
    <w:p w:rsidR="005F1DA7" w:rsidRPr="004D61C1" w:rsidRDefault="005F1DA7" w:rsidP="005F1DA7">
      <w:pPr>
        <w:spacing w:after="0" w:line="360" w:lineRule="auto"/>
        <w:ind w:firstLine="851"/>
        <w:jc w:val="both"/>
        <w:rPr>
          <w:rFonts w:ascii="Times New Roman" w:hAnsi="Times New Roman"/>
          <w:sz w:val="24"/>
        </w:rPr>
      </w:pPr>
      <w:r w:rsidRPr="000B0AE7">
        <w:rPr>
          <w:rFonts w:ascii="Times New Roman" w:hAnsi="Times New Roman"/>
          <w:sz w:val="28"/>
          <w:szCs w:val="28"/>
        </w:rPr>
        <w:t>Основное достоинство данного способа очистки сигналов от шумов по сравнению с традиционными способами с использованием низкочастотных фильтров (сглаживающих, медианных, Баттерворта и др.) заключается в том, что фильтрация на основе эмпирической модовой декомпозиции значительно меньше искажает форму исходного сигнала</w:t>
      </w:r>
      <w:r w:rsidRPr="004D61C1">
        <w:rPr>
          <w:rFonts w:ascii="Times New Roman" w:hAnsi="Times New Roman"/>
          <w:sz w:val="24"/>
        </w:rPr>
        <w:t>.</w:t>
      </w:r>
    </w:p>
    <w:p w:rsidR="005F1DA7" w:rsidRDefault="005F1DA7" w:rsidP="005F1DA7">
      <w:pPr>
        <w:pStyle w:val="a5"/>
        <w:jc w:val="center"/>
        <w:rPr>
          <w:rFonts w:ascii="Times New Roman" w:hAnsi="Times New Roman" w:cs="Times New Roman"/>
          <w:b/>
          <w:sz w:val="24"/>
        </w:rPr>
      </w:pPr>
    </w:p>
    <w:p w:rsidR="005F1DA7" w:rsidRDefault="005F1DA7" w:rsidP="005F1DA7">
      <w:pPr>
        <w:spacing w:after="160" w:line="259" w:lineRule="auto"/>
        <w:rPr>
          <w:rFonts w:ascii="Times New Roman" w:hAnsi="Times New Roman"/>
          <w:b/>
          <w:sz w:val="24"/>
        </w:rPr>
      </w:pPr>
      <w:r>
        <w:rPr>
          <w:rFonts w:ascii="Times New Roman" w:hAnsi="Times New Roman"/>
          <w:b/>
          <w:sz w:val="24"/>
        </w:rPr>
        <w:br w:type="page"/>
      </w:r>
    </w:p>
    <w:p w:rsidR="005F1DA7" w:rsidRPr="000B0AE7" w:rsidRDefault="005F1DA7" w:rsidP="005F1DA7">
      <w:pPr>
        <w:pStyle w:val="a5"/>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ХОД РАБОТЫ</w:t>
      </w:r>
    </w:p>
    <w:p w:rsidR="005F1DA7" w:rsidRPr="000B0AE7" w:rsidRDefault="005F1DA7" w:rsidP="005F1DA7">
      <w:pPr>
        <w:pStyle w:val="a5"/>
        <w:spacing w:line="360" w:lineRule="auto"/>
        <w:ind w:firstLine="851"/>
        <w:jc w:val="both"/>
        <w:rPr>
          <w:rFonts w:ascii="Times New Roman" w:hAnsi="Times New Roman" w:cs="Times New Roman"/>
          <w:sz w:val="28"/>
          <w:szCs w:val="28"/>
        </w:rPr>
      </w:pPr>
      <w:r w:rsidRPr="000B0AE7">
        <w:rPr>
          <w:rFonts w:ascii="Times New Roman" w:hAnsi="Times New Roman" w:cs="Times New Roman"/>
          <w:sz w:val="28"/>
          <w:szCs w:val="28"/>
        </w:rPr>
        <w:t xml:space="preserve">Приведем результаты испытаний.  В </w:t>
      </w:r>
      <w:r>
        <w:rPr>
          <w:rFonts w:ascii="Times New Roman" w:hAnsi="Times New Roman" w:cs="Times New Roman"/>
          <w:sz w:val="28"/>
          <w:szCs w:val="28"/>
        </w:rPr>
        <w:t>Т</w:t>
      </w:r>
      <w:r w:rsidRPr="000B0AE7">
        <w:rPr>
          <w:rFonts w:ascii="Times New Roman" w:hAnsi="Times New Roman" w:cs="Times New Roman"/>
          <w:sz w:val="28"/>
          <w:szCs w:val="28"/>
        </w:rPr>
        <w:t xml:space="preserve">аблице 1 приведены значения шума, кол-во исключаемых функций и диапазон коэффициента подавления шума. </w:t>
      </w:r>
    </w:p>
    <w:p w:rsidR="005F1DA7" w:rsidRPr="004D61C1" w:rsidRDefault="005F1DA7" w:rsidP="005F1DA7">
      <w:pPr>
        <w:pStyle w:val="a6"/>
        <w:keepNext/>
        <w:rPr>
          <w:rFonts w:ascii="Times New Roman" w:hAnsi="Times New Roman" w:cs="Times New Roman"/>
          <w:b/>
          <w:i w:val="0"/>
          <w:color w:val="auto"/>
        </w:rPr>
      </w:pPr>
    </w:p>
    <w:tbl>
      <w:tblPr>
        <w:tblW w:w="3840" w:type="dxa"/>
        <w:jc w:val="center"/>
        <w:tblLook w:val="04A0" w:firstRow="1" w:lastRow="0" w:firstColumn="1" w:lastColumn="0" w:noHBand="0" w:noVBand="1"/>
      </w:tblPr>
      <w:tblGrid>
        <w:gridCol w:w="960"/>
        <w:gridCol w:w="960"/>
        <w:gridCol w:w="986"/>
        <w:gridCol w:w="986"/>
      </w:tblGrid>
      <w:tr w:rsidR="005F1DA7" w:rsidRPr="000B0AE7" w:rsidTr="008463F4">
        <w:trPr>
          <w:trHeight w:val="37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Q</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NF</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KSKO</w:t>
            </w:r>
          </w:p>
        </w:tc>
      </w:tr>
      <w:tr w:rsidR="005F1DA7" w:rsidRPr="000B0AE7" w:rsidTr="008463F4">
        <w:trPr>
          <w:trHeight w:val="37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5F1DA7" w:rsidRPr="000B0AE7" w:rsidRDefault="005F1DA7" w:rsidP="008463F4">
            <w:pPr>
              <w:spacing w:after="0" w:line="240" w:lineRule="auto"/>
              <w:rPr>
                <w:rFonts w:ascii="Times New Roman" w:hAnsi="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rPr>
                <w:rFonts w:ascii="Times New Roman" w:hAnsi="Times New Roman"/>
                <w:color w:val="000000"/>
                <w:sz w:val="28"/>
                <w:szCs w:val="28"/>
              </w:rPr>
            </w:pPr>
            <w:r w:rsidRPr="000B0AE7">
              <w:rPr>
                <w:rFonts w:ascii="Times New Roman" w:hAnsi="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от</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до</w:t>
            </w:r>
          </w:p>
        </w:tc>
      </w:tr>
      <w:tr w:rsidR="005F1DA7" w:rsidRPr="000B0AE7" w:rsidTr="008463F4">
        <w:trPr>
          <w:trHeight w:val="37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0,1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5,565</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6,3869</w:t>
            </w:r>
          </w:p>
        </w:tc>
      </w:tr>
      <w:tr w:rsidR="005F1DA7" w:rsidRPr="000B0AE7" w:rsidTr="008463F4">
        <w:trPr>
          <w:trHeight w:val="375"/>
          <w:jc w:val="center"/>
        </w:trPr>
        <w:tc>
          <w:tcPr>
            <w:tcW w:w="960" w:type="dxa"/>
            <w:vMerge/>
            <w:tcBorders>
              <w:top w:val="nil"/>
              <w:left w:val="single" w:sz="4" w:space="0" w:color="auto"/>
              <w:bottom w:val="single" w:sz="4" w:space="0" w:color="auto"/>
              <w:right w:val="single" w:sz="4" w:space="0" w:color="auto"/>
            </w:tcBorders>
            <w:vAlign w:val="center"/>
            <w:hideMark/>
          </w:tcPr>
          <w:p w:rsidR="005F1DA7" w:rsidRPr="000B0AE7" w:rsidRDefault="005F1DA7" w:rsidP="008463F4">
            <w:pPr>
              <w:spacing w:after="0" w:line="240" w:lineRule="auto"/>
              <w:rPr>
                <w:rFonts w:ascii="Times New Roman" w:hAnsi="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0,3562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9,0356</w:t>
            </w:r>
          </w:p>
        </w:tc>
      </w:tr>
      <w:tr w:rsidR="005F1DA7" w:rsidRPr="000B0AE7" w:rsidTr="008463F4">
        <w:trPr>
          <w:trHeight w:val="375"/>
          <w:jc w:val="center"/>
        </w:trPr>
        <w:tc>
          <w:tcPr>
            <w:tcW w:w="960" w:type="dxa"/>
            <w:vMerge/>
            <w:tcBorders>
              <w:top w:val="nil"/>
              <w:left w:val="single" w:sz="4" w:space="0" w:color="auto"/>
              <w:bottom w:val="single" w:sz="4" w:space="0" w:color="auto"/>
              <w:right w:val="single" w:sz="4" w:space="0" w:color="auto"/>
            </w:tcBorders>
            <w:vAlign w:val="center"/>
            <w:hideMark/>
          </w:tcPr>
          <w:p w:rsidR="005F1DA7" w:rsidRPr="000B0AE7" w:rsidRDefault="005F1DA7" w:rsidP="008463F4">
            <w:pPr>
              <w:spacing w:after="0" w:line="240" w:lineRule="auto"/>
              <w:rPr>
                <w:rFonts w:ascii="Times New Roman" w:hAnsi="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0,0387</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5,1526</w:t>
            </w:r>
          </w:p>
        </w:tc>
      </w:tr>
      <w:tr w:rsidR="005F1DA7" w:rsidRPr="000B0AE7" w:rsidTr="008463F4">
        <w:trPr>
          <w:trHeight w:val="37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0,2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5,6199</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6,241</w:t>
            </w:r>
          </w:p>
        </w:tc>
      </w:tr>
      <w:tr w:rsidR="005F1DA7" w:rsidRPr="000B0AE7" w:rsidTr="008463F4">
        <w:trPr>
          <w:trHeight w:val="375"/>
          <w:jc w:val="center"/>
        </w:trPr>
        <w:tc>
          <w:tcPr>
            <w:tcW w:w="960" w:type="dxa"/>
            <w:vMerge/>
            <w:tcBorders>
              <w:top w:val="nil"/>
              <w:left w:val="single" w:sz="4" w:space="0" w:color="auto"/>
              <w:bottom w:val="single" w:sz="4" w:space="0" w:color="auto"/>
              <w:right w:val="single" w:sz="4" w:space="0" w:color="auto"/>
            </w:tcBorders>
            <w:vAlign w:val="center"/>
            <w:hideMark/>
          </w:tcPr>
          <w:p w:rsidR="005F1DA7" w:rsidRPr="000B0AE7" w:rsidRDefault="005F1DA7" w:rsidP="008463F4">
            <w:pPr>
              <w:spacing w:after="0" w:line="240" w:lineRule="auto"/>
              <w:rPr>
                <w:rFonts w:ascii="Times New Roman" w:hAnsi="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7,5918</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9,0842</w:t>
            </w:r>
          </w:p>
        </w:tc>
      </w:tr>
      <w:tr w:rsidR="005F1DA7" w:rsidRPr="000B0AE7" w:rsidTr="008463F4">
        <w:trPr>
          <w:trHeight w:val="375"/>
          <w:jc w:val="center"/>
        </w:trPr>
        <w:tc>
          <w:tcPr>
            <w:tcW w:w="960" w:type="dxa"/>
            <w:vMerge/>
            <w:tcBorders>
              <w:top w:val="nil"/>
              <w:left w:val="single" w:sz="4" w:space="0" w:color="auto"/>
              <w:bottom w:val="single" w:sz="4" w:space="0" w:color="auto"/>
              <w:right w:val="single" w:sz="4" w:space="0" w:color="auto"/>
            </w:tcBorders>
            <w:vAlign w:val="center"/>
            <w:hideMark/>
          </w:tcPr>
          <w:p w:rsidR="005F1DA7" w:rsidRPr="000B0AE7" w:rsidRDefault="005F1DA7" w:rsidP="008463F4">
            <w:pPr>
              <w:spacing w:after="0" w:line="240" w:lineRule="auto"/>
              <w:rPr>
                <w:rFonts w:ascii="Times New Roman" w:hAnsi="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2,7461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13,204</w:t>
            </w:r>
          </w:p>
        </w:tc>
      </w:tr>
      <w:tr w:rsidR="005F1DA7" w:rsidRPr="000B0AE7" w:rsidTr="008463F4">
        <w:trPr>
          <w:trHeight w:val="37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0,3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5,8243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6,1905</w:t>
            </w:r>
          </w:p>
        </w:tc>
      </w:tr>
      <w:tr w:rsidR="005F1DA7" w:rsidRPr="000B0AE7" w:rsidTr="008463F4">
        <w:trPr>
          <w:trHeight w:val="375"/>
          <w:jc w:val="center"/>
        </w:trPr>
        <w:tc>
          <w:tcPr>
            <w:tcW w:w="960" w:type="dxa"/>
            <w:vMerge/>
            <w:tcBorders>
              <w:top w:val="nil"/>
              <w:left w:val="single" w:sz="4" w:space="0" w:color="auto"/>
              <w:bottom w:val="single" w:sz="4" w:space="0" w:color="auto"/>
              <w:right w:val="single" w:sz="4" w:space="0" w:color="auto"/>
            </w:tcBorders>
            <w:vAlign w:val="center"/>
            <w:hideMark/>
          </w:tcPr>
          <w:p w:rsidR="005F1DA7" w:rsidRPr="000B0AE7" w:rsidRDefault="005F1DA7" w:rsidP="008463F4">
            <w:pPr>
              <w:spacing w:after="0" w:line="240" w:lineRule="auto"/>
              <w:rPr>
                <w:rFonts w:ascii="Times New Roman" w:hAnsi="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7,6517</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9,2751</w:t>
            </w:r>
          </w:p>
        </w:tc>
      </w:tr>
      <w:tr w:rsidR="005F1DA7" w:rsidRPr="000B0AE7" w:rsidTr="008463F4">
        <w:trPr>
          <w:trHeight w:val="375"/>
          <w:jc w:val="center"/>
        </w:trPr>
        <w:tc>
          <w:tcPr>
            <w:tcW w:w="960" w:type="dxa"/>
            <w:vMerge/>
            <w:tcBorders>
              <w:top w:val="nil"/>
              <w:left w:val="single" w:sz="4" w:space="0" w:color="auto"/>
              <w:bottom w:val="single" w:sz="4" w:space="0" w:color="auto"/>
              <w:right w:val="single" w:sz="4" w:space="0" w:color="auto"/>
            </w:tcBorders>
            <w:vAlign w:val="center"/>
            <w:hideMark/>
          </w:tcPr>
          <w:p w:rsidR="005F1DA7" w:rsidRPr="000B0AE7" w:rsidRDefault="005F1DA7" w:rsidP="008463F4">
            <w:pPr>
              <w:spacing w:after="0" w:line="240" w:lineRule="auto"/>
              <w:rPr>
                <w:rFonts w:ascii="Times New Roman" w:hAnsi="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2,0995</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ascii="Times New Roman" w:hAnsi="Times New Roman"/>
                <w:color w:val="000000"/>
                <w:sz w:val="28"/>
                <w:szCs w:val="28"/>
              </w:rPr>
            </w:pPr>
            <w:r w:rsidRPr="000B0AE7">
              <w:rPr>
                <w:rFonts w:ascii="Times New Roman" w:hAnsi="Times New Roman"/>
                <w:color w:val="000000"/>
                <w:sz w:val="28"/>
                <w:szCs w:val="28"/>
              </w:rPr>
              <w:t>12,115</w:t>
            </w:r>
          </w:p>
        </w:tc>
      </w:tr>
    </w:tbl>
    <w:p w:rsidR="005F1DA7" w:rsidRPr="000B0AE7" w:rsidRDefault="005F1DA7" w:rsidP="005F1DA7">
      <w:pPr>
        <w:jc w:val="right"/>
        <w:rPr>
          <w:rFonts w:ascii="Times New Roman" w:hAnsi="Times New Roman"/>
          <w:sz w:val="28"/>
          <w:szCs w:val="28"/>
        </w:rPr>
      </w:pPr>
      <w:r w:rsidRPr="000B0AE7">
        <w:rPr>
          <w:rFonts w:ascii="Times New Roman" w:hAnsi="Times New Roman"/>
          <w:sz w:val="28"/>
          <w:szCs w:val="28"/>
        </w:rPr>
        <w:t>Таблица 1</w:t>
      </w:r>
    </w:p>
    <w:tbl>
      <w:tblPr>
        <w:tblW w:w="10560" w:type="dxa"/>
        <w:tblLook w:val="04A0" w:firstRow="1" w:lastRow="0" w:firstColumn="1" w:lastColumn="0" w:noHBand="0" w:noVBand="1"/>
      </w:tblPr>
      <w:tblGrid>
        <w:gridCol w:w="960"/>
        <w:gridCol w:w="884"/>
        <w:gridCol w:w="884"/>
        <w:gridCol w:w="1036"/>
        <w:gridCol w:w="884"/>
        <w:gridCol w:w="884"/>
        <w:gridCol w:w="884"/>
        <w:gridCol w:w="1036"/>
        <w:gridCol w:w="1036"/>
        <w:gridCol w:w="1036"/>
        <w:gridCol w:w="1036"/>
      </w:tblGrid>
      <w:tr w:rsidR="005F1DA7" w:rsidRPr="000B0AE7" w:rsidTr="008463F4">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NF</w:t>
            </w:r>
          </w:p>
        </w:tc>
        <w:tc>
          <w:tcPr>
            <w:tcW w:w="9600"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5F1DA7" w:rsidRPr="000B0AE7" w:rsidRDefault="005F1DA7" w:rsidP="008463F4">
            <w:pPr>
              <w:spacing w:after="0" w:line="240" w:lineRule="auto"/>
              <w:jc w:val="center"/>
              <w:rPr>
                <w:rFonts w:ascii="Times New Roman" w:hAnsi="Times New Roman"/>
                <w:color w:val="000000"/>
                <w:sz w:val="28"/>
                <w:szCs w:val="28"/>
              </w:rPr>
            </w:pPr>
            <w:r w:rsidRPr="000B0AE7">
              <w:rPr>
                <w:rFonts w:ascii="Times New Roman" w:hAnsi="Times New Roman"/>
                <w:color w:val="000000"/>
                <w:sz w:val="28"/>
                <w:szCs w:val="28"/>
              </w:rPr>
              <w:t>KSKO</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rPr>
                <w:rFonts w:cs="Calibri"/>
                <w:color w:val="000000"/>
              </w:rPr>
            </w:pPr>
            <w:r w:rsidRPr="000B0AE7">
              <w:rPr>
                <w:rFonts w:cs="Calibri"/>
                <w:color w:val="000000"/>
              </w:rPr>
              <w:t> </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3</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4</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9</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10</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5,8319</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5,6518</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6,0781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5,565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6,3869</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5,9324</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6,0771</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5,8007</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6,2572</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5,7233</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8,5146</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7,7401</w:t>
            </w:r>
          </w:p>
        </w:tc>
        <w:tc>
          <w:tcPr>
            <w:tcW w:w="1036" w:type="dxa"/>
            <w:tcBorders>
              <w:top w:val="nil"/>
              <w:left w:val="nil"/>
              <w:bottom w:val="single" w:sz="4" w:space="0" w:color="auto"/>
              <w:right w:val="single" w:sz="4" w:space="0" w:color="auto"/>
            </w:tcBorders>
            <w:shd w:val="clear" w:color="000000" w:fill="FFFF00"/>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0,3562</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8,1166</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7,6188</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3,6118</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3,275</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8,7481</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9,0356</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8,3574</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3</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5,1526</w:t>
            </w:r>
          </w:p>
        </w:tc>
        <w:tc>
          <w:tcPr>
            <w:tcW w:w="884" w:type="dxa"/>
            <w:tcBorders>
              <w:top w:val="nil"/>
              <w:left w:val="nil"/>
              <w:bottom w:val="single" w:sz="4" w:space="0" w:color="auto"/>
              <w:right w:val="single" w:sz="4" w:space="0" w:color="auto"/>
            </w:tcBorders>
            <w:shd w:val="clear" w:color="000000" w:fill="FFFF00"/>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0,0387</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1,953</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3,6416</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0,9697</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2,1295</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2,3385</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4,5046</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1,962</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4,0267</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5,8229</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5,9612</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5,9067</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6,241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5,9517</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5,9189</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6,0545</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5,9616</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5,8811</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5,6199</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8,125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7,8547</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9,0842</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8,0444</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8,5935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8,4831</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7,5918</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8,2324</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8,3793</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9,0337</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3</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7,9933</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6,8894</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10,5165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7,3497</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2,7461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6,482</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11,0581</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13,2041</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10,4983</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10,1714</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5,9918</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6,0898</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6,1905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5,8935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5,9567</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5,8243</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6,0352</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6,0094</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5,9139</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6,0375</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8,5275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8,4197</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8,5611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9,2751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8,9638</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7,6517</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7,7798</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8,6117</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8,0787</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8,8498</w:t>
            </w:r>
          </w:p>
        </w:tc>
      </w:tr>
      <w:tr w:rsidR="005F1DA7" w:rsidRPr="000B0AE7"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3</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11,154</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2,0995</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7,9322</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9,7771</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8,7135</w:t>
            </w:r>
          </w:p>
        </w:tc>
        <w:tc>
          <w:tcPr>
            <w:tcW w:w="884"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8,7818</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7,7338</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9,0601</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2,5319</w:t>
            </w:r>
          </w:p>
        </w:tc>
        <w:tc>
          <w:tcPr>
            <w:tcW w:w="1036" w:type="dxa"/>
            <w:tcBorders>
              <w:top w:val="nil"/>
              <w:left w:val="nil"/>
              <w:bottom w:val="single" w:sz="4" w:space="0" w:color="auto"/>
              <w:right w:val="single" w:sz="4" w:space="0" w:color="auto"/>
            </w:tcBorders>
            <w:shd w:val="clear" w:color="auto" w:fill="auto"/>
            <w:noWrap/>
            <w:vAlign w:val="bottom"/>
            <w:hideMark/>
          </w:tcPr>
          <w:p w:rsidR="005F1DA7" w:rsidRPr="000B0AE7" w:rsidRDefault="005F1DA7" w:rsidP="008463F4">
            <w:pPr>
              <w:spacing w:after="0" w:line="240" w:lineRule="auto"/>
              <w:jc w:val="right"/>
              <w:rPr>
                <w:rFonts w:cs="Calibri"/>
                <w:color w:val="000000"/>
              </w:rPr>
            </w:pPr>
            <w:r w:rsidRPr="000B0AE7">
              <w:rPr>
                <w:rFonts w:cs="Calibri"/>
                <w:color w:val="000000"/>
              </w:rPr>
              <w:t>12,1146</w:t>
            </w:r>
          </w:p>
        </w:tc>
      </w:tr>
    </w:tbl>
    <w:p w:rsidR="005F1DA7" w:rsidRPr="000B0AE7" w:rsidRDefault="005F1DA7" w:rsidP="005F1DA7">
      <w:pPr>
        <w:jc w:val="right"/>
        <w:rPr>
          <w:rFonts w:ascii="Times New Roman" w:hAnsi="Times New Roman"/>
          <w:sz w:val="28"/>
          <w:szCs w:val="28"/>
        </w:rPr>
      </w:pPr>
      <w:r w:rsidRPr="000B0AE7">
        <w:rPr>
          <w:rFonts w:ascii="Times New Roman" w:hAnsi="Times New Roman"/>
          <w:sz w:val="28"/>
          <w:szCs w:val="28"/>
        </w:rPr>
        <w:t>Таблица 2</w:t>
      </w:r>
    </w:p>
    <w:p w:rsidR="005F1DA7" w:rsidRPr="000B0AE7" w:rsidRDefault="005F1DA7" w:rsidP="005F1DA7">
      <w:pPr>
        <w:spacing w:after="0" w:line="360" w:lineRule="auto"/>
        <w:ind w:firstLine="709"/>
        <w:rPr>
          <w:rFonts w:ascii="Times New Roman" w:hAnsi="Times New Roman"/>
          <w:sz w:val="28"/>
          <w:szCs w:val="28"/>
        </w:rPr>
      </w:pPr>
      <w:r w:rsidRPr="000B0AE7">
        <w:rPr>
          <w:rFonts w:ascii="Times New Roman" w:hAnsi="Times New Roman"/>
          <w:sz w:val="28"/>
          <w:szCs w:val="28"/>
        </w:rPr>
        <w:t xml:space="preserve">В Таблице </w:t>
      </w:r>
      <w:r>
        <w:rPr>
          <w:rFonts w:ascii="Times New Roman" w:hAnsi="Times New Roman"/>
          <w:sz w:val="28"/>
          <w:szCs w:val="28"/>
        </w:rPr>
        <w:t>2</w:t>
      </w:r>
      <w:r w:rsidRPr="000B0AE7">
        <w:rPr>
          <w:rFonts w:ascii="Times New Roman" w:hAnsi="Times New Roman"/>
          <w:sz w:val="28"/>
          <w:szCs w:val="28"/>
        </w:rPr>
        <w:t xml:space="preserve"> видим</w:t>
      </w:r>
      <w:r>
        <w:rPr>
          <w:rFonts w:ascii="Times New Roman" w:hAnsi="Times New Roman"/>
          <w:sz w:val="28"/>
          <w:szCs w:val="28"/>
        </w:rPr>
        <w:t>,</w:t>
      </w:r>
      <w:r w:rsidRPr="000B0AE7">
        <w:rPr>
          <w:rFonts w:ascii="Times New Roman" w:hAnsi="Times New Roman"/>
          <w:sz w:val="28"/>
          <w:szCs w:val="28"/>
        </w:rPr>
        <w:t xml:space="preserve"> что коэффициент</w:t>
      </w:r>
      <w:r>
        <w:rPr>
          <w:rFonts w:ascii="Times New Roman" w:hAnsi="Times New Roman"/>
          <w:sz w:val="28"/>
          <w:szCs w:val="28"/>
        </w:rPr>
        <w:t>ы</w:t>
      </w:r>
      <w:r w:rsidRPr="000B0AE7">
        <w:rPr>
          <w:rFonts w:ascii="Times New Roman" w:hAnsi="Times New Roman"/>
          <w:sz w:val="28"/>
          <w:szCs w:val="28"/>
        </w:rPr>
        <w:t xml:space="preserve"> подавления шума при </w:t>
      </w:r>
      <w:r w:rsidRPr="000B0AE7">
        <w:rPr>
          <w:rFonts w:ascii="Times New Roman" w:hAnsi="Times New Roman"/>
          <w:sz w:val="28"/>
          <w:szCs w:val="28"/>
          <w:lang w:val="en-US"/>
        </w:rPr>
        <w:t>Q</w:t>
      </w:r>
      <w:r w:rsidRPr="000B0AE7">
        <w:rPr>
          <w:rFonts w:ascii="Times New Roman" w:hAnsi="Times New Roman"/>
          <w:sz w:val="28"/>
          <w:szCs w:val="28"/>
        </w:rPr>
        <w:t xml:space="preserve">=0,1, на </w:t>
      </w:r>
      <w:r>
        <w:rPr>
          <w:rFonts w:ascii="Times New Roman" w:hAnsi="Times New Roman"/>
          <w:sz w:val="28"/>
          <w:szCs w:val="28"/>
        </w:rPr>
        <w:t>2 и 3 итерациях меньше 1. Посмотрим на набор функций разложения при аномальных значениях:</w:t>
      </w:r>
    </w:p>
    <w:p w:rsidR="005F1DA7" w:rsidRDefault="005F1DA7" w:rsidP="005F1DA7">
      <w:pPr>
        <w:spacing w:after="0"/>
        <w:jc w:val="center"/>
        <w:rPr>
          <w:rFonts w:ascii="Times New Roman" w:hAnsi="Times New Roman"/>
          <w:sz w:val="24"/>
        </w:rPr>
      </w:pPr>
    </w:p>
    <w:p w:rsidR="005F1DA7" w:rsidRDefault="005F1DA7" w:rsidP="005F1DA7">
      <w:pPr>
        <w:spacing w:after="0"/>
        <w:jc w:val="center"/>
        <w:rPr>
          <w:rFonts w:ascii="Times New Roman" w:hAnsi="Times New Roman"/>
          <w:color w:val="000000"/>
          <w:sz w:val="24"/>
          <w:szCs w:val="27"/>
        </w:rPr>
      </w:pPr>
    </w:p>
    <w:p w:rsidR="005F1DA7" w:rsidRPr="00843107" w:rsidRDefault="005F1DA7" w:rsidP="005F1DA7">
      <w:pPr>
        <w:spacing w:after="0"/>
        <w:jc w:val="center"/>
        <w:rPr>
          <w:rFonts w:ascii="Times New Roman" w:hAnsi="Times New Roman"/>
          <w:color w:val="000000"/>
          <w:sz w:val="24"/>
          <w:szCs w:val="27"/>
        </w:rPr>
      </w:pPr>
    </w:p>
    <w:p w:rsidR="005F1DA7" w:rsidRPr="000B0AE7" w:rsidRDefault="005F1DA7" w:rsidP="005F1DA7">
      <w:pPr>
        <w:jc w:val="center"/>
        <w:rPr>
          <w:noProof/>
        </w:rPr>
      </w:pPr>
      <w:r>
        <w:rPr>
          <w:noProof/>
        </w:rPr>
        <w:lastRenderedPageBreak/>
        <w:drawing>
          <wp:inline distT="0" distB="0" distL="0" distR="0" wp14:anchorId="13047F27" wp14:editId="2E8EBFBB">
            <wp:extent cx="4267200" cy="3841999"/>
            <wp:effectExtent l="0" t="0" r="0"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4"/>
                    <a:stretch>
                      <a:fillRect/>
                    </a:stretch>
                  </pic:blipFill>
                  <pic:spPr>
                    <a:xfrm>
                      <a:off x="0" y="0"/>
                      <a:ext cx="4294172" cy="3866284"/>
                    </a:xfrm>
                    <a:prstGeom prst="rect">
                      <a:avLst/>
                    </a:prstGeom>
                  </pic:spPr>
                </pic:pic>
              </a:graphicData>
            </a:graphic>
          </wp:inline>
        </w:drawing>
      </w:r>
    </w:p>
    <w:p w:rsidR="005F1DA7" w:rsidRPr="00E308D6" w:rsidRDefault="005F1DA7" w:rsidP="005F1DA7">
      <w:pPr>
        <w:spacing w:after="0"/>
        <w:jc w:val="center"/>
        <w:rPr>
          <w:rFonts w:ascii="Times New Roman" w:hAnsi="Times New Roman"/>
          <w:sz w:val="28"/>
          <w:szCs w:val="28"/>
        </w:rPr>
      </w:pPr>
      <w:r w:rsidRPr="00E308D6">
        <w:rPr>
          <w:rFonts w:ascii="Times New Roman" w:hAnsi="Times New Roman"/>
          <w:sz w:val="28"/>
          <w:szCs w:val="28"/>
        </w:rPr>
        <w:t>Рис. 1. Набор функций разложения зашумленного модельного сигнала при аномальном значении 0,3562</w:t>
      </w:r>
    </w:p>
    <w:p w:rsidR="005F1DA7" w:rsidRDefault="005F1DA7" w:rsidP="005F1DA7">
      <w:pPr>
        <w:keepNext/>
        <w:jc w:val="center"/>
      </w:pPr>
    </w:p>
    <w:p w:rsidR="005F1DA7" w:rsidRDefault="005F1DA7" w:rsidP="005F1DA7">
      <w:pPr>
        <w:pStyle w:val="a6"/>
        <w:jc w:val="center"/>
        <w:rPr>
          <w:rFonts w:ascii="Times New Roman" w:hAnsi="Times New Roman" w:cs="Times New Roman"/>
          <w:i w:val="0"/>
          <w:color w:val="auto"/>
          <w:sz w:val="22"/>
        </w:rPr>
      </w:pPr>
      <w:r>
        <w:rPr>
          <w:noProof/>
          <w:lang w:eastAsia="ru-RU"/>
        </w:rPr>
        <w:drawing>
          <wp:inline distT="0" distB="0" distL="0" distR="0" wp14:anchorId="355E2421" wp14:editId="779CCC7E">
            <wp:extent cx="4284557" cy="3857625"/>
            <wp:effectExtent l="0" t="0" r="190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5"/>
                    <a:stretch>
                      <a:fillRect/>
                    </a:stretch>
                  </pic:blipFill>
                  <pic:spPr>
                    <a:xfrm>
                      <a:off x="0" y="0"/>
                      <a:ext cx="4314524" cy="3884606"/>
                    </a:xfrm>
                    <a:prstGeom prst="rect">
                      <a:avLst/>
                    </a:prstGeom>
                  </pic:spPr>
                </pic:pic>
              </a:graphicData>
            </a:graphic>
          </wp:inline>
        </w:drawing>
      </w:r>
    </w:p>
    <w:p w:rsidR="005F1DA7" w:rsidRPr="00E308D6" w:rsidRDefault="005F1DA7" w:rsidP="005F1DA7">
      <w:pPr>
        <w:spacing w:after="0"/>
        <w:jc w:val="center"/>
        <w:rPr>
          <w:rFonts w:ascii="Times New Roman" w:hAnsi="Times New Roman"/>
          <w:sz w:val="28"/>
          <w:szCs w:val="28"/>
        </w:rPr>
      </w:pPr>
      <w:r w:rsidRPr="00E308D6">
        <w:rPr>
          <w:rFonts w:ascii="Times New Roman" w:hAnsi="Times New Roman"/>
          <w:sz w:val="28"/>
          <w:szCs w:val="28"/>
        </w:rPr>
        <w:t xml:space="preserve">Рис. </w:t>
      </w:r>
      <w:r>
        <w:rPr>
          <w:rFonts w:ascii="Times New Roman" w:hAnsi="Times New Roman"/>
          <w:sz w:val="28"/>
          <w:szCs w:val="28"/>
        </w:rPr>
        <w:t>2</w:t>
      </w:r>
      <w:r w:rsidRPr="00E308D6">
        <w:rPr>
          <w:rFonts w:ascii="Times New Roman" w:hAnsi="Times New Roman"/>
          <w:sz w:val="28"/>
          <w:szCs w:val="28"/>
        </w:rPr>
        <w:t>. Набор функций разложения зашумленного модельного сигнала при аномальном значении 0,</w:t>
      </w:r>
      <w:r>
        <w:rPr>
          <w:rFonts w:ascii="Times New Roman" w:hAnsi="Times New Roman"/>
          <w:sz w:val="28"/>
          <w:szCs w:val="28"/>
        </w:rPr>
        <w:t>0387</w:t>
      </w:r>
    </w:p>
    <w:p w:rsidR="005F1DA7" w:rsidRPr="00E308D6" w:rsidRDefault="005F1DA7" w:rsidP="005F1DA7">
      <w:pPr>
        <w:spacing w:after="0" w:line="360" w:lineRule="auto"/>
        <w:ind w:firstLine="709"/>
        <w:jc w:val="both"/>
        <w:rPr>
          <w:rFonts w:ascii="Times New Roman" w:hAnsi="Times New Roman"/>
          <w:sz w:val="28"/>
          <w:szCs w:val="28"/>
        </w:rPr>
      </w:pPr>
      <w:r w:rsidRPr="00E308D6">
        <w:rPr>
          <w:rFonts w:ascii="Times New Roman" w:hAnsi="Times New Roman"/>
          <w:sz w:val="28"/>
          <w:szCs w:val="28"/>
        </w:rPr>
        <w:lastRenderedPageBreak/>
        <w:t xml:space="preserve">Для улучшения результатов было принято решение отсечь </w:t>
      </w:r>
      <w:r>
        <w:rPr>
          <w:rFonts w:ascii="Times New Roman" w:hAnsi="Times New Roman"/>
          <w:sz w:val="28"/>
          <w:szCs w:val="28"/>
        </w:rPr>
        <w:t>1</w:t>
      </w:r>
      <w:r w:rsidRPr="00E308D6">
        <w:rPr>
          <w:rFonts w:ascii="Times New Roman" w:hAnsi="Times New Roman"/>
          <w:sz w:val="28"/>
          <w:szCs w:val="28"/>
        </w:rPr>
        <w:t>00 точек в начале и в конце сигнала, В Таблице 3 получены следующие коэффициенты:</w:t>
      </w:r>
    </w:p>
    <w:tbl>
      <w:tblPr>
        <w:tblW w:w="105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5F1DA7" w:rsidRPr="00E308D6" w:rsidTr="008463F4">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center"/>
              <w:rPr>
                <w:rFonts w:ascii="Times New Roman" w:hAnsi="Times New Roman"/>
                <w:color w:val="000000"/>
                <w:sz w:val="28"/>
                <w:szCs w:val="28"/>
              </w:rPr>
            </w:pPr>
            <w:r w:rsidRPr="00E308D6">
              <w:rPr>
                <w:rFonts w:ascii="Times New Roman" w:hAnsi="Times New Roman"/>
                <w:color w:val="000000"/>
                <w:sz w:val="28"/>
                <w:szCs w:val="28"/>
              </w:rPr>
              <w:t>NF</w:t>
            </w:r>
          </w:p>
        </w:tc>
        <w:tc>
          <w:tcPr>
            <w:tcW w:w="9600"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5F1DA7" w:rsidRPr="00E308D6" w:rsidRDefault="005F1DA7" w:rsidP="008463F4">
            <w:pPr>
              <w:spacing w:after="0" w:line="240" w:lineRule="auto"/>
              <w:jc w:val="center"/>
              <w:rPr>
                <w:rFonts w:ascii="Times New Roman" w:hAnsi="Times New Roman"/>
                <w:color w:val="000000"/>
                <w:sz w:val="28"/>
                <w:szCs w:val="28"/>
              </w:rPr>
            </w:pPr>
            <w:r w:rsidRPr="00E308D6">
              <w:rPr>
                <w:rFonts w:ascii="Times New Roman" w:hAnsi="Times New Roman"/>
                <w:color w:val="000000"/>
                <w:sz w:val="28"/>
                <w:szCs w:val="28"/>
              </w:rPr>
              <w:t>KSKO</w:t>
            </w:r>
          </w:p>
        </w:tc>
      </w:tr>
      <w:tr w:rsidR="005F1DA7" w:rsidRPr="00E308D6" w:rsidTr="008463F4">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rPr>
                <w:rFonts w:cs="Calibri"/>
                <w:color w:val="000000"/>
              </w:rPr>
            </w:pPr>
            <w:r w:rsidRPr="00E308D6">
              <w:rPr>
                <w:rFonts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10</w:t>
            </w:r>
          </w:p>
        </w:tc>
      </w:tr>
      <w:tr w:rsidR="005F1DA7" w:rsidRPr="00E308D6" w:rsidTr="008463F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5,1422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5,1304</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5,1195</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5,2253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5,2814</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4,9476</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5,1224</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5,3313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5,1922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5,2381</w:t>
            </w:r>
          </w:p>
        </w:tc>
      </w:tr>
      <w:tr w:rsidR="005F1DA7" w:rsidRPr="00E308D6" w:rsidTr="008463F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6,7391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6,6163</w:t>
            </w:r>
          </w:p>
        </w:tc>
        <w:tc>
          <w:tcPr>
            <w:tcW w:w="960" w:type="dxa"/>
            <w:tcBorders>
              <w:top w:val="nil"/>
              <w:left w:val="nil"/>
              <w:bottom w:val="single" w:sz="4" w:space="0" w:color="auto"/>
              <w:right w:val="single" w:sz="4" w:space="0" w:color="auto"/>
            </w:tcBorders>
            <w:shd w:val="clear" w:color="000000" w:fill="FFFFFF"/>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6,485</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7,1385</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6,7194</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6,7341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6,7289</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6,5294</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6,493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6,8251</w:t>
            </w:r>
          </w:p>
        </w:tc>
      </w:tr>
      <w:tr w:rsidR="005F1DA7" w:rsidRPr="00E308D6" w:rsidTr="008463F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7,9922</w:t>
            </w:r>
          </w:p>
        </w:tc>
        <w:tc>
          <w:tcPr>
            <w:tcW w:w="960" w:type="dxa"/>
            <w:tcBorders>
              <w:top w:val="nil"/>
              <w:left w:val="nil"/>
              <w:bottom w:val="single" w:sz="4" w:space="0" w:color="auto"/>
              <w:right w:val="single" w:sz="4" w:space="0" w:color="auto"/>
            </w:tcBorders>
            <w:shd w:val="clear" w:color="000000" w:fill="FFFFFF"/>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8,0284</w:t>
            </w:r>
          </w:p>
        </w:tc>
        <w:tc>
          <w:tcPr>
            <w:tcW w:w="960" w:type="dxa"/>
            <w:tcBorders>
              <w:top w:val="nil"/>
              <w:left w:val="nil"/>
              <w:bottom w:val="single" w:sz="4" w:space="0" w:color="auto"/>
              <w:right w:val="single" w:sz="4" w:space="0" w:color="auto"/>
            </w:tcBorders>
            <w:shd w:val="clear" w:color="000000" w:fill="FFFF00"/>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0,0971</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8,034</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7,6796</w:t>
            </w:r>
          </w:p>
        </w:tc>
        <w:tc>
          <w:tcPr>
            <w:tcW w:w="960" w:type="dxa"/>
            <w:tcBorders>
              <w:top w:val="nil"/>
              <w:left w:val="nil"/>
              <w:bottom w:val="single" w:sz="4" w:space="0" w:color="auto"/>
              <w:right w:val="single" w:sz="4" w:space="0" w:color="auto"/>
            </w:tcBorders>
            <w:shd w:val="clear" w:color="000000" w:fill="FFFF00"/>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0,1619</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8,2536</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7,8472</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7,8849</w:t>
            </w:r>
          </w:p>
        </w:tc>
        <w:tc>
          <w:tcPr>
            <w:tcW w:w="96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7,8099</w:t>
            </w:r>
          </w:p>
        </w:tc>
      </w:tr>
    </w:tbl>
    <w:p w:rsidR="005F1DA7" w:rsidRDefault="005F1DA7" w:rsidP="005F1DA7">
      <w:pPr>
        <w:ind w:firstLine="851"/>
        <w:jc w:val="right"/>
        <w:rPr>
          <w:rFonts w:ascii="Times New Roman" w:hAnsi="Times New Roman"/>
          <w:sz w:val="28"/>
          <w:szCs w:val="28"/>
        </w:rPr>
      </w:pPr>
      <w:r w:rsidRPr="00E308D6">
        <w:rPr>
          <w:rFonts w:ascii="Times New Roman" w:hAnsi="Times New Roman"/>
          <w:sz w:val="28"/>
          <w:szCs w:val="28"/>
        </w:rPr>
        <w:t>Таблица 3</w:t>
      </w:r>
    </w:p>
    <w:p w:rsidR="005F1DA7" w:rsidRDefault="005F1DA7" w:rsidP="005F1DA7">
      <w:pPr>
        <w:jc w:val="center"/>
        <w:rPr>
          <w:rFonts w:ascii="Times New Roman" w:hAnsi="Times New Roman"/>
          <w:sz w:val="28"/>
          <w:szCs w:val="28"/>
        </w:rPr>
      </w:pPr>
      <w:r>
        <w:rPr>
          <w:noProof/>
        </w:rPr>
        <w:drawing>
          <wp:inline distT="0" distB="0" distL="0" distR="0" wp14:anchorId="555DFB0D" wp14:editId="1175168A">
            <wp:extent cx="4295134" cy="386715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6"/>
                    <a:stretch>
                      <a:fillRect/>
                    </a:stretch>
                  </pic:blipFill>
                  <pic:spPr>
                    <a:xfrm>
                      <a:off x="0" y="0"/>
                      <a:ext cx="4304019" cy="3875150"/>
                    </a:xfrm>
                    <a:prstGeom prst="rect">
                      <a:avLst/>
                    </a:prstGeom>
                  </pic:spPr>
                </pic:pic>
              </a:graphicData>
            </a:graphic>
          </wp:inline>
        </w:drawing>
      </w:r>
    </w:p>
    <w:p w:rsidR="005F1DA7" w:rsidRDefault="005F1DA7" w:rsidP="005F1DA7">
      <w:pPr>
        <w:spacing w:after="0"/>
        <w:jc w:val="center"/>
        <w:rPr>
          <w:rFonts w:ascii="Times New Roman" w:hAnsi="Times New Roman"/>
          <w:sz w:val="28"/>
          <w:szCs w:val="28"/>
        </w:rPr>
      </w:pPr>
      <w:r w:rsidRPr="00E308D6">
        <w:rPr>
          <w:rFonts w:ascii="Times New Roman" w:hAnsi="Times New Roman"/>
          <w:sz w:val="28"/>
          <w:szCs w:val="28"/>
        </w:rPr>
        <w:t xml:space="preserve">Рис. </w:t>
      </w:r>
      <w:r>
        <w:rPr>
          <w:rFonts w:ascii="Times New Roman" w:hAnsi="Times New Roman"/>
          <w:sz w:val="28"/>
          <w:szCs w:val="28"/>
        </w:rPr>
        <w:t>3</w:t>
      </w:r>
      <w:r w:rsidRPr="00E308D6">
        <w:rPr>
          <w:rFonts w:ascii="Times New Roman" w:hAnsi="Times New Roman"/>
          <w:sz w:val="28"/>
          <w:szCs w:val="28"/>
        </w:rPr>
        <w:t>. Набор функций разложения зашумленного</w:t>
      </w:r>
      <w:r>
        <w:rPr>
          <w:rFonts w:ascii="Times New Roman" w:hAnsi="Times New Roman"/>
          <w:sz w:val="28"/>
          <w:szCs w:val="28"/>
        </w:rPr>
        <w:t xml:space="preserve"> </w:t>
      </w:r>
      <w:r w:rsidRPr="00E308D6">
        <w:rPr>
          <w:rFonts w:ascii="Times New Roman" w:hAnsi="Times New Roman"/>
          <w:sz w:val="28"/>
          <w:szCs w:val="28"/>
        </w:rPr>
        <w:t>аномально</w:t>
      </w:r>
      <w:r>
        <w:rPr>
          <w:rFonts w:ascii="Times New Roman" w:hAnsi="Times New Roman"/>
          <w:sz w:val="28"/>
          <w:szCs w:val="28"/>
        </w:rPr>
        <w:t>го</w:t>
      </w:r>
      <w:r w:rsidRPr="00E308D6">
        <w:rPr>
          <w:rFonts w:ascii="Times New Roman" w:hAnsi="Times New Roman"/>
          <w:sz w:val="28"/>
          <w:szCs w:val="28"/>
        </w:rPr>
        <w:t xml:space="preserve"> значени</w:t>
      </w:r>
      <w:r>
        <w:rPr>
          <w:rFonts w:ascii="Times New Roman" w:hAnsi="Times New Roman"/>
          <w:sz w:val="28"/>
          <w:szCs w:val="28"/>
        </w:rPr>
        <w:t>я</w:t>
      </w:r>
      <w:r w:rsidRPr="00E308D6">
        <w:rPr>
          <w:rFonts w:ascii="Times New Roman" w:hAnsi="Times New Roman"/>
          <w:sz w:val="28"/>
          <w:szCs w:val="28"/>
        </w:rPr>
        <w:t xml:space="preserve"> 0,</w:t>
      </w:r>
      <w:r>
        <w:rPr>
          <w:rFonts w:ascii="Times New Roman" w:hAnsi="Times New Roman"/>
          <w:sz w:val="28"/>
          <w:szCs w:val="28"/>
        </w:rPr>
        <w:t>1619</w:t>
      </w:r>
      <w:r w:rsidRPr="00E308D6">
        <w:rPr>
          <w:rFonts w:ascii="Times New Roman" w:hAnsi="Times New Roman"/>
          <w:sz w:val="28"/>
          <w:szCs w:val="28"/>
        </w:rPr>
        <w:t xml:space="preserve"> модельного сигнала при </w:t>
      </w:r>
      <w:r>
        <w:rPr>
          <w:rFonts w:ascii="Times New Roman" w:hAnsi="Times New Roman"/>
          <w:sz w:val="28"/>
          <w:szCs w:val="28"/>
        </w:rPr>
        <w:t>отсечении 100 крайних точек</w:t>
      </w:r>
    </w:p>
    <w:p w:rsidR="005F1DA7" w:rsidRPr="00E308D6" w:rsidRDefault="005F1DA7" w:rsidP="005F1DA7">
      <w:pPr>
        <w:spacing w:after="0"/>
        <w:jc w:val="center"/>
        <w:rPr>
          <w:rFonts w:ascii="Times New Roman" w:hAnsi="Times New Roman"/>
          <w:sz w:val="28"/>
          <w:szCs w:val="28"/>
        </w:rPr>
      </w:pPr>
    </w:p>
    <w:p w:rsidR="005F1DA7" w:rsidRDefault="005F1DA7" w:rsidP="005F1DA7">
      <w:pPr>
        <w:spacing w:after="0" w:line="360" w:lineRule="auto"/>
        <w:ind w:firstLine="709"/>
        <w:jc w:val="both"/>
        <w:rPr>
          <w:rFonts w:ascii="Times New Roman" w:hAnsi="Times New Roman"/>
          <w:sz w:val="24"/>
        </w:rPr>
      </w:pPr>
      <w:r w:rsidRPr="00E308D6">
        <w:rPr>
          <w:rFonts w:ascii="Times New Roman" w:hAnsi="Times New Roman"/>
          <w:sz w:val="28"/>
          <w:szCs w:val="28"/>
        </w:rPr>
        <w:t>Улучшения результата получить не удалось и поэтому требуется увеличить количество отсекаемых точек в двое</w:t>
      </w:r>
      <w:r>
        <w:rPr>
          <w:rFonts w:ascii="Times New Roman" w:hAnsi="Times New Roman"/>
          <w:sz w:val="24"/>
        </w:rPr>
        <w:t>.</w:t>
      </w:r>
    </w:p>
    <w:tbl>
      <w:tblPr>
        <w:tblW w:w="10274" w:type="dxa"/>
        <w:tblLook w:val="04A0" w:firstRow="1" w:lastRow="0" w:firstColumn="1" w:lastColumn="0" w:noHBand="0" w:noVBand="1"/>
      </w:tblPr>
      <w:tblGrid>
        <w:gridCol w:w="856"/>
        <w:gridCol w:w="870"/>
        <w:gridCol w:w="870"/>
        <w:gridCol w:w="870"/>
        <w:gridCol w:w="870"/>
        <w:gridCol w:w="869"/>
        <w:gridCol w:w="718"/>
        <w:gridCol w:w="869"/>
        <w:gridCol w:w="869"/>
        <w:gridCol w:w="869"/>
        <w:gridCol w:w="869"/>
        <w:gridCol w:w="869"/>
        <w:gridCol w:w="6"/>
      </w:tblGrid>
      <w:tr w:rsidR="005F1DA7" w:rsidRPr="00E308D6" w:rsidTr="008463F4">
        <w:trPr>
          <w:trHeight w:val="307"/>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center"/>
              <w:rPr>
                <w:rFonts w:ascii="Times New Roman" w:hAnsi="Times New Roman"/>
                <w:color w:val="000000"/>
                <w:sz w:val="28"/>
                <w:szCs w:val="28"/>
              </w:rPr>
            </w:pPr>
            <w:r w:rsidRPr="00E308D6">
              <w:rPr>
                <w:rFonts w:ascii="Times New Roman" w:hAnsi="Times New Roman"/>
                <w:color w:val="000000"/>
                <w:sz w:val="28"/>
                <w:szCs w:val="28"/>
              </w:rPr>
              <w:t>NF</w:t>
            </w:r>
          </w:p>
        </w:tc>
        <w:tc>
          <w:tcPr>
            <w:tcW w:w="9418" w:type="dxa"/>
            <w:gridSpan w:val="12"/>
            <w:tcBorders>
              <w:top w:val="single" w:sz="4" w:space="0" w:color="auto"/>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center"/>
              <w:rPr>
                <w:rFonts w:ascii="Times New Roman" w:hAnsi="Times New Roman"/>
                <w:color w:val="000000"/>
                <w:sz w:val="28"/>
                <w:szCs w:val="28"/>
              </w:rPr>
            </w:pPr>
            <w:r w:rsidRPr="00E308D6">
              <w:rPr>
                <w:rFonts w:ascii="Times New Roman" w:hAnsi="Times New Roman"/>
                <w:color w:val="000000"/>
                <w:sz w:val="28"/>
                <w:szCs w:val="28"/>
              </w:rPr>
              <w:t>KSKO</w:t>
            </w:r>
          </w:p>
        </w:tc>
      </w:tr>
      <w:tr w:rsidR="005F1DA7" w:rsidRPr="00E308D6" w:rsidTr="008463F4">
        <w:trPr>
          <w:gridAfter w:val="1"/>
          <w:wAfter w:w="6" w:type="dxa"/>
          <w:trHeight w:val="246"/>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rPr>
                <w:rFonts w:cs="Calibri"/>
                <w:color w:val="000000"/>
              </w:rPr>
            </w:pPr>
            <w:r w:rsidRPr="00E308D6">
              <w:rPr>
                <w:rFonts w:cs="Calibri"/>
                <w:color w:val="000000"/>
              </w:rPr>
              <w:t> </w:t>
            </w:r>
          </w:p>
        </w:tc>
        <w:tc>
          <w:tcPr>
            <w:tcW w:w="87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1</w:t>
            </w:r>
          </w:p>
        </w:tc>
        <w:tc>
          <w:tcPr>
            <w:tcW w:w="87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4</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5</w:t>
            </w:r>
          </w:p>
        </w:tc>
        <w:tc>
          <w:tcPr>
            <w:tcW w:w="718"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7</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8</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9</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10</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29</w:t>
            </w:r>
          </w:p>
        </w:tc>
      </w:tr>
      <w:tr w:rsidR="005F1DA7" w:rsidRPr="00E308D6" w:rsidTr="008463F4">
        <w:trPr>
          <w:gridAfter w:val="1"/>
          <w:wAfter w:w="6" w:type="dxa"/>
          <w:trHeight w:val="246"/>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6,2364</w:t>
            </w:r>
          </w:p>
        </w:tc>
        <w:tc>
          <w:tcPr>
            <w:tcW w:w="87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6,0687</w:t>
            </w:r>
          </w:p>
        </w:tc>
        <w:tc>
          <w:tcPr>
            <w:tcW w:w="87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6,0321</w:t>
            </w:r>
          </w:p>
        </w:tc>
        <w:tc>
          <w:tcPr>
            <w:tcW w:w="870"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6,1889</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6,0957</w:t>
            </w:r>
          </w:p>
        </w:tc>
        <w:tc>
          <w:tcPr>
            <w:tcW w:w="718"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6,284</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6,1885</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6,2267</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6,1395</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6,2697</w:t>
            </w:r>
          </w:p>
        </w:tc>
        <w:tc>
          <w:tcPr>
            <w:tcW w:w="869" w:type="dxa"/>
            <w:tcBorders>
              <w:top w:val="nil"/>
              <w:left w:val="nil"/>
              <w:bottom w:val="single" w:sz="4" w:space="0" w:color="auto"/>
              <w:right w:val="single" w:sz="4" w:space="0" w:color="auto"/>
            </w:tcBorders>
            <w:shd w:val="clear" w:color="auto" w:fill="auto"/>
            <w:noWrap/>
            <w:vAlign w:val="bottom"/>
            <w:hideMark/>
          </w:tcPr>
          <w:p w:rsidR="005F1DA7" w:rsidRPr="00E308D6" w:rsidRDefault="005F1DA7" w:rsidP="008463F4">
            <w:pPr>
              <w:spacing w:after="0" w:line="240" w:lineRule="auto"/>
              <w:jc w:val="right"/>
              <w:rPr>
                <w:rFonts w:cs="Calibri"/>
                <w:color w:val="000000"/>
              </w:rPr>
            </w:pPr>
            <w:r w:rsidRPr="00E308D6">
              <w:rPr>
                <w:rFonts w:cs="Calibri"/>
                <w:color w:val="000000"/>
              </w:rPr>
              <w:t>0,3649</w:t>
            </w:r>
          </w:p>
        </w:tc>
      </w:tr>
    </w:tbl>
    <w:p w:rsidR="005F1DA7" w:rsidRDefault="005F1DA7" w:rsidP="005F1DA7">
      <w:pPr>
        <w:ind w:firstLine="708"/>
        <w:jc w:val="right"/>
        <w:rPr>
          <w:rFonts w:ascii="Times New Roman" w:hAnsi="Times New Roman"/>
          <w:sz w:val="28"/>
          <w:szCs w:val="28"/>
        </w:rPr>
      </w:pPr>
      <w:r w:rsidRPr="00E308D6">
        <w:rPr>
          <w:rFonts w:ascii="Times New Roman" w:hAnsi="Times New Roman"/>
          <w:sz w:val="28"/>
          <w:szCs w:val="28"/>
        </w:rPr>
        <w:t>Таблица 4</w:t>
      </w:r>
    </w:p>
    <w:p w:rsidR="005F1DA7" w:rsidRDefault="005F1DA7" w:rsidP="005F1DA7">
      <w:pPr>
        <w:spacing w:after="0" w:line="360" w:lineRule="auto"/>
        <w:ind w:firstLine="709"/>
        <w:jc w:val="both"/>
        <w:rPr>
          <w:rFonts w:ascii="Times New Roman" w:hAnsi="Times New Roman"/>
          <w:sz w:val="28"/>
          <w:szCs w:val="28"/>
        </w:rPr>
      </w:pPr>
      <w:r>
        <w:rPr>
          <w:rFonts w:ascii="Times New Roman" w:hAnsi="Times New Roman"/>
          <w:sz w:val="28"/>
          <w:szCs w:val="28"/>
        </w:rPr>
        <w:t xml:space="preserve">Из Таблицы 4 видно, что на первых 10 итерациях удалось избавиться от аномалий. Но такого малого количества итераций недостаточно, чтобы окончательно убедиться в том, что коэффициент подавления шума </w:t>
      </w:r>
      <w:r>
        <w:rPr>
          <w:rFonts w:ascii="Times New Roman" w:hAnsi="Times New Roman"/>
          <w:sz w:val="28"/>
          <w:szCs w:val="28"/>
        </w:rPr>
        <w:lastRenderedPageBreak/>
        <w:t xml:space="preserve">удовлетворительный. Было проведено 1000 испытаний и уже на 29 появилась первая аномалия (при этом за все 1000 испытаний встретилось 46 аномалий). </w:t>
      </w:r>
    </w:p>
    <w:p w:rsidR="005F1DA7" w:rsidRDefault="005F1DA7" w:rsidP="005F1DA7">
      <w:pPr>
        <w:spacing w:after="0" w:line="360" w:lineRule="auto"/>
        <w:ind w:firstLine="709"/>
        <w:jc w:val="both"/>
        <w:rPr>
          <w:rFonts w:ascii="Times New Roman" w:hAnsi="Times New Roman"/>
          <w:sz w:val="28"/>
          <w:szCs w:val="28"/>
        </w:rPr>
      </w:pPr>
      <w:r>
        <w:rPr>
          <w:rFonts w:ascii="Times New Roman" w:hAnsi="Times New Roman"/>
          <w:sz w:val="28"/>
          <w:szCs w:val="28"/>
        </w:rPr>
        <w:t>Результат, полученный при отсечении 200 точек не удовлетворяет, поэтому требуется еще увеличить количество отсекаемых точек до 500.</w:t>
      </w:r>
    </w:p>
    <w:tbl>
      <w:tblPr>
        <w:tblW w:w="4801" w:type="dxa"/>
        <w:jc w:val="center"/>
        <w:tblLook w:val="04A0" w:firstRow="1" w:lastRow="0" w:firstColumn="1" w:lastColumn="0" w:noHBand="0" w:noVBand="1"/>
      </w:tblPr>
      <w:tblGrid>
        <w:gridCol w:w="960"/>
        <w:gridCol w:w="1004"/>
        <w:gridCol w:w="1004"/>
        <w:gridCol w:w="1004"/>
        <w:gridCol w:w="829"/>
      </w:tblGrid>
      <w:tr w:rsidR="005F1DA7" w:rsidRPr="00284FF6" w:rsidTr="008463F4">
        <w:trPr>
          <w:trHeight w:val="37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jc w:val="center"/>
              <w:rPr>
                <w:rFonts w:ascii="Times New Roman" w:hAnsi="Times New Roman"/>
                <w:color w:val="000000"/>
                <w:sz w:val="28"/>
                <w:szCs w:val="28"/>
              </w:rPr>
            </w:pPr>
            <w:r w:rsidRPr="00284FF6">
              <w:rPr>
                <w:rFonts w:ascii="Times New Roman" w:hAnsi="Times New Roman"/>
                <w:color w:val="000000"/>
                <w:sz w:val="28"/>
                <w:szCs w:val="28"/>
              </w:rPr>
              <w:t>NF</w:t>
            </w:r>
          </w:p>
        </w:tc>
        <w:tc>
          <w:tcPr>
            <w:tcW w:w="384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5F1DA7" w:rsidRPr="00284FF6" w:rsidRDefault="005F1DA7" w:rsidP="008463F4">
            <w:pPr>
              <w:spacing w:after="0" w:line="240" w:lineRule="auto"/>
              <w:jc w:val="center"/>
              <w:rPr>
                <w:rFonts w:ascii="Times New Roman" w:hAnsi="Times New Roman"/>
                <w:color w:val="000000"/>
                <w:sz w:val="28"/>
                <w:szCs w:val="28"/>
              </w:rPr>
            </w:pPr>
            <w:r w:rsidRPr="00284FF6">
              <w:rPr>
                <w:rFonts w:ascii="Times New Roman" w:hAnsi="Times New Roman"/>
                <w:color w:val="000000"/>
                <w:sz w:val="28"/>
                <w:szCs w:val="28"/>
              </w:rPr>
              <w:t>KSKO</w:t>
            </w:r>
          </w:p>
        </w:tc>
      </w:tr>
      <w:tr w:rsidR="005F1DA7" w:rsidRPr="00284FF6" w:rsidTr="008463F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rPr>
                <w:rFonts w:cs="Calibri"/>
                <w:color w:val="000000"/>
              </w:rPr>
            </w:pPr>
            <w:r w:rsidRPr="00284FF6">
              <w:rPr>
                <w:rFonts w:cs="Calibri"/>
                <w:color w:val="000000"/>
              </w:rPr>
              <w:t> </w:t>
            </w:r>
          </w:p>
        </w:tc>
        <w:tc>
          <w:tcPr>
            <w:tcW w:w="1004" w:type="dxa"/>
            <w:tcBorders>
              <w:top w:val="nil"/>
              <w:left w:val="nil"/>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153</w:t>
            </w:r>
          </w:p>
        </w:tc>
        <w:tc>
          <w:tcPr>
            <w:tcW w:w="1004" w:type="dxa"/>
            <w:tcBorders>
              <w:top w:val="nil"/>
              <w:left w:val="nil"/>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232</w:t>
            </w:r>
          </w:p>
        </w:tc>
        <w:tc>
          <w:tcPr>
            <w:tcW w:w="1004" w:type="dxa"/>
            <w:tcBorders>
              <w:top w:val="nil"/>
              <w:left w:val="nil"/>
              <w:bottom w:val="single" w:sz="4" w:space="0" w:color="auto"/>
              <w:right w:val="nil"/>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499</w:t>
            </w:r>
          </w:p>
        </w:tc>
        <w:tc>
          <w:tcPr>
            <w:tcW w:w="829" w:type="dxa"/>
            <w:tcBorders>
              <w:top w:val="nil"/>
              <w:left w:val="single" w:sz="4" w:space="0" w:color="auto"/>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886</w:t>
            </w:r>
          </w:p>
        </w:tc>
      </w:tr>
      <w:tr w:rsidR="005F1DA7" w:rsidRPr="00284FF6" w:rsidTr="008463F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3</w:t>
            </w:r>
          </w:p>
        </w:tc>
        <w:tc>
          <w:tcPr>
            <w:tcW w:w="1004" w:type="dxa"/>
            <w:tcBorders>
              <w:top w:val="nil"/>
              <w:left w:val="nil"/>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0,3889</w:t>
            </w:r>
          </w:p>
        </w:tc>
        <w:tc>
          <w:tcPr>
            <w:tcW w:w="1004" w:type="dxa"/>
            <w:tcBorders>
              <w:top w:val="nil"/>
              <w:left w:val="nil"/>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0,4533</w:t>
            </w:r>
          </w:p>
        </w:tc>
        <w:tc>
          <w:tcPr>
            <w:tcW w:w="1004" w:type="dxa"/>
            <w:tcBorders>
              <w:top w:val="nil"/>
              <w:left w:val="nil"/>
              <w:bottom w:val="single" w:sz="4" w:space="0" w:color="auto"/>
              <w:right w:val="nil"/>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0,5889</w:t>
            </w:r>
          </w:p>
        </w:tc>
        <w:tc>
          <w:tcPr>
            <w:tcW w:w="829" w:type="dxa"/>
            <w:tcBorders>
              <w:top w:val="nil"/>
              <w:left w:val="single" w:sz="4" w:space="0" w:color="auto"/>
              <w:bottom w:val="single" w:sz="4" w:space="0" w:color="auto"/>
              <w:right w:val="single" w:sz="4" w:space="0" w:color="auto"/>
            </w:tcBorders>
            <w:shd w:val="clear" w:color="auto" w:fill="auto"/>
            <w:noWrap/>
            <w:vAlign w:val="bottom"/>
            <w:hideMark/>
          </w:tcPr>
          <w:p w:rsidR="005F1DA7" w:rsidRPr="00284FF6" w:rsidRDefault="005F1DA7" w:rsidP="008463F4">
            <w:pPr>
              <w:spacing w:after="0" w:line="240" w:lineRule="auto"/>
              <w:jc w:val="right"/>
              <w:rPr>
                <w:rFonts w:cs="Calibri"/>
                <w:color w:val="000000"/>
              </w:rPr>
            </w:pPr>
            <w:r w:rsidRPr="00284FF6">
              <w:rPr>
                <w:rFonts w:cs="Calibri"/>
                <w:color w:val="000000"/>
              </w:rPr>
              <w:t>0,337</w:t>
            </w:r>
          </w:p>
        </w:tc>
      </w:tr>
    </w:tbl>
    <w:p w:rsidR="005F1DA7" w:rsidRDefault="005F1DA7" w:rsidP="005F1DA7">
      <w:pPr>
        <w:spacing w:after="0" w:line="360" w:lineRule="auto"/>
        <w:ind w:firstLine="709"/>
        <w:jc w:val="right"/>
        <w:rPr>
          <w:rFonts w:ascii="Times New Roman" w:hAnsi="Times New Roman"/>
          <w:sz w:val="28"/>
          <w:szCs w:val="28"/>
        </w:rPr>
      </w:pPr>
      <w:r>
        <w:rPr>
          <w:rFonts w:ascii="Times New Roman" w:hAnsi="Times New Roman"/>
          <w:sz w:val="28"/>
          <w:szCs w:val="28"/>
        </w:rPr>
        <w:t>Таблица 5</w:t>
      </w:r>
    </w:p>
    <w:p w:rsidR="005F1DA7" w:rsidRPr="00284FF6" w:rsidRDefault="005F1DA7" w:rsidP="005F1DA7">
      <w:pPr>
        <w:spacing w:after="0" w:line="360" w:lineRule="auto"/>
        <w:ind w:firstLine="708"/>
        <w:jc w:val="both"/>
        <w:rPr>
          <w:rFonts w:ascii="Times New Roman" w:hAnsi="Times New Roman"/>
          <w:sz w:val="28"/>
          <w:szCs w:val="28"/>
        </w:rPr>
      </w:pPr>
      <w:r>
        <w:rPr>
          <w:rFonts w:ascii="Times New Roman" w:hAnsi="Times New Roman"/>
          <w:sz w:val="28"/>
          <w:szCs w:val="28"/>
        </w:rPr>
        <w:t>Проведя 1000 испытаний количество встречаемых аномалий снизилось до 4. Результат удовлетворяет, при таком количестве аномалий можно проводить работы.</w:t>
      </w: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ind w:firstLine="851"/>
        <w:jc w:val="both"/>
        <w:rPr>
          <w:rFonts w:ascii="Times New Roman" w:hAnsi="Times New Roman"/>
          <w:sz w:val="24"/>
        </w:rPr>
      </w:pPr>
    </w:p>
    <w:p w:rsidR="005F1DA7" w:rsidRDefault="005F1DA7" w:rsidP="005F1DA7">
      <w:pPr>
        <w:jc w:val="both"/>
        <w:rPr>
          <w:rFonts w:ascii="Times New Roman" w:hAnsi="Times New Roman"/>
          <w:sz w:val="24"/>
        </w:rPr>
      </w:pPr>
    </w:p>
    <w:p w:rsidR="005F1DA7" w:rsidRPr="00284FF6" w:rsidRDefault="005F1DA7" w:rsidP="005F1DA7">
      <w:pPr>
        <w:pStyle w:val="1"/>
        <w:spacing w:line="360" w:lineRule="auto"/>
        <w:jc w:val="center"/>
        <w:rPr>
          <w:rFonts w:ascii="Times New Roman" w:hAnsi="Times New Roman" w:cs="Times New Roman"/>
          <w:b/>
          <w:color w:val="auto"/>
          <w:sz w:val="28"/>
          <w:szCs w:val="28"/>
        </w:rPr>
      </w:pPr>
      <w:r w:rsidRPr="00284FF6">
        <w:rPr>
          <w:rFonts w:ascii="Times New Roman" w:hAnsi="Times New Roman" w:cs="Times New Roman"/>
          <w:b/>
          <w:color w:val="auto"/>
          <w:sz w:val="28"/>
          <w:szCs w:val="28"/>
        </w:rPr>
        <w:lastRenderedPageBreak/>
        <w:t>ВЫВОД</w:t>
      </w:r>
    </w:p>
    <w:p w:rsidR="005F1DA7" w:rsidRPr="00284FF6" w:rsidRDefault="005F1DA7" w:rsidP="005F1DA7">
      <w:pPr>
        <w:spacing w:after="0" w:line="360" w:lineRule="auto"/>
        <w:ind w:firstLine="851"/>
        <w:jc w:val="both"/>
        <w:rPr>
          <w:rFonts w:ascii="Times New Roman" w:hAnsi="Times New Roman"/>
          <w:sz w:val="28"/>
          <w:szCs w:val="28"/>
        </w:rPr>
      </w:pPr>
      <w:r>
        <w:rPr>
          <w:rFonts w:ascii="Times New Roman" w:hAnsi="Times New Roman"/>
          <w:sz w:val="28"/>
          <w:szCs w:val="28"/>
        </w:rPr>
        <w:t xml:space="preserve">В ходе лабораторного исследования был получен практический опыт работы с </w:t>
      </w:r>
      <w:r w:rsidRPr="00284FF6">
        <w:rPr>
          <w:rFonts w:ascii="Times New Roman" w:hAnsi="Times New Roman"/>
          <w:sz w:val="28"/>
          <w:szCs w:val="28"/>
        </w:rPr>
        <w:t>методик</w:t>
      </w:r>
      <w:r>
        <w:rPr>
          <w:rFonts w:ascii="Times New Roman" w:hAnsi="Times New Roman"/>
          <w:sz w:val="28"/>
          <w:szCs w:val="28"/>
        </w:rPr>
        <w:t>ами</w:t>
      </w:r>
      <w:r w:rsidRPr="00284FF6">
        <w:rPr>
          <w:rFonts w:ascii="Times New Roman" w:hAnsi="Times New Roman"/>
          <w:sz w:val="28"/>
          <w:szCs w:val="28"/>
        </w:rPr>
        <w:t xml:space="preserve"> частотно-временного анализа нестационарных сигналов на основе эмпирического метода декомпозиции Хуанга и частотно-временного анализа на основе преобразования Гильберта.  </w:t>
      </w:r>
    </w:p>
    <w:p w:rsidR="005F1DA7" w:rsidRDefault="005F1DA7" w:rsidP="005F1DA7">
      <w:pPr>
        <w:spacing w:after="0" w:line="360" w:lineRule="auto"/>
        <w:jc w:val="both"/>
        <w:rPr>
          <w:rFonts w:ascii="Times New Roman" w:hAnsi="Times New Roman"/>
          <w:sz w:val="28"/>
          <w:szCs w:val="28"/>
        </w:rPr>
      </w:pPr>
      <w:r w:rsidRPr="00284FF6">
        <w:rPr>
          <w:rFonts w:ascii="Times New Roman" w:hAnsi="Times New Roman"/>
          <w:sz w:val="28"/>
          <w:szCs w:val="28"/>
        </w:rPr>
        <w:tab/>
      </w:r>
      <w:r>
        <w:rPr>
          <w:rFonts w:ascii="Times New Roman" w:hAnsi="Times New Roman"/>
          <w:sz w:val="28"/>
          <w:szCs w:val="28"/>
        </w:rPr>
        <w:t>Р</w:t>
      </w:r>
      <w:r w:rsidRPr="00284FF6">
        <w:rPr>
          <w:rFonts w:ascii="Times New Roman" w:hAnsi="Times New Roman"/>
          <w:sz w:val="28"/>
          <w:szCs w:val="28"/>
        </w:rPr>
        <w:t xml:space="preserve">азложение Хуанга </w:t>
      </w:r>
      <w:r>
        <w:rPr>
          <w:rFonts w:ascii="Times New Roman" w:hAnsi="Times New Roman"/>
          <w:sz w:val="28"/>
          <w:szCs w:val="28"/>
        </w:rPr>
        <w:t>требуется применять для</w:t>
      </w:r>
      <w:r w:rsidRPr="00284FF6">
        <w:rPr>
          <w:rFonts w:ascii="Times New Roman" w:hAnsi="Times New Roman"/>
          <w:sz w:val="28"/>
          <w:szCs w:val="28"/>
        </w:rPr>
        <w:t xml:space="preserve"> получения наилучш</w:t>
      </w:r>
      <w:r>
        <w:rPr>
          <w:rFonts w:ascii="Times New Roman" w:hAnsi="Times New Roman"/>
          <w:sz w:val="28"/>
          <w:szCs w:val="28"/>
        </w:rPr>
        <w:t xml:space="preserve">его результата фильтрации, а также необходимо </w:t>
      </w:r>
      <w:r w:rsidRPr="00284FF6">
        <w:rPr>
          <w:rFonts w:ascii="Times New Roman" w:hAnsi="Times New Roman"/>
          <w:sz w:val="28"/>
          <w:szCs w:val="28"/>
        </w:rPr>
        <w:t>исключать из нег</w:t>
      </w:r>
      <w:r>
        <w:rPr>
          <w:rFonts w:ascii="Times New Roman" w:hAnsi="Times New Roman"/>
          <w:sz w:val="28"/>
          <w:szCs w:val="28"/>
        </w:rPr>
        <w:t>о наиболее зашумленные функции (</w:t>
      </w:r>
      <w:r w:rsidRPr="00284FF6">
        <w:rPr>
          <w:rFonts w:ascii="Times New Roman" w:hAnsi="Times New Roman"/>
          <w:sz w:val="28"/>
          <w:szCs w:val="28"/>
        </w:rPr>
        <w:t>их количество может варьироваться</w:t>
      </w:r>
      <w:r>
        <w:rPr>
          <w:rFonts w:ascii="Times New Roman" w:hAnsi="Times New Roman"/>
          <w:sz w:val="28"/>
          <w:szCs w:val="28"/>
        </w:rPr>
        <w:t>)</w:t>
      </w:r>
      <w:r w:rsidRPr="00284FF6">
        <w:rPr>
          <w:rFonts w:ascii="Times New Roman" w:hAnsi="Times New Roman"/>
          <w:sz w:val="28"/>
          <w:szCs w:val="28"/>
        </w:rPr>
        <w:t xml:space="preserve">. </w:t>
      </w:r>
    </w:p>
    <w:p w:rsidR="005F1DA7" w:rsidRDefault="005F1DA7" w:rsidP="005F1DA7">
      <w:pPr>
        <w:spacing w:after="0" w:line="360" w:lineRule="auto"/>
        <w:ind w:firstLine="708"/>
        <w:jc w:val="both"/>
        <w:rPr>
          <w:rFonts w:ascii="Times New Roman" w:hAnsi="Times New Roman"/>
          <w:sz w:val="28"/>
          <w:szCs w:val="28"/>
        </w:rPr>
      </w:pPr>
      <w:r>
        <w:rPr>
          <w:rFonts w:ascii="Times New Roman" w:hAnsi="Times New Roman"/>
          <w:sz w:val="28"/>
          <w:szCs w:val="28"/>
        </w:rPr>
        <w:t>Если</w:t>
      </w:r>
      <w:r w:rsidRPr="00284FF6">
        <w:rPr>
          <w:rFonts w:ascii="Times New Roman" w:hAnsi="Times New Roman"/>
          <w:sz w:val="28"/>
          <w:szCs w:val="28"/>
        </w:rPr>
        <w:t xml:space="preserve"> функци</w:t>
      </w:r>
      <w:r>
        <w:rPr>
          <w:rFonts w:ascii="Times New Roman" w:hAnsi="Times New Roman"/>
          <w:sz w:val="28"/>
          <w:szCs w:val="28"/>
        </w:rPr>
        <w:t>я не удовлетворяет</w:t>
      </w:r>
      <w:r w:rsidRPr="00284FF6">
        <w:rPr>
          <w:rFonts w:ascii="Times New Roman" w:hAnsi="Times New Roman"/>
          <w:sz w:val="28"/>
          <w:szCs w:val="28"/>
        </w:rPr>
        <w:t xml:space="preserve"> разложению</w:t>
      </w:r>
      <w:r>
        <w:rPr>
          <w:rFonts w:ascii="Times New Roman" w:hAnsi="Times New Roman"/>
          <w:sz w:val="28"/>
          <w:szCs w:val="28"/>
        </w:rPr>
        <w:t xml:space="preserve"> (имеет слишком большое количество аномалий за малое количество итераций), требуется</w:t>
      </w:r>
      <w:r w:rsidRPr="00284FF6">
        <w:rPr>
          <w:rFonts w:ascii="Times New Roman" w:hAnsi="Times New Roman"/>
          <w:sz w:val="28"/>
          <w:szCs w:val="28"/>
        </w:rPr>
        <w:t xml:space="preserve"> отсе</w:t>
      </w:r>
      <w:r>
        <w:rPr>
          <w:rFonts w:ascii="Times New Roman" w:hAnsi="Times New Roman"/>
          <w:sz w:val="28"/>
          <w:szCs w:val="28"/>
        </w:rPr>
        <w:t>чь крайние значения (не более 500, иначе такой сигнал уже нет смысла изучать) до тех пор, пока результат не будет удовлетворять.</w:t>
      </w:r>
    </w:p>
    <w:p w:rsidR="005F1DA7" w:rsidRPr="00284FF6" w:rsidRDefault="005F1DA7" w:rsidP="005F1DA7">
      <w:pPr>
        <w:spacing w:after="0" w:line="360" w:lineRule="auto"/>
        <w:ind w:firstLine="708"/>
        <w:jc w:val="both"/>
        <w:rPr>
          <w:rFonts w:ascii="Times New Roman" w:hAnsi="Times New Roman"/>
          <w:sz w:val="28"/>
          <w:szCs w:val="28"/>
        </w:rPr>
      </w:pPr>
      <w:r>
        <w:rPr>
          <w:rFonts w:ascii="Times New Roman" w:hAnsi="Times New Roman"/>
          <w:sz w:val="28"/>
          <w:szCs w:val="28"/>
        </w:rPr>
        <w:t>Подводя итоги можно сказать, что при отсечении 500 крайних точек слева и справа на 1000 испытаний количество аномалий снизилось до нормального (удовлетворяющего) значения, при котором уже можно проводить дальнейшие исследования.</w:t>
      </w:r>
    </w:p>
    <w:p w:rsidR="005F1DA7" w:rsidRPr="00F06761" w:rsidRDefault="005F1DA7" w:rsidP="005F1DA7">
      <w:pPr>
        <w:ind w:firstLine="851"/>
        <w:jc w:val="both"/>
        <w:rPr>
          <w:rFonts w:ascii="Times New Roman" w:hAnsi="Times New Roman"/>
          <w:sz w:val="24"/>
        </w:rPr>
      </w:pPr>
    </w:p>
    <w:p w:rsidR="008973F7" w:rsidRPr="005F1DA7" w:rsidRDefault="008973F7" w:rsidP="005F1DA7">
      <w:bookmarkStart w:id="0" w:name="_GoBack"/>
      <w:bookmarkEnd w:id="0"/>
    </w:p>
    <w:sectPr w:rsidR="008973F7" w:rsidRPr="005F1DA7" w:rsidSect="006B245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EC"/>
    <w:rsid w:val="0021199D"/>
    <w:rsid w:val="00414F0A"/>
    <w:rsid w:val="005F1DA7"/>
    <w:rsid w:val="006C10A7"/>
    <w:rsid w:val="007A6BBF"/>
    <w:rsid w:val="00896DF8"/>
    <w:rsid w:val="008973F7"/>
    <w:rsid w:val="00904FB0"/>
    <w:rsid w:val="00C51C3F"/>
    <w:rsid w:val="00C964EC"/>
    <w:rsid w:val="00D072CE"/>
    <w:rsid w:val="00DB4251"/>
    <w:rsid w:val="00DB5A93"/>
    <w:rsid w:val="00E107F6"/>
    <w:rsid w:val="00EC0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4B77E-4872-49D1-99A3-6F27D9DD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2CE"/>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5F1DA7"/>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1C3F"/>
    <w:rPr>
      <w:color w:val="808080"/>
    </w:rPr>
  </w:style>
  <w:style w:type="character" w:customStyle="1" w:styleId="10">
    <w:name w:val="Заголовок 1 Знак"/>
    <w:basedOn w:val="a0"/>
    <w:link w:val="1"/>
    <w:uiPriority w:val="9"/>
    <w:rsid w:val="005F1DA7"/>
    <w:rPr>
      <w:rFonts w:asciiTheme="majorHAnsi" w:eastAsiaTheme="majorEastAsia" w:hAnsiTheme="majorHAnsi" w:cstheme="majorBidi"/>
      <w:color w:val="2E74B5" w:themeColor="accent1" w:themeShade="BF"/>
      <w:sz w:val="32"/>
      <w:szCs w:val="32"/>
    </w:rPr>
  </w:style>
  <w:style w:type="table" w:customStyle="1" w:styleId="11">
    <w:name w:val="Сетка таблицы1"/>
    <w:basedOn w:val="a1"/>
    <w:next w:val="a4"/>
    <w:uiPriority w:val="59"/>
    <w:rsid w:val="005F1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5F1DA7"/>
    <w:pPr>
      <w:spacing w:after="0" w:line="240" w:lineRule="auto"/>
    </w:pPr>
  </w:style>
  <w:style w:type="paragraph" w:styleId="a6">
    <w:name w:val="caption"/>
    <w:basedOn w:val="a"/>
    <w:next w:val="a"/>
    <w:uiPriority w:val="35"/>
    <w:unhideWhenUsed/>
    <w:qFormat/>
    <w:rsid w:val="005F1DA7"/>
    <w:pPr>
      <w:spacing w:line="240" w:lineRule="auto"/>
    </w:pPr>
    <w:rPr>
      <w:rFonts w:asciiTheme="minorHAnsi" w:eastAsiaTheme="minorHAnsi" w:hAnsiTheme="minorHAnsi" w:cstheme="minorBidi"/>
      <w:i/>
      <w:iCs/>
      <w:color w:val="44546A" w:themeColor="text2"/>
      <w:sz w:val="18"/>
      <w:szCs w:val="18"/>
      <w:lang w:eastAsia="en-US"/>
    </w:rPr>
  </w:style>
  <w:style w:type="paragraph" w:styleId="a7">
    <w:name w:val="TOC Heading"/>
    <w:basedOn w:val="1"/>
    <w:next w:val="a"/>
    <w:uiPriority w:val="39"/>
    <w:unhideWhenUsed/>
    <w:qFormat/>
    <w:rsid w:val="005F1DA7"/>
    <w:pPr>
      <w:spacing w:line="259" w:lineRule="auto"/>
      <w:outlineLvl w:val="9"/>
    </w:pPr>
    <w:rPr>
      <w:lang w:eastAsia="ru-RU"/>
    </w:rPr>
  </w:style>
  <w:style w:type="paragraph" w:styleId="12">
    <w:name w:val="toc 1"/>
    <w:basedOn w:val="a"/>
    <w:next w:val="a"/>
    <w:autoRedefine/>
    <w:uiPriority w:val="39"/>
    <w:unhideWhenUsed/>
    <w:rsid w:val="005F1DA7"/>
    <w:pPr>
      <w:spacing w:after="100"/>
    </w:pPr>
    <w:rPr>
      <w:rFonts w:asciiTheme="minorHAnsi" w:eastAsiaTheme="minorHAnsi" w:hAnsiTheme="minorHAnsi" w:cstheme="minorBidi"/>
      <w:lang w:eastAsia="en-US"/>
    </w:rPr>
  </w:style>
  <w:style w:type="character" w:styleId="a8">
    <w:name w:val="Hyperlink"/>
    <w:basedOn w:val="a0"/>
    <w:uiPriority w:val="99"/>
    <w:unhideWhenUsed/>
    <w:rsid w:val="005F1DA7"/>
    <w:rPr>
      <w:color w:val="0563C1" w:themeColor="hyperlink"/>
      <w:u w:val="single"/>
    </w:rPr>
  </w:style>
  <w:style w:type="table" w:styleId="a4">
    <w:name w:val="Table Grid"/>
    <w:basedOn w:val="a1"/>
    <w:uiPriority w:val="39"/>
    <w:rsid w:val="005F1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9</Pages>
  <Words>1084</Words>
  <Characters>6185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Деденко</dc:creator>
  <cp:keywords/>
  <dc:description/>
  <cp:lastModifiedBy>Татьяна Деденко</cp:lastModifiedBy>
  <cp:revision>8</cp:revision>
  <dcterms:created xsi:type="dcterms:W3CDTF">2018-11-07T11:44:00Z</dcterms:created>
  <dcterms:modified xsi:type="dcterms:W3CDTF">2018-12-27T23:08:00Z</dcterms:modified>
</cp:coreProperties>
</file>