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Y="113"/>
        <w:tblW w:w="9570" w:type="dxa"/>
        <w:tblLayout w:type="fixed"/>
        <w:tblLook w:val="04A0" w:firstRow="1" w:lastRow="0" w:firstColumn="1" w:lastColumn="0" w:noHBand="0" w:noVBand="1"/>
      </w:tblPr>
      <w:tblGrid>
        <w:gridCol w:w="9570"/>
      </w:tblGrid>
      <w:tr w:rsidR="00A17FDF" w:rsidRPr="007756BE" w14:paraId="638F4D05" w14:textId="77777777" w:rsidTr="00C232B9">
        <w:trPr>
          <w:trHeight w:val="90"/>
        </w:trPr>
        <w:tc>
          <w:tcPr>
            <w:tcW w:w="9565" w:type="dxa"/>
            <w:hideMark/>
          </w:tcPr>
          <w:p w14:paraId="40A70C4A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eastAsia="SimSun" w:cs="Times New Roman"/>
                <w:smallCaps/>
                <w:color w:val="000000"/>
                <w:szCs w:val="28"/>
                <w:lang w:val="en-US" w:eastAsia="zh-CN"/>
              </w:rPr>
            </w:pPr>
            <w:bookmarkStart w:id="0" w:name="_Toc229668867"/>
            <w:bookmarkStart w:id="1" w:name="_Toc230297467"/>
            <w:bookmarkStart w:id="2" w:name="_Toc231136976"/>
            <w:r w:rsidRPr="007756BE">
              <w:rPr>
                <w:rFonts w:eastAsia="Calibri" w:cs="Times New Roman"/>
                <w:noProof/>
                <w:lang w:eastAsia="ru-RU"/>
              </w:rPr>
              <w:drawing>
                <wp:inline distT="0" distB="0" distL="0" distR="0" wp14:anchorId="6F7C206F" wp14:editId="07F5483A">
                  <wp:extent cx="890905" cy="1009650"/>
                  <wp:effectExtent l="0" t="0" r="444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FDF" w:rsidRPr="007756BE" w14:paraId="611D06B0" w14:textId="77777777" w:rsidTr="00C232B9">
        <w:trPr>
          <w:trHeight w:val="90"/>
        </w:trPr>
        <w:tc>
          <w:tcPr>
            <w:tcW w:w="9565" w:type="dxa"/>
            <w:hideMark/>
          </w:tcPr>
          <w:p w14:paraId="0B8AA65D" w14:textId="77777777" w:rsidR="00A17FDF" w:rsidRPr="007756BE" w:rsidRDefault="00A17FDF" w:rsidP="00C232B9">
            <w:pPr>
              <w:spacing w:line="240" w:lineRule="auto"/>
              <w:ind w:firstLine="27"/>
              <w:jc w:val="center"/>
              <w:rPr>
                <w:rFonts w:eastAsia="SimSun" w:cs="Times New Roman"/>
                <w:smallCaps/>
                <w:color w:val="000000"/>
                <w:szCs w:val="28"/>
                <w:lang w:val="en-US" w:eastAsia="zh-CN"/>
              </w:rPr>
            </w:pPr>
            <w:r w:rsidRPr="007756BE">
              <w:rPr>
                <w:rFonts w:eastAsia="SimSun" w:cs="Times New Roman"/>
                <w:smallCaps/>
                <w:color w:val="000000"/>
                <w:szCs w:val="28"/>
                <w:lang w:val="en-US" w:eastAsia="zh-CN"/>
              </w:rPr>
              <w:t>МИНОБРНАУКИ РОССИИ</w:t>
            </w:r>
          </w:p>
        </w:tc>
      </w:tr>
      <w:tr w:rsidR="00A17FDF" w:rsidRPr="007756BE" w14:paraId="23FBE03F" w14:textId="77777777" w:rsidTr="00C232B9">
        <w:trPr>
          <w:trHeight w:val="1114"/>
        </w:trPr>
        <w:tc>
          <w:tcPr>
            <w:tcW w:w="9565" w:type="dxa"/>
            <w:hideMark/>
          </w:tcPr>
          <w:p w14:paraId="31968407" w14:textId="77777777" w:rsidR="00A17FDF" w:rsidRPr="007756BE" w:rsidRDefault="00A17FDF" w:rsidP="00C232B9">
            <w:pPr>
              <w:spacing w:before="100" w:beforeAutospacing="1" w:after="100" w:afterAutospacing="1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zh-CN"/>
              </w:rPr>
            </w:pPr>
            <w:bookmarkStart w:id="3" w:name="_Toc10191"/>
            <w:bookmarkStart w:id="4" w:name="_Toc14682"/>
            <w:bookmarkStart w:id="5" w:name="_Toc13630"/>
            <w:bookmarkStart w:id="6" w:name="_Toc25724"/>
            <w:bookmarkStart w:id="7" w:name="_Toc12756"/>
            <w:bookmarkStart w:id="8" w:name="_Toc27522"/>
            <w:bookmarkStart w:id="9" w:name="_Toc3300"/>
            <w:bookmarkStart w:id="10" w:name="_Toc3756"/>
            <w:bookmarkStart w:id="11" w:name="_Toc29806"/>
            <w:bookmarkStart w:id="12" w:name="_Toc24021"/>
            <w:bookmarkStart w:id="13" w:name="_Toc30380"/>
            <w:bookmarkStart w:id="14" w:name="_Toc10749"/>
            <w:bookmarkStart w:id="15" w:name="_Toc55032292"/>
            <w:bookmarkStart w:id="16" w:name="_Toc55035875"/>
            <w:bookmarkStart w:id="17" w:name="_Toc63875913"/>
            <w:bookmarkStart w:id="18" w:name="_Toc64553804"/>
            <w:bookmarkStart w:id="19" w:name="_Toc66202806"/>
            <w:bookmarkStart w:id="20" w:name="_Toc67479159"/>
            <w:bookmarkStart w:id="21" w:name="_Toc69829656"/>
            <w:bookmarkStart w:id="22" w:name="_Toc69841242"/>
            <w:bookmarkStart w:id="23" w:name="_Toc229668864"/>
            <w:bookmarkStart w:id="24" w:name="_Toc230297464"/>
            <w:r w:rsidRPr="007756BE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zh-CN"/>
              </w:rPr>
              <w:t>Федеральное государственное бюджетное образовательное учреждение</w:t>
            </w:r>
            <w:bookmarkStart w:id="25" w:name="_Toc19534"/>
            <w:bookmarkStart w:id="26" w:name="_Toc19418"/>
            <w:bookmarkStart w:id="27" w:name="_Toc17170"/>
            <w:bookmarkStart w:id="28" w:name="_Toc28553"/>
            <w:bookmarkStart w:id="29" w:name="_Toc358"/>
            <w:bookmarkStart w:id="30" w:name="_Toc4427"/>
            <w:bookmarkStart w:id="31" w:name="_Toc31056"/>
            <w:bookmarkStart w:id="32" w:name="_Toc8300"/>
            <w:bookmarkStart w:id="33" w:name="_Toc7344"/>
            <w:bookmarkStart w:id="34" w:name="_Toc32679"/>
            <w:bookmarkStart w:id="35" w:name="_Toc30195"/>
            <w:bookmarkStart w:id="36" w:name="_Toc12295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7756BE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zh-CN"/>
              </w:rPr>
              <w:br/>
              <w:t>высшего профессионального образования</w:t>
            </w:r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</w:p>
          <w:p w14:paraId="7653BE35" w14:textId="77777777" w:rsidR="00A17FDF" w:rsidRPr="007756BE" w:rsidRDefault="00A17FDF" w:rsidP="00C232B9">
            <w:pPr>
              <w:spacing w:before="100" w:beforeAutospacing="1" w:after="100" w:afterAutospacing="1" w:line="240" w:lineRule="auto"/>
              <w:ind w:firstLine="0"/>
              <w:jc w:val="center"/>
              <w:outlineLvl w:val="0"/>
              <w:rPr>
                <w:rFonts w:eastAsia="Times New Roman" w:cs="Times New Roman"/>
                <w:b/>
                <w:bCs/>
                <w:color w:val="000000"/>
                <w:szCs w:val="28"/>
                <w:lang w:eastAsia="zh-CN"/>
              </w:rPr>
            </w:pPr>
            <w:bookmarkStart w:id="37" w:name="_Toc4186"/>
            <w:bookmarkStart w:id="38" w:name="_Toc28831"/>
            <w:bookmarkStart w:id="39" w:name="_Toc31288"/>
            <w:bookmarkStart w:id="40" w:name="_Toc27207"/>
            <w:bookmarkStart w:id="41" w:name="_Toc28112"/>
            <w:bookmarkStart w:id="42" w:name="_Toc32446"/>
            <w:bookmarkStart w:id="43" w:name="_Toc30306"/>
            <w:bookmarkStart w:id="44" w:name="_Toc6144"/>
            <w:bookmarkStart w:id="45" w:name="_Toc12071"/>
            <w:bookmarkStart w:id="46" w:name="_Toc22165"/>
            <w:bookmarkStart w:id="47" w:name="_Toc32443"/>
            <w:bookmarkStart w:id="48" w:name="_Toc4587"/>
            <w:bookmarkStart w:id="49" w:name="_Toc55032293"/>
            <w:bookmarkStart w:id="50" w:name="_Toc55035876"/>
            <w:bookmarkStart w:id="51" w:name="_Toc63875914"/>
            <w:bookmarkStart w:id="52" w:name="_Toc64553805"/>
            <w:bookmarkStart w:id="53" w:name="_Toc66202807"/>
            <w:bookmarkStart w:id="54" w:name="_Toc67479160"/>
            <w:bookmarkStart w:id="55" w:name="_Toc69829657"/>
            <w:bookmarkStart w:id="56" w:name="_Toc69841243"/>
            <w:bookmarkStart w:id="57" w:name="_Toc229668865"/>
            <w:bookmarkStart w:id="58" w:name="_Toc230297465"/>
            <w:r w:rsidRPr="007756BE">
              <w:rPr>
                <w:rFonts w:eastAsia="Times New Roman" w:cs="Times New Roman"/>
                <w:b/>
                <w:bCs/>
                <w:color w:val="000000"/>
                <w:szCs w:val="28"/>
                <w:lang w:eastAsia="zh-CN"/>
              </w:rPr>
              <w:t>"МИРЭА – Российский технологический университет"</w:t>
            </w:r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</w:p>
          <w:p w14:paraId="05B4E3E7" w14:textId="77777777" w:rsidR="00A17FDF" w:rsidRPr="007756BE" w:rsidRDefault="00A17FDF" w:rsidP="00C232B9">
            <w:pPr>
              <w:spacing w:before="100" w:beforeAutospacing="1" w:after="100" w:afterAutospacing="1" w:line="240" w:lineRule="auto"/>
              <w:ind w:firstLine="0"/>
              <w:jc w:val="center"/>
              <w:outlineLvl w:val="0"/>
              <w:rPr>
                <w:rFonts w:eastAsia="Times New Roman" w:cs="Times New Roman"/>
                <w:b/>
                <w:bCs/>
                <w:color w:val="000000"/>
                <w:szCs w:val="28"/>
                <w:lang w:eastAsia="zh-CN"/>
              </w:rPr>
            </w:pPr>
            <w:bookmarkStart w:id="59" w:name="_Toc8993"/>
            <w:bookmarkStart w:id="60" w:name="_Toc18248"/>
            <w:bookmarkStart w:id="61" w:name="_Toc32407"/>
            <w:bookmarkStart w:id="62" w:name="_Toc6802"/>
            <w:bookmarkStart w:id="63" w:name="_Toc8518"/>
            <w:bookmarkStart w:id="64" w:name="_Toc1102"/>
            <w:bookmarkStart w:id="65" w:name="_Toc1417"/>
            <w:bookmarkStart w:id="66" w:name="_Toc270"/>
            <w:bookmarkStart w:id="67" w:name="_Toc23100"/>
            <w:bookmarkStart w:id="68" w:name="_Toc21339"/>
            <w:bookmarkStart w:id="69" w:name="_Toc16775"/>
            <w:bookmarkStart w:id="70" w:name="_Toc23005"/>
            <w:bookmarkStart w:id="71" w:name="_Toc55032294"/>
            <w:bookmarkStart w:id="72" w:name="_Toc55035877"/>
            <w:bookmarkStart w:id="73" w:name="_Toc63875915"/>
            <w:bookmarkStart w:id="74" w:name="_Toc64553806"/>
            <w:bookmarkStart w:id="75" w:name="_Toc66202808"/>
            <w:bookmarkStart w:id="76" w:name="_Toc67479161"/>
            <w:bookmarkStart w:id="77" w:name="_Toc69829658"/>
            <w:bookmarkStart w:id="78" w:name="_Toc69841244"/>
            <w:bookmarkStart w:id="79" w:name="_Toc229668866"/>
            <w:bookmarkStart w:id="80" w:name="_Toc230297466"/>
            <w:r w:rsidRPr="007756BE">
              <w:rPr>
                <w:rFonts w:eastAsia="Times New Roman" w:cs="Times New Roman"/>
                <w:b/>
                <w:bCs/>
                <w:color w:val="000000"/>
                <w:szCs w:val="28"/>
                <w:lang w:eastAsia="zh-CN"/>
              </w:rPr>
              <w:t>РТУ МИРЭА</w:t>
            </w:r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</w:p>
          <w:tbl>
            <w:tblPr>
              <w:tblpPr w:leftFromText="180" w:rightFromText="180" w:bottomFromText="160" w:vertAnchor="text" w:horzAnchor="margin" w:tblpXSpec="center" w:tblpY="551"/>
              <w:tblOverlap w:val="never"/>
              <w:tblW w:w="7440" w:type="dxa"/>
              <w:tblLayout w:type="fixed"/>
              <w:tblLook w:val="04A0" w:firstRow="1" w:lastRow="0" w:firstColumn="1" w:lastColumn="0" w:noHBand="0" w:noVBand="1"/>
            </w:tblPr>
            <w:tblGrid>
              <w:gridCol w:w="7440"/>
            </w:tblGrid>
            <w:tr w:rsidR="00A17FDF" w:rsidRPr="007756BE" w14:paraId="67230303" w14:textId="77777777" w:rsidTr="00C232B9">
              <w:trPr>
                <w:trHeight w:val="90"/>
              </w:trPr>
              <w:tc>
                <w:tcPr>
                  <w:tcW w:w="7447" w:type="dxa"/>
                  <w:hideMark/>
                </w:tcPr>
                <w:p w14:paraId="0797D715" w14:textId="77777777" w:rsidR="00A17FDF" w:rsidRPr="007756BE" w:rsidRDefault="00A17FDF" w:rsidP="00C232B9">
                  <w:pPr>
                    <w:spacing w:line="240" w:lineRule="auto"/>
                    <w:ind w:firstLine="0"/>
                    <w:jc w:val="center"/>
                    <w:rPr>
                      <w:rFonts w:eastAsia="SimSun" w:cs="Times New Roman"/>
                      <w:color w:val="000000"/>
                      <w:szCs w:val="28"/>
                    </w:rPr>
                  </w:pPr>
                  <w:r w:rsidRPr="007756BE">
                    <w:rPr>
                      <w:rFonts w:eastAsia="SimSun" w:cs="Times New Roman"/>
                      <w:color w:val="000000"/>
                      <w:szCs w:val="28"/>
                    </w:rPr>
                    <w:t>Институт искусственного интеллекта (ИИИ)</w:t>
                  </w:r>
                </w:p>
              </w:tc>
            </w:tr>
            <w:tr w:rsidR="00A17FDF" w:rsidRPr="007756BE" w14:paraId="7E5F7550" w14:textId="77777777" w:rsidTr="00C232B9">
              <w:trPr>
                <w:trHeight w:val="90"/>
              </w:trPr>
              <w:tc>
                <w:tcPr>
                  <w:tcW w:w="7447" w:type="dxa"/>
                  <w:hideMark/>
                </w:tcPr>
                <w:p w14:paraId="453787BF" w14:textId="77777777" w:rsidR="00A17FDF" w:rsidRPr="007756BE" w:rsidRDefault="00A17FDF" w:rsidP="00C232B9">
                  <w:pPr>
                    <w:spacing w:line="240" w:lineRule="auto"/>
                    <w:ind w:firstLine="0"/>
                    <w:jc w:val="center"/>
                    <w:rPr>
                      <w:rFonts w:eastAsia="SimSun" w:cs="Times New Roman"/>
                      <w:color w:val="000000"/>
                      <w:sz w:val="20"/>
                      <w:szCs w:val="28"/>
                      <w:lang w:eastAsia="zh-CN"/>
                    </w:rPr>
                  </w:pPr>
                  <w:r w:rsidRPr="007756BE">
                    <w:rPr>
                      <w:rFonts w:eastAsia="SimSun" w:cs="Times New Roman"/>
                      <w:szCs w:val="28"/>
                      <w:lang w:eastAsia="zh-CN"/>
                    </w:rPr>
                    <w:t>Кафедра промышленной информатики (ПИ)</w:t>
                  </w:r>
                </w:p>
              </w:tc>
            </w:tr>
          </w:tbl>
          <w:p w14:paraId="2F24707B" w14:textId="77777777" w:rsidR="00A17FDF" w:rsidRPr="007756BE" w:rsidRDefault="00A17FDF" w:rsidP="00C232B9">
            <w:pPr>
              <w:spacing w:line="240" w:lineRule="auto"/>
              <w:ind w:firstLine="284"/>
              <w:jc w:val="left"/>
              <w:rPr>
                <w:rFonts w:eastAsia="SimSun" w:cs="Times New Roman"/>
                <w:color w:val="000000"/>
                <w:szCs w:val="28"/>
                <w:lang w:val="en-US" w:eastAsia="zh-CN"/>
              </w:rPr>
            </w:pPr>
            <w:r w:rsidRPr="007756BE">
              <w:rPr>
                <w:noProof/>
              </w:rPr>
              <mc:AlternateContent>
                <mc:Choice Requires="wpg">
                  <w:drawing>
                    <wp:inline distT="0" distB="0" distL="0" distR="0" wp14:anchorId="67E07CF5" wp14:editId="2A26C36F">
                      <wp:extent cx="5562600" cy="342900"/>
                      <wp:effectExtent l="0" t="0" r="28575" b="0"/>
                      <wp:docPr id="18" name="Групп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62600" cy="342900"/>
                                <a:chOff x="24313" y="36085"/>
                                <a:chExt cx="58293" cy="3429"/>
                              </a:xfrm>
                            </wpg:grpSpPr>
                            <wpg:grpSp>
                              <wpg:cNvPr id="19" name="Группа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313" y="36085"/>
                                  <a:ext cx="58293" cy="3429"/>
                                  <a:chOff x="0" y="0"/>
                                  <a:chExt cx="58293" cy="3429"/>
                                </a:xfrm>
                              </wpg:grpSpPr>
                              <wps:wsp>
                                <wps:cNvPr id="20" name="Прямоугольник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8293" cy="34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B5E88C" w14:textId="77777777" w:rsidR="00A17FDF" w:rsidRDefault="00A17FDF" w:rsidP="00A17FDF"/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1" name="Прямая со стрелкой 26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286" y="1140"/>
                                    <a:ext cx="56007" cy="1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E07CF5" id="Группа 18" o:spid="_x0000_s1026" style="width:438pt;height:27pt;mso-position-horizontal-relative:char;mso-position-vertical-relative:line" coordorigin="24313,36085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">
                      <v:group id="Группа 24" o:spid="_x0000_s1027" style="position:absolute;left:24313;top:36085;width:58293;height:3429" coordsize="58293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Прямоугольник 25" o:spid="_x0000_s1028" style="position:absolute;width:582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3FB5E88C" w14:textId="77777777" w:rsidR="00A17FDF" w:rsidRDefault="00A17FDF" w:rsidP="00A17FDF"/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26" o:spid="_x0000_s1029" type="#_x0000_t32" style="position:absolute;left:2286;top:1140;width:56007;height:16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" strokeweight="3pt">
                          <v:stroke startarrowwidth="narrow" startarrowlength="short" endarrowwidth="narrow" endarrowlength="short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12"/>
        <w:tblW w:w="951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961"/>
        <w:gridCol w:w="283"/>
        <w:gridCol w:w="1927"/>
        <w:gridCol w:w="71"/>
      </w:tblGrid>
      <w:tr w:rsidR="00A17FDF" w:rsidRPr="007756BE" w14:paraId="07CAC360" w14:textId="77777777" w:rsidTr="00C232B9">
        <w:tc>
          <w:tcPr>
            <w:tcW w:w="9511" w:type="dxa"/>
            <w:gridSpan w:val="5"/>
          </w:tcPr>
          <w:p w14:paraId="10D6A842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eastAsiaTheme="minorHAnsi" w:cstheme="minorBidi"/>
                <w:b/>
                <w:color w:val="000000"/>
                <w:szCs w:val="22"/>
              </w:rPr>
            </w:pPr>
          </w:p>
          <w:p w14:paraId="16019783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/>
                <w:color w:val="000000"/>
                <w:szCs w:val="22"/>
              </w:rPr>
            </w:pPr>
          </w:p>
          <w:p w14:paraId="561E4485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szCs w:val="28"/>
              </w:rPr>
            </w:pPr>
            <w:r w:rsidRPr="007756BE">
              <w:rPr>
                <w:rFonts w:cstheme="minorBidi"/>
                <w:b/>
                <w:bCs/>
                <w:szCs w:val="28"/>
              </w:rPr>
              <w:t>ОТЧЕТ ПО ПРАКТИЧЕСК</w:t>
            </w:r>
            <w:r>
              <w:rPr>
                <w:rFonts w:cstheme="minorBidi"/>
                <w:b/>
                <w:bCs/>
                <w:szCs w:val="28"/>
              </w:rPr>
              <w:t>ИМ</w:t>
            </w:r>
            <w:r w:rsidRPr="007756BE">
              <w:rPr>
                <w:rFonts w:cstheme="minorBidi"/>
                <w:b/>
                <w:bCs/>
                <w:szCs w:val="28"/>
              </w:rPr>
              <w:t xml:space="preserve"> РАБОТ</w:t>
            </w:r>
            <w:r>
              <w:rPr>
                <w:rFonts w:cstheme="minorBidi"/>
                <w:b/>
                <w:bCs/>
                <w:szCs w:val="28"/>
              </w:rPr>
              <w:t>АМ</w:t>
            </w:r>
          </w:p>
          <w:p w14:paraId="62378A8A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szCs w:val="28"/>
              </w:rPr>
            </w:pPr>
          </w:p>
        </w:tc>
      </w:tr>
      <w:tr w:rsidR="00A17FDF" w:rsidRPr="007756BE" w14:paraId="74364A33" w14:textId="77777777" w:rsidTr="00C232B9">
        <w:tc>
          <w:tcPr>
            <w:tcW w:w="9511" w:type="dxa"/>
            <w:gridSpan w:val="5"/>
          </w:tcPr>
          <w:p w14:paraId="08B5FB4B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/>
                <w:color w:val="000000"/>
                <w:szCs w:val="22"/>
              </w:rPr>
            </w:pPr>
          </w:p>
          <w:p w14:paraId="48760F50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/>
                <w:color w:val="000000"/>
                <w:szCs w:val="22"/>
              </w:rPr>
            </w:pPr>
            <w:r w:rsidRPr="007756BE">
              <w:rPr>
                <w:rFonts w:cstheme="minorBidi"/>
                <w:b/>
                <w:color w:val="000000"/>
                <w:szCs w:val="22"/>
              </w:rPr>
              <w:t>по дисциплине</w:t>
            </w:r>
          </w:p>
        </w:tc>
      </w:tr>
      <w:tr w:rsidR="00A17FDF" w:rsidRPr="007756BE" w14:paraId="27D2C68C" w14:textId="77777777" w:rsidTr="00C232B9">
        <w:trPr>
          <w:trHeight w:val="251"/>
        </w:trPr>
        <w:tc>
          <w:tcPr>
            <w:tcW w:w="9511" w:type="dxa"/>
            <w:gridSpan w:val="5"/>
          </w:tcPr>
          <w:p w14:paraId="61C97412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szCs w:val="28"/>
                <w:lang w:eastAsia="zh-CN"/>
              </w:rPr>
            </w:pPr>
            <w:r w:rsidRPr="007756BE">
              <w:rPr>
                <w:rFonts w:cstheme="minorBidi"/>
                <w:szCs w:val="28"/>
                <w:lang w:eastAsia="zh-CN"/>
              </w:rPr>
              <w:t xml:space="preserve">«Проектирование информационных систем и </w:t>
            </w:r>
          </w:p>
          <w:p w14:paraId="0876C5F6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color w:val="000000"/>
                <w:szCs w:val="28"/>
                <w:lang w:eastAsia="zh-CN"/>
              </w:rPr>
            </w:pPr>
            <w:r w:rsidRPr="007756BE">
              <w:rPr>
                <w:rFonts w:cstheme="minorBidi"/>
                <w:szCs w:val="28"/>
                <w:lang w:eastAsia="zh-CN"/>
              </w:rPr>
              <w:t>баз данных реального времени</w:t>
            </w:r>
            <w:r w:rsidRPr="007756BE">
              <w:rPr>
                <w:rFonts w:cstheme="minorBidi"/>
                <w:color w:val="000000"/>
                <w:szCs w:val="28"/>
                <w:lang w:eastAsia="zh-CN"/>
              </w:rPr>
              <w:t>»</w:t>
            </w:r>
          </w:p>
          <w:p w14:paraId="4F9525AA" w14:textId="77777777" w:rsidR="00A17FDF" w:rsidRPr="007756BE" w:rsidRDefault="00A17FDF" w:rsidP="00C232B9">
            <w:pPr>
              <w:spacing w:line="240" w:lineRule="auto"/>
              <w:ind w:firstLine="0"/>
              <w:rPr>
                <w:rFonts w:cstheme="minorBidi"/>
                <w:i/>
                <w:color w:val="000000"/>
                <w:szCs w:val="22"/>
              </w:rPr>
            </w:pPr>
          </w:p>
        </w:tc>
      </w:tr>
      <w:tr w:rsidR="00A17FDF" w:rsidRPr="007756BE" w14:paraId="15FD14F6" w14:textId="77777777" w:rsidTr="00C232B9">
        <w:trPr>
          <w:gridAfter w:val="1"/>
          <w:wAfter w:w="71" w:type="dxa"/>
          <w:trHeight w:val="497"/>
        </w:trPr>
        <w:tc>
          <w:tcPr>
            <w:tcW w:w="2268" w:type="dxa"/>
            <w:vAlign w:val="bottom"/>
          </w:tcPr>
          <w:p w14:paraId="5C17AFE4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sz w:val="24"/>
                <w:szCs w:val="22"/>
              </w:rPr>
            </w:pPr>
          </w:p>
          <w:p w14:paraId="13C39F2A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sz w:val="24"/>
                <w:szCs w:val="22"/>
              </w:rPr>
            </w:pPr>
          </w:p>
          <w:p w14:paraId="52BDBFDC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24"/>
                <w:szCs w:val="22"/>
                <w:lang w:val="en-US"/>
              </w:rPr>
            </w:pPr>
            <w:r w:rsidRPr="007756BE">
              <w:rPr>
                <w:rFonts w:cstheme="minorBidi"/>
                <w:b/>
                <w:sz w:val="24"/>
                <w:szCs w:val="22"/>
                <w:lang w:val="en-US"/>
              </w:rPr>
              <w:t>Студент группы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763E33" w14:textId="7E93AC0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Cs/>
                <w:sz w:val="24"/>
                <w:szCs w:val="22"/>
              </w:rPr>
            </w:pPr>
            <w:r w:rsidRPr="007756BE">
              <w:rPr>
                <w:rFonts w:cstheme="minorBidi"/>
                <w:bCs/>
                <w:sz w:val="24"/>
                <w:szCs w:val="22"/>
              </w:rPr>
              <w:t xml:space="preserve">КАБО-11-24                            </w:t>
            </w:r>
            <w:r w:rsidRPr="007756BE">
              <w:rPr>
                <w:rFonts w:cstheme="minorBidi"/>
                <w:bCs/>
                <w:sz w:val="24"/>
                <w:szCs w:val="22"/>
                <w:lang w:val="en-US"/>
              </w:rPr>
              <w:t xml:space="preserve"> </w:t>
            </w:r>
            <w:r>
              <w:rPr>
                <w:rFonts w:cstheme="minorBidi"/>
                <w:bCs/>
                <w:sz w:val="24"/>
                <w:szCs w:val="22"/>
              </w:rPr>
              <w:t>Ким А.А.</w:t>
            </w:r>
          </w:p>
        </w:tc>
        <w:tc>
          <w:tcPr>
            <w:tcW w:w="283" w:type="dxa"/>
            <w:vAlign w:val="bottom"/>
          </w:tcPr>
          <w:p w14:paraId="573D1E37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24"/>
                <w:szCs w:val="22"/>
                <w:lang w:val="en-US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BD0F34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24"/>
                <w:szCs w:val="22"/>
                <w:lang w:val="en-US"/>
              </w:rPr>
            </w:pPr>
          </w:p>
        </w:tc>
      </w:tr>
      <w:tr w:rsidR="00A17FDF" w:rsidRPr="007756BE" w14:paraId="3B6A9597" w14:textId="77777777" w:rsidTr="00C232B9">
        <w:trPr>
          <w:gridAfter w:val="1"/>
          <w:wAfter w:w="71" w:type="dxa"/>
        </w:trPr>
        <w:tc>
          <w:tcPr>
            <w:tcW w:w="2268" w:type="dxa"/>
          </w:tcPr>
          <w:p w14:paraId="2919D764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Cs/>
                <w:i/>
                <w:sz w:val="14"/>
                <w:szCs w:val="14"/>
                <w:lang w:val="en-US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68EFBE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Cs/>
                <w:i/>
                <w:sz w:val="14"/>
                <w:szCs w:val="14"/>
              </w:rPr>
            </w:pPr>
            <w:r w:rsidRPr="007756BE">
              <w:rPr>
                <w:rFonts w:cstheme="minorBidi"/>
                <w:bCs/>
                <w:i/>
                <w:sz w:val="16"/>
                <w:szCs w:val="16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14:paraId="57C232C0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Cs/>
                <w:i/>
                <w:sz w:val="14"/>
                <w:szCs w:val="14"/>
              </w:rPr>
            </w:pPr>
          </w:p>
        </w:tc>
        <w:tc>
          <w:tcPr>
            <w:tcW w:w="1927" w:type="dxa"/>
            <w:hideMark/>
          </w:tcPr>
          <w:p w14:paraId="5021CAB6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cstheme="minorBidi"/>
                <w:bCs/>
                <w:i/>
                <w:sz w:val="14"/>
                <w:szCs w:val="14"/>
                <w:lang w:val="en-US"/>
              </w:rPr>
            </w:pPr>
            <w:r w:rsidRPr="007756BE">
              <w:rPr>
                <w:rFonts w:cstheme="minorBidi"/>
                <w:bCs/>
                <w:i/>
                <w:sz w:val="16"/>
                <w:szCs w:val="16"/>
                <w:lang w:val="en-US"/>
              </w:rPr>
              <w:t>(</w:t>
            </w:r>
            <w:r w:rsidRPr="007756BE">
              <w:rPr>
                <w:rFonts w:cstheme="minorBidi"/>
                <w:bCs/>
                <w:i/>
                <w:sz w:val="16"/>
                <w:szCs w:val="16"/>
              </w:rPr>
              <w:t>подпись</w:t>
            </w:r>
            <w:r w:rsidRPr="007756BE">
              <w:rPr>
                <w:rFonts w:cstheme="minorBidi"/>
                <w:bCs/>
                <w:i/>
                <w:sz w:val="16"/>
                <w:szCs w:val="16"/>
                <w:lang w:val="en-US"/>
              </w:rPr>
              <w:t xml:space="preserve"> </w:t>
            </w:r>
            <w:r w:rsidRPr="007756BE">
              <w:rPr>
                <w:rFonts w:cstheme="minorBidi"/>
                <w:bCs/>
                <w:i/>
                <w:sz w:val="16"/>
                <w:szCs w:val="16"/>
              </w:rPr>
              <w:t>студента</w:t>
            </w:r>
            <w:r w:rsidRPr="007756BE">
              <w:rPr>
                <w:rFonts w:cstheme="minorBidi"/>
                <w:bCs/>
                <w:i/>
                <w:sz w:val="16"/>
                <w:szCs w:val="16"/>
                <w:lang w:val="en-US"/>
              </w:rPr>
              <w:t>)</w:t>
            </w:r>
          </w:p>
        </w:tc>
      </w:tr>
      <w:tr w:rsidR="00A17FDF" w:rsidRPr="007756BE" w14:paraId="15D9797B" w14:textId="77777777" w:rsidTr="00C232B9">
        <w:trPr>
          <w:gridAfter w:val="1"/>
          <w:wAfter w:w="71" w:type="dxa"/>
          <w:trHeight w:val="577"/>
        </w:trPr>
        <w:tc>
          <w:tcPr>
            <w:tcW w:w="2268" w:type="dxa"/>
            <w:vAlign w:val="bottom"/>
          </w:tcPr>
          <w:p w14:paraId="02F983CC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sz w:val="24"/>
                <w:szCs w:val="22"/>
                <w:lang w:val="en-US"/>
              </w:rPr>
            </w:pPr>
          </w:p>
          <w:p w14:paraId="3941D697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sz w:val="24"/>
                <w:szCs w:val="22"/>
                <w:lang w:val="en-US"/>
              </w:rPr>
            </w:pPr>
          </w:p>
          <w:p w14:paraId="2DD24284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24"/>
                <w:szCs w:val="22"/>
                <w:lang w:val="en-US"/>
              </w:rPr>
            </w:pPr>
            <w:r w:rsidRPr="007756BE">
              <w:rPr>
                <w:rFonts w:cstheme="minorBidi"/>
                <w:b/>
                <w:sz w:val="24"/>
                <w:szCs w:val="22"/>
                <w:lang w:val="en-US"/>
              </w:rPr>
              <w:t>Преподаватель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4E7C65" w14:textId="77777777" w:rsidR="00A17FDF" w:rsidRPr="007756BE" w:rsidRDefault="00A17FDF" w:rsidP="00C232B9">
            <w:pPr>
              <w:spacing w:line="240" w:lineRule="auto"/>
              <w:ind w:left="-108" w:right="-108" w:firstLine="0"/>
              <w:jc w:val="left"/>
              <w:rPr>
                <w:rFonts w:cstheme="minorBidi"/>
                <w:bCs/>
                <w:sz w:val="24"/>
                <w:szCs w:val="22"/>
              </w:rPr>
            </w:pPr>
            <w:r w:rsidRPr="007756BE">
              <w:rPr>
                <w:rFonts w:cstheme="minorBidi"/>
                <w:bCs/>
                <w:sz w:val="24"/>
                <w:szCs w:val="22"/>
              </w:rPr>
              <w:t xml:space="preserve">     Ст. преподаватель                    Клягин М.М.</w:t>
            </w:r>
          </w:p>
        </w:tc>
        <w:tc>
          <w:tcPr>
            <w:tcW w:w="283" w:type="dxa"/>
            <w:vAlign w:val="bottom"/>
          </w:tcPr>
          <w:p w14:paraId="3C07229B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C76E25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/>
                <w:bCs/>
                <w:sz w:val="24"/>
                <w:szCs w:val="22"/>
              </w:rPr>
            </w:pPr>
          </w:p>
        </w:tc>
      </w:tr>
      <w:tr w:rsidR="00A17FDF" w:rsidRPr="007756BE" w14:paraId="1177D216" w14:textId="77777777" w:rsidTr="00C232B9">
        <w:trPr>
          <w:gridAfter w:val="1"/>
          <w:wAfter w:w="71" w:type="dxa"/>
        </w:trPr>
        <w:tc>
          <w:tcPr>
            <w:tcW w:w="9440" w:type="dxa"/>
            <w:gridSpan w:val="4"/>
            <w:hideMark/>
          </w:tcPr>
          <w:p w14:paraId="531616DC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cstheme="minorBidi"/>
                <w:bCs/>
                <w:i/>
                <w:sz w:val="14"/>
                <w:szCs w:val="14"/>
              </w:rPr>
            </w:pPr>
            <w:r w:rsidRPr="007756BE">
              <w:rPr>
                <w:rFonts w:cstheme="minorBidi"/>
                <w:bCs/>
                <w:i/>
                <w:sz w:val="16"/>
                <w:szCs w:val="16"/>
              </w:rPr>
              <w:t xml:space="preserve">                                               (должность, ученая степень, звание, фамилия, имя, отчество преподавателя)     (подпись преподавателя)</w:t>
            </w:r>
          </w:p>
        </w:tc>
      </w:tr>
    </w:tbl>
    <w:p w14:paraId="3CC35981" w14:textId="77777777" w:rsidR="00A17FDF" w:rsidRPr="007756BE" w:rsidRDefault="00A17FDF" w:rsidP="00A17FDF">
      <w:pPr>
        <w:spacing w:line="240" w:lineRule="auto"/>
        <w:ind w:firstLine="0"/>
        <w:jc w:val="left"/>
        <w:rPr>
          <w:rFonts w:eastAsia="SimSun" w:cs="Times New Roman"/>
          <w:b/>
          <w:color w:val="000000"/>
          <w:szCs w:val="28"/>
          <w:lang w:eastAsia="zh-CN"/>
        </w:rPr>
      </w:pPr>
    </w:p>
    <w:p w14:paraId="2D4D7697" w14:textId="77777777" w:rsidR="00A17FDF" w:rsidRPr="007756BE" w:rsidRDefault="00A17FDF" w:rsidP="00A17FDF">
      <w:pPr>
        <w:spacing w:line="240" w:lineRule="auto"/>
        <w:ind w:firstLine="0"/>
        <w:jc w:val="left"/>
        <w:rPr>
          <w:rFonts w:eastAsia="SimSun" w:cs="Times New Roman"/>
          <w:b/>
          <w:color w:val="000000"/>
          <w:szCs w:val="28"/>
          <w:lang w:eastAsia="zh-CN"/>
        </w:rPr>
      </w:pPr>
    </w:p>
    <w:tbl>
      <w:tblPr>
        <w:tblpPr w:leftFromText="180" w:rightFromText="180" w:bottomFromText="160" w:vertAnchor="text" w:horzAnchor="margin" w:tblpY="281"/>
        <w:tblW w:w="6915" w:type="dxa"/>
        <w:tblLayout w:type="fixed"/>
        <w:tblLook w:val="04A0" w:firstRow="1" w:lastRow="0" w:firstColumn="1" w:lastColumn="0" w:noHBand="0" w:noVBand="1"/>
      </w:tblPr>
      <w:tblGrid>
        <w:gridCol w:w="3512"/>
        <w:gridCol w:w="3403"/>
      </w:tblGrid>
      <w:tr w:rsidR="00A17FDF" w:rsidRPr="007756BE" w14:paraId="03C69AA3" w14:textId="77777777" w:rsidTr="00C232B9">
        <w:trPr>
          <w:trHeight w:val="852"/>
        </w:trPr>
        <w:tc>
          <w:tcPr>
            <w:tcW w:w="3510" w:type="dxa"/>
            <w:vAlign w:val="center"/>
            <w:hideMark/>
          </w:tcPr>
          <w:p w14:paraId="0FCB58B3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</w:pP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Работа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выполнена</w:t>
            </w:r>
          </w:p>
        </w:tc>
        <w:tc>
          <w:tcPr>
            <w:tcW w:w="3402" w:type="dxa"/>
            <w:vAlign w:val="center"/>
            <w:hideMark/>
          </w:tcPr>
          <w:p w14:paraId="07167657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</w:pP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>«__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» 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________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 20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26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>г.</w:t>
            </w:r>
          </w:p>
        </w:tc>
      </w:tr>
      <w:tr w:rsidR="00A17FDF" w:rsidRPr="007756BE" w14:paraId="4CBBC9DE" w14:textId="77777777" w:rsidTr="00C232B9">
        <w:tc>
          <w:tcPr>
            <w:tcW w:w="3510" w:type="dxa"/>
            <w:vAlign w:val="center"/>
            <w:hideMark/>
          </w:tcPr>
          <w:p w14:paraId="75270713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</w:pP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>«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Зачтено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>»</w:t>
            </w:r>
          </w:p>
        </w:tc>
        <w:tc>
          <w:tcPr>
            <w:tcW w:w="3402" w:type="dxa"/>
            <w:vAlign w:val="center"/>
            <w:hideMark/>
          </w:tcPr>
          <w:p w14:paraId="75475604" w14:textId="77777777" w:rsidR="00A17FDF" w:rsidRPr="007756BE" w:rsidRDefault="00A17FDF" w:rsidP="00C232B9">
            <w:pPr>
              <w:spacing w:line="240" w:lineRule="auto"/>
              <w:ind w:firstLine="0"/>
              <w:jc w:val="center"/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</w:pP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>«_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_» 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________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 20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eastAsia="zh-CN"/>
              </w:rPr>
              <w:t>26</w:t>
            </w:r>
            <w:r w:rsidRPr="007756BE">
              <w:rPr>
                <w:rFonts w:eastAsia="SimSun" w:cs="Times New Roman"/>
                <w:color w:val="000000"/>
                <w:sz w:val="24"/>
                <w:szCs w:val="24"/>
                <w:lang w:val="en-US" w:eastAsia="zh-CN"/>
              </w:rPr>
              <w:t xml:space="preserve"> г.</w:t>
            </w:r>
          </w:p>
        </w:tc>
      </w:tr>
      <w:tr w:rsidR="00A17FDF" w:rsidRPr="007756BE" w14:paraId="45387677" w14:textId="77777777" w:rsidTr="00C232B9">
        <w:tc>
          <w:tcPr>
            <w:tcW w:w="3510" w:type="dxa"/>
            <w:vAlign w:val="center"/>
          </w:tcPr>
          <w:p w14:paraId="5B3C3193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eastAsia="SimSun" w:cs="Times New Roman"/>
                <w:color w:val="000000"/>
                <w:szCs w:val="28"/>
                <w:lang w:val="en-US" w:eastAsia="zh-CN"/>
              </w:rPr>
            </w:pPr>
          </w:p>
        </w:tc>
        <w:tc>
          <w:tcPr>
            <w:tcW w:w="3402" w:type="dxa"/>
            <w:vAlign w:val="center"/>
          </w:tcPr>
          <w:p w14:paraId="2F46ABC5" w14:textId="77777777" w:rsidR="00A17FDF" w:rsidRPr="007756BE" w:rsidRDefault="00A17FDF" w:rsidP="00C232B9">
            <w:pPr>
              <w:spacing w:line="240" w:lineRule="auto"/>
              <w:ind w:firstLine="0"/>
              <w:jc w:val="left"/>
              <w:rPr>
                <w:rFonts w:eastAsia="SimSun" w:cs="Times New Roman"/>
                <w:color w:val="000000"/>
                <w:szCs w:val="28"/>
                <w:lang w:val="en-US" w:eastAsia="zh-CN"/>
              </w:rPr>
            </w:pPr>
          </w:p>
        </w:tc>
      </w:tr>
    </w:tbl>
    <w:p w14:paraId="22257B2A" w14:textId="77777777" w:rsidR="00A17FDF" w:rsidRPr="007756BE" w:rsidRDefault="00A17FDF" w:rsidP="00A17FDF">
      <w:pPr>
        <w:spacing w:line="240" w:lineRule="auto"/>
        <w:ind w:firstLine="0"/>
        <w:jc w:val="left"/>
        <w:rPr>
          <w:rFonts w:eastAsia="SimSun" w:cs="Times New Roman"/>
          <w:b/>
          <w:color w:val="000000"/>
          <w:szCs w:val="28"/>
          <w:lang w:val="en-US" w:eastAsia="zh-CN"/>
        </w:rPr>
      </w:pPr>
    </w:p>
    <w:p w14:paraId="12F2BC1F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0527BE24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60B62C7D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47D5A734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6A7C5007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3E170A17" w14:textId="77777777" w:rsidR="00A17FDF" w:rsidRPr="007756BE" w:rsidRDefault="00A17FDF" w:rsidP="00A17FDF">
      <w:pPr>
        <w:spacing w:line="240" w:lineRule="auto"/>
        <w:ind w:firstLine="0"/>
        <w:jc w:val="left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14EADD43" w14:textId="77777777" w:rsidR="00A17FDF" w:rsidRPr="007756BE" w:rsidRDefault="00A17FDF" w:rsidP="00A17FDF">
      <w:pPr>
        <w:spacing w:line="240" w:lineRule="auto"/>
        <w:ind w:firstLine="0"/>
        <w:jc w:val="left"/>
        <w:rPr>
          <w:rFonts w:eastAsia="SimSun" w:cs="Times New Roman"/>
          <w:szCs w:val="28"/>
          <w:lang w:val="en-US" w:eastAsia="zh-CN"/>
        </w:rPr>
      </w:pPr>
    </w:p>
    <w:p w14:paraId="11372311" w14:textId="77777777" w:rsidR="00A17FDF" w:rsidRPr="007756BE" w:rsidRDefault="00A17FDF" w:rsidP="00A17FDF">
      <w:pPr>
        <w:spacing w:line="240" w:lineRule="auto"/>
        <w:ind w:firstLine="0"/>
        <w:rPr>
          <w:rFonts w:eastAsia="SimSun" w:cs="Times New Roman"/>
          <w:szCs w:val="28"/>
          <w:lang w:val="en-US" w:eastAsia="zh-CN"/>
        </w:rPr>
      </w:pPr>
    </w:p>
    <w:p w14:paraId="0B4900D8" w14:textId="77777777" w:rsidR="00A17FDF" w:rsidRPr="007756BE" w:rsidRDefault="00A17FDF" w:rsidP="00A17FDF">
      <w:pPr>
        <w:spacing w:line="240" w:lineRule="auto"/>
        <w:ind w:firstLine="0"/>
        <w:rPr>
          <w:rFonts w:eastAsia="SimSun" w:cs="Times New Roman"/>
          <w:szCs w:val="28"/>
          <w:lang w:val="en-US" w:eastAsia="zh-CN"/>
        </w:rPr>
      </w:pPr>
    </w:p>
    <w:p w14:paraId="0AB224C1" w14:textId="77777777" w:rsidR="00A17FDF" w:rsidRPr="007756BE" w:rsidRDefault="00A17FDF" w:rsidP="00A17FDF">
      <w:pPr>
        <w:spacing w:line="240" w:lineRule="auto"/>
        <w:ind w:firstLine="0"/>
        <w:rPr>
          <w:rFonts w:eastAsia="SimSun" w:cs="Times New Roman"/>
          <w:szCs w:val="28"/>
          <w:lang w:val="en-US" w:eastAsia="zh-CN"/>
        </w:rPr>
      </w:pPr>
    </w:p>
    <w:p w14:paraId="6F38C21F" w14:textId="77777777" w:rsidR="00A17FDF" w:rsidRPr="007756BE" w:rsidRDefault="00A17FDF" w:rsidP="00A17FDF">
      <w:pPr>
        <w:spacing w:after="160"/>
        <w:ind w:firstLine="0"/>
        <w:jc w:val="center"/>
        <w:rPr>
          <w:rFonts w:eastAsia="Calibri" w:cs="Times New Roman"/>
          <w:color w:val="000000" w:themeColor="text1"/>
          <w:lang w:val="en-US"/>
        </w:rPr>
      </w:pPr>
      <w:r w:rsidRPr="007756BE">
        <w:rPr>
          <w:rFonts w:eastAsia="SimSun" w:cs="Times New Roman"/>
          <w:szCs w:val="28"/>
          <w:lang w:eastAsia="zh-CN"/>
        </w:rPr>
        <w:t>Москва 2026</w:t>
      </w:r>
    </w:p>
    <w:sdt>
      <w:sdtPr>
        <w:rPr>
          <w:rFonts w:eastAsiaTheme="minorHAnsi" w:cstheme="minorBidi"/>
          <w:b w:val="0"/>
          <w:bCs w:val="0"/>
          <w:caps w:val="0"/>
          <w:sz w:val="28"/>
          <w:szCs w:val="22"/>
        </w:rPr>
        <w:id w:val="40568918"/>
        <w:docPartObj>
          <w:docPartGallery w:val="Table of Contents"/>
          <w:docPartUnique/>
        </w:docPartObj>
      </w:sdtPr>
      <w:sdtContent>
        <w:p w14:paraId="5920DD47" w14:textId="66C82291" w:rsidR="00A17FDF" w:rsidRPr="00A17FDF" w:rsidRDefault="00AA19A8" w:rsidP="00A17FDF">
          <w:pPr>
            <w:pStyle w:val="a3"/>
            <w:spacing w:after="0"/>
            <w:ind w:firstLine="0"/>
            <w:rPr>
              <w:noProof/>
            </w:rPr>
          </w:pPr>
          <w:r>
            <w:t>СОДЕРЖАНИЕ</w:t>
          </w:r>
          <w:bookmarkEnd w:id="0"/>
          <w:bookmarkEnd w:id="1"/>
          <w:bookmarkEnd w:id="2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CD5DB29" w14:textId="4AB44AC5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77" w:history="1">
            <w:r w:rsidRPr="007F3DEE">
              <w:rPr>
                <w:rStyle w:val="a8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45A317" w14:textId="3C6BFD36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78" w:history="1">
            <w:r w:rsidRPr="007F3DEE">
              <w:rPr>
                <w:rStyle w:val="a8"/>
              </w:rPr>
              <w:t>ПРАКТИЧЕСКАЯ РАБОТА №1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18E721C" w14:textId="7AEA5972" w:rsidR="00A17FDF" w:rsidRDefault="00A17FDF">
          <w:pPr>
            <w:pStyle w:val="11"/>
            <w:tabs>
              <w:tab w:val="left" w:pos="720"/>
            </w:tabs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79" w:history="1">
            <w:r w:rsidRPr="007F3DEE">
              <w:rPr>
                <w:rStyle w:val="a8"/>
              </w:rPr>
              <w:t>1.1</w:t>
            </w:r>
            <w:r>
              <w:rPr>
                <w:rFonts w:asciiTheme="minorHAnsi" w:eastAsiaTheme="minorEastAsia" w:hAnsiTheme="minorHAnsi"/>
                <w:cap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F3DEE">
              <w:rPr>
                <w:rStyle w:val="a8"/>
              </w:rPr>
              <w:t xml:space="preserve">Общая информация про модель и нотацию </w:t>
            </w:r>
            <w:r w:rsidRPr="007F3DEE">
              <w:rPr>
                <w:rStyle w:val="a8"/>
                <w:lang w:val="en-US"/>
              </w:rPr>
              <w:t>IDEF</w:t>
            </w:r>
            <w:r w:rsidRPr="007F3DEE">
              <w:rPr>
                <w:rStyle w:val="a8"/>
              </w:rPr>
              <w:t>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BC8454" w14:textId="5A85CE51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0" w:history="1">
            <w:r w:rsidRPr="007F3DEE">
              <w:rPr>
                <w:rStyle w:val="a8"/>
                <w:noProof/>
              </w:rPr>
              <w:t>1.2.1 Управление требованиями и планирование релиза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2A35" w14:textId="393C2E17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1" w:history="1">
            <w:r w:rsidRPr="007F3DEE">
              <w:rPr>
                <w:rStyle w:val="a8"/>
                <w:noProof/>
              </w:rPr>
              <w:t>1.2.2 Разработка и адаптация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2D16" w14:textId="079896B7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2" w:history="1">
            <w:r w:rsidRPr="007F3DEE">
              <w:rPr>
                <w:rStyle w:val="a8"/>
                <w:noProof/>
              </w:rPr>
              <w:t>1.2.3 Сборка и тестирование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97A2" w14:textId="766EA037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3" w:history="1">
            <w:r w:rsidRPr="007F3DEE">
              <w:rPr>
                <w:rStyle w:val="a8"/>
                <w:noProof/>
              </w:rPr>
              <w:t>1.2.4 Формирование дистрибутивных образов и выпуск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F866" w14:textId="1F0704C3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4" w:history="1">
            <w:r w:rsidRPr="007F3DEE">
              <w:rPr>
                <w:rStyle w:val="a8"/>
              </w:rPr>
              <w:t>1.3 Моделирование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320CA9" w14:textId="3A336531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5" w:history="1">
            <w:r w:rsidRPr="007F3DEE">
              <w:rPr>
                <w:rStyle w:val="a8"/>
              </w:rPr>
              <w:t>Практическая работа №2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C1CA4A8" w14:textId="6E64CDFE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6" w:history="1">
            <w:r w:rsidRPr="007F3DEE">
              <w:rPr>
                <w:rStyle w:val="a8"/>
              </w:rPr>
              <w:t xml:space="preserve">2.1 Общая информация про модель и нотацию </w:t>
            </w:r>
            <w:r w:rsidRPr="007F3DEE">
              <w:rPr>
                <w:rStyle w:val="a8"/>
                <w:lang w:val="en-US"/>
              </w:rPr>
              <w:t>DFD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1E5A524" w14:textId="182311C4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7" w:history="1">
            <w:r w:rsidRPr="007F3DEE">
              <w:rPr>
                <w:rStyle w:val="a8"/>
              </w:rPr>
              <w:t>2.4 Дальнейшая декомпозиция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1FCFCF7" w14:textId="3FCBD564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8" w:history="1">
            <w:r w:rsidRPr="007F3DEE">
              <w:rPr>
                <w:rStyle w:val="a8"/>
                <w:noProof/>
              </w:rPr>
              <w:t>2.4.1 Разработка и адаптация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173FD" w14:textId="121A36FF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89" w:history="1">
            <w:r w:rsidRPr="007F3DEE">
              <w:rPr>
                <w:rStyle w:val="a8"/>
                <w:noProof/>
              </w:rPr>
              <w:t>2.4.2 Сборка и тестирование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7CBD" w14:textId="68A710B6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0" w:history="1">
            <w:r w:rsidRPr="007F3DEE">
              <w:rPr>
                <w:rStyle w:val="a8"/>
              </w:rPr>
              <w:t>Практическая работа №3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0FD319B" w14:textId="604EB0AE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1" w:history="1">
            <w:r w:rsidRPr="007F3DEE">
              <w:rPr>
                <w:rStyle w:val="a8"/>
              </w:rPr>
              <w:t>3.1 Общая информация про диаграмму вариантов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C64E413" w14:textId="4A09D47E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2" w:history="1">
            <w:r w:rsidRPr="007F3DEE">
              <w:rPr>
                <w:rStyle w:val="a8"/>
              </w:rPr>
              <w:t>3.2 Определение актеров и прецедентов производственной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8E5B6E" w14:textId="39108E12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3" w:history="1">
            <w:r w:rsidRPr="007F3DEE">
              <w:rPr>
                <w:rStyle w:val="a8"/>
              </w:rPr>
              <w:t>3.3 Моделирование диаграммы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1568373" w14:textId="38C324E0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4" w:history="1">
            <w:r w:rsidRPr="007F3DEE">
              <w:rPr>
                <w:rStyle w:val="a8"/>
                <w:noProof/>
              </w:rPr>
              <w:t>3.3.1 Блок формирования требований и планирования релиза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D8941" w14:textId="5BB688A3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5" w:history="1">
            <w:r w:rsidRPr="007F3DEE">
              <w:rPr>
                <w:rStyle w:val="a8"/>
                <w:noProof/>
              </w:rPr>
              <w:t>3.3.2 Блок разработки, адаптации исходного кода и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381D" w14:textId="3E4C6D34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6" w:history="1">
            <w:r w:rsidRPr="007F3DEE">
              <w:rPr>
                <w:rStyle w:val="a8"/>
                <w:noProof/>
              </w:rPr>
              <w:t>3.3.3 Блок тестирования, сертификации и выпуска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7E88" w14:textId="2CD9B0D4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7" w:history="1">
            <w:r w:rsidRPr="007F3DEE">
              <w:rPr>
                <w:rStyle w:val="a8"/>
              </w:rPr>
              <w:t>практичЕская работа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9832AFA" w14:textId="5705C0FD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8" w:history="1">
            <w:r w:rsidRPr="007F3DEE">
              <w:rPr>
                <w:rStyle w:val="a8"/>
              </w:rPr>
              <w:t>4.1 Общая информация про диаграмму классов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814B786" w14:textId="5A4E51B6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6999" w:history="1">
            <w:r w:rsidRPr="007F3DEE">
              <w:rPr>
                <w:rStyle w:val="a8"/>
              </w:rPr>
              <w:t>4.2 Моделирование диаграмм классов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_Toc231136999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DD16F6F" w14:textId="16785B5E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0" w:history="1">
            <w:r w:rsidRPr="007F3DEE">
              <w:rPr>
                <w:rStyle w:val="a8"/>
                <w:noProof/>
              </w:rPr>
              <w:t>4.2.1 Прецедент «Составить план релиза»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FAC5" w14:textId="53D9F2FC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1" w:history="1">
            <w:r w:rsidRPr="007F3DEE">
              <w:rPr>
                <w:rStyle w:val="a8"/>
                <w:noProof/>
              </w:rPr>
              <w:t>4.2.2 Прецедент «Проверить целостность и зависимости»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44BD" w14:textId="4BB83116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2" w:history="1">
            <w:r w:rsidRPr="007F3DEE">
              <w:rPr>
                <w:rStyle w:val="a8"/>
                <w:noProof/>
              </w:rPr>
              <w:t>4.2.3 Прецедент «Сформировать дистрибутивные образы»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2D317" w14:textId="529EBAB5" w:rsidR="00A17FDF" w:rsidRDefault="00A17FDF" w:rsidP="00A17FDF">
          <w:pPr>
            <w:pStyle w:val="21"/>
            <w:tabs>
              <w:tab w:val="right" w:leader="dot" w:pos="9628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3" w:history="1">
            <w:r w:rsidRPr="007F3DEE">
              <w:rPr>
                <w:rStyle w:val="a8"/>
                <w:noProof/>
              </w:rPr>
              <w:t>4.3 Моделирование диаграммы классов физического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3657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8D751" w14:textId="3D6882AE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4" w:history="1">
            <w:r w:rsidRPr="007F3DEE">
              <w:rPr>
                <w:rStyle w:val="a8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_Toc231137004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9F946F1" w14:textId="1E8B16D3" w:rsidR="00A17FDF" w:rsidRDefault="00A17FDF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137005" w:history="1">
            <w:r w:rsidRPr="007F3DEE">
              <w:rPr>
                <w:rStyle w:val="a8"/>
              </w:rPr>
              <w:t>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_Toc231137005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A3657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87C15C0" w14:textId="121770BC" w:rsidR="00AA19A8" w:rsidRDefault="00AA19A8" w:rsidP="00A60883">
          <w:pPr>
            <w:ind w:firstLine="0"/>
            <w:jc w:val="left"/>
          </w:pPr>
          <w:r>
            <w:fldChar w:fldCharType="end"/>
          </w:r>
        </w:p>
      </w:sdtContent>
    </w:sdt>
    <w:p w14:paraId="381BF017" w14:textId="23871FF9" w:rsidR="00AA19A8" w:rsidRDefault="00AA19A8" w:rsidP="002A7B45">
      <w:pPr>
        <w:pStyle w:val="a3"/>
      </w:pPr>
      <w:bookmarkStart w:id="81" w:name="_Toc231136977"/>
      <w:r w:rsidRPr="002A7B45">
        <w:lastRenderedPageBreak/>
        <w:t>Введение</w:t>
      </w:r>
      <w:bookmarkEnd w:id="81"/>
    </w:p>
    <w:p w14:paraId="36E9F5E3" w14:textId="77777777" w:rsidR="00614321" w:rsidRPr="00614321" w:rsidRDefault="00614321" w:rsidP="00614321">
      <w:r w:rsidRPr="00614321">
        <w:t>Данная работа посвящена проектированию информационной системы автоматизации технологических процессов разработки и сборки импортозамещающей операционной системы на примере ОС «Альт». Актуальность темы обусловлена необходимостью обеспечения технологической независимости и информационной безопасности отечественного рынка ПО, что требует высокой степени автоматизации процессов сборки и строгого контроля целостности.</w:t>
      </w:r>
    </w:p>
    <w:p w14:paraId="262AFDCF" w14:textId="1F5497FF" w:rsidR="00614321" w:rsidRPr="00614321" w:rsidRDefault="00614321" w:rsidP="00614321">
      <w:r w:rsidRPr="00614321">
        <w:t>Объектом исследования является технологический процесс создания дистрибутивов ОС «Альт», предметом — информационная система, обеспечивающая автоматизацию этапов разработки, адаптации пакетов, сборки и выпуска готовых образов. Цель работы — разработка комплексной модели информационной системы для автоматизации производства ОС «Альт». Для этого решаются следующие задачи:</w:t>
      </w:r>
    </w:p>
    <w:p w14:paraId="01C91098" w14:textId="77777777" w:rsidR="00614321" w:rsidRDefault="00614321" w:rsidP="00614321">
      <w:pPr>
        <w:pStyle w:val="a5"/>
        <w:numPr>
          <w:ilvl w:val="0"/>
          <w:numId w:val="54"/>
        </w:numPr>
      </w:pPr>
      <w:r w:rsidRPr="00614321">
        <w:t>Провести структурно-функциональный анализ процессов производства с использованием методологии IDEF0.</w:t>
      </w:r>
    </w:p>
    <w:p w14:paraId="06769813" w14:textId="77777777" w:rsidR="00614321" w:rsidRDefault="00614321" w:rsidP="00614321">
      <w:pPr>
        <w:pStyle w:val="a5"/>
        <w:numPr>
          <w:ilvl w:val="0"/>
          <w:numId w:val="54"/>
        </w:numPr>
      </w:pPr>
      <w:r w:rsidRPr="00614321">
        <w:t>Смоделировать информационные потоки и хранилища данных с помощью нотации DFD.</w:t>
      </w:r>
    </w:p>
    <w:p w14:paraId="37045FEC" w14:textId="77777777" w:rsidR="00614321" w:rsidRDefault="00614321" w:rsidP="00614321">
      <w:pPr>
        <w:pStyle w:val="a5"/>
        <w:numPr>
          <w:ilvl w:val="0"/>
          <w:numId w:val="54"/>
        </w:numPr>
      </w:pPr>
      <w:r w:rsidRPr="00614321">
        <w:t>Описать функциональные сценарии взаимодействия пользователей с системой на основе диаграммы вариантов использования (UML Use Case).</w:t>
      </w:r>
    </w:p>
    <w:p w14:paraId="196FF056" w14:textId="661E648D" w:rsidR="00614321" w:rsidRDefault="00614321" w:rsidP="00614321">
      <w:pPr>
        <w:pStyle w:val="a5"/>
        <w:numPr>
          <w:ilvl w:val="0"/>
          <w:numId w:val="54"/>
        </w:numPr>
      </w:pPr>
      <w:r w:rsidRPr="00614321">
        <w:t>Разработать объектно-ориентированную модель данных, отражающую внутреннюю структуру системы, с помощью диаграмм классов (UML Class Diagram).</w:t>
      </w:r>
    </w:p>
    <w:p w14:paraId="1965A050" w14:textId="68622D47" w:rsidR="00614321" w:rsidRPr="00614321" w:rsidRDefault="00614321" w:rsidP="00614321">
      <w:pPr>
        <w:ind w:firstLine="0"/>
      </w:pPr>
      <w:r w:rsidRPr="00614321">
        <w:t>В ходе выполнения работы применялись графические нотации структурного и объектно-ориентированного моделирования (IDEF0, DFD, UML). Отчёт состоит из четырёх практических работ, каждая из которых последовательно раскрывает один из этапов проектирования: от функциональной модели до структуры классов физического уровня базы данных.</w:t>
      </w:r>
    </w:p>
    <w:p w14:paraId="0127F7D8" w14:textId="77777777" w:rsidR="00F51081" w:rsidRPr="0006776C" w:rsidRDefault="00F51081" w:rsidP="00614321">
      <w:pPr>
        <w:pStyle w:val="a5"/>
        <w:ind w:left="1429" w:firstLine="0"/>
      </w:pPr>
    </w:p>
    <w:p w14:paraId="4272EC5A" w14:textId="48133FFB" w:rsidR="00ED048B" w:rsidRDefault="00AA19A8" w:rsidP="002A7B45">
      <w:pPr>
        <w:pStyle w:val="a3"/>
      </w:pPr>
      <w:bookmarkStart w:id="82" w:name="_Toc231136978"/>
      <w:r>
        <w:lastRenderedPageBreak/>
        <w:t>ПРАКТИЧЕСКАЯ РАБОТА №1</w:t>
      </w:r>
      <w:bookmarkEnd w:id="82"/>
      <w:r>
        <w:tab/>
      </w:r>
    </w:p>
    <w:p w14:paraId="2ECB01E9" w14:textId="0F7AB735" w:rsidR="00605B1D" w:rsidRDefault="00605B1D" w:rsidP="004E6773">
      <w:pPr>
        <w:pStyle w:val="1"/>
        <w:numPr>
          <w:ilvl w:val="1"/>
          <w:numId w:val="37"/>
        </w:numPr>
      </w:pPr>
      <w:bookmarkStart w:id="83" w:name="_Toc231136979"/>
      <w:r>
        <w:t>Общая информация про модель</w:t>
      </w:r>
      <w:r w:rsidR="00B56D3E">
        <w:t xml:space="preserve"> и нотацию </w:t>
      </w:r>
      <w:r w:rsidR="00B56D3E">
        <w:rPr>
          <w:lang w:val="en-US"/>
        </w:rPr>
        <w:t>IDEF</w:t>
      </w:r>
      <w:r w:rsidR="00B56D3E" w:rsidRPr="00932880">
        <w:t>0</w:t>
      </w:r>
      <w:bookmarkEnd w:id="83"/>
    </w:p>
    <w:p w14:paraId="02C14837" w14:textId="77777777" w:rsidR="004E6773" w:rsidRPr="009D327D" w:rsidRDefault="004E6773" w:rsidP="004E6773">
      <w:pPr>
        <w:rPr>
          <w:color w:val="000000" w:themeColor="text1"/>
        </w:rPr>
      </w:pPr>
      <w:r w:rsidRPr="009D327D">
        <w:rPr>
          <w:color w:val="000000" w:themeColor="text1"/>
        </w:rPr>
        <w:t>IDEF0 (Integration Definition for Function Modeling) — это стандарт визуального моделирования, предназначенный для описания сложных систем через совокупность взаимосвязанных бизнес-процессов. Его цель — создание детальной схемы, обеспечивающей однозначное понимание работы системы.</w:t>
      </w:r>
    </w:p>
    <w:p w14:paraId="4BFC22E6" w14:textId="77777777" w:rsidR="004E6773" w:rsidRPr="009D327D" w:rsidRDefault="004E6773" w:rsidP="004E6773">
      <w:pPr>
        <w:rPr>
          <w:color w:val="000000" w:themeColor="text1"/>
        </w:rPr>
      </w:pPr>
      <w:r w:rsidRPr="009D327D">
        <w:rPr>
          <w:color w:val="000000" w:themeColor="text1"/>
        </w:rPr>
        <w:t>Центральным элементом является функциональный блок (работа), который обозначает конкретное действие и именуется глаголом или существительным. Взаимодействие блоков описывается с помощью стрелок, интерфейсы которых жестко регламентированы по сторонам блока:</w:t>
      </w:r>
    </w:p>
    <w:p w14:paraId="22D39EE3" w14:textId="77777777" w:rsidR="004E6773" w:rsidRPr="009D327D" w:rsidRDefault="004E6773" w:rsidP="004E6773">
      <w:pPr>
        <w:pStyle w:val="a5"/>
        <w:numPr>
          <w:ilvl w:val="0"/>
          <w:numId w:val="38"/>
        </w:numPr>
        <w:rPr>
          <w:color w:val="000000" w:themeColor="text1"/>
        </w:rPr>
      </w:pPr>
      <w:r w:rsidRPr="009D327D">
        <w:rPr>
          <w:color w:val="000000" w:themeColor="text1"/>
        </w:rPr>
        <w:t>Вход (левая сторона): Материалы или данные, которые преобразуются в ходе процесса.</w:t>
      </w:r>
    </w:p>
    <w:p w14:paraId="2B831FF7" w14:textId="77777777" w:rsidR="004E6773" w:rsidRPr="009D327D" w:rsidRDefault="004E6773" w:rsidP="004E6773">
      <w:pPr>
        <w:pStyle w:val="a5"/>
        <w:numPr>
          <w:ilvl w:val="0"/>
          <w:numId w:val="38"/>
        </w:numPr>
        <w:rPr>
          <w:color w:val="000000" w:themeColor="text1"/>
        </w:rPr>
      </w:pPr>
      <w:r w:rsidRPr="009D327D">
        <w:rPr>
          <w:color w:val="000000" w:themeColor="text1"/>
        </w:rPr>
        <w:t>Управление (верхняя сторона): Правила, нормативы и алгоритмы, определяющие условия выполнения работы.</w:t>
      </w:r>
    </w:p>
    <w:p w14:paraId="606E14BB" w14:textId="77777777" w:rsidR="004E6773" w:rsidRPr="009D327D" w:rsidRDefault="004E6773" w:rsidP="004E6773">
      <w:pPr>
        <w:pStyle w:val="a5"/>
        <w:numPr>
          <w:ilvl w:val="0"/>
          <w:numId w:val="38"/>
        </w:numPr>
        <w:rPr>
          <w:color w:val="000000" w:themeColor="text1"/>
        </w:rPr>
      </w:pPr>
      <w:r w:rsidRPr="009D327D">
        <w:rPr>
          <w:color w:val="000000" w:themeColor="text1"/>
        </w:rPr>
        <w:t>Механизм (нижняя сторона): Ресурсы, исполняющие функцию (персонал, оборудование, ПО).</w:t>
      </w:r>
    </w:p>
    <w:p w14:paraId="7A1E2724" w14:textId="77777777" w:rsidR="004E6773" w:rsidRPr="009D327D" w:rsidRDefault="004E6773" w:rsidP="004E6773">
      <w:pPr>
        <w:pStyle w:val="a5"/>
        <w:numPr>
          <w:ilvl w:val="0"/>
          <w:numId w:val="38"/>
        </w:numPr>
        <w:rPr>
          <w:color w:val="000000" w:themeColor="text1"/>
        </w:rPr>
      </w:pPr>
      <w:r w:rsidRPr="009D327D">
        <w:rPr>
          <w:color w:val="000000" w:themeColor="text1"/>
        </w:rPr>
        <w:t>Выход (правая сторона): Конечный результат или продукт выполнения функции.</w:t>
      </w:r>
    </w:p>
    <w:p w14:paraId="71D08EC7" w14:textId="77777777" w:rsidR="004E6773" w:rsidRPr="009D327D" w:rsidRDefault="004E6773" w:rsidP="004E6773">
      <w:pPr>
        <w:rPr>
          <w:color w:val="000000" w:themeColor="text1"/>
        </w:rPr>
      </w:pPr>
      <w:r w:rsidRPr="009D327D">
        <w:rPr>
          <w:color w:val="000000" w:themeColor="text1"/>
        </w:rPr>
        <w:t>Принципы построения</w:t>
      </w:r>
    </w:p>
    <w:p w14:paraId="69026E7D" w14:textId="77777777" w:rsidR="004E6773" w:rsidRPr="009D327D" w:rsidRDefault="004E6773" w:rsidP="004E6773">
      <w:pPr>
        <w:pStyle w:val="a5"/>
        <w:numPr>
          <w:ilvl w:val="0"/>
          <w:numId w:val="39"/>
        </w:numPr>
        <w:rPr>
          <w:color w:val="000000" w:themeColor="text1"/>
        </w:rPr>
      </w:pPr>
      <w:r w:rsidRPr="009D327D">
        <w:rPr>
          <w:color w:val="000000" w:themeColor="text1"/>
        </w:rPr>
        <w:t>Декомпозиция: Процесс разбиения сложных функций на более мелкие и детализированные подфункции.</w:t>
      </w:r>
    </w:p>
    <w:p w14:paraId="1D55978A" w14:textId="77777777" w:rsidR="004E6773" w:rsidRPr="009D327D" w:rsidRDefault="004E6773" w:rsidP="004E6773">
      <w:pPr>
        <w:pStyle w:val="a5"/>
        <w:numPr>
          <w:ilvl w:val="0"/>
          <w:numId w:val="39"/>
        </w:numPr>
        <w:rPr>
          <w:color w:val="000000" w:themeColor="text1"/>
        </w:rPr>
      </w:pPr>
      <w:r w:rsidRPr="009D327D">
        <w:rPr>
          <w:color w:val="000000" w:themeColor="text1"/>
        </w:rPr>
        <w:t>Глоссарий: Сопутствующее описание всех элементов модели.</w:t>
      </w:r>
    </w:p>
    <w:p w14:paraId="77A352B6" w14:textId="77777777" w:rsidR="004E6773" w:rsidRPr="009D327D" w:rsidRDefault="004E6773" w:rsidP="004E6773">
      <w:pPr>
        <w:pStyle w:val="a5"/>
        <w:numPr>
          <w:ilvl w:val="0"/>
          <w:numId w:val="39"/>
        </w:numPr>
        <w:rPr>
          <w:color w:val="000000" w:themeColor="text1"/>
        </w:rPr>
      </w:pPr>
      <w:r w:rsidRPr="009D327D">
        <w:rPr>
          <w:color w:val="000000" w:themeColor="text1"/>
        </w:rPr>
        <w:t>Связанность: Важнейшее правило IDEF0 гласит: наличие любого материального или информационного входа обязательно должно приводить к получению соответствующего выхода.</w:t>
      </w:r>
    </w:p>
    <w:p w14:paraId="4FA8F831" w14:textId="5094C751" w:rsidR="004E6773" w:rsidRPr="009D327D" w:rsidRDefault="004E6773" w:rsidP="004E6773">
      <w:pPr>
        <w:rPr>
          <w:color w:val="000000" w:themeColor="text1"/>
        </w:rPr>
      </w:pPr>
      <w:r>
        <w:rPr>
          <w:color w:val="000000" w:themeColor="text1"/>
        </w:rPr>
        <w:t>Освоение этих принципов поможет нам в понимании модели и её логики.</w:t>
      </w:r>
    </w:p>
    <w:p w14:paraId="2046552E" w14:textId="6400F343" w:rsidR="004E6773" w:rsidRDefault="004E6773" w:rsidP="004E6773">
      <w:pPr>
        <w:pStyle w:val="4"/>
        <w:rPr>
          <w:b w:val="0"/>
          <w:bCs/>
          <w:i/>
          <w:iCs w:val="0"/>
          <w:color w:val="000000" w:themeColor="text1"/>
          <w:sz w:val="32"/>
          <w:szCs w:val="32"/>
        </w:rPr>
      </w:pPr>
      <w:bookmarkStart w:id="84" w:name="_Toc222698014"/>
      <w:r>
        <w:rPr>
          <w:bCs/>
          <w:iCs w:val="0"/>
          <w:color w:val="000000" w:themeColor="text1"/>
          <w:sz w:val="32"/>
          <w:szCs w:val="32"/>
        </w:rPr>
        <w:lastRenderedPageBreak/>
        <w:t>1</w:t>
      </w:r>
      <w:r w:rsidRPr="0048693B">
        <w:rPr>
          <w:bCs/>
          <w:iCs w:val="0"/>
          <w:color w:val="000000" w:themeColor="text1"/>
          <w:sz w:val="32"/>
          <w:szCs w:val="32"/>
        </w:rPr>
        <w:t>.</w:t>
      </w:r>
      <w:r>
        <w:rPr>
          <w:bCs/>
          <w:iCs w:val="0"/>
          <w:color w:val="000000" w:themeColor="text1"/>
          <w:sz w:val="32"/>
          <w:szCs w:val="32"/>
        </w:rPr>
        <w:t>2</w:t>
      </w:r>
      <w:r w:rsidRPr="0048693B">
        <w:rPr>
          <w:bCs/>
          <w:iCs w:val="0"/>
          <w:color w:val="000000" w:themeColor="text1"/>
          <w:sz w:val="32"/>
          <w:szCs w:val="32"/>
        </w:rPr>
        <w:t xml:space="preserve"> </w:t>
      </w:r>
      <w:bookmarkEnd w:id="84"/>
      <w:r w:rsidRPr="002A7B45">
        <w:rPr>
          <w:rStyle w:val="10"/>
        </w:rPr>
        <w:t>Описание производственных процессов</w:t>
      </w:r>
      <w:r w:rsidR="00915A63" w:rsidRPr="002A7B45">
        <w:rPr>
          <w:rStyle w:val="10"/>
        </w:rPr>
        <w:t xml:space="preserve"> и моделирование процесса</w:t>
      </w:r>
    </w:p>
    <w:p w14:paraId="453E9655" w14:textId="77777777" w:rsidR="004E6773" w:rsidRDefault="004E6773" w:rsidP="004E6773">
      <w:r>
        <w:t>Для построения функциональной модели необходимо разобрать технологический цикл производства импортозамещающей операционной системы (ОС) «Альт»: от работы с исходными кодами до формирования стабильного репозитория и готовых дистрибутивов.</w:t>
      </w:r>
    </w:p>
    <w:p w14:paraId="7B2374B0" w14:textId="77777777" w:rsidR="00915A63" w:rsidRPr="009D327D" w:rsidRDefault="00915A63" w:rsidP="00915A63">
      <w:pPr>
        <w:rPr>
          <w:color w:val="000000" w:themeColor="text1"/>
        </w:rPr>
      </w:pPr>
      <w:r w:rsidRPr="009D327D">
        <w:rPr>
          <w:color w:val="000000" w:themeColor="text1"/>
        </w:rPr>
        <w:t>Сначала создадим функциональный блок на контекстном уровне. Как мы выяснили ранее, в качестве входов будет поступать следующее:</w:t>
      </w:r>
      <w:r>
        <w:rPr>
          <w:color w:val="000000" w:themeColor="text1"/>
        </w:rPr>
        <w:t xml:space="preserve"> исходные коды программ, технические требования и спецификации, обновления и патчи безопасности</w:t>
      </w:r>
      <w:r w:rsidRPr="009D327D">
        <w:rPr>
          <w:color w:val="000000" w:themeColor="text1"/>
        </w:rPr>
        <w:t>. В качестве механизмов выступают:</w:t>
      </w:r>
      <w:r>
        <w:rPr>
          <w:color w:val="000000" w:themeColor="text1"/>
        </w:rPr>
        <w:t xml:space="preserve"> команда разработчиков, инструментарий «Альт Платформа», сборочная инфраструктура</w:t>
      </w:r>
      <w:r w:rsidRPr="009D327D">
        <w:rPr>
          <w:color w:val="000000" w:themeColor="text1"/>
        </w:rPr>
        <w:t>. К стандартам относятся следующие параметры:</w:t>
      </w:r>
      <w:r>
        <w:rPr>
          <w:color w:val="000000" w:themeColor="text1"/>
        </w:rPr>
        <w:t xml:space="preserve"> требования ФСТЭК и Минцифры, стандарты и лицензии, процедуры жизненного цикла (использующиеся внутри компании).</w:t>
      </w:r>
      <w:r w:rsidRPr="009D327D">
        <w:rPr>
          <w:color w:val="000000" w:themeColor="text1"/>
        </w:rPr>
        <w:t xml:space="preserve"> В качестве выходов выступают:</w:t>
      </w:r>
      <w:r>
        <w:rPr>
          <w:color w:val="000000" w:themeColor="text1"/>
        </w:rPr>
        <w:t xml:space="preserve"> готовые дистрибутивы ОС «Альт», отчеты о тестировании и сертификации, стабильный репозиторий пакетов</w:t>
      </w:r>
      <w:r w:rsidRPr="009D327D">
        <w:rPr>
          <w:color w:val="000000" w:themeColor="text1"/>
        </w:rPr>
        <w:t>.</w:t>
      </w:r>
    </w:p>
    <w:p w14:paraId="1A4083D8" w14:textId="77777777" w:rsidR="00915A63" w:rsidRDefault="00915A63" w:rsidP="00915A63">
      <w:pPr>
        <w:rPr>
          <w:color w:val="000000" w:themeColor="text1"/>
        </w:rPr>
      </w:pPr>
      <w:r w:rsidRPr="009D327D">
        <w:rPr>
          <w:color w:val="000000" w:themeColor="text1"/>
        </w:rPr>
        <w:t>По описанному выше процессу произведем декомпозицию блока с целью описания производства поэтапно.</w:t>
      </w:r>
    </w:p>
    <w:p w14:paraId="0D1A25CE" w14:textId="77777777" w:rsidR="004E6773" w:rsidRDefault="004E6773" w:rsidP="004E6773"/>
    <w:p w14:paraId="3F290B08" w14:textId="0FE90D32" w:rsidR="004E6773" w:rsidRPr="0048693B" w:rsidRDefault="004E6773" w:rsidP="002A7B45">
      <w:pPr>
        <w:pStyle w:val="2"/>
      </w:pPr>
      <w:bookmarkStart w:id="85" w:name="_Toc231136980"/>
      <w:r>
        <w:t>1.2.1</w:t>
      </w:r>
      <w:r w:rsidRPr="0048693B">
        <w:t xml:space="preserve"> Управление требованиями и планирование релиза</w:t>
      </w:r>
      <w:bookmarkEnd w:id="85"/>
    </w:p>
    <w:p w14:paraId="2498F86A" w14:textId="77777777" w:rsidR="004E6773" w:rsidRDefault="004E6773" w:rsidP="004E6773">
      <w:r>
        <w:t>На начальном этапе происходит консолидация всех входящих запросов на изменение и обновлений безопасности.</w:t>
      </w:r>
    </w:p>
    <w:p w14:paraId="1B7ED16D" w14:textId="77777777" w:rsidR="004E6773" w:rsidRDefault="004E6773" w:rsidP="004E6773">
      <w:pPr>
        <w:pStyle w:val="a5"/>
        <w:numPr>
          <w:ilvl w:val="0"/>
          <w:numId w:val="40"/>
        </w:numPr>
      </w:pPr>
      <w:r>
        <w:t>Анализ входящих данных: Специалисты обрабатывают технические требования, спецификации и паттерны обновлений.</w:t>
      </w:r>
    </w:p>
    <w:p w14:paraId="6B35110C" w14:textId="77777777" w:rsidR="004E6773" w:rsidRDefault="004E6773" w:rsidP="004E6773">
      <w:pPr>
        <w:pStyle w:val="a5"/>
        <w:numPr>
          <w:ilvl w:val="0"/>
          <w:numId w:val="40"/>
        </w:numPr>
      </w:pPr>
      <w:r>
        <w:t>Нормативное регулирование: Процесс жестко регламентируется требованиями ФСТЭК и Минцифры.</w:t>
      </w:r>
    </w:p>
    <w:p w14:paraId="2647B195" w14:textId="461DCB36" w:rsidR="004E6773" w:rsidRDefault="004E6773" w:rsidP="00915A63">
      <w:pPr>
        <w:pStyle w:val="a5"/>
        <w:numPr>
          <w:ilvl w:val="0"/>
          <w:numId w:val="40"/>
        </w:numPr>
      </w:pPr>
      <w:r>
        <w:t>Планирование: Результатом этапа является итоговый план разработки, который служит управляющим сигналом для последующих стадий.</w:t>
      </w:r>
    </w:p>
    <w:p w14:paraId="0CB821B7" w14:textId="77777777" w:rsidR="00915A63" w:rsidRDefault="00915A63" w:rsidP="00915A63">
      <w:pPr>
        <w:ind w:left="1211" w:firstLine="0"/>
      </w:pPr>
    </w:p>
    <w:p w14:paraId="27746AC9" w14:textId="608909C0" w:rsidR="004E6773" w:rsidRPr="0048693B" w:rsidRDefault="004E6773" w:rsidP="002A7B45">
      <w:pPr>
        <w:pStyle w:val="2"/>
      </w:pPr>
      <w:bookmarkStart w:id="86" w:name="_Toc231136981"/>
      <w:r>
        <w:t>1.2.2</w:t>
      </w:r>
      <w:r w:rsidRPr="0048693B">
        <w:t xml:space="preserve"> Разработка и адаптация пакетов</w:t>
      </w:r>
      <w:bookmarkEnd w:id="86"/>
    </w:p>
    <w:p w14:paraId="383169B3" w14:textId="77777777" w:rsidR="004E6773" w:rsidRDefault="004E6773" w:rsidP="004E6773">
      <w:r>
        <w:t>Этот этап сфокусирован на непосредственной работе с программным обеспечением и его интеграции в экосистему.</w:t>
      </w:r>
    </w:p>
    <w:p w14:paraId="5AB0D935" w14:textId="77777777" w:rsidR="004E6773" w:rsidRDefault="004E6773" w:rsidP="004E6773">
      <w:pPr>
        <w:pStyle w:val="a5"/>
        <w:numPr>
          <w:ilvl w:val="0"/>
          <w:numId w:val="41"/>
        </w:numPr>
      </w:pPr>
      <w:r>
        <w:t>Анализ upstream-источников: Исходные коды программ анализируются и адаптируются под поддерживаемые аппаратные архитектуры.</w:t>
      </w:r>
    </w:p>
    <w:p w14:paraId="4D89B6A5" w14:textId="77777777" w:rsidR="004E6773" w:rsidRDefault="004E6773" w:rsidP="004E6773">
      <w:pPr>
        <w:pStyle w:val="a5"/>
        <w:numPr>
          <w:ilvl w:val="0"/>
          <w:numId w:val="41"/>
        </w:numPr>
      </w:pPr>
      <w:r>
        <w:t>Обеспечение безопасности: Производится интеграция средств защиты и устранение выявленных уязвимостей в коде.</w:t>
      </w:r>
    </w:p>
    <w:p w14:paraId="2F4854C3" w14:textId="5C3E8CB8" w:rsidR="00915A63" w:rsidRDefault="004E6773" w:rsidP="00915A63">
      <w:pPr>
        <w:pStyle w:val="a5"/>
        <w:numPr>
          <w:ilvl w:val="0"/>
          <w:numId w:val="41"/>
        </w:numPr>
      </w:pPr>
      <w:r>
        <w:t>Спецификация сборки: На основе защищенных пакетов формируются спецификации, необходимые для автоматизированных систем сборки.</w:t>
      </w:r>
    </w:p>
    <w:p w14:paraId="69466243" w14:textId="77777777" w:rsidR="00915A63" w:rsidRDefault="00915A63" w:rsidP="00915A63">
      <w:pPr>
        <w:ind w:firstLine="0"/>
      </w:pPr>
    </w:p>
    <w:p w14:paraId="5372691A" w14:textId="5BBF4A8A" w:rsidR="004E6773" w:rsidRPr="0048693B" w:rsidRDefault="004E6773" w:rsidP="002A7B45">
      <w:pPr>
        <w:pStyle w:val="2"/>
      </w:pPr>
      <w:bookmarkStart w:id="87" w:name="_Toc231136982"/>
      <w:r>
        <w:t>1.2.3</w:t>
      </w:r>
      <w:r w:rsidRPr="0048693B">
        <w:t xml:space="preserve"> Сборка и тестирование репозитория</w:t>
      </w:r>
      <w:bookmarkEnd w:id="87"/>
    </w:p>
    <w:p w14:paraId="6736E45B" w14:textId="77777777" w:rsidR="004E6773" w:rsidRDefault="004E6773" w:rsidP="004E6773">
      <w:r>
        <w:t>Процесс превращения исходных кодов в бинарные файлы и их проверку на целостность.</w:t>
      </w:r>
    </w:p>
    <w:p w14:paraId="3FE37610" w14:textId="77777777" w:rsidR="004E6773" w:rsidRDefault="004E6773" w:rsidP="004E6773">
      <w:pPr>
        <w:pStyle w:val="a5"/>
        <w:numPr>
          <w:ilvl w:val="0"/>
          <w:numId w:val="42"/>
        </w:numPr>
      </w:pPr>
      <w:r>
        <w:t>Изолированная сборка: Пакеты собираются в контролируемой среде для исключения влияния внешних факторов.</w:t>
      </w:r>
    </w:p>
    <w:p w14:paraId="14351915" w14:textId="77777777" w:rsidR="004E6773" w:rsidRDefault="004E6773" w:rsidP="004E6773">
      <w:pPr>
        <w:pStyle w:val="a5"/>
        <w:numPr>
          <w:ilvl w:val="0"/>
          <w:numId w:val="42"/>
        </w:numPr>
      </w:pPr>
      <w:r>
        <w:t>Проверка зависимостей: Проверяется целостность репозитория и корректность связей между всеми собранными компонентами.</w:t>
      </w:r>
    </w:p>
    <w:p w14:paraId="5410093A" w14:textId="77777777" w:rsidR="004E6773" w:rsidRDefault="004E6773" w:rsidP="004E6773">
      <w:pPr>
        <w:pStyle w:val="a5"/>
        <w:numPr>
          <w:ilvl w:val="0"/>
          <w:numId w:val="42"/>
        </w:numPr>
      </w:pPr>
      <w:r>
        <w:t>Валидация: Проводится комплексное тестирование, результатом которого являются отчеты о сертификации и сформированный стабильный репозиторий.</w:t>
      </w:r>
    </w:p>
    <w:p w14:paraId="063EE4AB" w14:textId="77777777" w:rsidR="004E6773" w:rsidRDefault="004E6773" w:rsidP="00915A63">
      <w:pPr>
        <w:ind w:firstLine="0"/>
      </w:pPr>
    </w:p>
    <w:p w14:paraId="35D72B7E" w14:textId="6D9AEB5F" w:rsidR="004E6773" w:rsidRPr="0048693B" w:rsidRDefault="004E6773" w:rsidP="002A7B45">
      <w:pPr>
        <w:pStyle w:val="2"/>
      </w:pPr>
      <w:bookmarkStart w:id="88" w:name="_Toc231136983"/>
      <w:r>
        <w:lastRenderedPageBreak/>
        <w:t>1.2.4</w:t>
      </w:r>
      <w:r w:rsidRPr="0048693B">
        <w:t xml:space="preserve"> Формирование дистрибутивных образов и выпуск</w:t>
      </w:r>
      <w:bookmarkEnd w:id="88"/>
    </w:p>
    <w:p w14:paraId="1AAC6388" w14:textId="77777777" w:rsidR="004E6773" w:rsidRDefault="004E6773" w:rsidP="004E6773">
      <w:r>
        <w:t>Заключительная стадия производства, направленная на создание конечного продукта для пользователя.</w:t>
      </w:r>
    </w:p>
    <w:p w14:paraId="62731B51" w14:textId="77777777" w:rsidR="004E6773" w:rsidRDefault="004E6773" w:rsidP="004E6773">
      <w:pPr>
        <w:pStyle w:val="a5"/>
        <w:numPr>
          <w:ilvl w:val="0"/>
          <w:numId w:val="43"/>
        </w:numPr>
      </w:pPr>
      <w:r>
        <w:t>Сборка образов: На основе протестированных пакетов из репозитория формируются установочные образы ОС.</w:t>
      </w:r>
    </w:p>
    <w:p w14:paraId="74EBD421" w14:textId="77777777" w:rsidR="004E6773" w:rsidRDefault="004E6773" w:rsidP="004E6773">
      <w:pPr>
        <w:pStyle w:val="a5"/>
        <w:numPr>
          <w:ilvl w:val="0"/>
          <w:numId w:val="43"/>
        </w:numPr>
      </w:pPr>
      <w:r>
        <w:t>Выходной контроль: Готовые дистрибутивы ОС «Альт» проходят финальную проверку на соответствие процедурам жизненного цикла.</w:t>
      </w:r>
    </w:p>
    <w:p w14:paraId="12E5AED8" w14:textId="5A600AE0" w:rsidR="00915A63" w:rsidRDefault="004E6773" w:rsidP="00915A63">
      <w:pPr>
        <w:pStyle w:val="a5"/>
        <w:numPr>
          <w:ilvl w:val="0"/>
          <w:numId w:val="43"/>
        </w:numPr>
      </w:pPr>
      <w:r>
        <w:t>Публикация: Готовый продукт и сопроводительная документация передаются в службы логистики или размещаются на ресурсах для скачивания.</w:t>
      </w:r>
    </w:p>
    <w:p w14:paraId="31E2C58D" w14:textId="77777777" w:rsidR="00915A63" w:rsidRDefault="00915A63" w:rsidP="00915A63">
      <w:pPr>
        <w:ind w:left="1069" w:firstLine="0"/>
      </w:pPr>
    </w:p>
    <w:p w14:paraId="2DCBB90E" w14:textId="77777777" w:rsidR="00915A63" w:rsidRPr="002A7B45" w:rsidRDefault="00915A63" w:rsidP="002A7B45">
      <w:pPr>
        <w:pStyle w:val="1"/>
      </w:pPr>
      <w:bookmarkStart w:id="89" w:name="_Toc231136984"/>
      <w:r w:rsidRPr="002A7B45">
        <w:t>1.3 Моделирование технологического процесса</w:t>
      </w:r>
      <w:bookmarkEnd w:id="89"/>
    </w:p>
    <w:p w14:paraId="08B6099E" w14:textId="77777777" w:rsidR="00915A63" w:rsidRPr="009D327D" w:rsidRDefault="00915A63" w:rsidP="00915A63">
      <w:pPr>
        <w:rPr>
          <w:color w:val="000000" w:themeColor="text1"/>
        </w:rPr>
      </w:pPr>
      <w:bookmarkStart w:id="90" w:name="_Hlk231133509"/>
      <w:r w:rsidRPr="009D327D">
        <w:rPr>
          <w:color w:val="000000" w:themeColor="text1"/>
        </w:rPr>
        <w:t>Сначала создадим функциональный блок на контекстном уровне. Как мы выяснили ранее, в качестве входов будет поступать следующее:</w:t>
      </w:r>
      <w:r>
        <w:rPr>
          <w:color w:val="000000" w:themeColor="text1"/>
        </w:rPr>
        <w:t xml:space="preserve"> исходные коды программ, технические требования и спецификации, обновления и патчи безопасности</w:t>
      </w:r>
      <w:r w:rsidRPr="009D327D">
        <w:rPr>
          <w:color w:val="000000" w:themeColor="text1"/>
        </w:rPr>
        <w:t>. В качестве механизмов выступают:</w:t>
      </w:r>
      <w:r>
        <w:rPr>
          <w:color w:val="000000" w:themeColor="text1"/>
        </w:rPr>
        <w:t xml:space="preserve"> команда разработчиков, инструментарий «Альт Платформа», сборочная инфраструктура</w:t>
      </w:r>
      <w:r w:rsidRPr="009D327D">
        <w:rPr>
          <w:color w:val="000000" w:themeColor="text1"/>
        </w:rPr>
        <w:t>. К стандартам относятся следующие параметры:</w:t>
      </w:r>
      <w:r>
        <w:rPr>
          <w:color w:val="000000" w:themeColor="text1"/>
        </w:rPr>
        <w:t xml:space="preserve"> требования ФСТЭК и Минцифры, стандарты и лицензии, процедуры жизненного цикла (использующиеся внутри компании).</w:t>
      </w:r>
      <w:r w:rsidRPr="009D327D">
        <w:rPr>
          <w:color w:val="000000" w:themeColor="text1"/>
        </w:rPr>
        <w:t xml:space="preserve"> В качестве выходов выступают:</w:t>
      </w:r>
      <w:r>
        <w:rPr>
          <w:color w:val="000000" w:themeColor="text1"/>
        </w:rPr>
        <w:t xml:space="preserve"> готовые дистрибутивы ОС «Альт», отчеты о тестировании и сертификации, стабильный репозиторий пакетов</w:t>
      </w:r>
      <w:r w:rsidRPr="009D327D">
        <w:rPr>
          <w:color w:val="000000" w:themeColor="text1"/>
        </w:rPr>
        <w:t>.</w:t>
      </w:r>
    </w:p>
    <w:p w14:paraId="4A9B9863" w14:textId="77777777" w:rsidR="00915A63" w:rsidRDefault="00915A63" w:rsidP="00915A63">
      <w:pPr>
        <w:rPr>
          <w:color w:val="000000" w:themeColor="text1"/>
        </w:rPr>
      </w:pPr>
      <w:r w:rsidRPr="009D327D">
        <w:rPr>
          <w:color w:val="000000" w:themeColor="text1"/>
        </w:rPr>
        <w:t>По описанному выше процессу произведем декомпозицию блока с целью описания производства поэтапно.</w:t>
      </w:r>
    </w:p>
    <w:bookmarkEnd w:id="90"/>
    <w:p w14:paraId="4E31EB53" w14:textId="77777777" w:rsidR="00915A63" w:rsidRPr="009D327D" w:rsidRDefault="00915A63" w:rsidP="00915A63">
      <w:pPr>
        <w:rPr>
          <w:color w:val="000000" w:themeColor="text1"/>
        </w:rPr>
      </w:pPr>
    </w:p>
    <w:p w14:paraId="6C1DB56D" w14:textId="77777777" w:rsidR="00915A63" w:rsidRPr="009D327D" w:rsidRDefault="00915A63" w:rsidP="00915A63">
      <w:pPr>
        <w:numPr>
          <w:ilvl w:val="1"/>
          <w:numId w:val="0"/>
        </w:numPr>
        <w:spacing w:after="120" w:line="240" w:lineRule="auto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bookmarkStart w:id="91" w:name="_Hlk231133532"/>
      <w:r w:rsidRPr="00C36932">
        <w:rPr>
          <w:rFonts w:eastAsiaTheme="minorEastAsia"/>
          <w:b/>
          <w:noProof/>
          <w:color w:val="000000" w:themeColor="text1"/>
          <w:spacing w:val="15"/>
          <w:sz w:val="24"/>
        </w:rPr>
        <w:lastRenderedPageBreak/>
        <w:drawing>
          <wp:inline distT="0" distB="0" distL="0" distR="0" wp14:anchorId="5FCDF864" wp14:editId="5017123D">
            <wp:extent cx="5286375" cy="3667224"/>
            <wp:effectExtent l="0" t="0" r="0" b="9525"/>
            <wp:docPr id="32123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645" cy="366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E2D0" w14:textId="38FDAAF5" w:rsidR="00915A63" w:rsidRPr="00915A63" w:rsidRDefault="00915A63" w:rsidP="00915A63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9D327D">
        <w:rPr>
          <w:rFonts w:eastAsiaTheme="minorEastAsia"/>
          <w:b/>
          <w:color w:val="000000" w:themeColor="text1"/>
          <w:spacing w:val="15"/>
          <w:sz w:val="24"/>
        </w:rPr>
        <w:t>Рисунок 1</w:t>
      </w:r>
      <w:r w:rsidR="004024F0">
        <w:rPr>
          <w:rFonts w:eastAsiaTheme="minorEastAsia"/>
          <w:b/>
          <w:color w:val="000000" w:themeColor="text1"/>
          <w:spacing w:val="15"/>
          <w:sz w:val="24"/>
        </w:rPr>
        <w:t>.1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 – функциональный блок производства на контекстном уровне.</w:t>
      </w:r>
      <w:bookmarkEnd w:id="91"/>
    </w:p>
    <w:p w14:paraId="0E951F52" w14:textId="77777777" w:rsidR="00915A63" w:rsidRPr="00F204BC" w:rsidRDefault="00915A63" w:rsidP="00915A63">
      <w:pPr>
        <w:rPr>
          <w:color w:val="000000" w:themeColor="text1"/>
        </w:rPr>
      </w:pPr>
      <w:r w:rsidRPr="009D327D">
        <w:rPr>
          <w:color w:val="000000" w:themeColor="text1"/>
        </w:rPr>
        <w:t>По описанному выше процессу создания конструктора произведем декомпозицию блока с целью описания производства поэтапно.</w:t>
      </w:r>
    </w:p>
    <w:p w14:paraId="09DF52B3" w14:textId="77777777" w:rsidR="00915A63" w:rsidRPr="009D327D" w:rsidRDefault="00915A63" w:rsidP="00915A63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</w:p>
    <w:p w14:paraId="5774628F" w14:textId="77777777" w:rsidR="00915A63" w:rsidRPr="009D327D" w:rsidRDefault="00915A63" w:rsidP="00915A63">
      <w:pPr>
        <w:numPr>
          <w:ilvl w:val="1"/>
          <w:numId w:val="0"/>
        </w:numPr>
        <w:spacing w:after="120" w:line="240" w:lineRule="auto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AB0D27">
        <w:rPr>
          <w:rFonts w:eastAsiaTheme="minorEastAsia"/>
          <w:b/>
          <w:noProof/>
          <w:color w:val="000000" w:themeColor="text1"/>
          <w:spacing w:val="15"/>
          <w:sz w:val="24"/>
        </w:rPr>
        <w:drawing>
          <wp:inline distT="0" distB="0" distL="0" distR="0" wp14:anchorId="69199E64" wp14:editId="16DE550C">
            <wp:extent cx="6120130" cy="3651250"/>
            <wp:effectExtent l="0" t="0" r="0" b="6350"/>
            <wp:docPr id="21075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AECF" w14:textId="34B0A954" w:rsidR="00915A63" w:rsidRPr="00915A63" w:rsidRDefault="00915A63" w:rsidP="00915A63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Рисунок </w:t>
      </w:r>
      <w:r w:rsidR="004024F0">
        <w:rPr>
          <w:rFonts w:eastAsiaTheme="minorEastAsia"/>
          <w:b/>
          <w:color w:val="000000" w:themeColor="text1"/>
          <w:spacing w:val="15"/>
          <w:sz w:val="24"/>
        </w:rPr>
        <w:t>1.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>2 – декомпозиция производства первого уровня.</w:t>
      </w:r>
    </w:p>
    <w:p w14:paraId="6B8216FC" w14:textId="77777777" w:rsidR="00915A63" w:rsidRDefault="00915A63" w:rsidP="00915A63">
      <w:pPr>
        <w:rPr>
          <w:color w:val="000000" w:themeColor="text1"/>
        </w:rPr>
      </w:pPr>
      <w:r w:rsidRPr="009D327D">
        <w:rPr>
          <w:color w:val="000000" w:themeColor="text1"/>
        </w:rPr>
        <w:lastRenderedPageBreak/>
        <w:t>Декомпозируем процесс</w:t>
      </w:r>
      <w:r>
        <w:rPr>
          <w:color w:val="000000" w:themeColor="text1"/>
        </w:rPr>
        <w:t xml:space="preserve"> разработки</w:t>
      </w:r>
      <w:r w:rsidRPr="009D327D">
        <w:rPr>
          <w:color w:val="000000" w:themeColor="text1"/>
        </w:rPr>
        <w:t xml:space="preserve"> </w:t>
      </w:r>
      <w:r>
        <w:rPr>
          <w:color w:val="000000" w:themeColor="text1"/>
        </w:rPr>
        <w:t>и адаптации пакетов</w:t>
      </w:r>
      <w:r w:rsidRPr="009D327D">
        <w:rPr>
          <w:color w:val="000000" w:themeColor="text1"/>
        </w:rPr>
        <w:t>:</w:t>
      </w:r>
    </w:p>
    <w:p w14:paraId="78B8AEF0" w14:textId="77777777" w:rsidR="00915A63" w:rsidRPr="009D327D" w:rsidRDefault="00915A63" w:rsidP="00915A63">
      <w:pPr>
        <w:ind w:firstLine="0"/>
        <w:mirrorIndents/>
        <w:rPr>
          <w:color w:val="000000" w:themeColor="text1"/>
        </w:rPr>
      </w:pPr>
    </w:p>
    <w:p w14:paraId="601C34E2" w14:textId="77777777" w:rsidR="00915A63" w:rsidRPr="009D327D" w:rsidRDefault="00915A63" w:rsidP="00915A63">
      <w:pPr>
        <w:numPr>
          <w:ilvl w:val="1"/>
          <w:numId w:val="0"/>
        </w:numPr>
        <w:spacing w:after="120" w:line="240" w:lineRule="auto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AB0D27">
        <w:rPr>
          <w:noProof/>
          <w:color w:val="000000" w:themeColor="text1"/>
        </w:rPr>
        <w:drawing>
          <wp:inline distT="0" distB="0" distL="0" distR="0" wp14:anchorId="6A71645B" wp14:editId="13AAC1D9">
            <wp:extent cx="5934075" cy="3497151"/>
            <wp:effectExtent l="0" t="0" r="0" b="8255"/>
            <wp:docPr id="133130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304" cy="349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1E05" w14:textId="1C94542E" w:rsidR="00915A63" w:rsidRPr="00915A63" w:rsidRDefault="00915A63" w:rsidP="00915A63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Рисунок </w:t>
      </w:r>
      <w:r w:rsidR="004024F0">
        <w:rPr>
          <w:rFonts w:eastAsiaTheme="minorEastAsia"/>
          <w:b/>
          <w:color w:val="000000" w:themeColor="text1"/>
          <w:spacing w:val="15"/>
          <w:sz w:val="24"/>
        </w:rPr>
        <w:t>1.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3 – декомпозиция блока </w:t>
      </w:r>
      <w:r>
        <w:rPr>
          <w:rFonts w:eastAsiaTheme="minorEastAsia"/>
          <w:b/>
          <w:color w:val="000000" w:themeColor="text1"/>
          <w:spacing w:val="15"/>
          <w:sz w:val="24"/>
        </w:rPr>
        <w:t>разработки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 </w:t>
      </w:r>
      <w:r>
        <w:rPr>
          <w:rFonts w:eastAsiaTheme="minorEastAsia"/>
          <w:b/>
          <w:color w:val="000000" w:themeColor="text1"/>
          <w:spacing w:val="15"/>
          <w:sz w:val="24"/>
        </w:rPr>
        <w:t>и адаптации пакетов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 второго уровня.</w:t>
      </w:r>
    </w:p>
    <w:p w14:paraId="15554478" w14:textId="6228FE10" w:rsidR="00915A63" w:rsidRPr="00915A63" w:rsidRDefault="00915A63" w:rsidP="00915A63">
      <w:pPr>
        <w:numPr>
          <w:ilvl w:val="1"/>
          <w:numId w:val="0"/>
        </w:numPr>
        <w:ind w:firstLine="709"/>
        <w:rPr>
          <w:rFonts w:eastAsiaTheme="minorEastAsia" w:cs="Times New Roman"/>
          <w:bCs/>
          <w:color w:val="000000" w:themeColor="text1"/>
          <w:szCs w:val="28"/>
        </w:rPr>
      </w:pPr>
      <w:r w:rsidRPr="001833E0">
        <w:rPr>
          <w:rFonts w:eastAsiaTheme="minorEastAsia" w:cs="Times New Roman"/>
          <w:bCs/>
          <w:color w:val="000000" w:themeColor="text1"/>
          <w:szCs w:val="28"/>
        </w:rPr>
        <w:t>Декомпозируем процесс сборки и тестирования репозитория:</w:t>
      </w:r>
    </w:p>
    <w:p w14:paraId="03307342" w14:textId="77777777" w:rsidR="00915A63" w:rsidRPr="009D327D" w:rsidRDefault="00915A63" w:rsidP="00915A63">
      <w:pPr>
        <w:numPr>
          <w:ilvl w:val="1"/>
          <w:numId w:val="0"/>
        </w:numPr>
        <w:spacing w:after="120" w:line="240" w:lineRule="auto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AB0D27">
        <w:rPr>
          <w:rFonts w:eastAsiaTheme="minorEastAsia"/>
          <w:bCs/>
          <w:noProof/>
          <w:color w:val="000000" w:themeColor="text1"/>
          <w:spacing w:val="15"/>
          <w:szCs w:val="28"/>
        </w:rPr>
        <w:drawing>
          <wp:inline distT="0" distB="0" distL="0" distR="0" wp14:anchorId="49EF03C2" wp14:editId="7170094F">
            <wp:extent cx="6120130" cy="3621405"/>
            <wp:effectExtent l="0" t="0" r="0" b="0"/>
            <wp:docPr id="232820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7D24" w14:textId="7C47008C" w:rsidR="004E6773" w:rsidRPr="00915A63" w:rsidRDefault="00915A63" w:rsidP="00915A63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Рисунок </w:t>
      </w:r>
      <w:r w:rsidR="004024F0">
        <w:rPr>
          <w:rFonts w:eastAsiaTheme="minorEastAsia"/>
          <w:b/>
          <w:color w:val="000000" w:themeColor="text1"/>
          <w:spacing w:val="15"/>
          <w:sz w:val="24"/>
        </w:rPr>
        <w:t>1.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4 – декомпозиция </w:t>
      </w:r>
      <w:r>
        <w:rPr>
          <w:rFonts w:eastAsiaTheme="minorEastAsia"/>
          <w:b/>
          <w:color w:val="000000" w:themeColor="text1"/>
          <w:spacing w:val="15"/>
          <w:sz w:val="24"/>
        </w:rPr>
        <w:t xml:space="preserve">блока сборки и тестирования репозитория 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>второго уровня</w:t>
      </w:r>
    </w:p>
    <w:p w14:paraId="0CB21087" w14:textId="06ADDC2A" w:rsidR="003F0EC3" w:rsidRPr="00B56D3E" w:rsidRDefault="003F0EC3" w:rsidP="002A7B45">
      <w:pPr>
        <w:pStyle w:val="a3"/>
      </w:pPr>
      <w:bookmarkStart w:id="92" w:name="_Toc231136985"/>
      <w:r w:rsidRPr="00B56D3E">
        <w:lastRenderedPageBreak/>
        <w:t>Практическая работа №2</w:t>
      </w:r>
      <w:bookmarkEnd w:id="92"/>
    </w:p>
    <w:p w14:paraId="4921E793" w14:textId="4F45F67C" w:rsidR="003F0EC3" w:rsidRPr="00B56D3E" w:rsidRDefault="003F0EC3" w:rsidP="002A7B45">
      <w:pPr>
        <w:pStyle w:val="1"/>
      </w:pPr>
      <w:bookmarkStart w:id="93" w:name="_Toc231136986"/>
      <w:r>
        <w:t>2.1 Общая информация про</w:t>
      </w:r>
      <w:r w:rsidR="00B06778" w:rsidRPr="00B06778">
        <w:t xml:space="preserve"> </w:t>
      </w:r>
      <w:r w:rsidR="00B56D3E">
        <w:t xml:space="preserve">модель и нотацию </w:t>
      </w:r>
      <w:r w:rsidR="00B56D3E">
        <w:rPr>
          <w:lang w:val="en-US"/>
        </w:rPr>
        <w:t>DFD</w:t>
      </w:r>
      <w:bookmarkEnd w:id="93"/>
    </w:p>
    <w:p w14:paraId="6E1E8D1F" w14:textId="77777777" w:rsidR="00B808B2" w:rsidRPr="00B808B2" w:rsidRDefault="00B808B2" w:rsidP="00B808B2">
      <w:r w:rsidRPr="00B808B2">
        <w:t>Перед описанием работы следует ввести базовые понятия методологии DFD (Data Flow Diagrams — диаграммы потоков данных). Данная методология применяется для графического структурного анализа, описывая внешние по отношению к системе источники и адресаты данных, логические функции, хранилища данных и потоки данных, связывающие эти элементы.</w:t>
      </w:r>
    </w:p>
    <w:p w14:paraId="2518C8A9" w14:textId="77777777" w:rsidR="00B808B2" w:rsidRPr="00B808B2" w:rsidRDefault="00B808B2" w:rsidP="00B808B2">
      <w:r w:rsidRPr="00B808B2">
        <w:t>Если методология IDEF0 сфокусирована на управлении и физическом преобразовании ресурсов, то DFD рассматривает циркуляцию информации внутри системы. Главной целью DFD является наглядная демонстрация того, как каждый процесс преобразует входящие информационные потоки в исходящие.</w:t>
      </w:r>
    </w:p>
    <w:p w14:paraId="42D6D289" w14:textId="77777777" w:rsidR="00B808B2" w:rsidRPr="00B808B2" w:rsidRDefault="00B808B2" w:rsidP="00B808B2">
      <w:r w:rsidRPr="00B808B2">
        <w:t>В основе DFD лежат четыре графических элемента:</w:t>
      </w:r>
    </w:p>
    <w:p w14:paraId="4657B520" w14:textId="77777777" w:rsidR="00B808B2" w:rsidRPr="00B808B2" w:rsidRDefault="00B808B2" w:rsidP="00B808B2">
      <w:pPr>
        <w:numPr>
          <w:ilvl w:val="0"/>
          <w:numId w:val="44"/>
        </w:numPr>
      </w:pPr>
      <w:r w:rsidRPr="00B808B2">
        <w:rPr>
          <w:b/>
          <w:bCs/>
        </w:rPr>
        <w:t>Процесс</w:t>
      </w:r>
      <w:r w:rsidRPr="00B808B2">
        <w:t xml:space="preserve"> – преобразует входные потоки данных в выходные в соответствии с заданным алгоритмом.</w:t>
      </w:r>
    </w:p>
    <w:p w14:paraId="2DCC60EC" w14:textId="77777777" w:rsidR="00B808B2" w:rsidRPr="00B808B2" w:rsidRDefault="00B808B2" w:rsidP="00B808B2">
      <w:pPr>
        <w:numPr>
          <w:ilvl w:val="0"/>
          <w:numId w:val="44"/>
        </w:numPr>
      </w:pPr>
      <w:r w:rsidRPr="00B808B2">
        <w:rPr>
          <w:b/>
          <w:bCs/>
        </w:rPr>
        <w:t>Внешняя сущность</w:t>
      </w:r>
      <w:r w:rsidRPr="00B808B2">
        <w:t xml:space="preserve"> – материальный объект или физическое лицо, представляющие собой источник или приемник информации.</w:t>
      </w:r>
    </w:p>
    <w:p w14:paraId="14AEFE7A" w14:textId="77777777" w:rsidR="00B808B2" w:rsidRPr="00B808B2" w:rsidRDefault="00B808B2" w:rsidP="00B808B2">
      <w:pPr>
        <w:numPr>
          <w:ilvl w:val="0"/>
          <w:numId w:val="44"/>
        </w:numPr>
      </w:pPr>
      <w:r w:rsidRPr="00B808B2">
        <w:rPr>
          <w:b/>
          <w:bCs/>
        </w:rPr>
        <w:t>Хранилище данных</w:t>
      </w:r>
      <w:r w:rsidRPr="00B808B2">
        <w:t xml:space="preserve"> – абстрактное устройство для хранения информации (базы данных, архивы, репозитории).</w:t>
      </w:r>
    </w:p>
    <w:p w14:paraId="18653F67" w14:textId="77777777" w:rsidR="00B808B2" w:rsidRPr="00B808B2" w:rsidRDefault="00B808B2" w:rsidP="00B808B2">
      <w:pPr>
        <w:numPr>
          <w:ilvl w:val="0"/>
          <w:numId w:val="44"/>
        </w:numPr>
      </w:pPr>
      <w:r w:rsidRPr="00B808B2">
        <w:rPr>
          <w:b/>
          <w:bCs/>
        </w:rPr>
        <w:t>Поток данных</w:t>
      </w:r>
      <w:r w:rsidRPr="00B808B2">
        <w:t xml:space="preserve"> – определяет информацию, передаваемую от источника к приемнику.</w:t>
      </w:r>
    </w:p>
    <w:p w14:paraId="7F3E04EB" w14:textId="77777777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2.2 Описание информационной системы производства ОС «Альт»</w:t>
      </w:r>
    </w:p>
    <w:p w14:paraId="094F958C" w14:textId="77777777" w:rsidR="00B808B2" w:rsidRPr="00B808B2" w:rsidRDefault="00B808B2" w:rsidP="00B808B2">
      <w:r w:rsidRPr="00B808B2">
        <w:t>В отличие от физического производства, где ключевую роль играют сырье и оборудование, информационная система создания импортозамещающей ОС «Альт» оперирует исходным кодом, требованиями безопасности и техническими спецификациями. Система включает в себя несколько внешних сущностей, взаимодействующих через общие информационные каналы:</w:t>
      </w:r>
    </w:p>
    <w:p w14:paraId="4D28DE2C" w14:textId="77777777" w:rsidR="00B808B2" w:rsidRPr="00B808B2" w:rsidRDefault="00B808B2" w:rsidP="00B808B2">
      <w:pPr>
        <w:numPr>
          <w:ilvl w:val="0"/>
          <w:numId w:val="45"/>
        </w:numPr>
      </w:pPr>
      <w:r w:rsidRPr="00B808B2">
        <w:rPr>
          <w:b/>
          <w:bCs/>
        </w:rPr>
        <w:t>Персонал</w:t>
      </w:r>
      <w:r w:rsidRPr="00B808B2">
        <w:t xml:space="preserve"> – инициирует производственный цикл, управляет требованиями и следит за обновлениями патчей безопасности.</w:t>
      </w:r>
    </w:p>
    <w:p w14:paraId="33E00E4F" w14:textId="77777777" w:rsidR="00B808B2" w:rsidRPr="00B808B2" w:rsidRDefault="00B808B2" w:rsidP="00B808B2">
      <w:pPr>
        <w:numPr>
          <w:ilvl w:val="0"/>
          <w:numId w:val="45"/>
        </w:numPr>
      </w:pPr>
      <w:r w:rsidRPr="00B808B2">
        <w:rPr>
          <w:b/>
          <w:bCs/>
        </w:rPr>
        <w:lastRenderedPageBreak/>
        <w:t>Заказчик</w:t>
      </w:r>
      <w:r w:rsidRPr="00B808B2">
        <w:t xml:space="preserve"> – формулирует технические требования и спецификации, а также получает готовые дистрибутивы и отчетную документацию.</w:t>
      </w:r>
    </w:p>
    <w:p w14:paraId="3591BBC0" w14:textId="77777777" w:rsidR="00B808B2" w:rsidRPr="00B808B2" w:rsidRDefault="00B808B2" w:rsidP="00B808B2">
      <w:pPr>
        <w:numPr>
          <w:ilvl w:val="0"/>
          <w:numId w:val="45"/>
        </w:numPr>
      </w:pPr>
      <w:r w:rsidRPr="00B808B2">
        <w:rPr>
          <w:b/>
          <w:bCs/>
        </w:rPr>
        <w:t>Разработчики адаптации пакетов</w:t>
      </w:r>
      <w:r w:rsidRPr="00B808B2">
        <w:t xml:space="preserve"> – предоставляют исходные коды программ для их последующей адаптации и сборки.</w:t>
      </w:r>
    </w:p>
    <w:p w14:paraId="32DC806E" w14:textId="77777777" w:rsidR="00B808B2" w:rsidRPr="00B808B2" w:rsidRDefault="00B808B2" w:rsidP="00B808B2">
      <w:pPr>
        <w:numPr>
          <w:ilvl w:val="0"/>
          <w:numId w:val="45"/>
        </w:numPr>
      </w:pPr>
      <w:r w:rsidRPr="00B808B2">
        <w:rPr>
          <w:b/>
          <w:bCs/>
        </w:rPr>
        <w:t>Отдел информационной безопасности</w:t>
      </w:r>
      <w:r w:rsidRPr="00B808B2">
        <w:t xml:space="preserve"> – получает отчеты о выявленных уязвимостях и контролирует выполнение нормативных требований и стандартов.</w:t>
      </w:r>
    </w:p>
    <w:p w14:paraId="5037C0F8" w14:textId="77777777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2.3 Моделирование потоков данных DFD</w:t>
      </w:r>
    </w:p>
    <w:p w14:paraId="05F2CF1A" w14:textId="77777777" w:rsidR="00B808B2" w:rsidRPr="00B808B2" w:rsidRDefault="00B808B2" w:rsidP="00B808B2">
      <w:r w:rsidRPr="00B808B2">
        <w:t xml:space="preserve">Построение модели начинается с создания контекстной диаграммы (уровень A-0), где весь процесс сборки представлен единым функциональным блоком – </w:t>
      </w:r>
      <w:r w:rsidRPr="00B808B2">
        <w:rPr>
          <w:b/>
          <w:bCs/>
        </w:rPr>
        <w:t>«Производство импортозамещающей ОС»</w:t>
      </w:r>
      <w:r w:rsidRPr="00B808B2">
        <w:t xml:space="preserve"> (Рисунок 2.1).</w:t>
      </w:r>
    </w:p>
    <w:p w14:paraId="4EFFC63A" w14:textId="77777777" w:rsidR="00B808B2" w:rsidRPr="00B808B2" w:rsidRDefault="00B808B2" w:rsidP="00B808B2">
      <w:r w:rsidRPr="00B808B2">
        <w:rPr>
          <w:b/>
          <w:bCs/>
        </w:rPr>
        <w:t>Входные потоки данных:</w:t>
      </w:r>
      <w:r w:rsidRPr="00B808B2">
        <w:t xml:space="preserve"> Заказчик передает технические требования и спецификации. От разработчиков поступают исходные коды программ. Персонал направляет обновления и патенты безопасности. Управлением служат нормативные требования, стандарты и лицензии.</w:t>
      </w:r>
      <w:r w:rsidRPr="00B808B2">
        <w:br/>
      </w:r>
      <w:r w:rsidRPr="00B808B2">
        <w:rPr>
          <w:b/>
          <w:bCs/>
        </w:rPr>
        <w:t>Выходные потоки данных:</w:t>
      </w:r>
      <w:r w:rsidRPr="00B808B2">
        <w:t xml:space="preserve"> На выходе система генерирует стабильный репозиторий, отчеты о тестировании и сертификации, а также готовый дистрибутив ОС «Альт» для Заказчика. Кроме того, в Отдел информационной безопасности направляются отчеты о выявленных уязвимостях.</w:t>
      </w:r>
    </w:p>
    <w:p w14:paraId="7BE7E7E3" w14:textId="13B81DB9" w:rsidR="00B808B2" w:rsidRDefault="00B808B2" w:rsidP="00B808B2">
      <w:pPr>
        <w:numPr>
          <w:ilvl w:val="1"/>
          <w:numId w:val="0"/>
        </w:numPr>
        <w:spacing w:after="120" w:line="240" w:lineRule="auto"/>
        <w:ind w:firstLine="709"/>
        <w:jc w:val="center"/>
        <w:rPr>
          <w:rFonts w:eastAsiaTheme="minorEastAsia"/>
          <w:b/>
          <w:color w:val="000000" w:themeColor="text1"/>
          <w:spacing w:val="15"/>
          <w:sz w:val="24"/>
        </w:rPr>
      </w:pPr>
      <w:r w:rsidRPr="00B808B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4C011C" wp14:editId="47E4CC5E">
            <wp:simplePos x="0" y="0"/>
            <wp:positionH relativeFrom="page">
              <wp:posOffset>1003072</wp:posOffset>
            </wp:positionH>
            <wp:positionV relativeFrom="paragraph">
              <wp:posOffset>0</wp:posOffset>
            </wp:positionV>
            <wp:extent cx="6051220" cy="4182110"/>
            <wp:effectExtent l="0" t="0" r="6985" b="8890"/>
            <wp:wrapSquare wrapText="bothSides"/>
            <wp:docPr id="10561814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22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08B2">
        <w:rPr>
          <w:rFonts w:eastAsiaTheme="minorEastAsia"/>
          <w:b/>
          <w:color w:val="000000" w:themeColor="text1"/>
          <w:spacing w:val="15"/>
          <w:sz w:val="24"/>
        </w:rPr>
        <w:t xml:space="preserve"> 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Рисунок </w:t>
      </w:r>
      <w:r>
        <w:rPr>
          <w:rFonts w:eastAsiaTheme="minorEastAsia"/>
          <w:b/>
          <w:color w:val="000000" w:themeColor="text1"/>
          <w:spacing w:val="15"/>
          <w:sz w:val="24"/>
        </w:rPr>
        <w:t>2.1</w:t>
      </w:r>
      <w:r w:rsidRPr="009D327D">
        <w:rPr>
          <w:rFonts w:eastAsiaTheme="minorEastAsia"/>
          <w:b/>
          <w:color w:val="000000" w:themeColor="text1"/>
          <w:spacing w:val="15"/>
          <w:sz w:val="24"/>
        </w:rPr>
        <w:t xml:space="preserve"> – </w:t>
      </w:r>
      <w:r w:rsidRPr="00B808B2">
        <w:rPr>
          <w:rFonts w:eastAsiaTheme="minorEastAsia"/>
          <w:b/>
          <w:color w:val="000000" w:themeColor="text1"/>
          <w:spacing w:val="15"/>
          <w:sz w:val="24"/>
        </w:rPr>
        <w:t>Контекстная диаграмма DFD</w:t>
      </w:r>
    </w:p>
    <w:p w14:paraId="30D29818" w14:textId="77777777" w:rsidR="00B808B2" w:rsidRDefault="00B808B2" w:rsidP="00B808B2"/>
    <w:p w14:paraId="17DCFD28" w14:textId="10D865D0" w:rsidR="00B808B2" w:rsidRDefault="00B808B2" w:rsidP="00B808B2">
      <w:r w:rsidRPr="00B808B2">
        <w:t>Далее производится декомпозиция первого уровня, на которой единый процесс разбивается на несколько взаимосвязанных информационных блоков (Рисунок 2.2). На этом уровне выделяются хранилища данных: «План разработки и адаптации пакетов», «Репозиторий адаптированных исходников», «Собранные пакеты и спецификации», а также «План выпуска».</w:t>
      </w:r>
    </w:p>
    <w:p w14:paraId="22C49011" w14:textId="3DEAB6A6" w:rsidR="00B813B7" w:rsidRDefault="00B808B2" w:rsidP="00B808B2">
      <w:r w:rsidRPr="00B808B2">
        <w:rPr>
          <w:noProof/>
        </w:rPr>
        <w:lastRenderedPageBreak/>
        <w:drawing>
          <wp:inline distT="0" distB="0" distL="0" distR="0" wp14:anchorId="0187AF04" wp14:editId="3D561430">
            <wp:extent cx="5740661" cy="3971646"/>
            <wp:effectExtent l="0" t="0" r="0" b="0"/>
            <wp:docPr id="1550795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80" cy="39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0E13" w14:textId="72569F59" w:rsidR="00B808B2" w:rsidRDefault="00B808B2" w:rsidP="00B808B2">
      <w:pPr>
        <w:pStyle w:val="a6"/>
      </w:pPr>
      <w:r w:rsidRPr="009D327D">
        <w:t xml:space="preserve">Рисунок </w:t>
      </w:r>
      <w:r>
        <w:t>2.</w:t>
      </w:r>
      <w:r>
        <w:t>2</w:t>
      </w:r>
      <w:r w:rsidRPr="009D327D">
        <w:t xml:space="preserve"> – </w:t>
      </w:r>
      <w:r w:rsidRPr="00B808B2">
        <w:t>Декомпозиция производства первого уровня</w:t>
      </w:r>
    </w:p>
    <w:p w14:paraId="06C2F636" w14:textId="77777777" w:rsidR="00B808B2" w:rsidRDefault="00B808B2" w:rsidP="00B808B2">
      <w:pPr>
        <w:rPr>
          <w:rFonts w:eastAsiaTheme="minorEastAsia"/>
          <w:b/>
          <w:color w:val="000000" w:themeColor="text1"/>
          <w:spacing w:val="15"/>
          <w:sz w:val="24"/>
        </w:rPr>
      </w:pPr>
    </w:p>
    <w:p w14:paraId="0267409F" w14:textId="77777777" w:rsidR="00B808B2" w:rsidRPr="00B808B2" w:rsidRDefault="00B808B2" w:rsidP="002A7B45">
      <w:pPr>
        <w:pStyle w:val="1"/>
      </w:pPr>
      <w:bookmarkStart w:id="94" w:name="_Toc231136987"/>
      <w:r w:rsidRPr="00B808B2">
        <w:t>2.4 Дальнейшая декомпозиция</w:t>
      </w:r>
      <w:bookmarkEnd w:id="94"/>
    </w:p>
    <w:p w14:paraId="4E26CD28" w14:textId="77777777" w:rsidR="00B808B2" w:rsidRPr="00B808B2" w:rsidRDefault="00B808B2" w:rsidP="002A7B45">
      <w:pPr>
        <w:pStyle w:val="2"/>
      </w:pPr>
      <w:bookmarkStart w:id="95" w:name="_Toc231136988"/>
      <w:r w:rsidRPr="00B808B2">
        <w:t>2.4.1 Разработка и адаптация пакетов</w:t>
      </w:r>
      <w:bookmarkEnd w:id="95"/>
    </w:p>
    <w:p w14:paraId="4199569E" w14:textId="4F7C1298" w:rsidR="00B808B2" w:rsidRPr="00B808B2" w:rsidRDefault="00B808B2" w:rsidP="00B808B2">
      <w:r w:rsidRPr="00B808B2">
        <w:t>Декомпозиция блока «Разработка и адаптация пакетов» разделяет процесс на этапы, представленные на Рисунке 2.3:</w:t>
      </w:r>
    </w:p>
    <w:p w14:paraId="329CC923" w14:textId="77777777" w:rsidR="00B808B2" w:rsidRPr="00B808B2" w:rsidRDefault="00B808B2" w:rsidP="00B808B2">
      <w:pPr>
        <w:numPr>
          <w:ilvl w:val="0"/>
          <w:numId w:val="46"/>
        </w:numPr>
      </w:pPr>
      <w:r w:rsidRPr="00B808B2">
        <w:rPr>
          <w:b/>
          <w:bCs/>
        </w:rPr>
        <w:t>Анализ исходных кодов и адаптация к архитектуре</w:t>
      </w:r>
      <w:r w:rsidRPr="00B808B2">
        <w:t xml:space="preserve"> – входящий поток исходных кодов и плана разработки преобразуется в адаптированные исходные коды, которые сохраняются в репозитории.</w:t>
      </w:r>
    </w:p>
    <w:p w14:paraId="43DD001B" w14:textId="77777777" w:rsidR="00B808B2" w:rsidRPr="00B808B2" w:rsidRDefault="00B808B2" w:rsidP="00B808B2">
      <w:pPr>
        <w:numPr>
          <w:ilvl w:val="0"/>
          <w:numId w:val="46"/>
        </w:numPr>
      </w:pPr>
      <w:r w:rsidRPr="00B808B2">
        <w:rPr>
          <w:b/>
          <w:bCs/>
        </w:rPr>
        <w:t>Интеграция средств защиты и устранение уязвимостей</w:t>
      </w:r>
      <w:r w:rsidRPr="00B808B2">
        <w:t xml:space="preserve"> – адаптированные исходные коды проходят проверку на соответствие нормативным требованиям и стандартам, в результате формируются защищенные исходники.</w:t>
      </w:r>
    </w:p>
    <w:p w14:paraId="1059F516" w14:textId="77777777" w:rsidR="00B808B2" w:rsidRPr="00B808B2" w:rsidRDefault="00B808B2" w:rsidP="00B808B2">
      <w:pPr>
        <w:numPr>
          <w:ilvl w:val="0"/>
          <w:numId w:val="46"/>
        </w:numPr>
      </w:pPr>
      <w:r w:rsidRPr="00B808B2">
        <w:rPr>
          <w:b/>
          <w:bCs/>
        </w:rPr>
        <w:t>Формирование спецификаций сборки</w:t>
      </w:r>
      <w:r w:rsidRPr="00B808B2">
        <w:t xml:space="preserve"> – на выходе этапа создаются адаптированные пакеты, готовые к проверке и тестированию.</w:t>
      </w:r>
    </w:p>
    <w:p w14:paraId="50884E5B" w14:textId="55BD623B" w:rsidR="00B808B2" w:rsidRDefault="00B808B2" w:rsidP="00B808B2">
      <w:r w:rsidRPr="00B808B2">
        <w:rPr>
          <w:noProof/>
        </w:rPr>
        <w:lastRenderedPageBreak/>
        <w:drawing>
          <wp:inline distT="0" distB="0" distL="0" distR="0" wp14:anchorId="06EB4797" wp14:editId="4FE18C64">
            <wp:extent cx="5949533" cy="4106277"/>
            <wp:effectExtent l="0" t="0" r="0" b="8890"/>
            <wp:docPr id="18564538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403" cy="410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15C1" w14:textId="4C4D00BE" w:rsidR="00B808B2" w:rsidRDefault="00B808B2" w:rsidP="00B808B2">
      <w:pPr>
        <w:pStyle w:val="a6"/>
      </w:pPr>
      <w:r w:rsidRPr="00B808B2">
        <w:t>Рисунок 2.3 – Декомпозиция блока «Разработка и адаптация пакетов»</w:t>
      </w:r>
    </w:p>
    <w:p w14:paraId="03633CEF" w14:textId="77777777" w:rsidR="00B808B2" w:rsidRDefault="00B808B2" w:rsidP="00B808B2">
      <w:pPr>
        <w:rPr>
          <w:b/>
          <w:bCs/>
        </w:rPr>
      </w:pPr>
    </w:p>
    <w:p w14:paraId="7B9DEC95" w14:textId="11254A62" w:rsidR="00B808B2" w:rsidRPr="00B808B2" w:rsidRDefault="00B808B2" w:rsidP="002A7B45">
      <w:pPr>
        <w:pStyle w:val="2"/>
      </w:pPr>
      <w:bookmarkStart w:id="96" w:name="_Toc231136989"/>
      <w:r w:rsidRPr="00B808B2">
        <w:t>2.4.2 Сборка и тестирование репозитория</w:t>
      </w:r>
      <w:bookmarkEnd w:id="96"/>
    </w:p>
    <w:p w14:paraId="3AE73A19" w14:textId="5DCF7A91" w:rsidR="00B808B2" w:rsidRPr="00B808B2" w:rsidRDefault="00B808B2" w:rsidP="00B808B2">
      <w:r w:rsidRPr="00B808B2">
        <w:t>Декомпозиция блока «Сборка и тестирование репозитория» включает в себя следующие процессы (Рисунок 2.4):</w:t>
      </w:r>
    </w:p>
    <w:p w14:paraId="53ACA72C" w14:textId="77777777" w:rsidR="00B808B2" w:rsidRPr="00B808B2" w:rsidRDefault="00B808B2" w:rsidP="00B808B2">
      <w:pPr>
        <w:numPr>
          <w:ilvl w:val="0"/>
          <w:numId w:val="47"/>
        </w:numPr>
      </w:pPr>
      <w:r w:rsidRPr="00B808B2">
        <w:rPr>
          <w:b/>
          <w:bCs/>
        </w:rPr>
        <w:t>Изолированная сборка пакетов</w:t>
      </w:r>
      <w:r w:rsidRPr="00B808B2">
        <w:t xml:space="preserve"> – адаптированные пакеты собираются в изолированной среде, порождая собранные бинарники.</w:t>
      </w:r>
    </w:p>
    <w:p w14:paraId="219637E0" w14:textId="77777777" w:rsidR="00B808B2" w:rsidRPr="00B808B2" w:rsidRDefault="00B808B2" w:rsidP="00B808B2">
      <w:pPr>
        <w:numPr>
          <w:ilvl w:val="0"/>
          <w:numId w:val="47"/>
        </w:numPr>
      </w:pPr>
      <w:r w:rsidRPr="00B808B2">
        <w:rPr>
          <w:b/>
          <w:bCs/>
        </w:rPr>
        <w:t>Проверка целостности и зависимостей репозитория</w:t>
      </w:r>
      <w:r w:rsidRPr="00B808B2">
        <w:t xml:space="preserve"> – собранные бинарники и пакеты проверяются на отсутствие нарушений зависимостей и целостность данных.</w:t>
      </w:r>
    </w:p>
    <w:p w14:paraId="1AEA4DA4" w14:textId="77777777" w:rsidR="00B808B2" w:rsidRPr="00B808B2" w:rsidRDefault="00B808B2" w:rsidP="00B808B2">
      <w:pPr>
        <w:numPr>
          <w:ilvl w:val="0"/>
          <w:numId w:val="47"/>
        </w:numPr>
      </w:pPr>
      <w:r w:rsidRPr="00B808B2">
        <w:rPr>
          <w:b/>
          <w:bCs/>
        </w:rPr>
        <w:t>Комплексное тестирование и валидация</w:t>
      </w:r>
      <w:r w:rsidRPr="00B808B2">
        <w:t xml:space="preserve"> – репозиторий подвергается полному тестированию, по результатам которого формируется стабильный репозиторий, отчеты о выявленных уязвимостях, а также итоговые отчеты о тестировании и сертификации.</w:t>
      </w:r>
    </w:p>
    <w:p w14:paraId="198D6EB3" w14:textId="697E2023" w:rsidR="00B808B2" w:rsidRDefault="00B808B2" w:rsidP="00B808B2">
      <w:r w:rsidRPr="00B808B2">
        <w:rPr>
          <w:noProof/>
        </w:rPr>
        <w:lastRenderedPageBreak/>
        <w:drawing>
          <wp:inline distT="0" distB="0" distL="0" distR="0" wp14:anchorId="2F2AE1C2" wp14:editId="1E9D1B5D">
            <wp:extent cx="5942709" cy="4113899"/>
            <wp:effectExtent l="0" t="0" r="1270" b="1270"/>
            <wp:docPr id="11890191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45" cy="411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5FF0" w14:textId="614F685D" w:rsidR="00B808B2" w:rsidRPr="00B808B2" w:rsidRDefault="00B808B2" w:rsidP="00B808B2">
      <w:pPr>
        <w:pStyle w:val="a6"/>
      </w:pPr>
      <w:r w:rsidRPr="00B808B2">
        <w:t>Рисунок 2.4 – Декомпозиция блока «Сборка и тестирование репозитория»</w:t>
      </w:r>
    </w:p>
    <w:p w14:paraId="0DB4FA1D" w14:textId="7E49DBA4" w:rsidR="005C0B66" w:rsidRDefault="006267DA" w:rsidP="00B56D3E">
      <w:pPr>
        <w:pStyle w:val="a3"/>
      </w:pPr>
      <w:bookmarkStart w:id="97" w:name="_Toc231136990"/>
      <w:r>
        <w:lastRenderedPageBreak/>
        <w:t>Практическая работа №3</w:t>
      </w:r>
      <w:bookmarkEnd w:id="97"/>
    </w:p>
    <w:p w14:paraId="419169FF" w14:textId="01BE3E90" w:rsidR="006267DA" w:rsidRPr="002A7B45" w:rsidRDefault="00143311" w:rsidP="002A7B45">
      <w:pPr>
        <w:pStyle w:val="1"/>
      </w:pPr>
      <w:bookmarkStart w:id="98" w:name="_Toc231136991"/>
      <w:r w:rsidRPr="002A7B45">
        <w:t xml:space="preserve">3.1 Общая информация про </w:t>
      </w:r>
      <w:r w:rsidR="00B56D3E" w:rsidRPr="002A7B45">
        <w:t>диаграмму вариантов использования</w:t>
      </w:r>
      <w:bookmarkEnd w:id="98"/>
      <w:r w:rsidR="003F074A" w:rsidRPr="002A7B45">
        <w:t xml:space="preserve"> </w:t>
      </w:r>
    </w:p>
    <w:p w14:paraId="129CB314" w14:textId="77777777" w:rsidR="003F074A" w:rsidRPr="003F074A" w:rsidRDefault="003F074A" w:rsidP="003F074A">
      <w:r w:rsidRPr="003F074A">
        <w:t>Перед описанием работы следует ввести базовые понятия объектно-ориентированного подхода в проектировании информационных систем. Для описания предметной области в данном подходе применяется унифицированный язык графического моделирования UML (Unified Modeling Language).</w:t>
      </w:r>
    </w:p>
    <w:p w14:paraId="208EC8F4" w14:textId="77777777" w:rsidR="003F074A" w:rsidRPr="003F074A" w:rsidRDefault="003F074A" w:rsidP="003F074A">
      <w:r w:rsidRPr="003F074A">
        <w:t>Диаграммы UML делятся на структурные (статическая структура) и диаграммы поведения (динамика объектов). Для данной практической работы используется диаграмма вариантов использования (Use Case diagram), относящаяся к поведенческому типу.</w:t>
      </w:r>
    </w:p>
    <w:p w14:paraId="20C00572" w14:textId="77777777" w:rsidR="003F074A" w:rsidRPr="003F074A" w:rsidRDefault="003F074A" w:rsidP="003F074A">
      <w:r w:rsidRPr="003F074A">
        <w:t>Ключевая задача диаграммы вариантов использования — показать, какой функционал разрабатываемой системы доступен каждой группе пользователей (актеров), а также ответить на вопросы о том, какие действия и с какой целью выполняются субъектами.</w:t>
      </w:r>
    </w:p>
    <w:p w14:paraId="019DA0DD" w14:textId="77777777" w:rsidR="003F074A" w:rsidRPr="003F074A" w:rsidRDefault="003F074A" w:rsidP="003F074A">
      <w:r w:rsidRPr="003F074A">
        <w:t>В основе построения Use Case лежат следующие базовые элементы (см. Рисунок 3.1 и 3.2 в стандартной методичке):</w:t>
      </w:r>
    </w:p>
    <w:p w14:paraId="1730E57A" w14:textId="77777777" w:rsidR="003F074A" w:rsidRPr="003F074A" w:rsidRDefault="003F074A" w:rsidP="003F074A">
      <w:pPr>
        <w:numPr>
          <w:ilvl w:val="0"/>
          <w:numId w:val="48"/>
        </w:numPr>
      </w:pPr>
      <w:r w:rsidRPr="003F074A">
        <w:rPr>
          <w:b/>
          <w:bCs/>
        </w:rPr>
        <w:t>Актер</w:t>
      </w:r>
      <w:r w:rsidRPr="003F074A">
        <w:t xml:space="preserve"> — любая внешняя сущность (люди, технические устройства, другие системы), использующая систему. Изображается в виде фигурки человека.</w:t>
      </w:r>
    </w:p>
    <w:p w14:paraId="49E02CB9" w14:textId="77777777" w:rsidR="003F074A" w:rsidRPr="003F074A" w:rsidRDefault="003F074A" w:rsidP="003F074A">
      <w:pPr>
        <w:numPr>
          <w:ilvl w:val="0"/>
          <w:numId w:val="48"/>
        </w:numPr>
      </w:pPr>
      <w:r w:rsidRPr="003F074A">
        <w:rPr>
          <w:b/>
          <w:bCs/>
        </w:rPr>
        <w:t>Вариант использования (прецедент)</w:t>
      </w:r>
      <w:r w:rsidRPr="003F074A">
        <w:t xml:space="preserve"> — набор действий, описывающий взаимодействие актера с системой. Изображается в виде эллипса с именем в форме глагола (например, «Передать требования»).</w:t>
      </w:r>
    </w:p>
    <w:p w14:paraId="38208B6A" w14:textId="77777777" w:rsidR="003F074A" w:rsidRPr="003F074A" w:rsidRDefault="003F074A" w:rsidP="003F074A">
      <w:r w:rsidRPr="003F074A">
        <w:t>Связи между элементами делятся на несколько типов:</w:t>
      </w:r>
    </w:p>
    <w:p w14:paraId="53912757" w14:textId="77777777" w:rsidR="003F074A" w:rsidRPr="003F074A" w:rsidRDefault="003F074A" w:rsidP="003F074A">
      <w:pPr>
        <w:numPr>
          <w:ilvl w:val="0"/>
          <w:numId w:val="49"/>
        </w:numPr>
      </w:pPr>
      <w:r w:rsidRPr="003F074A">
        <w:rPr>
          <w:b/>
          <w:bCs/>
        </w:rPr>
        <w:t>Отношение ассоциации</w:t>
      </w:r>
      <w:r w:rsidRPr="003F074A">
        <w:t xml:space="preserve"> — соединяет актера с вариантом использования, показывая, что актер может выполнять данное действие.</w:t>
      </w:r>
    </w:p>
    <w:p w14:paraId="029F198A" w14:textId="77777777" w:rsidR="003F074A" w:rsidRPr="003F074A" w:rsidRDefault="003F074A" w:rsidP="003F074A">
      <w:pPr>
        <w:numPr>
          <w:ilvl w:val="0"/>
          <w:numId w:val="49"/>
        </w:numPr>
      </w:pPr>
      <w:r w:rsidRPr="003F074A">
        <w:rPr>
          <w:b/>
          <w:bCs/>
        </w:rPr>
        <w:t>Отношение обобщения</w:t>
      </w:r>
      <w:r w:rsidRPr="003F074A">
        <w:t xml:space="preserve"> — частный случай (дочерний) основан на общем (родительском).</w:t>
      </w:r>
    </w:p>
    <w:p w14:paraId="2CA369F2" w14:textId="77777777" w:rsidR="003F074A" w:rsidRPr="003F074A" w:rsidRDefault="003F074A" w:rsidP="003F074A">
      <w:pPr>
        <w:numPr>
          <w:ilvl w:val="0"/>
          <w:numId w:val="49"/>
        </w:numPr>
      </w:pPr>
      <w:r w:rsidRPr="003F074A">
        <w:rPr>
          <w:b/>
          <w:bCs/>
        </w:rPr>
        <w:lastRenderedPageBreak/>
        <w:t>Отношение включения («include»)</w:t>
      </w:r>
      <w:r w:rsidRPr="003F074A">
        <w:t xml:space="preserve"> — означает, что один вариант использования обязательно включает в себя функциональность другого (составная часть общего процесса).</w:t>
      </w:r>
    </w:p>
    <w:p w14:paraId="14244635" w14:textId="77777777" w:rsidR="003F074A" w:rsidRPr="003F074A" w:rsidRDefault="003F074A" w:rsidP="003F074A">
      <w:pPr>
        <w:numPr>
          <w:ilvl w:val="0"/>
          <w:numId w:val="49"/>
        </w:numPr>
      </w:pPr>
      <w:r w:rsidRPr="003F074A">
        <w:rPr>
          <w:b/>
          <w:bCs/>
        </w:rPr>
        <w:t>Отношение расширения («extend»)</w:t>
      </w:r>
      <w:r w:rsidRPr="003F074A">
        <w:t xml:space="preserve"> — означает, что один вариант использования может опционально расширять поведение другого (например, при возникновении особых условий).</w:t>
      </w:r>
    </w:p>
    <w:p w14:paraId="4EA608D7" w14:textId="77777777" w:rsidR="003F074A" w:rsidRPr="003F074A" w:rsidRDefault="003F074A" w:rsidP="002A7B45">
      <w:pPr>
        <w:pStyle w:val="1"/>
      </w:pPr>
      <w:bookmarkStart w:id="99" w:name="_Toc231136992"/>
      <w:r w:rsidRPr="003F074A">
        <w:t>3.2 Определение актеров и прецедентов производственной системы</w:t>
      </w:r>
      <w:bookmarkEnd w:id="99"/>
    </w:p>
    <w:p w14:paraId="52ADF2AD" w14:textId="77777777" w:rsidR="003F074A" w:rsidRPr="003F074A" w:rsidRDefault="003F074A" w:rsidP="003F074A">
      <w:r w:rsidRPr="003F074A">
        <w:t>Согласно рекомендациям по построению диаграммы Use Case, актеры выделяются на основе внешних сущностей, ранее определенных в модели DFD, а также могут добавляться для детализации процессов.</w:t>
      </w:r>
    </w:p>
    <w:p w14:paraId="7643B721" w14:textId="77777777" w:rsidR="003F074A" w:rsidRPr="003F074A" w:rsidRDefault="003F074A" w:rsidP="003F074A">
      <w:r w:rsidRPr="003F074A">
        <w:t>На основе логики разработки и сборки импортозамещающей ОС «Альт», в системе выделены следующие ключевые актеры:</w:t>
      </w:r>
    </w:p>
    <w:p w14:paraId="1ED5567D" w14:textId="77777777" w:rsidR="003F074A" w:rsidRPr="003F074A" w:rsidRDefault="003F074A" w:rsidP="003F074A">
      <w:pPr>
        <w:numPr>
          <w:ilvl w:val="0"/>
          <w:numId w:val="50"/>
        </w:numPr>
      </w:pPr>
      <w:r w:rsidRPr="003F074A">
        <w:rPr>
          <w:b/>
          <w:bCs/>
        </w:rPr>
        <w:t>Заказчик</w:t>
      </w:r>
      <w:r w:rsidRPr="003F074A">
        <w:t xml:space="preserve"> — внешний субъект, инициирующий процесс через передачу требований и получающий готовый дистрибутив.</w:t>
      </w:r>
    </w:p>
    <w:p w14:paraId="7963C9A8" w14:textId="77777777" w:rsidR="003F074A" w:rsidRPr="003F074A" w:rsidRDefault="003F074A" w:rsidP="003F074A">
      <w:pPr>
        <w:numPr>
          <w:ilvl w:val="0"/>
          <w:numId w:val="50"/>
        </w:numPr>
      </w:pPr>
      <w:r w:rsidRPr="003F074A">
        <w:rPr>
          <w:b/>
          <w:bCs/>
        </w:rPr>
        <w:t>Upstream разработчики</w:t>
      </w:r>
      <w:r w:rsidRPr="003F074A">
        <w:t xml:space="preserve"> — внешний источник исходного кода, который подвергается адаптации и сборке.</w:t>
      </w:r>
    </w:p>
    <w:p w14:paraId="043C207B" w14:textId="77777777" w:rsidR="003F074A" w:rsidRPr="003F074A" w:rsidRDefault="003F074A" w:rsidP="003F074A">
      <w:pPr>
        <w:numPr>
          <w:ilvl w:val="0"/>
          <w:numId w:val="50"/>
        </w:numPr>
      </w:pPr>
      <w:r w:rsidRPr="003F074A">
        <w:rPr>
          <w:b/>
          <w:bCs/>
        </w:rPr>
        <w:t>Отдел ИБ</w:t>
      </w:r>
      <w:r w:rsidRPr="003F074A">
        <w:t xml:space="preserve"> — техническая сущность, отвечающая за интеграцию средств защиты, выявление и устранение уязвимостей, а также проведение сертификации.</w:t>
      </w:r>
    </w:p>
    <w:p w14:paraId="11B6B846" w14:textId="77777777" w:rsidR="003F074A" w:rsidRPr="003F074A" w:rsidRDefault="003F074A" w:rsidP="003F074A">
      <w:r w:rsidRPr="003F074A">
        <w:t>Для данных актеров был сформирован набор прецедентов, описывающих функционал информационной системы предприятия, например: «Передать требования», «Сформировать дистрибутивные образы», «Адаптировать программное обеспечение», «Интегрировать средства защиты», «Провести сертификацию».</w:t>
      </w:r>
    </w:p>
    <w:p w14:paraId="29C801A4" w14:textId="77777777" w:rsidR="003F074A" w:rsidRPr="003F074A" w:rsidRDefault="003F074A" w:rsidP="002A7B45">
      <w:pPr>
        <w:pStyle w:val="1"/>
      </w:pPr>
      <w:bookmarkStart w:id="100" w:name="_Toc231136993"/>
      <w:r w:rsidRPr="003F074A">
        <w:lastRenderedPageBreak/>
        <w:t>3.3 Моделирование диаграммы</w:t>
      </w:r>
      <w:bookmarkEnd w:id="100"/>
    </w:p>
    <w:p w14:paraId="78F3AA7F" w14:textId="77777777" w:rsidR="003F074A" w:rsidRPr="003F074A" w:rsidRDefault="003F074A" w:rsidP="003F074A">
      <w:r w:rsidRPr="003F074A">
        <w:t>На основе выделенных актеров и прецедентов была построена итоговая диаграмма UML системы разработки ОС «Альт», охватывающая всю предметную область. Общий вид диаграммы представлен на Рисунке 3.1.</w:t>
      </w:r>
    </w:p>
    <w:p w14:paraId="1FA14354" w14:textId="4B801ED9" w:rsidR="003F074A" w:rsidRDefault="003F074A" w:rsidP="003F074A">
      <w:r w:rsidRPr="003F074A">
        <w:rPr>
          <w:noProof/>
        </w:rPr>
        <w:drawing>
          <wp:inline distT="0" distB="0" distL="0" distR="0" wp14:anchorId="4BB13218" wp14:editId="75626A9B">
            <wp:extent cx="5690225" cy="3834614"/>
            <wp:effectExtent l="0" t="0" r="6350" b="0"/>
            <wp:docPr id="1774827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77" cy="383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FAA1" w14:textId="6FA0CD9C" w:rsidR="003F074A" w:rsidRDefault="003F074A" w:rsidP="003F074A">
      <w:pPr>
        <w:pStyle w:val="a6"/>
      </w:pPr>
      <w:r w:rsidRPr="003F074A">
        <w:t>Рисунок 3.1 – Общая диаграмма вариантов использования</w:t>
      </w:r>
    </w:p>
    <w:p w14:paraId="21EA5C9C" w14:textId="77777777" w:rsidR="003F074A" w:rsidRDefault="003F074A" w:rsidP="003F074A"/>
    <w:p w14:paraId="325448BA" w14:textId="77777777" w:rsidR="003F074A" w:rsidRPr="003F074A" w:rsidRDefault="003F074A" w:rsidP="003F074A">
      <w:r w:rsidRPr="003F074A">
        <w:t>Рассмотрим подробнее логику взаимодействия на построенной диаграмме, разбив её на логические блоки:</w:t>
      </w:r>
    </w:p>
    <w:p w14:paraId="6676D605" w14:textId="57421FA1" w:rsidR="003F074A" w:rsidRDefault="003F074A" w:rsidP="003F074A">
      <w:bookmarkStart w:id="101" w:name="_Toc231136994"/>
      <w:r w:rsidRPr="002A7B45">
        <w:rPr>
          <w:rStyle w:val="20"/>
        </w:rPr>
        <w:t>3.3.</w:t>
      </w:r>
      <w:r w:rsidRPr="003F074A">
        <w:rPr>
          <w:rStyle w:val="20"/>
        </w:rPr>
        <w:t>1 Блок формирования требований и планирования релиза</w:t>
      </w:r>
      <w:bookmarkEnd w:id="101"/>
      <w:r w:rsidRPr="003F074A">
        <w:br/>
        <w:t xml:space="preserve">Заказчик передает системе требования. Этот процесс разбит на несколько связанных прецедентов. В частности, прецедент «Передать требования» через отношение включения («include») включает в себя обязательные действия: «Получить требования заказчика», «Получить требования регуляторов» и «Составить план релиза». Это означает, что перед тем, как требования будут переданы, система должна агрегировать как пожелания заказчика, так и </w:t>
      </w:r>
      <w:r w:rsidRPr="003F074A">
        <w:lastRenderedPageBreak/>
        <w:t>нормативные требования регуляторов для составления корректного плана выпуска.</w:t>
      </w:r>
    </w:p>
    <w:p w14:paraId="24AE3825" w14:textId="303DB2B4" w:rsidR="003F074A" w:rsidRPr="003F074A" w:rsidRDefault="003F074A" w:rsidP="003F074A">
      <w:r w:rsidRPr="003F074A">
        <w:rPr>
          <w:noProof/>
        </w:rPr>
        <w:drawing>
          <wp:inline distT="0" distB="0" distL="0" distR="0" wp14:anchorId="29FC6D1E" wp14:editId="371CE7CD">
            <wp:extent cx="5732425" cy="3778000"/>
            <wp:effectExtent l="0" t="0" r="1905" b="0"/>
            <wp:docPr id="2192574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16" cy="378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1C6C" w14:textId="6EF6B455" w:rsidR="003F074A" w:rsidRDefault="003F074A" w:rsidP="003F074A">
      <w:pPr>
        <w:pStyle w:val="a6"/>
      </w:pPr>
      <w:r w:rsidRPr="003F074A">
        <w:t>Рисунок 3.2 – Взаимодействие с Заказчиком</w:t>
      </w:r>
    </w:p>
    <w:p w14:paraId="3E9908BE" w14:textId="77777777" w:rsidR="003F074A" w:rsidRDefault="003F074A" w:rsidP="003F074A"/>
    <w:p w14:paraId="5B7D78F3" w14:textId="77777777" w:rsidR="003F074A" w:rsidRDefault="003F074A" w:rsidP="003F074A">
      <w:bookmarkStart w:id="102" w:name="_Toc231136995"/>
      <w:r w:rsidRPr="002A7B45">
        <w:rPr>
          <w:rStyle w:val="20"/>
        </w:rPr>
        <w:t>3.3.</w:t>
      </w:r>
      <w:r w:rsidRPr="002A7B45">
        <w:rPr>
          <w:rStyle w:val="20"/>
        </w:rPr>
        <w:t>2 Блок разработки, адаптации исходного кода и сборки</w:t>
      </w:r>
      <w:bookmarkEnd w:id="102"/>
      <w:r w:rsidRPr="003F074A">
        <w:br/>
        <w:t>Процесс разработки начинается с того, что Upstream разработчики выполняют прецедент «Опубликовать исходный код». Система «Проанализировать исходный код», который через «include» связан с «Сформировать план адаптации</w:t>
      </w:r>
      <w:r>
        <w:t xml:space="preserve"> </w:t>
      </w:r>
      <w:r w:rsidRPr="003F074A">
        <w:t>исходного кода».</w:t>
      </w:r>
      <w:r>
        <w:t xml:space="preserve"> </w:t>
      </w:r>
    </w:p>
    <w:p w14:paraId="31DBBF45" w14:textId="73D207AD" w:rsidR="003F074A" w:rsidRDefault="003F074A" w:rsidP="003F074A">
      <w:pPr>
        <w:ind w:firstLine="0"/>
      </w:pPr>
      <w:r w:rsidRPr="003F074A">
        <w:t>Ключевым прецедентом в этой цепочке является «Адаптировать программное обеспечение». К нему через отношение расширения («extend») подключен прецедент «Заменить архитектурозависимый код». Это означает, что в общем сценарии адаптация может происходить без замены архитектурных зависимостей, но при необходимости этот шаг выполняется для соответствия целевой платформе.</w:t>
      </w:r>
      <w:r>
        <w:t xml:space="preserve"> </w:t>
      </w:r>
    </w:p>
    <w:p w14:paraId="3141666E" w14:textId="3FEE3E60" w:rsidR="003F074A" w:rsidRDefault="003F074A" w:rsidP="003F074A">
      <w:pPr>
        <w:ind w:firstLine="0"/>
      </w:pPr>
      <w:r w:rsidRPr="003F074A">
        <w:t xml:space="preserve">Далее процесс переходит к формированию спецификаций. Прецедент «Сформировать спецификации сборки» включает в себя формирование </w:t>
      </w:r>
      <w:r w:rsidRPr="003F074A">
        <w:lastRenderedPageBreak/>
        <w:t>аппаратных требований ОС, программных требований ОС и соответствующей документации. Затем система выполняет изолированную сборку пакетов («Произвести изолированную сборку пакетов») и проверяет целостность и зависимости («Проверить целостность и зависимости»).</w:t>
      </w:r>
    </w:p>
    <w:p w14:paraId="119E4FB4" w14:textId="08AE4411" w:rsidR="003F074A" w:rsidRDefault="003F074A" w:rsidP="003F074A">
      <w:pPr>
        <w:ind w:firstLine="0"/>
      </w:pPr>
      <w:r>
        <w:rPr>
          <w:noProof/>
        </w:rPr>
        <w:drawing>
          <wp:inline distT="0" distB="0" distL="0" distR="0" wp14:anchorId="20760257" wp14:editId="6A44945E">
            <wp:extent cx="5133975" cy="6429375"/>
            <wp:effectExtent l="0" t="0" r="9525" b="9525"/>
            <wp:docPr id="137453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317B" w14:textId="35EE4987" w:rsidR="003F074A" w:rsidRDefault="003F074A" w:rsidP="003F074A">
      <w:pPr>
        <w:pStyle w:val="a6"/>
      </w:pPr>
      <w:r w:rsidRPr="003F074A">
        <w:t>Рисунок 3.3 – Процессы адаптации и сборки</w:t>
      </w:r>
    </w:p>
    <w:p w14:paraId="2583E89D" w14:textId="2AD4CE3C" w:rsidR="003F074A" w:rsidRDefault="003F074A" w:rsidP="003F074A">
      <w:r>
        <w:rPr>
          <w:noProof/>
        </w:rPr>
        <w:lastRenderedPageBreak/>
        <w:drawing>
          <wp:inline distT="0" distB="0" distL="0" distR="0" wp14:anchorId="40F895CF" wp14:editId="16BFAA1D">
            <wp:extent cx="5703164" cy="2488847"/>
            <wp:effectExtent l="0" t="0" r="0" b="6985"/>
            <wp:docPr id="1188202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2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0844" cy="24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31F9" w14:textId="5E01BF76" w:rsidR="003F074A" w:rsidRDefault="003F074A" w:rsidP="003F074A">
      <w:pPr>
        <w:pStyle w:val="a6"/>
      </w:pPr>
      <w:r w:rsidRPr="003F074A">
        <w:t>Рисунок 3.4 – Спецификации и проверка зависимостей</w:t>
      </w:r>
    </w:p>
    <w:p w14:paraId="6224D195" w14:textId="77777777" w:rsidR="003F074A" w:rsidRDefault="003F074A" w:rsidP="003F074A"/>
    <w:p w14:paraId="727FD96C" w14:textId="77777777" w:rsidR="003F074A" w:rsidRDefault="003F074A" w:rsidP="003F074A">
      <w:bookmarkStart w:id="103" w:name="_Toc231136996"/>
      <w:r w:rsidRPr="002A7B45">
        <w:rPr>
          <w:rStyle w:val="20"/>
        </w:rPr>
        <w:t>3.3.</w:t>
      </w:r>
      <w:r w:rsidRPr="002A7B45">
        <w:rPr>
          <w:rStyle w:val="20"/>
        </w:rPr>
        <w:t>3 Блок тестирования, сертификации и выпуска</w:t>
      </w:r>
      <w:bookmarkEnd w:id="103"/>
      <w:r w:rsidRPr="002A7B45">
        <w:rPr>
          <w:rStyle w:val="20"/>
        </w:rPr>
        <w:br/>
      </w:r>
      <w:r w:rsidRPr="003F074A">
        <w:t>Особое внимание уделено блоку безопасности и качества. Отдел ИБ инициирует процесс «Интегрировать средства защиты», который обязательно («include») включает выявление и устранение выявленных уязвимостей. Параллельно с этим или после проводится комплексное тестирование и валидация.</w:t>
      </w:r>
    </w:p>
    <w:p w14:paraId="5BDF4DA3" w14:textId="4C2CECA8" w:rsidR="003F074A" w:rsidRDefault="003F074A" w:rsidP="003F074A">
      <w:pPr>
        <w:ind w:firstLine="0"/>
      </w:pPr>
      <w:r w:rsidRPr="003F074A">
        <w:t>На финальном этапе выполняется «Провести сертификацию», которая включает («include») проверку на соответствие требованиям регуляторов и требованиям заказчика. После успешной сертификации система формирует дистрибутивные образы («Сформировать дистрибутивные образы»), и завершающим шагом Заказчик получает готовый дистрибутив («Получить готовый дистрибутив»).</w:t>
      </w:r>
    </w:p>
    <w:p w14:paraId="2B0DBA60" w14:textId="26F256BD" w:rsidR="003F074A" w:rsidRDefault="003F074A" w:rsidP="003F074A">
      <w:pPr>
        <w:pStyle w:val="a6"/>
      </w:pPr>
      <w:r w:rsidRPr="003F074A">
        <w:rPr>
          <w:noProof/>
        </w:rPr>
        <w:lastRenderedPageBreak/>
        <w:drawing>
          <wp:inline distT="0" distB="0" distL="0" distR="0" wp14:anchorId="7C0AAA7F" wp14:editId="46AA416C">
            <wp:extent cx="5842153" cy="6772000"/>
            <wp:effectExtent l="0" t="0" r="6350" b="0"/>
            <wp:docPr id="1513404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115" cy="677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ED4F" w14:textId="51EDCE3C" w:rsidR="003F074A" w:rsidRPr="003F074A" w:rsidRDefault="003F074A" w:rsidP="003F074A">
      <w:pPr>
        <w:pStyle w:val="a6"/>
      </w:pPr>
      <w:r w:rsidRPr="003F074A">
        <w:t>Рисунок 3.5 – Безопасность, сертификация и выпуск</w:t>
      </w:r>
    </w:p>
    <w:p w14:paraId="08540602" w14:textId="5F53B0D5" w:rsidR="004612D4" w:rsidRDefault="00B56D3E" w:rsidP="00B56D3E">
      <w:pPr>
        <w:pStyle w:val="a3"/>
      </w:pPr>
      <w:bookmarkStart w:id="104" w:name="_Toc231136997"/>
      <w:r>
        <w:lastRenderedPageBreak/>
        <w:t>практич</w:t>
      </w:r>
      <w:r w:rsidR="00A80B18">
        <w:t>Е</w:t>
      </w:r>
      <w:r>
        <w:t>ская работа №4</w:t>
      </w:r>
      <w:bookmarkEnd w:id="104"/>
    </w:p>
    <w:p w14:paraId="067CE49C" w14:textId="77777777" w:rsidR="00B56D3E" w:rsidRDefault="00B56D3E" w:rsidP="002A7B45">
      <w:pPr>
        <w:pStyle w:val="1"/>
      </w:pPr>
      <w:bookmarkStart w:id="105" w:name="_Toc231136998"/>
      <w:r>
        <w:t>4.1 Общая информация про диаграмму классов</w:t>
      </w:r>
      <w:bookmarkEnd w:id="105"/>
    </w:p>
    <w:p w14:paraId="46642535" w14:textId="77777777" w:rsidR="004F5189" w:rsidRPr="004F5189" w:rsidRDefault="00B56D3E" w:rsidP="004F5189">
      <w:r>
        <w:t xml:space="preserve"> </w:t>
      </w:r>
      <w:r w:rsidR="004F5189" w:rsidRPr="004F5189">
        <w:t>На предыдущих этапах проектирования были определены функции производственного процесса, потоки данных и варианты использования системы. Для объединения этих результатов и определения внутренней структуры информационной системы применяется диаграмма классов, которая представляет предметную область в виде набора взаимосвязанных объектов.</w:t>
      </w:r>
    </w:p>
    <w:p w14:paraId="0AF42E9C" w14:textId="77777777" w:rsidR="004F5189" w:rsidRPr="004F5189" w:rsidRDefault="004F5189" w:rsidP="004F5189">
      <w:r w:rsidRPr="004F5189">
        <w:t>Различают диаграммы классов концептуального (анализа) и физического уровня. На диаграммах классов указывают сами классы, их атрибуты, методы и отношения между ними. В UML выделяют три основных стереотипа классов:</w:t>
      </w:r>
    </w:p>
    <w:p w14:paraId="54ACCDAB" w14:textId="77777777" w:rsidR="004F5189" w:rsidRPr="004F5189" w:rsidRDefault="004F5189" w:rsidP="004F5189">
      <w:pPr>
        <w:numPr>
          <w:ilvl w:val="0"/>
          <w:numId w:val="51"/>
        </w:numPr>
      </w:pPr>
      <w:r w:rsidRPr="004F5189">
        <w:rPr>
          <w:b/>
          <w:bCs/>
        </w:rPr>
        <w:t>Граничный класс</w:t>
      </w:r>
      <w:r w:rsidRPr="004F5189">
        <w:t xml:space="preserve"> – располагается на границе системы с внешней средой и непосредственно взаимодействует с актерами (например, окна, интерфейсы).</w:t>
      </w:r>
    </w:p>
    <w:p w14:paraId="045AFF67" w14:textId="77777777" w:rsidR="004F5189" w:rsidRPr="004F5189" w:rsidRDefault="004F5189" w:rsidP="004F5189">
      <w:pPr>
        <w:numPr>
          <w:ilvl w:val="0"/>
          <w:numId w:val="51"/>
        </w:numPr>
      </w:pPr>
      <w:r w:rsidRPr="004F5189">
        <w:rPr>
          <w:b/>
          <w:bCs/>
        </w:rPr>
        <w:t>Управляющий класс</w:t>
      </w:r>
      <w:r w:rsidRPr="004F5189">
        <w:t xml:space="preserve"> – отвечает за координацию действий других классов и логику бизнес-процессов.</w:t>
      </w:r>
    </w:p>
    <w:p w14:paraId="3204C392" w14:textId="77777777" w:rsidR="004F5189" w:rsidRPr="004F5189" w:rsidRDefault="004F5189" w:rsidP="004F5189">
      <w:pPr>
        <w:numPr>
          <w:ilvl w:val="0"/>
          <w:numId w:val="51"/>
        </w:numPr>
      </w:pPr>
      <w:r w:rsidRPr="004F5189">
        <w:rPr>
          <w:b/>
          <w:bCs/>
        </w:rPr>
        <w:t>Класс сущности</w:t>
      </w:r>
      <w:r w:rsidRPr="004F5189">
        <w:t xml:space="preserve"> – предназначен для хранения данных, которые должны сохраняться в системе после завершения работы.</w:t>
      </w:r>
    </w:p>
    <w:p w14:paraId="7BCF97DE" w14:textId="77777777" w:rsidR="004F5189" w:rsidRPr="004F5189" w:rsidRDefault="004F5189" w:rsidP="004F5189">
      <w:r w:rsidRPr="004F5189">
        <w:t>Структура класса в UML включает: имя класса (существительное в единственном числе), атрибуты (характеристики объектов) и методы (операции, которые может выполнять объект). Также для атрибутов и методов указывается уровень видимости: + (public, общедоступный), # (protected, защищённый), - (private, скрытый).</w:t>
      </w:r>
    </w:p>
    <w:p w14:paraId="66022C10" w14:textId="77777777" w:rsidR="004F5189" w:rsidRPr="004F5189" w:rsidRDefault="004F5189" w:rsidP="004F5189">
      <w:r w:rsidRPr="004F5189">
        <w:t>Между классами могут устанавливаться различные отношения:</w:t>
      </w:r>
    </w:p>
    <w:p w14:paraId="7C614AEF" w14:textId="77777777" w:rsidR="004F5189" w:rsidRPr="004F5189" w:rsidRDefault="004F5189" w:rsidP="004F5189">
      <w:pPr>
        <w:numPr>
          <w:ilvl w:val="0"/>
          <w:numId w:val="52"/>
        </w:numPr>
      </w:pPr>
      <w:r w:rsidRPr="004F5189">
        <w:rPr>
          <w:b/>
          <w:bCs/>
        </w:rPr>
        <w:t>Ассоциация</w:t>
      </w:r>
      <w:r w:rsidRPr="004F5189">
        <w:t xml:space="preserve"> – семантическая связь, показывающая, что объекты одного класса знают о существовании объектов другого класса.</w:t>
      </w:r>
    </w:p>
    <w:p w14:paraId="3B84ACF5" w14:textId="77777777" w:rsidR="004F5189" w:rsidRPr="004F5189" w:rsidRDefault="004F5189" w:rsidP="004F5189">
      <w:pPr>
        <w:numPr>
          <w:ilvl w:val="0"/>
          <w:numId w:val="52"/>
        </w:numPr>
      </w:pPr>
      <w:r w:rsidRPr="004F5189">
        <w:rPr>
          <w:b/>
          <w:bCs/>
        </w:rPr>
        <w:t>Агрегация</w:t>
      </w:r>
      <w:r w:rsidRPr="004F5189">
        <w:t xml:space="preserve"> – связь типа «часть-целое», где «часть» может существовать отдельно от «целого».</w:t>
      </w:r>
    </w:p>
    <w:p w14:paraId="6BEC0FD6" w14:textId="77777777" w:rsidR="004F5189" w:rsidRPr="004F5189" w:rsidRDefault="004F5189" w:rsidP="004F5189">
      <w:pPr>
        <w:numPr>
          <w:ilvl w:val="0"/>
          <w:numId w:val="52"/>
        </w:numPr>
      </w:pPr>
      <w:r w:rsidRPr="004F5189">
        <w:rPr>
          <w:b/>
          <w:bCs/>
        </w:rPr>
        <w:lastRenderedPageBreak/>
        <w:t>Композиция</w:t>
      </w:r>
      <w:r w:rsidRPr="004F5189">
        <w:t xml:space="preserve"> – более строгая связь «часть-целое», где «части» не могут существовать без «целого» и уничтожаются вместе с ним.</w:t>
      </w:r>
    </w:p>
    <w:p w14:paraId="5A2886F7" w14:textId="77777777" w:rsidR="004F5189" w:rsidRPr="004F5189" w:rsidRDefault="004F5189" w:rsidP="004F5189">
      <w:pPr>
        <w:numPr>
          <w:ilvl w:val="0"/>
          <w:numId w:val="52"/>
        </w:numPr>
      </w:pPr>
      <w:r w:rsidRPr="004F5189">
        <w:rPr>
          <w:b/>
          <w:bCs/>
        </w:rPr>
        <w:t>Обобщение</w:t>
      </w:r>
      <w:r w:rsidRPr="004F5189">
        <w:t xml:space="preserve"> – отношение наследования, где дочерний класс является частным случаем родительского класса.</w:t>
      </w:r>
    </w:p>
    <w:p w14:paraId="5FCEA63E" w14:textId="77777777" w:rsidR="004F5189" w:rsidRDefault="004F5189" w:rsidP="004F5189">
      <w:pPr>
        <w:numPr>
          <w:ilvl w:val="0"/>
          <w:numId w:val="52"/>
        </w:numPr>
      </w:pPr>
      <w:r w:rsidRPr="004F5189">
        <w:rPr>
          <w:b/>
          <w:bCs/>
        </w:rPr>
        <w:t>Зависимость</w:t>
      </w:r>
      <w:r w:rsidRPr="004F5189">
        <w:t xml:space="preserve"> – показывает, что изменения в одном классе влияют на другой класс.</w:t>
      </w:r>
    </w:p>
    <w:p w14:paraId="18C76BC2" w14:textId="77777777" w:rsidR="004F5189" w:rsidRPr="004F5189" w:rsidRDefault="004F5189" w:rsidP="004F5189">
      <w:pPr>
        <w:ind w:left="360" w:firstLine="0"/>
      </w:pPr>
    </w:p>
    <w:p w14:paraId="7B7DE9CE" w14:textId="77777777" w:rsidR="004F5189" w:rsidRDefault="004F518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5CC83AC" w14:textId="412D21FE" w:rsidR="004F5189" w:rsidRPr="004F5189" w:rsidRDefault="004F5189" w:rsidP="002A7B45">
      <w:pPr>
        <w:pStyle w:val="1"/>
      </w:pPr>
      <w:bookmarkStart w:id="106" w:name="_Toc231136999"/>
      <w:r w:rsidRPr="004F5189">
        <w:lastRenderedPageBreak/>
        <w:t>4.2 Моделирование диаграмм классов анализа</w:t>
      </w:r>
      <w:bookmarkEnd w:id="106"/>
    </w:p>
    <w:p w14:paraId="61E42D95" w14:textId="77777777" w:rsidR="004F5189" w:rsidRDefault="004F5189" w:rsidP="004F5189">
      <w:r w:rsidRPr="004F5189">
        <w:t>На основе вариантов использования (прецедентов), определённых в предыдущей практической работе, были спроектированы три диаграммы классов анализа для системы сборки ОС «Альт». Рассмотрим каждую из них.</w:t>
      </w:r>
    </w:p>
    <w:p w14:paraId="454DBD24" w14:textId="77777777" w:rsidR="004F5189" w:rsidRPr="004F5189" w:rsidRDefault="004F5189" w:rsidP="004F5189"/>
    <w:p w14:paraId="15150C15" w14:textId="6FB8711E" w:rsidR="004F5189" w:rsidRDefault="004F5189" w:rsidP="002A7B45">
      <w:pPr>
        <w:pStyle w:val="2"/>
      </w:pPr>
      <w:bookmarkStart w:id="107" w:name="_Toc231137000"/>
      <w:r>
        <w:t>4.2.</w:t>
      </w:r>
      <w:r w:rsidRPr="004F5189">
        <w:t>1</w:t>
      </w:r>
      <w:r>
        <w:t xml:space="preserve"> </w:t>
      </w:r>
      <w:r w:rsidRPr="004F5189">
        <w:t>Прецедент «Составить план релиза»</w:t>
      </w:r>
      <w:bookmarkEnd w:id="107"/>
    </w:p>
    <w:p w14:paraId="09B58DA4" w14:textId="6962F9C6" w:rsidR="004F5189" w:rsidRDefault="004F5189" w:rsidP="004F5189">
      <w:pPr>
        <w:ind w:firstLine="0"/>
      </w:pPr>
      <w:r w:rsidRPr="004F5189">
        <w:t>Управляющий класс «Контроллер» обеспечивает координацию между граничными классами («Окно внесения задачи», «Интерфейс планирования релиза», «Окно просмотра задач») и классами сущностей. Ключевыми сущностями здесь являются «План» и «Задача», связанные отношением композиции (один план может включать множество задач, и задачи не существуют без плана). Контроллер также получает и обрабатывает запросы от интерфейсных элементов.</w:t>
      </w:r>
    </w:p>
    <w:p w14:paraId="516931CA" w14:textId="77777777" w:rsidR="004F5189" w:rsidRPr="004F5189" w:rsidRDefault="004F5189" w:rsidP="004F5189">
      <w:pPr>
        <w:ind w:firstLine="0"/>
      </w:pPr>
    </w:p>
    <w:p w14:paraId="15077E42" w14:textId="324F7BDB" w:rsidR="004F5189" w:rsidRPr="004F5189" w:rsidRDefault="004F5189" w:rsidP="004F5189">
      <w:r w:rsidRPr="004F5189">
        <w:rPr>
          <w:noProof/>
        </w:rPr>
        <w:drawing>
          <wp:inline distT="0" distB="0" distL="0" distR="0" wp14:anchorId="0C24AB81" wp14:editId="51ADF746">
            <wp:extent cx="5776316" cy="3155458"/>
            <wp:effectExtent l="0" t="0" r="0" b="6985"/>
            <wp:docPr id="7031067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3" cy="315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6DDC" w14:textId="2CA2E9B3" w:rsidR="004F5189" w:rsidRDefault="004F5189" w:rsidP="004F5189">
      <w:pPr>
        <w:pStyle w:val="a6"/>
      </w:pPr>
      <w:r w:rsidRPr="004F5189">
        <w:t>Рисунок 4.1 – Диаграмма классов анализа прецедента «Составить план релиза»</w:t>
      </w:r>
    </w:p>
    <w:p w14:paraId="77DED0CF" w14:textId="77777777" w:rsidR="004F5189" w:rsidRPr="004F5189" w:rsidRDefault="004F5189" w:rsidP="004F5189"/>
    <w:p w14:paraId="40D94FDB" w14:textId="77777777" w:rsidR="004F5189" w:rsidRDefault="004F518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51D28C6" w14:textId="287F908E" w:rsidR="004F5189" w:rsidRDefault="004F5189" w:rsidP="002A7B45">
      <w:pPr>
        <w:pStyle w:val="2"/>
      </w:pPr>
      <w:bookmarkStart w:id="108" w:name="_Toc231137001"/>
      <w:r>
        <w:lastRenderedPageBreak/>
        <w:t>4.2.</w:t>
      </w:r>
      <w:r w:rsidRPr="004F5189">
        <w:t>2 Прецедент «Проверить целостность и зависимости»</w:t>
      </w:r>
      <w:bookmarkEnd w:id="108"/>
    </w:p>
    <w:p w14:paraId="5C1A807D" w14:textId="759CA2C4" w:rsidR="004F5189" w:rsidRDefault="004F5189" w:rsidP="004F5189">
      <w:pPr>
        <w:ind w:firstLine="0"/>
      </w:pPr>
      <w:r w:rsidRPr="004F5189">
        <w:t>Данная диаграмма описывает логику валидации пакетов и их зависимостей. «Контроллер» выступает в роли связующего звена между интерфейсами («Окно зависимостей пакета», «Интерфейс выбора пакетов») и системой проверки целостности. На уровне сущностей присутствуют «Пакеты» и «Зависимости» (агрегированные в пакеты). Результаты проверки сохраняются в классах «Результаты валидации» и «Манифест», которые содержат хеш-суммы и итоговые данные проверки.</w:t>
      </w:r>
    </w:p>
    <w:p w14:paraId="76382F74" w14:textId="77777777" w:rsidR="004F5189" w:rsidRPr="004F5189" w:rsidRDefault="004F5189" w:rsidP="004F5189">
      <w:pPr>
        <w:ind w:firstLine="0"/>
      </w:pPr>
    </w:p>
    <w:p w14:paraId="7FC02701" w14:textId="268AF5B7" w:rsidR="004F5189" w:rsidRPr="004F5189" w:rsidRDefault="004F5189" w:rsidP="004F5189">
      <w:r w:rsidRPr="004F5189">
        <w:rPr>
          <w:noProof/>
        </w:rPr>
        <w:drawing>
          <wp:inline distT="0" distB="0" distL="0" distR="0" wp14:anchorId="4FDF9A01" wp14:editId="7EA63900">
            <wp:extent cx="5790946" cy="3588248"/>
            <wp:effectExtent l="0" t="0" r="635" b="0"/>
            <wp:docPr id="542509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821" cy="359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4B46" w14:textId="75F66194" w:rsidR="004F5189" w:rsidRDefault="004F5189" w:rsidP="004F5189">
      <w:pPr>
        <w:pStyle w:val="a6"/>
      </w:pPr>
      <w:r w:rsidRPr="004F5189">
        <w:t>Рисунок 4.2 – Диаграмма классов анализа прецедента «Проверить целостность и зависимости»</w:t>
      </w:r>
    </w:p>
    <w:p w14:paraId="54DFFEA0" w14:textId="77777777" w:rsidR="004F5189" w:rsidRPr="004F5189" w:rsidRDefault="004F5189" w:rsidP="004F5189"/>
    <w:p w14:paraId="0F65C571" w14:textId="77777777" w:rsidR="004F5189" w:rsidRDefault="004F518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7697782" w14:textId="6BD96E35" w:rsidR="004F5189" w:rsidRDefault="004F5189" w:rsidP="002A7B45">
      <w:pPr>
        <w:pStyle w:val="2"/>
      </w:pPr>
      <w:bookmarkStart w:id="109" w:name="_Toc231137002"/>
      <w:r>
        <w:lastRenderedPageBreak/>
        <w:t>4.2.</w:t>
      </w:r>
      <w:r w:rsidRPr="004F5189">
        <w:t>3 Прецедент «Сформировать дистрибутивные образы»</w:t>
      </w:r>
      <w:bookmarkEnd w:id="109"/>
    </w:p>
    <w:p w14:paraId="2545844A" w14:textId="38B373AD" w:rsidR="004F5189" w:rsidRDefault="004F5189" w:rsidP="004F5189">
      <w:pPr>
        <w:ind w:firstLine="0"/>
      </w:pPr>
      <w:r w:rsidRPr="004F5189">
        <w:t>Эта диаграмма отражает процесс сборки конечного продукта. Управляющий класс «Контроллер» взаимодействует с граничными элементами («Окно редактирования конфигурации», «Сборочная система», «Окно вывода логов») и непосредственно запускает «Генератор образа». Классы сущностей включают «Конфигурацию сборки», «Логи сборки», «Готовый образ» и «Состав образа», отражая полный цикл формирования дистрибутива.</w:t>
      </w:r>
    </w:p>
    <w:p w14:paraId="15D4B6E6" w14:textId="77777777" w:rsidR="004F5189" w:rsidRPr="004F5189" w:rsidRDefault="004F5189" w:rsidP="004F5189">
      <w:pPr>
        <w:ind w:firstLine="0"/>
      </w:pPr>
    </w:p>
    <w:p w14:paraId="76F0C5C6" w14:textId="2E104B5C" w:rsidR="004F5189" w:rsidRPr="004F5189" w:rsidRDefault="004F5189" w:rsidP="004F5189">
      <w:r w:rsidRPr="004F5189">
        <w:rPr>
          <w:noProof/>
        </w:rPr>
        <w:drawing>
          <wp:inline distT="0" distB="0" distL="0" distR="0" wp14:anchorId="0951E964" wp14:editId="55372FAF">
            <wp:extent cx="5659273" cy="3128513"/>
            <wp:effectExtent l="0" t="0" r="0" b="0"/>
            <wp:docPr id="189706037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14" cy="313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344B" w14:textId="7040ADE1" w:rsidR="004F5189" w:rsidRDefault="004F5189" w:rsidP="004F5189">
      <w:pPr>
        <w:pStyle w:val="a6"/>
      </w:pPr>
      <w:r w:rsidRPr="004F5189">
        <w:t>Рисунок 4.3 – Диаграмма классов анализа прецедента «Сформировать дистрибутивные образы»</w:t>
      </w:r>
    </w:p>
    <w:p w14:paraId="773CBCE0" w14:textId="77777777" w:rsidR="004F5189" w:rsidRPr="004F5189" w:rsidRDefault="004F5189" w:rsidP="004F5189"/>
    <w:p w14:paraId="1126BE40" w14:textId="77777777" w:rsidR="004F5189" w:rsidRDefault="004F518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D42E25B" w14:textId="4E543FF7" w:rsidR="004F5189" w:rsidRPr="004F5189" w:rsidRDefault="004F5189" w:rsidP="002A7B45">
      <w:pPr>
        <w:pStyle w:val="2"/>
      </w:pPr>
      <w:bookmarkStart w:id="110" w:name="_Toc231137003"/>
      <w:r w:rsidRPr="004F5189">
        <w:lastRenderedPageBreak/>
        <w:t>4.3 Моделирование диаграммы классов физического уровня</w:t>
      </w:r>
      <w:bookmarkEnd w:id="110"/>
    </w:p>
    <w:p w14:paraId="39F2B758" w14:textId="0D01704D" w:rsidR="004F5189" w:rsidRPr="004F5189" w:rsidRDefault="004F5189" w:rsidP="004F5189">
      <w:r w:rsidRPr="004F5189">
        <w:t>Для завершения объектно-ориентированного проектирования была построена единая диаграмма классов физического уровня. В соответствии с требованиями разработки, на этой диаграмме были собраны все классы сущностей из трёх построенных ранее диаграмм анализа. Граничные и управляющие классы на физическом уровне не отображаются, так как они относятся к реализации, а не к статической структуре данных.</w:t>
      </w:r>
    </w:p>
    <w:p w14:paraId="2F706F3B" w14:textId="77777777" w:rsidR="004F5189" w:rsidRPr="004F5189" w:rsidRDefault="004F5189" w:rsidP="004F5189">
      <w:r w:rsidRPr="004F5189">
        <w:t>На физической диаграмме чётко видна центральная роль класса «Репозиторий разработки». К нему через отношения ассоциации привязаны «План» (связь 1 к 1..), «Пакеты» (1 к 1..), «Конфигурация сборки» (1 к 1..) и «Готовый образ» (1 к 1..). Класс «План» детализируется множеством «Задач» (композиция). «Пакеты» содержат «Зависимости», а их валидация отражается в «Результатах валидации». Готовый образ состоит из «Состава образа» и сопровождается «Логами сборки» и «Манифестом». Все классы имеют необходимые атрибуты (идентификаторы, строковые параметры, статусы) и стандартные методы управления данными (Create, Insert, Update, Select, Delete).</w:t>
      </w:r>
    </w:p>
    <w:p w14:paraId="0767F01F" w14:textId="77777777" w:rsidR="004F5189" w:rsidRPr="004F5189" w:rsidRDefault="004F5189" w:rsidP="004F5189">
      <w:r w:rsidRPr="004F5189">
        <w:t>Эта модель формирует структуру данных, которая будет использоваться при проектировании базы данных реального времени.</w:t>
      </w:r>
    </w:p>
    <w:p w14:paraId="397385E4" w14:textId="164FCD80" w:rsidR="004F5189" w:rsidRPr="004F5189" w:rsidRDefault="004F5189" w:rsidP="004F5189">
      <w:r w:rsidRPr="004F5189">
        <w:rPr>
          <w:noProof/>
        </w:rPr>
        <w:lastRenderedPageBreak/>
        <w:drawing>
          <wp:inline distT="0" distB="0" distL="0" distR="0" wp14:anchorId="2A6BECE6" wp14:editId="3B649F5D">
            <wp:extent cx="5769001" cy="4175612"/>
            <wp:effectExtent l="0" t="0" r="3175" b="0"/>
            <wp:docPr id="7757286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853" cy="41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4EAD" w14:textId="0B513927" w:rsidR="00167E9E" w:rsidRPr="00793B62" w:rsidRDefault="004F5189" w:rsidP="004F5189">
      <w:pPr>
        <w:pStyle w:val="a6"/>
      </w:pPr>
      <w:r w:rsidRPr="004F5189">
        <w:t>Рисунок 4.4 – Диаграмма классов физического уровня</w:t>
      </w:r>
    </w:p>
    <w:p w14:paraId="335AB9C8" w14:textId="47F164C7" w:rsidR="00167E9E" w:rsidRDefault="00D65743" w:rsidP="002A7B45">
      <w:pPr>
        <w:pStyle w:val="a3"/>
      </w:pPr>
      <w:bookmarkStart w:id="111" w:name="_Toc231137004"/>
      <w:r>
        <w:lastRenderedPageBreak/>
        <w:t>вывод</w:t>
      </w:r>
      <w:bookmarkEnd w:id="111"/>
    </w:p>
    <w:p w14:paraId="4F649B3B" w14:textId="77777777" w:rsidR="003F074A" w:rsidRPr="003F074A" w:rsidRDefault="003F074A" w:rsidP="003F074A">
      <w:r w:rsidRPr="003F074A">
        <w:t>В ходе выполнения цикла практических работ была успешно спроектирована модель информационной системы для автоматизации процессов разработки и сборки импортозамещающей операционной системы «Альт».</w:t>
      </w:r>
    </w:p>
    <w:p w14:paraId="61A3F794" w14:textId="77777777" w:rsidR="003F074A" w:rsidRPr="003F074A" w:rsidRDefault="003F074A" w:rsidP="003F074A">
      <w:r w:rsidRPr="003F074A">
        <w:t>На этапе структурно-функционального моделирования (IDEF0) была изучена специфика работы предприятия и построена функциональная модель, декомпозированная на ключевые технологические этапы: планирование и управление требованиями, разработка и адаптация пакетов, сборка и тестирование репозитория, формирование дистрибутивных образов и выпуск.</w:t>
      </w:r>
    </w:p>
    <w:p w14:paraId="6A5DDE1A" w14:textId="77777777" w:rsidR="003F074A" w:rsidRPr="003F074A" w:rsidRDefault="003F074A" w:rsidP="003F074A">
      <w:r w:rsidRPr="003F074A">
        <w:t>На этапе моделирования потоков данных (DFD) фокус проектирования сместился на циркуляцию информации в системе. Была разработана модель потоков данных, определяющая, какими сведениями обмениваются процессы с внешними сущностями (Заказчик, Upstream-разработчики, Отдел ИБ), а также выделены и структурированы хранилища данных.</w:t>
      </w:r>
    </w:p>
    <w:p w14:paraId="2E1E7685" w14:textId="77777777" w:rsidR="003F074A" w:rsidRPr="003F074A" w:rsidRDefault="003F074A" w:rsidP="003F074A">
      <w:r w:rsidRPr="003F074A">
        <w:t>На этапе объектно-ориентированного моделирования (Use Case) был применён ООП для описания поведения системы и её пользователей. Были определены основные актёры и подробно описаны сценарии их взаимодействия с системой в виде прецедентов, что позволило разграничить функционал информационной системы.</w:t>
      </w:r>
    </w:p>
    <w:p w14:paraId="61B59572" w14:textId="77777777" w:rsidR="003F074A" w:rsidRPr="003F074A" w:rsidRDefault="003F074A" w:rsidP="003F074A">
      <w:r w:rsidRPr="003F074A">
        <w:t>На этапе объектно-ориентированного моделирования (Class Diagram) была спроектирована внутренняя структура системы. На основе диаграмм прецедентов были разработаны диаграммы классов анализа, которые в дальнейшем объединены в итоговую диаграмму физического уровня, описывающую структуру данных для хранения планов релизов, пакетов, конфигураций сборки и готовых дистрибутивов.</w:t>
      </w:r>
    </w:p>
    <w:p w14:paraId="18A31740" w14:textId="77777777" w:rsidR="003F074A" w:rsidRPr="003F074A" w:rsidRDefault="003F074A" w:rsidP="003F074A"/>
    <w:p w14:paraId="299BA710" w14:textId="00426092" w:rsidR="006007A8" w:rsidRDefault="006007A8" w:rsidP="006007A8">
      <w:pPr>
        <w:pStyle w:val="a3"/>
      </w:pPr>
      <w:bookmarkStart w:id="112" w:name="_Toc231137005"/>
      <w:r>
        <w:lastRenderedPageBreak/>
        <w:t>Список использованной Литературы</w:t>
      </w:r>
      <w:bookmarkEnd w:id="112"/>
    </w:p>
    <w:p w14:paraId="0D7F6469" w14:textId="1150086C" w:rsidR="006007A8" w:rsidRDefault="006007A8" w:rsidP="006007A8">
      <w:pPr>
        <w:pStyle w:val="a5"/>
        <w:numPr>
          <w:ilvl w:val="0"/>
          <w:numId w:val="35"/>
        </w:numPr>
        <w:tabs>
          <w:tab w:val="left" w:pos="1276"/>
        </w:tabs>
        <w:ind w:left="1276" w:hanging="567"/>
      </w:pPr>
      <w:r>
        <w:t xml:space="preserve">Методологические стандарты функционального моделирования процессов в нотации IDEF0 : методические указания к практическим работам / сост. </w:t>
      </w:r>
      <w:r w:rsidR="00801F76">
        <w:t xml:space="preserve">А. М. Володина, </w:t>
      </w:r>
      <w:r>
        <w:t xml:space="preserve">М. М. Клягин; Российский технологический университет РТУ МИРЭА. – Москва, 2026. – </w:t>
      </w:r>
      <w:r w:rsidR="00801F76">
        <w:t>43</w:t>
      </w:r>
      <w:r>
        <w:t xml:space="preserve"> с.</w:t>
      </w:r>
    </w:p>
    <w:p w14:paraId="2FB1908D" w14:textId="6231B655" w:rsidR="006007A8" w:rsidRDefault="006007A8" w:rsidP="006007A8">
      <w:pPr>
        <w:pStyle w:val="a5"/>
        <w:numPr>
          <w:ilvl w:val="0"/>
          <w:numId w:val="35"/>
        </w:numPr>
        <w:tabs>
          <w:tab w:val="left" w:pos="1276"/>
        </w:tabs>
        <w:ind w:left="1276" w:hanging="567"/>
      </w:pPr>
      <w:r>
        <w:t xml:space="preserve">Проектирование информационных систем и баз данных в нотации DFD : методические указания к практическим работам / сост. </w:t>
      </w:r>
      <w:r w:rsidR="00801F76">
        <w:t>А. М. Володина, М. М. Клягин</w:t>
      </w:r>
      <w:r>
        <w:t xml:space="preserve">; Российский технологический университет РТУ МИРЭА. – Москва, 2026. – </w:t>
      </w:r>
      <w:r w:rsidR="00801F76">
        <w:t>9</w:t>
      </w:r>
      <w:r>
        <w:t xml:space="preserve"> с.</w:t>
      </w:r>
    </w:p>
    <w:p w14:paraId="0D94DCF1" w14:textId="58055F78" w:rsidR="006007A8" w:rsidRDefault="006007A8" w:rsidP="006007A8">
      <w:pPr>
        <w:pStyle w:val="a5"/>
        <w:numPr>
          <w:ilvl w:val="0"/>
          <w:numId w:val="35"/>
        </w:numPr>
        <w:tabs>
          <w:tab w:val="left" w:pos="1276"/>
        </w:tabs>
        <w:ind w:left="1276" w:hanging="567"/>
      </w:pPr>
      <w:r>
        <w:t>Объектно-ориентированное моделирование информационных систем. Диаграммы вариантов использования</w:t>
      </w:r>
      <w:r w:rsidR="00DE6226">
        <w:t xml:space="preserve"> </w:t>
      </w:r>
      <w:r>
        <w:t xml:space="preserve">: методические указания и лекционные материалы / сост. </w:t>
      </w:r>
      <w:r w:rsidR="00801F76">
        <w:t>А. М. Володина, М. М. Клягин</w:t>
      </w:r>
      <w:r>
        <w:t xml:space="preserve">; Российский технологический университет РТУ МИРЭА. – Москва, 2026. – </w:t>
      </w:r>
      <w:r w:rsidR="00801F76">
        <w:t>15</w:t>
      </w:r>
      <w:r>
        <w:t xml:space="preserve"> с.</w:t>
      </w:r>
    </w:p>
    <w:p w14:paraId="63721CB0" w14:textId="4CF32AA3" w:rsidR="006007A8" w:rsidRPr="006007A8" w:rsidRDefault="006007A8" w:rsidP="006007A8">
      <w:pPr>
        <w:pStyle w:val="a5"/>
        <w:numPr>
          <w:ilvl w:val="0"/>
          <w:numId w:val="35"/>
        </w:numPr>
        <w:tabs>
          <w:tab w:val="left" w:pos="1276"/>
        </w:tabs>
        <w:ind w:left="1276" w:hanging="567"/>
      </w:pPr>
      <w:r>
        <w:t xml:space="preserve">Объектно-ориентированное моделирование информационных систем. Диаграммы классов : методические указания и лекционные материалы / сост. </w:t>
      </w:r>
      <w:r w:rsidR="00801F76">
        <w:t>А. М. Володина, М. М. Клягин</w:t>
      </w:r>
      <w:r>
        <w:t xml:space="preserve">; Российский технологический университет РТУ МИРЭА. – Москва, 2026. – </w:t>
      </w:r>
      <w:r w:rsidR="00801F76">
        <w:t>21</w:t>
      </w:r>
      <w:r>
        <w:t xml:space="preserve"> с.</w:t>
      </w:r>
    </w:p>
    <w:p w14:paraId="12B40E8E" w14:textId="77777777" w:rsidR="00D65743" w:rsidRPr="00855D4C" w:rsidRDefault="00D65743" w:rsidP="00D65743"/>
    <w:p w14:paraId="451E0B24" w14:textId="77777777" w:rsidR="007C439A" w:rsidRPr="00855D4C" w:rsidRDefault="007C439A" w:rsidP="007C439A"/>
    <w:p w14:paraId="3E6AD332" w14:textId="77777777" w:rsidR="00750EDC" w:rsidRPr="00750EDC" w:rsidRDefault="00750EDC" w:rsidP="00750EDC"/>
    <w:sectPr w:rsidR="00750EDC" w:rsidRPr="00750EDC" w:rsidSect="009B67F3">
      <w:footerReference w:type="default" r:id="rId26"/>
      <w:pgSz w:w="11906" w:h="16838"/>
      <w:pgMar w:top="1134" w:right="567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5601" w14:textId="77777777" w:rsidR="00AF5F0B" w:rsidRDefault="00AF5F0B" w:rsidP="009B67F3">
      <w:pPr>
        <w:spacing w:line="240" w:lineRule="auto"/>
      </w:pPr>
      <w:r>
        <w:separator/>
      </w:r>
    </w:p>
  </w:endnote>
  <w:endnote w:type="continuationSeparator" w:id="0">
    <w:p w14:paraId="0B0BD0B8" w14:textId="77777777" w:rsidR="00AF5F0B" w:rsidRDefault="00AF5F0B" w:rsidP="009B6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5554325"/>
      <w:docPartObj>
        <w:docPartGallery w:val="Page Numbers (Bottom of Page)"/>
        <w:docPartUnique/>
      </w:docPartObj>
    </w:sdtPr>
    <w:sdtContent>
      <w:p w14:paraId="37C56D83" w14:textId="2371769F" w:rsidR="009B67F3" w:rsidRDefault="009B67F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41C4B0" w14:textId="77777777" w:rsidR="009B67F3" w:rsidRDefault="009B67F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1E2F" w14:textId="77777777" w:rsidR="00AF5F0B" w:rsidRDefault="00AF5F0B" w:rsidP="009B67F3">
      <w:pPr>
        <w:spacing w:line="240" w:lineRule="auto"/>
      </w:pPr>
      <w:r>
        <w:separator/>
      </w:r>
    </w:p>
  </w:footnote>
  <w:footnote w:type="continuationSeparator" w:id="0">
    <w:p w14:paraId="0A5764ED" w14:textId="77777777" w:rsidR="00AF5F0B" w:rsidRDefault="00AF5F0B" w:rsidP="009B67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EB3"/>
    <w:multiLevelType w:val="multilevel"/>
    <w:tmpl w:val="256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14F"/>
    <w:multiLevelType w:val="hybridMultilevel"/>
    <w:tmpl w:val="D7CEA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641E3"/>
    <w:multiLevelType w:val="multilevel"/>
    <w:tmpl w:val="D5F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6F49"/>
    <w:multiLevelType w:val="multilevel"/>
    <w:tmpl w:val="E35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875C1"/>
    <w:multiLevelType w:val="hybridMultilevel"/>
    <w:tmpl w:val="B94AF796"/>
    <w:lvl w:ilvl="0" w:tplc="6A8C012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6411D0"/>
    <w:multiLevelType w:val="hybridMultilevel"/>
    <w:tmpl w:val="33AC9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5D19EB"/>
    <w:multiLevelType w:val="hybridMultilevel"/>
    <w:tmpl w:val="1D98C6D2"/>
    <w:lvl w:ilvl="0" w:tplc="041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69F7A36"/>
    <w:multiLevelType w:val="multilevel"/>
    <w:tmpl w:val="549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51125"/>
    <w:multiLevelType w:val="multilevel"/>
    <w:tmpl w:val="A7563A2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35E7"/>
    <w:multiLevelType w:val="multilevel"/>
    <w:tmpl w:val="5C6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72C2E"/>
    <w:multiLevelType w:val="multilevel"/>
    <w:tmpl w:val="1EB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0C7"/>
    <w:multiLevelType w:val="hybridMultilevel"/>
    <w:tmpl w:val="DEF29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9B3CE7"/>
    <w:multiLevelType w:val="hybridMultilevel"/>
    <w:tmpl w:val="5A944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CE55D9"/>
    <w:multiLevelType w:val="hybridMultilevel"/>
    <w:tmpl w:val="8E84F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4477AB"/>
    <w:multiLevelType w:val="hybridMultilevel"/>
    <w:tmpl w:val="4D5046AA"/>
    <w:lvl w:ilvl="0" w:tplc="6A8C012C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3629AE"/>
    <w:multiLevelType w:val="hybridMultilevel"/>
    <w:tmpl w:val="2278CA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E679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8C8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84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A65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AEA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044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4E1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721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9AC6CAB"/>
    <w:multiLevelType w:val="multilevel"/>
    <w:tmpl w:val="690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618F3"/>
    <w:multiLevelType w:val="hybridMultilevel"/>
    <w:tmpl w:val="70D8AD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D8F7F99"/>
    <w:multiLevelType w:val="hybridMultilevel"/>
    <w:tmpl w:val="C054F4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9725D0"/>
    <w:multiLevelType w:val="multilevel"/>
    <w:tmpl w:val="A18C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C80FF3"/>
    <w:multiLevelType w:val="multilevel"/>
    <w:tmpl w:val="28A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865A5"/>
    <w:multiLevelType w:val="multilevel"/>
    <w:tmpl w:val="8CFC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D30B36"/>
    <w:multiLevelType w:val="multilevel"/>
    <w:tmpl w:val="310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A686C"/>
    <w:multiLevelType w:val="multilevel"/>
    <w:tmpl w:val="822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34FA9"/>
    <w:multiLevelType w:val="hybridMultilevel"/>
    <w:tmpl w:val="B8983C30"/>
    <w:lvl w:ilvl="0" w:tplc="041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DA0CED"/>
    <w:multiLevelType w:val="hybridMultilevel"/>
    <w:tmpl w:val="234CA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1224C0"/>
    <w:multiLevelType w:val="multilevel"/>
    <w:tmpl w:val="024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25BC9"/>
    <w:multiLevelType w:val="multilevel"/>
    <w:tmpl w:val="ADE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E7E48"/>
    <w:multiLevelType w:val="multilevel"/>
    <w:tmpl w:val="CBCE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706195"/>
    <w:multiLevelType w:val="hybridMultilevel"/>
    <w:tmpl w:val="AEC2B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926C24"/>
    <w:multiLevelType w:val="multilevel"/>
    <w:tmpl w:val="079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16FF8"/>
    <w:multiLevelType w:val="hybridMultilevel"/>
    <w:tmpl w:val="7E6454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02B3E53"/>
    <w:multiLevelType w:val="multilevel"/>
    <w:tmpl w:val="921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14D9F"/>
    <w:multiLevelType w:val="hybridMultilevel"/>
    <w:tmpl w:val="029C64D0"/>
    <w:lvl w:ilvl="0" w:tplc="6A8C012C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3DF4A2B"/>
    <w:multiLevelType w:val="hybridMultilevel"/>
    <w:tmpl w:val="4564870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56250B2D"/>
    <w:multiLevelType w:val="hybridMultilevel"/>
    <w:tmpl w:val="F4A4B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9BA73D7"/>
    <w:multiLevelType w:val="multilevel"/>
    <w:tmpl w:val="837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D73E4"/>
    <w:multiLevelType w:val="multilevel"/>
    <w:tmpl w:val="75A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76580"/>
    <w:multiLevelType w:val="hybridMultilevel"/>
    <w:tmpl w:val="4FE430EA"/>
    <w:lvl w:ilvl="0" w:tplc="07384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F4F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DE8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83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12F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448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302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1C6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58D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38A6158"/>
    <w:multiLevelType w:val="multilevel"/>
    <w:tmpl w:val="783E426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0" w15:restartNumberingAfterBreak="0">
    <w:nsid w:val="65012888"/>
    <w:multiLevelType w:val="multilevel"/>
    <w:tmpl w:val="310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22269F"/>
    <w:multiLevelType w:val="hybridMultilevel"/>
    <w:tmpl w:val="D4DA2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6674FB6"/>
    <w:multiLevelType w:val="hybridMultilevel"/>
    <w:tmpl w:val="64DEE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74346A4"/>
    <w:multiLevelType w:val="hybridMultilevel"/>
    <w:tmpl w:val="77744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B3A6D44"/>
    <w:multiLevelType w:val="hybridMultilevel"/>
    <w:tmpl w:val="451A4F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D6A3DBE"/>
    <w:multiLevelType w:val="hybridMultilevel"/>
    <w:tmpl w:val="B2341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D745A91"/>
    <w:multiLevelType w:val="hybridMultilevel"/>
    <w:tmpl w:val="53B26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D830BC2"/>
    <w:multiLevelType w:val="multilevel"/>
    <w:tmpl w:val="775A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2C7E11"/>
    <w:multiLevelType w:val="hybridMultilevel"/>
    <w:tmpl w:val="53289C3E"/>
    <w:lvl w:ilvl="0" w:tplc="041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73863E0D"/>
    <w:multiLevelType w:val="hybridMultilevel"/>
    <w:tmpl w:val="6D3C1F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4717184"/>
    <w:multiLevelType w:val="multilevel"/>
    <w:tmpl w:val="668EE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8302C"/>
    <w:multiLevelType w:val="multilevel"/>
    <w:tmpl w:val="802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9D69F5"/>
    <w:multiLevelType w:val="hybridMultilevel"/>
    <w:tmpl w:val="5ACEFE3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D3C3E4B"/>
    <w:multiLevelType w:val="hybridMultilevel"/>
    <w:tmpl w:val="2C8EC0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7570914">
    <w:abstractNumId w:val="51"/>
  </w:num>
  <w:num w:numId="2" w16cid:durableId="2113473885">
    <w:abstractNumId w:val="25"/>
  </w:num>
  <w:num w:numId="3" w16cid:durableId="1670863760">
    <w:abstractNumId w:val="41"/>
  </w:num>
  <w:num w:numId="4" w16cid:durableId="1182279024">
    <w:abstractNumId w:val="4"/>
  </w:num>
  <w:num w:numId="5" w16cid:durableId="1302075129">
    <w:abstractNumId w:val="33"/>
  </w:num>
  <w:num w:numId="6" w16cid:durableId="742409073">
    <w:abstractNumId w:val="14"/>
  </w:num>
  <w:num w:numId="7" w16cid:durableId="2009868361">
    <w:abstractNumId w:val="53"/>
  </w:num>
  <w:num w:numId="8" w16cid:durableId="192697009">
    <w:abstractNumId w:val="1"/>
  </w:num>
  <w:num w:numId="9" w16cid:durableId="1828746476">
    <w:abstractNumId w:val="11"/>
  </w:num>
  <w:num w:numId="10" w16cid:durableId="638386845">
    <w:abstractNumId w:val="35"/>
  </w:num>
  <w:num w:numId="11" w16cid:durableId="868107476">
    <w:abstractNumId w:val="29"/>
  </w:num>
  <w:num w:numId="12" w16cid:durableId="36047399">
    <w:abstractNumId w:val="34"/>
  </w:num>
  <w:num w:numId="13" w16cid:durableId="1776172221">
    <w:abstractNumId w:val="43"/>
  </w:num>
  <w:num w:numId="14" w16cid:durableId="985166240">
    <w:abstractNumId w:val="49"/>
  </w:num>
  <w:num w:numId="15" w16cid:durableId="1340087450">
    <w:abstractNumId w:val="52"/>
  </w:num>
  <w:num w:numId="16" w16cid:durableId="233704408">
    <w:abstractNumId w:val="30"/>
  </w:num>
  <w:num w:numId="17" w16cid:durableId="1121152192">
    <w:abstractNumId w:val="47"/>
  </w:num>
  <w:num w:numId="18" w16cid:durableId="980425250">
    <w:abstractNumId w:val="42"/>
  </w:num>
  <w:num w:numId="19" w16cid:durableId="364062189">
    <w:abstractNumId w:val="3"/>
  </w:num>
  <w:num w:numId="20" w16cid:durableId="194735577">
    <w:abstractNumId w:val="38"/>
  </w:num>
  <w:num w:numId="21" w16cid:durableId="1227760858">
    <w:abstractNumId w:val="15"/>
  </w:num>
  <w:num w:numId="22" w16cid:durableId="2030837858">
    <w:abstractNumId w:val="45"/>
  </w:num>
  <w:num w:numId="23" w16cid:durableId="717974863">
    <w:abstractNumId w:val="10"/>
  </w:num>
  <w:num w:numId="24" w16cid:durableId="2085954188">
    <w:abstractNumId w:val="37"/>
  </w:num>
  <w:num w:numId="25" w16cid:durableId="1046835800">
    <w:abstractNumId w:val="0"/>
  </w:num>
  <w:num w:numId="26" w16cid:durableId="2075229974">
    <w:abstractNumId w:val="27"/>
  </w:num>
  <w:num w:numId="27" w16cid:durableId="1282154150">
    <w:abstractNumId w:val="6"/>
  </w:num>
  <w:num w:numId="28" w16cid:durableId="1005747446">
    <w:abstractNumId w:val="48"/>
  </w:num>
  <w:num w:numId="29" w16cid:durableId="2023313467">
    <w:abstractNumId w:val="28"/>
  </w:num>
  <w:num w:numId="30" w16cid:durableId="944389205">
    <w:abstractNumId w:val="8"/>
  </w:num>
  <w:num w:numId="31" w16cid:durableId="502162438">
    <w:abstractNumId w:val="21"/>
  </w:num>
  <w:num w:numId="32" w16cid:durableId="437602774">
    <w:abstractNumId w:val="24"/>
  </w:num>
  <w:num w:numId="33" w16cid:durableId="1942256397">
    <w:abstractNumId w:val="7"/>
  </w:num>
  <w:num w:numId="34" w16cid:durableId="1049261655">
    <w:abstractNumId w:val="50"/>
  </w:num>
  <w:num w:numId="35" w16cid:durableId="617378356">
    <w:abstractNumId w:val="44"/>
  </w:num>
  <w:num w:numId="36" w16cid:durableId="1581795378">
    <w:abstractNumId w:val="46"/>
  </w:num>
  <w:num w:numId="37" w16cid:durableId="1159542700">
    <w:abstractNumId w:val="39"/>
  </w:num>
  <w:num w:numId="38" w16cid:durableId="1488594129">
    <w:abstractNumId w:val="17"/>
  </w:num>
  <w:num w:numId="39" w16cid:durableId="217668718">
    <w:abstractNumId w:val="13"/>
  </w:num>
  <w:num w:numId="40" w16cid:durableId="937448922">
    <w:abstractNumId w:val="31"/>
  </w:num>
  <w:num w:numId="41" w16cid:durableId="1759132546">
    <w:abstractNumId w:val="12"/>
  </w:num>
  <w:num w:numId="42" w16cid:durableId="1015611942">
    <w:abstractNumId w:val="18"/>
  </w:num>
  <w:num w:numId="43" w16cid:durableId="150605738">
    <w:abstractNumId w:val="5"/>
  </w:num>
  <w:num w:numId="44" w16cid:durableId="1401295967">
    <w:abstractNumId w:val="36"/>
  </w:num>
  <w:num w:numId="45" w16cid:durableId="472412170">
    <w:abstractNumId w:val="23"/>
  </w:num>
  <w:num w:numId="46" w16cid:durableId="586765351">
    <w:abstractNumId w:val="32"/>
  </w:num>
  <w:num w:numId="47" w16cid:durableId="1303459167">
    <w:abstractNumId w:val="20"/>
  </w:num>
  <w:num w:numId="48" w16cid:durableId="445778875">
    <w:abstractNumId w:val="16"/>
  </w:num>
  <w:num w:numId="49" w16cid:durableId="863372193">
    <w:abstractNumId w:val="19"/>
  </w:num>
  <w:num w:numId="50" w16cid:durableId="1726829566">
    <w:abstractNumId w:val="40"/>
  </w:num>
  <w:num w:numId="51" w16cid:durableId="2111001349">
    <w:abstractNumId w:val="2"/>
  </w:num>
  <w:num w:numId="52" w16cid:durableId="185368117">
    <w:abstractNumId w:val="26"/>
  </w:num>
  <w:num w:numId="53" w16cid:durableId="97601180">
    <w:abstractNumId w:val="9"/>
  </w:num>
  <w:num w:numId="54" w16cid:durableId="7601826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79"/>
    <w:rsid w:val="0002713A"/>
    <w:rsid w:val="0002779F"/>
    <w:rsid w:val="0006776C"/>
    <w:rsid w:val="000A505D"/>
    <w:rsid w:val="000A751E"/>
    <w:rsid w:val="000B2137"/>
    <w:rsid w:val="000B26AE"/>
    <w:rsid w:val="000E578B"/>
    <w:rsid w:val="000F1E28"/>
    <w:rsid w:val="00126AFF"/>
    <w:rsid w:val="0013018F"/>
    <w:rsid w:val="001369B1"/>
    <w:rsid w:val="00143311"/>
    <w:rsid w:val="00156F39"/>
    <w:rsid w:val="00164453"/>
    <w:rsid w:val="00167E9E"/>
    <w:rsid w:val="0018176F"/>
    <w:rsid w:val="00192B29"/>
    <w:rsid w:val="00195F73"/>
    <w:rsid w:val="00242472"/>
    <w:rsid w:val="002664D4"/>
    <w:rsid w:val="00272B10"/>
    <w:rsid w:val="00284F13"/>
    <w:rsid w:val="00287310"/>
    <w:rsid w:val="0029355B"/>
    <w:rsid w:val="002A187C"/>
    <w:rsid w:val="002A7B45"/>
    <w:rsid w:val="002D0377"/>
    <w:rsid w:val="003000D2"/>
    <w:rsid w:val="00321EC8"/>
    <w:rsid w:val="00344943"/>
    <w:rsid w:val="003643CB"/>
    <w:rsid w:val="0039147A"/>
    <w:rsid w:val="003A53CD"/>
    <w:rsid w:val="003B1D64"/>
    <w:rsid w:val="003C01FF"/>
    <w:rsid w:val="003D40F0"/>
    <w:rsid w:val="003F074A"/>
    <w:rsid w:val="003F0EC3"/>
    <w:rsid w:val="003F2989"/>
    <w:rsid w:val="004024F0"/>
    <w:rsid w:val="00404F17"/>
    <w:rsid w:val="00422784"/>
    <w:rsid w:val="004612D4"/>
    <w:rsid w:val="004E6773"/>
    <w:rsid w:val="004F2CEC"/>
    <w:rsid w:val="004F5189"/>
    <w:rsid w:val="004F55D6"/>
    <w:rsid w:val="00501AA0"/>
    <w:rsid w:val="0053570E"/>
    <w:rsid w:val="00543D33"/>
    <w:rsid w:val="00544BBE"/>
    <w:rsid w:val="00561805"/>
    <w:rsid w:val="0059797E"/>
    <w:rsid w:val="005C0B66"/>
    <w:rsid w:val="006007A8"/>
    <w:rsid w:val="00605B1D"/>
    <w:rsid w:val="00614321"/>
    <w:rsid w:val="006267DA"/>
    <w:rsid w:val="0063621A"/>
    <w:rsid w:val="006540B6"/>
    <w:rsid w:val="00667D9E"/>
    <w:rsid w:val="006965FB"/>
    <w:rsid w:val="006D7FA9"/>
    <w:rsid w:val="007138FF"/>
    <w:rsid w:val="007154D0"/>
    <w:rsid w:val="00747114"/>
    <w:rsid w:val="00750EDC"/>
    <w:rsid w:val="0077561F"/>
    <w:rsid w:val="007756BE"/>
    <w:rsid w:val="007B16BA"/>
    <w:rsid w:val="007B4300"/>
    <w:rsid w:val="007C439A"/>
    <w:rsid w:val="007C6142"/>
    <w:rsid w:val="007F5CC2"/>
    <w:rsid w:val="00801F76"/>
    <w:rsid w:val="00817809"/>
    <w:rsid w:val="00855D4C"/>
    <w:rsid w:val="00856CF3"/>
    <w:rsid w:val="0087247B"/>
    <w:rsid w:val="008747ED"/>
    <w:rsid w:val="0088064B"/>
    <w:rsid w:val="00886680"/>
    <w:rsid w:val="008A0010"/>
    <w:rsid w:val="008E5A46"/>
    <w:rsid w:val="00913E6A"/>
    <w:rsid w:val="00915A63"/>
    <w:rsid w:val="00915CF9"/>
    <w:rsid w:val="00932880"/>
    <w:rsid w:val="00950B4E"/>
    <w:rsid w:val="009778DF"/>
    <w:rsid w:val="009A1716"/>
    <w:rsid w:val="009B511A"/>
    <w:rsid w:val="009B67F3"/>
    <w:rsid w:val="00A1787C"/>
    <w:rsid w:val="00A17FDF"/>
    <w:rsid w:val="00A207AB"/>
    <w:rsid w:val="00A6078F"/>
    <w:rsid w:val="00A60883"/>
    <w:rsid w:val="00A61B84"/>
    <w:rsid w:val="00A80B18"/>
    <w:rsid w:val="00A81A6E"/>
    <w:rsid w:val="00AA19A8"/>
    <w:rsid w:val="00AB7F9C"/>
    <w:rsid w:val="00AC708A"/>
    <w:rsid w:val="00AE1714"/>
    <w:rsid w:val="00AE7097"/>
    <w:rsid w:val="00AF5F0B"/>
    <w:rsid w:val="00B06778"/>
    <w:rsid w:val="00B30684"/>
    <w:rsid w:val="00B56D3E"/>
    <w:rsid w:val="00B808B2"/>
    <w:rsid w:val="00B813B7"/>
    <w:rsid w:val="00BA2E8F"/>
    <w:rsid w:val="00C10AC2"/>
    <w:rsid w:val="00C372AC"/>
    <w:rsid w:val="00C56ACB"/>
    <w:rsid w:val="00C75272"/>
    <w:rsid w:val="00C8685E"/>
    <w:rsid w:val="00CA3657"/>
    <w:rsid w:val="00CA4813"/>
    <w:rsid w:val="00CA6E31"/>
    <w:rsid w:val="00CB0B9F"/>
    <w:rsid w:val="00CD2D62"/>
    <w:rsid w:val="00CF1EB0"/>
    <w:rsid w:val="00D23128"/>
    <w:rsid w:val="00D34D1D"/>
    <w:rsid w:val="00D65743"/>
    <w:rsid w:val="00D67CEF"/>
    <w:rsid w:val="00D72849"/>
    <w:rsid w:val="00D91D4A"/>
    <w:rsid w:val="00DA3BDD"/>
    <w:rsid w:val="00DD613B"/>
    <w:rsid w:val="00DE6226"/>
    <w:rsid w:val="00E01C84"/>
    <w:rsid w:val="00E17779"/>
    <w:rsid w:val="00E26526"/>
    <w:rsid w:val="00E62C15"/>
    <w:rsid w:val="00E7434A"/>
    <w:rsid w:val="00ED048B"/>
    <w:rsid w:val="00F10964"/>
    <w:rsid w:val="00F26F0A"/>
    <w:rsid w:val="00F51081"/>
    <w:rsid w:val="00FA5AFD"/>
    <w:rsid w:val="00FB033E"/>
    <w:rsid w:val="00FB6FB4"/>
    <w:rsid w:val="00FF362D"/>
    <w:rsid w:val="00FF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F3000"/>
  <w15:chartTrackingRefBased/>
  <w15:docId w15:val="{D6C89BE3-346B-429D-931B-F434FDDF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7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2 уровень"/>
    <w:basedOn w:val="a"/>
    <w:next w:val="a"/>
    <w:link w:val="10"/>
    <w:autoRedefine/>
    <w:uiPriority w:val="9"/>
    <w:qFormat/>
    <w:rsid w:val="002A7B45"/>
    <w:pPr>
      <w:keepNext/>
      <w:keepLines/>
      <w:spacing w:before="300" w:after="200"/>
      <w:jc w:val="left"/>
      <w:outlineLvl w:val="0"/>
    </w:pPr>
    <w:rPr>
      <w:rFonts w:eastAsiaTheme="majorEastAsia" w:cs="Times New Roman"/>
      <w:b/>
      <w:bCs/>
      <w:sz w:val="32"/>
      <w:szCs w:val="32"/>
    </w:rPr>
  </w:style>
  <w:style w:type="paragraph" w:styleId="2">
    <w:name w:val="heading 2"/>
    <w:aliases w:val="3 Уровень"/>
    <w:basedOn w:val="a"/>
    <w:next w:val="a"/>
    <w:link w:val="20"/>
    <w:autoRedefine/>
    <w:uiPriority w:val="9"/>
    <w:unhideWhenUsed/>
    <w:qFormat/>
    <w:rsid w:val="00667D9E"/>
    <w:pPr>
      <w:keepNext/>
      <w:keepLines/>
      <w:spacing w:before="300" w:after="20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22784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B2137"/>
    <w:pPr>
      <w:keepNext/>
      <w:keepLines/>
      <w:spacing w:before="40"/>
      <w:outlineLvl w:val="3"/>
    </w:pPr>
    <w:rPr>
      <w:rFonts w:eastAsiaTheme="majorEastAsia" w:cstheme="majorBidi"/>
      <w:b/>
      <w:iCs/>
      <w:sz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3 Уровень Знак"/>
    <w:basedOn w:val="a0"/>
    <w:link w:val="2"/>
    <w:uiPriority w:val="9"/>
    <w:rsid w:val="00667D9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aliases w:val="2 уровень Знак"/>
    <w:basedOn w:val="a0"/>
    <w:link w:val="1"/>
    <w:uiPriority w:val="9"/>
    <w:rsid w:val="002A7B45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3">
    <w:name w:val="No Spacing"/>
    <w:aliases w:val="1 Уровень"/>
    <w:basedOn w:val="1"/>
    <w:next w:val="a"/>
    <w:autoRedefine/>
    <w:uiPriority w:val="1"/>
    <w:qFormat/>
    <w:rsid w:val="002A7B45"/>
    <w:pPr>
      <w:keepLines w:val="0"/>
      <w:pageBreakBefore/>
      <w:widowControl w:val="0"/>
      <w:spacing w:before="0"/>
    </w:pPr>
    <w:rPr>
      <w:caps/>
      <w:sz w:val="36"/>
    </w:rPr>
  </w:style>
  <w:style w:type="character" w:customStyle="1" w:styleId="30">
    <w:name w:val="Заголовок 3 Знак"/>
    <w:basedOn w:val="a0"/>
    <w:link w:val="3"/>
    <w:uiPriority w:val="9"/>
    <w:rsid w:val="0042278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0B2137"/>
    <w:rPr>
      <w:rFonts w:ascii="Times New Roman" w:eastAsiaTheme="majorEastAsia" w:hAnsi="Times New Roman" w:cstheme="majorBidi"/>
      <w:b/>
      <w:iCs/>
      <w:sz w:val="36"/>
    </w:rPr>
  </w:style>
  <w:style w:type="table" w:customStyle="1" w:styleId="StGen0">
    <w:name w:val="StGen0"/>
    <w:basedOn w:val="a1"/>
    <w:qFormat/>
    <w:rsid w:val="00AA19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</w:style>
  <w:style w:type="table" w:customStyle="1" w:styleId="StGen1">
    <w:name w:val="StGen1"/>
    <w:basedOn w:val="a1"/>
    <w:qFormat/>
    <w:rsid w:val="00AA19A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</w:style>
  <w:style w:type="paragraph" w:styleId="a4">
    <w:name w:val="TOC Heading"/>
    <w:basedOn w:val="1"/>
    <w:next w:val="a"/>
    <w:uiPriority w:val="39"/>
    <w:unhideWhenUsed/>
    <w:qFormat/>
    <w:rsid w:val="00AA19A8"/>
    <w:pPr>
      <w:spacing w:before="240" w:after="0" w:line="259" w:lineRule="auto"/>
      <w:ind w:firstLine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eastAsia="ru-RU"/>
    </w:rPr>
  </w:style>
  <w:style w:type="paragraph" w:styleId="a5">
    <w:name w:val="List Paragraph"/>
    <w:basedOn w:val="a"/>
    <w:uiPriority w:val="34"/>
    <w:qFormat/>
    <w:rsid w:val="00605B1D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3643CB"/>
    <w:pPr>
      <w:numPr>
        <w:ilvl w:val="1"/>
      </w:numPr>
      <w:spacing w:after="120" w:line="240" w:lineRule="auto"/>
      <w:ind w:firstLine="709"/>
      <w:jc w:val="center"/>
    </w:pPr>
    <w:rPr>
      <w:rFonts w:eastAsiaTheme="minorEastAsia"/>
      <w:b/>
      <w:spacing w:val="15"/>
      <w:sz w:val="24"/>
    </w:rPr>
  </w:style>
  <w:style w:type="character" w:customStyle="1" w:styleId="a7">
    <w:name w:val="Подзаголовок Знак"/>
    <w:basedOn w:val="a0"/>
    <w:link w:val="a6"/>
    <w:uiPriority w:val="11"/>
    <w:rsid w:val="003643CB"/>
    <w:rPr>
      <w:rFonts w:ascii="Times New Roman" w:eastAsiaTheme="minorEastAsia" w:hAnsi="Times New Roman"/>
      <w:b/>
      <w:spacing w:val="15"/>
      <w:sz w:val="24"/>
    </w:rPr>
  </w:style>
  <w:style w:type="paragraph" w:styleId="11">
    <w:name w:val="toc 1"/>
    <w:basedOn w:val="a"/>
    <w:next w:val="a"/>
    <w:autoRedefine/>
    <w:uiPriority w:val="39"/>
    <w:unhideWhenUsed/>
    <w:rsid w:val="0018176F"/>
    <w:pPr>
      <w:tabs>
        <w:tab w:val="right" w:leader="dot" w:pos="9628"/>
      </w:tabs>
      <w:ind w:firstLine="0"/>
      <w:jc w:val="left"/>
    </w:pPr>
    <w:rPr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404F17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404F17"/>
    <w:rPr>
      <w:color w:val="0563C1" w:themeColor="hyperlink"/>
      <w:u w:val="single"/>
    </w:rPr>
  </w:style>
  <w:style w:type="character" w:customStyle="1" w:styleId="citation-121">
    <w:name w:val="citation-121"/>
    <w:basedOn w:val="a0"/>
    <w:rsid w:val="005C0B66"/>
  </w:style>
  <w:style w:type="character" w:customStyle="1" w:styleId="citation-126">
    <w:name w:val="citation-126"/>
    <w:basedOn w:val="a0"/>
    <w:rsid w:val="005C0B66"/>
  </w:style>
  <w:style w:type="character" w:customStyle="1" w:styleId="citation-125">
    <w:name w:val="citation-125"/>
    <w:basedOn w:val="a0"/>
    <w:rsid w:val="005C0B66"/>
  </w:style>
  <w:style w:type="character" w:customStyle="1" w:styleId="citation-124">
    <w:name w:val="citation-124"/>
    <w:basedOn w:val="a0"/>
    <w:rsid w:val="005C0B66"/>
  </w:style>
  <w:style w:type="character" w:customStyle="1" w:styleId="citation-123">
    <w:name w:val="citation-123"/>
    <w:basedOn w:val="a0"/>
    <w:rsid w:val="005C0B66"/>
  </w:style>
  <w:style w:type="character" w:customStyle="1" w:styleId="citation-122">
    <w:name w:val="citation-122"/>
    <w:basedOn w:val="a0"/>
    <w:rsid w:val="005C0B66"/>
  </w:style>
  <w:style w:type="character" w:customStyle="1" w:styleId="citation-120">
    <w:name w:val="citation-120"/>
    <w:basedOn w:val="a0"/>
    <w:rsid w:val="005C0B66"/>
  </w:style>
  <w:style w:type="character" w:customStyle="1" w:styleId="citation-119">
    <w:name w:val="citation-119"/>
    <w:basedOn w:val="a0"/>
    <w:rsid w:val="005C0B66"/>
  </w:style>
  <w:style w:type="character" w:customStyle="1" w:styleId="citation-46">
    <w:name w:val="citation-46"/>
    <w:basedOn w:val="a0"/>
    <w:rsid w:val="00B813B7"/>
  </w:style>
  <w:style w:type="character" w:customStyle="1" w:styleId="citation-45">
    <w:name w:val="citation-45"/>
    <w:basedOn w:val="a0"/>
    <w:rsid w:val="00B813B7"/>
  </w:style>
  <w:style w:type="character" w:customStyle="1" w:styleId="citation-44">
    <w:name w:val="citation-44"/>
    <w:basedOn w:val="a0"/>
    <w:rsid w:val="00B813B7"/>
  </w:style>
  <w:style w:type="character" w:customStyle="1" w:styleId="citation-43">
    <w:name w:val="citation-43"/>
    <w:basedOn w:val="a0"/>
    <w:rsid w:val="00B813B7"/>
  </w:style>
  <w:style w:type="character" w:customStyle="1" w:styleId="citation-42">
    <w:name w:val="citation-42"/>
    <w:basedOn w:val="a0"/>
    <w:rsid w:val="00B813B7"/>
  </w:style>
  <w:style w:type="character" w:customStyle="1" w:styleId="citation-41">
    <w:name w:val="citation-41"/>
    <w:basedOn w:val="a0"/>
    <w:rsid w:val="00B813B7"/>
  </w:style>
  <w:style w:type="character" w:customStyle="1" w:styleId="citation-40">
    <w:name w:val="citation-40"/>
    <w:basedOn w:val="a0"/>
    <w:rsid w:val="00B813B7"/>
  </w:style>
  <w:style w:type="paragraph" w:styleId="a9">
    <w:name w:val="header"/>
    <w:basedOn w:val="a"/>
    <w:link w:val="aa"/>
    <w:uiPriority w:val="99"/>
    <w:unhideWhenUsed/>
    <w:rsid w:val="009B67F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67F3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B67F3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67F3"/>
    <w:rPr>
      <w:rFonts w:ascii="Times New Roman" w:hAnsi="Times New Roman"/>
      <w:sz w:val="28"/>
    </w:rPr>
  </w:style>
  <w:style w:type="table" w:customStyle="1" w:styleId="12">
    <w:name w:val="Сетка таблицы1"/>
    <w:basedOn w:val="a1"/>
    <w:uiPriority w:val="39"/>
    <w:qFormat/>
    <w:rsid w:val="007756B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0A505D"/>
    <w:rPr>
      <w:color w:val="605E5C"/>
      <w:shd w:val="clear" w:color="auto" w:fill="E1DFDD"/>
    </w:rPr>
  </w:style>
  <w:style w:type="character" w:customStyle="1" w:styleId="citation-391">
    <w:name w:val="citation-391"/>
    <w:basedOn w:val="a0"/>
    <w:rsid w:val="007F5CC2"/>
  </w:style>
  <w:style w:type="character" w:customStyle="1" w:styleId="citation-390">
    <w:name w:val="citation-390"/>
    <w:basedOn w:val="a0"/>
    <w:rsid w:val="007F5CC2"/>
  </w:style>
  <w:style w:type="character" w:customStyle="1" w:styleId="citation-389">
    <w:name w:val="citation-389"/>
    <w:basedOn w:val="a0"/>
    <w:rsid w:val="007F5CC2"/>
  </w:style>
  <w:style w:type="character" w:customStyle="1" w:styleId="citation-388">
    <w:name w:val="citation-388"/>
    <w:basedOn w:val="a0"/>
    <w:rsid w:val="007F5CC2"/>
  </w:style>
  <w:style w:type="character" w:customStyle="1" w:styleId="citation-387">
    <w:name w:val="citation-387"/>
    <w:basedOn w:val="a0"/>
    <w:rsid w:val="007F5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0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2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4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5642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19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6023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1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5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6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8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5861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9401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86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3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6F140-C0BE-4869-9D40-92BFAE47D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32</Pages>
  <Words>4359</Words>
  <Characters>24849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dedlft</dc:creator>
  <cp:keywords/>
  <dc:description/>
  <cp:lastModifiedBy>dedlft</cp:lastModifiedBy>
  <cp:revision>8</cp:revision>
  <cp:lastPrinted>2026-05-21T20:16:00Z</cp:lastPrinted>
  <dcterms:created xsi:type="dcterms:W3CDTF">2026-05-31T12:16:00Z</dcterms:created>
  <dcterms:modified xsi:type="dcterms:W3CDTF">2026-05-31T13:28:00Z</dcterms:modified>
</cp:coreProperties>
</file>