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40"/>
          <w:szCs w:val="40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lab work, you are required to cover all the topics listed in the following tutorials: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https://www.khanacademy.org/computing/computer-programming/html-css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“</w:t>
      </w:r>
      <w:r w:rsidDel="00000000" w:rsidR="00000000" w:rsidRPr="00000000">
        <w:rPr>
          <w:sz w:val="24"/>
          <w:szCs w:val="24"/>
          <w:rtl w:val="0"/>
        </w:rPr>
        <w:t xml:space="preserve">Intro to HTML”, to “More CSS Selectors” [including both sections]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https://www.w3schools.com/html/default.asp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“HTML Home”, to “HTML Id” [including both sections]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https://www.udacity.com/course/intro-to-html-and-css--ud001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shd w:fill="ffffff" w:val="clear"/>
        <w:spacing w:after="32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Lessons from 1 to 4 [including both sections]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LUCK :)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hanacademy.org/computing/computer-programming/html-css" TargetMode="External"/><Relationship Id="rId7" Type="http://schemas.openxmlformats.org/officeDocument/2006/relationships/hyperlink" Target="https://www.w3schools.com/html/defaul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