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788"/>
          <w:sz w:val="32"/>
          <w:szCs w:val="32"/>
        </w:rPr>
        <w:t xml:space="preserve">ST. MARY'S GENERAL HOSPITAL</w:t>
      </w:r>
    </w:p>
    <w:p>
      <w:pPr>
        <w:spacing w:after="60"/>
        <w:jc w:val="center"/>
      </w:pPr>
      <w:r>
        <w:rPr>
          <w:sz w:val="20"/>
          <w:szCs w:val="20"/>
        </w:rPr>
        <w:t xml:space="preserve">2450 Medical Center Drive, Suite 100</w:t>
      </w:r>
    </w:p>
    <w:p>
      <w:pPr>
        <w:spacing w:after="240"/>
        <w:jc w:val="center"/>
      </w:pPr>
      <w:r>
        <w:rPr>
          <w:sz w:val="20"/>
          <w:szCs w:val="20"/>
        </w:rPr>
        <w:t xml:space="preserve">Springfield, IL 62701 | Phone: (217) 555-8900 | Fax: (217) 555-8901</w:t>
      </w:r>
    </w:p>
    <w:p>
      <w:pPr>
        <w:spacing w:after="360"/>
        <w:jc w:val="center"/>
      </w:pPr>
      <w:r>
        <w:rPr>
          <w:b/>
          <w:bCs/>
          <w:color w:val="1F4788"/>
          <w:sz w:val="36"/>
          <w:szCs w:val="36"/>
        </w:rPr>
        <w:t xml:space="preserve">PATIENT INVOICE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Invoice Number: </w:t>
            </w:r>
            <w:r>
              <w:t xml:space="preserve">INV-2025-004872</w:t>
            </w:r>
          </w:p>
          <w:p>
            <w:pPr>
              <w:spacing w:before="120"/>
            </w:pPr>
            <w:r>
              <w:rPr>
                <w:b/>
                <w:bCs/>
              </w:rPr>
              <w:t xml:space="preserve">Invoice Date: </w:t>
            </w:r>
            <w:r>
              <w:t xml:space="preserve">February 11, 2025</w:t>
            </w:r>
          </w:p>
          <w:p>
            <w:pPr>
              <w:spacing w:before="120"/>
            </w:pPr>
            <w:r>
              <w:rPr>
                <w:b/>
                <w:bCs/>
              </w:rPr>
              <w:t xml:space="preserve">Patient ID: </w:t>
            </w:r>
            <w:r>
              <w:t xml:space="preserve">PAT-289456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Account Number: </w:t>
            </w:r>
            <w:r>
              <w:t xml:space="preserve">ACC-78942315</w:t>
            </w:r>
          </w:p>
          <w:p>
            <w:pPr>
              <w:spacing w:before="120"/>
            </w:pPr>
            <w:r>
              <w:rPr>
                <w:b/>
                <w:bCs/>
              </w:rPr>
              <w:t xml:space="preserve">Due Date: </w:t>
            </w:r>
            <w:r>
              <w:t xml:space="preserve">March 13, 2025</w:t>
            </w:r>
          </w:p>
          <w:p>
            <w:pPr>
              <w:spacing w:before="120"/>
            </w:pPr>
            <w:r>
              <w:rPr>
                <w:b/>
                <w:bCs/>
              </w:rPr>
              <w:t xml:space="preserve">Medical Record #: </w:t>
            </w:r>
            <w:r>
              <w:t xml:space="preserve">MR-654789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PATIENT INFORMATION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Patient Name: </w:t>
            </w:r>
            <w:r>
              <w:t xml:space="preserve">Johnson, Emily Marie</w:t>
            </w:r>
          </w:p>
          <w:p>
            <w:pPr>
              <w:spacing w:before="120"/>
            </w:pPr>
            <w:r>
              <w:rPr>
                <w:b/>
                <w:bCs/>
              </w:rPr>
              <w:t xml:space="preserve">Date of Birth: </w:t>
            </w:r>
            <w:r>
              <w:t xml:space="preserve">June 15, 1987</w:t>
            </w:r>
          </w:p>
          <w:p>
            <w:pPr>
              <w:spacing w:before="120"/>
            </w:pPr>
            <w:r>
              <w:rPr>
                <w:b/>
                <w:bCs/>
              </w:rPr>
              <w:t xml:space="preserve">Address: </w:t>
            </w:r>
            <w:r>
              <w:t xml:space="preserve">1847 Oakwood Avenue, Springfield, IL 62704</w:t>
            </w:r>
          </w:p>
          <w:p>
            <w:pPr>
              <w:spacing w:before="120"/>
            </w:pPr>
            <w:r>
              <w:rPr>
                <w:b/>
                <w:bCs/>
              </w:rPr>
              <w:t xml:space="preserve">Phone: </w:t>
            </w:r>
            <w:r>
              <w:t xml:space="preserve">(217) 555-3421</w:t>
            </w:r>
          </w:p>
          <w:p>
            <w:pPr>
              <w:spacing w:before="120"/>
            </w:pPr>
            <w:r>
              <w:rPr>
                <w:b/>
                <w:bCs/>
              </w:rPr>
              <w:t xml:space="preserve">Insurance Provider: </w:t>
            </w:r>
            <w:r>
              <w:t xml:space="preserve">BlueCross BlueShield</w:t>
            </w:r>
          </w:p>
          <w:p>
            <w:pPr>
              <w:spacing w:before="120"/>
            </w:pPr>
            <w:r>
              <w:rPr>
                <w:b/>
                <w:bCs/>
              </w:rPr>
              <w:t xml:space="preserve">Policy Number: </w:t>
            </w:r>
            <w:r>
              <w:t xml:space="preserve">BCBS-45789621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SERVICE DETAILS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Date of Service: </w:t>
            </w:r>
            <w:r>
              <w:t xml:space="preserve">January 28, 2025</w:t>
            </w:r>
          </w:p>
          <w:p>
            <w:pPr>
              <w:spacing w:before="120"/>
            </w:pPr>
            <w:r>
              <w:rPr>
                <w:b/>
                <w:bCs/>
              </w:rPr>
              <w:t xml:space="preserve">Admission Date: </w:t>
            </w:r>
            <w:r>
              <w:t xml:space="preserve">January 28, 2025 at 10:45 AM</w:t>
            </w:r>
          </w:p>
          <w:p>
            <w:pPr>
              <w:spacing w:before="120"/>
            </w:pPr>
            <w:r>
              <w:rPr>
                <w:b/>
                <w:bCs/>
              </w:rPr>
              <w:t xml:space="preserve">Discharge Date: </w:t>
            </w:r>
            <w:r>
              <w:t xml:space="preserve">January 30, 2025 at 2:30 PM</w:t>
            </w:r>
          </w:p>
          <w:p>
            <w:pPr>
              <w:spacing w:before="120"/>
            </w:pPr>
            <w:r>
              <w:rPr>
                <w:b/>
                <w:bCs/>
              </w:rPr>
              <w:t xml:space="preserve">Attending Physician: </w:t>
            </w:r>
            <w:r>
              <w:t xml:space="preserve">Dr. Robert Chen, MD</w:t>
            </w:r>
          </w:p>
          <w:p>
            <w:pPr>
              <w:spacing w:before="120"/>
            </w:pPr>
            <w:r>
              <w:rPr>
                <w:b/>
                <w:bCs/>
              </w:rPr>
              <w:t xml:space="preserve">Department: </w:t>
            </w:r>
            <w:r>
              <w:t xml:space="preserve">Emergency Department / Inpatient Care</w:t>
            </w:r>
          </w:p>
          <w:p>
            <w:pPr>
              <w:spacing w:before="120"/>
            </w:pPr>
            <w:r>
              <w:rPr>
                <w:b/>
                <w:bCs/>
              </w:rPr>
              <w:t xml:space="preserve">Diagnosis: </w:t>
            </w:r>
            <w:r>
              <w:t xml:space="preserve">Acute Appendicitis (ICD-10: K35.80)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40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Amount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99284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Emergency Department Visit - Level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$2,450.00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70450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 Scan Abdomen without Contrast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$1,875.00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85025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Blood Count (CBC)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$125.00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44970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Laparoscopic Appendectomy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$15,800.00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00840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Anesthesia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$2,100.00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99232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Hospital Inpatient Care per 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$3,600.00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J2175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Medications and Pharmacy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$845.00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99070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Medical Supplies and Materials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$625.00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0"/>
        <w:gridCol w:w="1400"/>
        <w:gridCol w:w="2000"/>
      </w:tblGrid>
      <w:tr>
        <w:tc>
          <w:tcPr>
            <w:tcW w:type="dxa" w:w="5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CCCCCC" w:sz="1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Subtotal:</w:t>
            </w:r>
          </w:p>
        </w:tc>
        <w:tc>
          <w:tcPr>
            <w:tcW w:type="dxa" w:w="2000"/>
            <w:tcBorders>
              <w:top w:val="single" w:color="CCCCCC" w:sz="1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$27,420.00</w:t>
            </w:r>
          </w:p>
        </w:tc>
      </w:tr>
      <w:tr>
        <w:tc>
          <w:tcPr>
            <w:tcW w:type="dxa" w:w="5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Insurance Payment: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-$21,936.00</w:t>
            </w:r>
          </w:p>
        </w:tc>
      </w:tr>
      <w:tr>
        <w:tc>
          <w:tcPr>
            <w:tcW w:type="dxa" w:w="5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Patient Responsibility: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CCCCCC" w:sz="1"/>
              <w:right w:val="none" w:sz="0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$5,484.00</w:t>
            </w:r>
          </w:p>
        </w:tc>
      </w:tr>
    </w:tbl>
    <w:p>
      <w:pPr>
        <w:spacing w:after="360"/>
      </w:pPr>
    </w:p>
    <w:p>
      <w:pPr>
        <w:spacing w:after="180"/>
      </w:pPr>
      <w:r>
        <w:rPr>
          <w:b/>
          <w:bCs/>
          <w:sz w:val="24"/>
          <w:szCs w:val="24"/>
        </w:rPr>
        <w:t xml:space="preserve">PAYMENT INFORMATION</w:t>
      </w:r>
    </w:p>
    <w:p>
      <w:pPr>
        <w:spacing w:after="120"/>
      </w:pPr>
      <w:r>
        <w:t xml:space="preserve">Payment is due within 30 days of invoice date. Please include your invoice number with payment.</w:t>
      </w:r>
    </w:p>
    <w:p>
      <w:pPr>
        <w:spacing w:after="120"/>
      </w:pPr>
      <w:r>
        <w:rPr>
          <w:b/>
          <w:bCs/>
        </w:rPr>
        <w:t xml:space="preserve">Payment Options:</w:t>
      </w:r>
    </w:p>
    <w:p>
      <w:pPr>
        <w:spacing w:after="60"/>
      </w:pPr>
      <w:r>
        <w:t xml:space="preserve">• Online: Visit www.stmaryshospital.com/billing</w:t>
      </w:r>
    </w:p>
    <w:p>
      <w:pPr>
        <w:spacing w:after="60"/>
      </w:pPr>
      <w:r>
        <w:t xml:space="preserve">• Phone: Call (217) 555-8905 (Billing Department)</w:t>
      </w:r>
    </w:p>
    <w:p>
      <w:pPr>
        <w:spacing w:after="60"/>
      </w:pPr>
      <w:r>
        <w:t xml:space="preserve">• Mail: St. Mary's General Hospital, Billing Dept, PO Box 4521, Springfield, IL 62705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Questions about your bill?</w:t>
      </w:r>
    </w:p>
    <w:p>
      <w:r>
        <w:t xml:space="preserve">Contact our Patient Financial Services team at (217) 555-8905 or email billing@stmaryshospital.com</w:t>
      </w:r>
    </w:p>
    <w:p>
      <w:pPr>
        <w:spacing w:after="180"/>
      </w:pPr>
    </w:p>
    <w:p>
      <w:pPr>
        <w:jc w:val="center"/>
      </w:pPr>
      <w:r>
        <w:rPr>
          <w:i/>
          <w:iCs/>
          <w:sz w:val="20"/>
          <w:szCs w:val="20"/>
        </w:rPr>
        <w:t xml:space="preserve">Thank you for choosing St. Mary's General Hospital for your healthcare needs.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2026-02-11T07:22:19.152Z</dcterms:created>
  <dcterms:modified xsi:type="dcterms:W3CDTF">2026-02-11T07:22:19.154Z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