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216DE" w14:textId="77777777" w:rsidR="007F2FDE" w:rsidRPr="00503FBF" w:rsidRDefault="007F2FDE">
      <w:pPr>
        <w:pStyle w:val="Title"/>
        <w:rPr>
          <w:rFonts w:cs="Arial"/>
          <w:color w:val="auto"/>
          <w:sz w:val="22"/>
          <w:szCs w:val="22"/>
        </w:rPr>
      </w:pPr>
    </w:p>
    <w:p w14:paraId="055411DA" w14:textId="77777777" w:rsidR="007F2FDE" w:rsidRPr="00503FBF" w:rsidRDefault="007F2FDE">
      <w:pPr>
        <w:pStyle w:val="Title"/>
        <w:rPr>
          <w:rFonts w:cs="Arial"/>
          <w:color w:val="auto"/>
          <w:sz w:val="22"/>
          <w:szCs w:val="22"/>
        </w:rPr>
      </w:pPr>
    </w:p>
    <w:p w14:paraId="053D8B73" w14:textId="77777777" w:rsidR="007F2FDE" w:rsidRPr="00503FBF" w:rsidRDefault="007F2FDE">
      <w:pPr>
        <w:pStyle w:val="Title"/>
        <w:rPr>
          <w:rFonts w:cs="Arial"/>
          <w:color w:val="auto"/>
          <w:sz w:val="22"/>
          <w:szCs w:val="22"/>
        </w:rPr>
      </w:pPr>
    </w:p>
    <w:p w14:paraId="29C5F540" w14:textId="23CD289E" w:rsidR="007F2FDE" w:rsidRPr="00503FBF" w:rsidRDefault="007F2FDE">
      <w:pPr>
        <w:pStyle w:val="Title"/>
        <w:rPr>
          <w:rFonts w:cs="Arial"/>
          <w:color w:val="auto"/>
          <w:sz w:val="22"/>
          <w:szCs w:val="22"/>
        </w:rPr>
      </w:pPr>
    </w:p>
    <w:p w14:paraId="6702232E" w14:textId="77777777" w:rsidR="00E96B25" w:rsidRPr="00503FBF" w:rsidRDefault="00E96B25" w:rsidP="00E96B25">
      <w:pPr>
        <w:rPr>
          <w:rFonts w:cs="Arial"/>
          <w:szCs w:val="22"/>
        </w:rPr>
      </w:pPr>
    </w:p>
    <w:p w14:paraId="73D7F36E" w14:textId="77777777" w:rsidR="00E96B25" w:rsidRPr="00503FBF" w:rsidRDefault="00E96B25" w:rsidP="00E96B25">
      <w:pPr>
        <w:rPr>
          <w:rFonts w:cs="Arial"/>
          <w:szCs w:val="22"/>
        </w:rPr>
      </w:pPr>
    </w:p>
    <w:p w14:paraId="054B5241" w14:textId="77777777" w:rsidR="00E96B25" w:rsidRPr="00503FBF" w:rsidRDefault="00E96B25" w:rsidP="00E96B25">
      <w:pPr>
        <w:rPr>
          <w:rFonts w:cs="Arial"/>
          <w:szCs w:val="22"/>
        </w:rPr>
      </w:pPr>
    </w:p>
    <w:p w14:paraId="109C0C05" w14:textId="77777777" w:rsidR="008A6681" w:rsidRPr="00503FBF" w:rsidRDefault="008A6681" w:rsidP="008A6681">
      <w:pPr>
        <w:rPr>
          <w:rFonts w:cs="Arial"/>
          <w:szCs w:val="22"/>
        </w:rPr>
      </w:pPr>
    </w:p>
    <w:p w14:paraId="499F88D9" w14:textId="72F5A5A7" w:rsidR="00EC4E54" w:rsidRPr="00503FBF" w:rsidRDefault="00E96B25" w:rsidP="00EC4E54">
      <w:pPr>
        <w:jc w:val="center"/>
        <w:rPr>
          <w:rFonts w:eastAsiaTheme="majorEastAsia" w:cs="Arial"/>
          <w:b/>
          <w:spacing w:val="5"/>
          <w:kern w:val="28"/>
          <w:szCs w:val="22"/>
        </w:rPr>
      </w:pPr>
      <w:r w:rsidRPr="00503FBF">
        <w:rPr>
          <w:rFonts w:eastAsiaTheme="majorEastAsia" w:cs="Arial"/>
          <w:b/>
          <w:spacing w:val="5"/>
          <w:kern w:val="28"/>
          <w:szCs w:val="22"/>
        </w:rPr>
        <w:t>LEAN TECHNICAL DOCUMENTATION</w:t>
      </w:r>
    </w:p>
    <w:p w14:paraId="0FE3011A" w14:textId="77777777" w:rsidR="00CD6B84" w:rsidRPr="00503FBF" w:rsidRDefault="00CD6B84" w:rsidP="00EC4E54">
      <w:pPr>
        <w:jc w:val="center"/>
        <w:rPr>
          <w:rFonts w:cs="Arial"/>
          <w:szCs w:val="22"/>
        </w:rPr>
      </w:pPr>
    </w:p>
    <w:p w14:paraId="5F6F2B94" w14:textId="7EDA5389" w:rsidR="007F2FDE" w:rsidRPr="00503FBF" w:rsidRDefault="00C9391E">
      <w:pPr>
        <w:spacing w:after="120" w:line="240" w:lineRule="auto"/>
        <w:jc w:val="center"/>
        <w:rPr>
          <w:rFonts w:cs="Arial"/>
          <w:b/>
          <w:szCs w:val="22"/>
        </w:rPr>
      </w:pPr>
      <w:r w:rsidRPr="00503FBF">
        <w:rPr>
          <w:rFonts w:cs="Arial"/>
          <w:b/>
          <w:szCs w:val="22"/>
        </w:rPr>
        <w:t>DK Khoza</w:t>
      </w:r>
      <w:r w:rsidR="00E96B25" w:rsidRPr="00503FBF">
        <w:rPr>
          <w:rFonts w:cs="Arial"/>
          <w:b/>
          <w:szCs w:val="22"/>
        </w:rPr>
        <w:t>]</w:t>
      </w:r>
    </w:p>
    <w:p w14:paraId="46E7C6C0" w14:textId="4C335D1B" w:rsidR="007F2FDE" w:rsidRPr="00503FBF" w:rsidRDefault="00C9391E">
      <w:pPr>
        <w:spacing w:after="120" w:line="240" w:lineRule="auto"/>
        <w:jc w:val="center"/>
        <w:rPr>
          <w:rFonts w:cs="Arial"/>
          <w:bCs/>
          <w:szCs w:val="22"/>
        </w:rPr>
      </w:pPr>
      <w:r w:rsidRPr="00503FBF">
        <w:rPr>
          <w:rFonts w:cs="Arial"/>
          <w:bCs/>
          <w:szCs w:val="22"/>
        </w:rPr>
        <w:t>32593392</w:t>
      </w:r>
    </w:p>
    <w:p w14:paraId="4B027391" w14:textId="77777777" w:rsidR="00E96B25" w:rsidRPr="00503FBF" w:rsidRDefault="00E96B25">
      <w:pPr>
        <w:spacing w:after="120" w:line="240" w:lineRule="auto"/>
        <w:jc w:val="center"/>
        <w:rPr>
          <w:rFonts w:cs="Arial"/>
          <w:b/>
          <w:szCs w:val="22"/>
        </w:rPr>
      </w:pPr>
    </w:p>
    <w:p w14:paraId="3651EE0F" w14:textId="77777777" w:rsidR="00E96B25" w:rsidRPr="00503FBF" w:rsidRDefault="00E96B25">
      <w:pPr>
        <w:spacing w:after="120" w:line="240" w:lineRule="auto"/>
        <w:jc w:val="center"/>
        <w:rPr>
          <w:rFonts w:cs="Arial"/>
          <w:b/>
          <w:szCs w:val="22"/>
        </w:rPr>
      </w:pPr>
    </w:p>
    <w:p w14:paraId="18DAAFDF" w14:textId="094BDC4C" w:rsidR="00E96B25" w:rsidRPr="00503FBF" w:rsidRDefault="00E96B25">
      <w:pPr>
        <w:spacing w:after="120" w:line="240" w:lineRule="auto"/>
        <w:jc w:val="center"/>
        <w:rPr>
          <w:rFonts w:cs="Arial"/>
          <w:bCs/>
          <w:i/>
          <w:iCs/>
          <w:szCs w:val="22"/>
        </w:rPr>
      </w:pPr>
      <w:r w:rsidRPr="00503FBF">
        <w:rPr>
          <w:rFonts w:cs="Arial"/>
          <w:b/>
          <w:szCs w:val="22"/>
        </w:rPr>
        <w:t xml:space="preserve">Date: </w:t>
      </w:r>
      <w:r w:rsidR="00C9391E" w:rsidRPr="00503FBF">
        <w:rPr>
          <w:rFonts w:cs="Arial"/>
          <w:bCs/>
          <w:i/>
          <w:iCs/>
          <w:szCs w:val="22"/>
        </w:rPr>
        <w:t>2024</w:t>
      </w:r>
      <w:commentRangeStart w:id="0"/>
      <w:r w:rsidRPr="00503FBF">
        <w:rPr>
          <w:rFonts w:cs="Arial"/>
          <w:bCs/>
          <w:i/>
          <w:iCs/>
          <w:szCs w:val="22"/>
        </w:rPr>
        <w:t>-</w:t>
      </w:r>
      <w:r w:rsidR="00C9391E" w:rsidRPr="00503FBF">
        <w:rPr>
          <w:rFonts w:cs="Arial"/>
          <w:bCs/>
          <w:i/>
          <w:iCs/>
          <w:szCs w:val="22"/>
        </w:rPr>
        <w:t>09</w:t>
      </w:r>
      <w:r w:rsidRPr="00503FBF">
        <w:rPr>
          <w:rFonts w:cs="Arial"/>
          <w:bCs/>
          <w:i/>
          <w:iCs/>
          <w:szCs w:val="22"/>
        </w:rPr>
        <w:t>-</w:t>
      </w:r>
      <w:commentRangeEnd w:id="0"/>
      <w:r w:rsidR="00C9391E" w:rsidRPr="00503FBF">
        <w:rPr>
          <w:rFonts w:cs="Arial"/>
          <w:bCs/>
          <w:i/>
          <w:iCs/>
          <w:szCs w:val="22"/>
        </w:rPr>
        <w:t>20</w:t>
      </w:r>
      <w:r w:rsidRPr="00503FBF">
        <w:rPr>
          <w:rStyle w:val="CommentReference"/>
          <w:rFonts w:cs="Arial"/>
          <w:sz w:val="22"/>
          <w:szCs w:val="22"/>
        </w:rPr>
        <w:commentReference w:id="0"/>
      </w:r>
    </w:p>
    <w:p w14:paraId="5F1AE0AB" w14:textId="51F3A4DC" w:rsidR="00E96B25" w:rsidRPr="00503FBF" w:rsidRDefault="00E96B25">
      <w:pPr>
        <w:spacing w:after="120" w:line="240" w:lineRule="auto"/>
        <w:jc w:val="center"/>
        <w:rPr>
          <w:rFonts w:cs="Arial"/>
          <w:bCs/>
          <w:i/>
          <w:iCs/>
          <w:szCs w:val="22"/>
        </w:rPr>
      </w:pPr>
      <w:r w:rsidRPr="00503FBF">
        <w:rPr>
          <w:rFonts w:cs="Arial"/>
          <w:b/>
          <w:szCs w:val="22"/>
        </w:rPr>
        <w:t xml:space="preserve">Document Version: </w:t>
      </w:r>
      <w:r w:rsidRPr="00503FBF">
        <w:rPr>
          <w:rFonts w:cs="Arial"/>
          <w:bCs/>
          <w:i/>
          <w:iCs/>
          <w:szCs w:val="22"/>
        </w:rPr>
        <w:t>V1.0</w:t>
      </w:r>
    </w:p>
    <w:p w14:paraId="776280C4" w14:textId="5A0CC105" w:rsidR="007F2FDE" w:rsidRPr="00503FBF" w:rsidRDefault="007F2FDE">
      <w:pPr>
        <w:pStyle w:val="Month"/>
        <w:rPr>
          <w:rFonts w:cs="Arial"/>
          <w:sz w:val="22"/>
          <w:szCs w:val="22"/>
        </w:rPr>
      </w:pPr>
    </w:p>
    <w:p w14:paraId="18F2CC60" w14:textId="6B496BFC" w:rsidR="007F2FDE" w:rsidRPr="00503FBF" w:rsidRDefault="007F2FDE" w:rsidP="00A02770">
      <w:pPr>
        <w:pStyle w:val="Heading0"/>
        <w:rPr>
          <w:rFonts w:ascii="Arial" w:hAnsi="Arial" w:cs="Arial"/>
          <w:sz w:val="22"/>
          <w:szCs w:val="22"/>
        </w:rPr>
        <w:sectPr w:rsidR="007F2FDE" w:rsidRPr="00503FBF">
          <w:headerReference w:type="default" r:id="rId13"/>
          <w:pgSz w:w="11907" w:h="16840" w:code="9"/>
          <w:pgMar w:top="1134" w:right="1134" w:bottom="1418" w:left="1418" w:header="851" w:footer="1134" w:gutter="0"/>
          <w:cols w:space="708"/>
          <w:docGrid w:linePitch="360"/>
        </w:sectPr>
      </w:pPr>
    </w:p>
    <w:p w14:paraId="35974B61" w14:textId="77777777" w:rsidR="007F2FDE" w:rsidRPr="00503FBF" w:rsidRDefault="0052368E" w:rsidP="00A02770">
      <w:pPr>
        <w:pStyle w:val="Heading0"/>
        <w:rPr>
          <w:rFonts w:ascii="Arial" w:hAnsi="Arial" w:cs="Arial"/>
          <w:sz w:val="22"/>
          <w:szCs w:val="22"/>
        </w:rPr>
      </w:pPr>
      <w:bookmarkStart w:id="1" w:name="_Toc322953584"/>
      <w:r w:rsidRPr="00503FBF">
        <w:rPr>
          <w:rFonts w:ascii="Arial" w:hAnsi="Arial" w:cs="Arial"/>
          <w:sz w:val="22"/>
          <w:szCs w:val="22"/>
        </w:rPr>
        <w:lastRenderedPageBreak/>
        <w:t>Table of contents</w:t>
      </w:r>
      <w:bookmarkEnd w:id="1"/>
    </w:p>
    <w:p w14:paraId="3EE394D2" w14:textId="0B135C78" w:rsidR="009060FA" w:rsidRPr="00503FBF" w:rsidRDefault="00A02770">
      <w:pPr>
        <w:pStyle w:val="TOC1"/>
        <w:rPr>
          <w:rFonts w:ascii="Arial" w:eastAsiaTheme="minorEastAsia" w:hAnsi="Arial" w:cs="Arial"/>
          <w:b w:val="0"/>
          <w:caps w:val="0"/>
          <w:noProof/>
          <w:kern w:val="2"/>
          <w:lang w:val="en-GB" w:eastAsia="en-GB"/>
          <w14:ligatures w14:val="standardContextual"/>
        </w:rPr>
      </w:pPr>
      <w:r w:rsidRPr="00503FBF">
        <w:rPr>
          <w:rFonts w:ascii="Arial" w:hAnsi="Arial" w:cs="Arial"/>
        </w:rPr>
        <w:fldChar w:fldCharType="begin"/>
      </w:r>
      <w:r w:rsidRPr="00503FBF">
        <w:rPr>
          <w:rFonts w:ascii="Arial" w:hAnsi="Arial" w:cs="Arial"/>
        </w:rPr>
        <w:instrText xml:space="preserve"> TOC \o "1-3" \h \z \u </w:instrText>
      </w:r>
      <w:r w:rsidRPr="00503FBF">
        <w:rPr>
          <w:rFonts w:ascii="Arial" w:hAnsi="Arial" w:cs="Arial"/>
        </w:rPr>
        <w:fldChar w:fldCharType="separate"/>
      </w:r>
      <w:hyperlink w:anchor="_Toc171508441" w:history="1">
        <w:r w:rsidR="009060FA" w:rsidRPr="00503FBF">
          <w:rPr>
            <w:rStyle w:val="Hyperlink"/>
            <w:rFonts w:cs="Arial"/>
            <w:noProof/>
            <w:sz w:val="22"/>
            <w:szCs w:val="22"/>
          </w:rPr>
          <w:t>1</w:t>
        </w:r>
        <w:r w:rsidR="009060FA" w:rsidRPr="00503FBF">
          <w:rPr>
            <w:rFonts w:ascii="Arial" w:eastAsiaTheme="minorEastAsia" w:hAnsi="Arial" w:cs="Arial"/>
            <w:b w:val="0"/>
            <w:caps w:val="0"/>
            <w:noProof/>
            <w:kern w:val="2"/>
            <w:lang w:val="en-GB" w:eastAsia="en-GB"/>
            <w14:ligatures w14:val="standardContextual"/>
          </w:rPr>
          <w:tab/>
        </w:r>
        <w:r w:rsidR="009060FA" w:rsidRPr="00503FBF">
          <w:rPr>
            <w:rStyle w:val="Hyperlink"/>
            <w:rFonts w:cs="Arial"/>
            <w:noProof/>
            <w:sz w:val="22"/>
            <w:szCs w:val="22"/>
          </w:rPr>
          <w:t>Introduction</w:t>
        </w:r>
        <w:r w:rsidR="009060FA" w:rsidRPr="00503FBF">
          <w:rPr>
            <w:rFonts w:ascii="Arial" w:hAnsi="Arial" w:cs="Arial"/>
            <w:noProof/>
            <w:webHidden/>
          </w:rPr>
          <w:tab/>
        </w:r>
        <w:r w:rsidR="009060FA" w:rsidRPr="00503FBF">
          <w:rPr>
            <w:rFonts w:ascii="Arial" w:hAnsi="Arial" w:cs="Arial"/>
            <w:noProof/>
            <w:webHidden/>
          </w:rPr>
          <w:fldChar w:fldCharType="begin"/>
        </w:r>
        <w:r w:rsidR="009060FA" w:rsidRPr="00503FBF">
          <w:rPr>
            <w:rFonts w:ascii="Arial" w:hAnsi="Arial" w:cs="Arial"/>
            <w:noProof/>
            <w:webHidden/>
          </w:rPr>
          <w:instrText xml:space="preserve"> PAGEREF _Toc171508441 \h </w:instrText>
        </w:r>
        <w:r w:rsidR="009060FA" w:rsidRPr="00503FBF">
          <w:rPr>
            <w:rFonts w:ascii="Arial" w:hAnsi="Arial" w:cs="Arial"/>
            <w:noProof/>
            <w:webHidden/>
          </w:rPr>
        </w:r>
        <w:r w:rsidR="009060FA" w:rsidRPr="00503FBF">
          <w:rPr>
            <w:rFonts w:ascii="Arial" w:hAnsi="Arial" w:cs="Arial"/>
            <w:noProof/>
            <w:webHidden/>
          </w:rPr>
          <w:fldChar w:fldCharType="separate"/>
        </w:r>
        <w:r w:rsidR="009060FA" w:rsidRPr="00503FBF">
          <w:rPr>
            <w:rFonts w:ascii="Arial" w:hAnsi="Arial" w:cs="Arial"/>
            <w:noProof/>
            <w:webHidden/>
          </w:rPr>
          <w:t>1</w:t>
        </w:r>
        <w:r w:rsidR="009060FA" w:rsidRPr="00503FBF">
          <w:rPr>
            <w:rFonts w:ascii="Arial" w:hAnsi="Arial" w:cs="Arial"/>
            <w:noProof/>
            <w:webHidden/>
          </w:rPr>
          <w:fldChar w:fldCharType="end"/>
        </w:r>
      </w:hyperlink>
    </w:p>
    <w:p w14:paraId="3BD108CB" w14:textId="2126F772" w:rsidR="009060FA" w:rsidRPr="00503FBF" w:rsidRDefault="001342A3">
      <w:pPr>
        <w:pStyle w:val="TOC1"/>
        <w:rPr>
          <w:rFonts w:ascii="Arial" w:eastAsiaTheme="minorEastAsia" w:hAnsi="Arial" w:cs="Arial"/>
          <w:b w:val="0"/>
          <w:caps w:val="0"/>
          <w:noProof/>
          <w:kern w:val="2"/>
          <w:lang w:val="en-GB" w:eastAsia="en-GB"/>
          <w14:ligatures w14:val="standardContextual"/>
        </w:rPr>
      </w:pPr>
      <w:hyperlink w:anchor="_Toc171508442" w:history="1">
        <w:r w:rsidR="009060FA" w:rsidRPr="00503FBF">
          <w:rPr>
            <w:rStyle w:val="Hyperlink"/>
            <w:rFonts w:cs="Arial"/>
            <w:noProof/>
            <w:sz w:val="22"/>
            <w:szCs w:val="22"/>
          </w:rPr>
          <w:t>2</w:t>
        </w:r>
        <w:r w:rsidR="009060FA" w:rsidRPr="00503FBF">
          <w:rPr>
            <w:rFonts w:ascii="Arial" w:eastAsiaTheme="minorEastAsia" w:hAnsi="Arial" w:cs="Arial"/>
            <w:b w:val="0"/>
            <w:caps w:val="0"/>
            <w:noProof/>
            <w:kern w:val="2"/>
            <w:lang w:val="en-GB" w:eastAsia="en-GB"/>
            <w14:ligatures w14:val="standardContextual"/>
          </w:rPr>
          <w:tab/>
        </w:r>
        <w:r w:rsidR="009060FA" w:rsidRPr="00503FBF">
          <w:rPr>
            <w:rStyle w:val="Hyperlink"/>
            <w:rFonts w:cs="Arial"/>
            <w:noProof/>
            <w:sz w:val="22"/>
            <w:szCs w:val="22"/>
          </w:rPr>
          <w:t>Solution Design</w:t>
        </w:r>
        <w:r w:rsidR="009060FA" w:rsidRPr="00503FBF">
          <w:rPr>
            <w:rFonts w:ascii="Arial" w:hAnsi="Arial" w:cs="Arial"/>
            <w:noProof/>
            <w:webHidden/>
          </w:rPr>
          <w:tab/>
        </w:r>
        <w:r w:rsidR="009060FA" w:rsidRPr="00503FBF">
          <w:rPr>
            <w:rFonts w:ascii="Arial" w:hAnsi="Arial" w:cs="Arial"/>
            <w:noProof/>
            <w:webHidden/>
          </w:rPr>
          <w:fldChar w:fldCharType="begin"/>
        </w:r>
        <w:r w:rsidR="009060FA" w:rsidRPr="00503FBF">
          <w:rPr>
            <w:rFonts w:ascii="Arial" w:hAnsi="Arial" w:cs="Arial"/>
            <w:noProof/>
            <w:webHidden/>
          </w:rPr>
          <w:instrText xml:space="preserve"> PAGEREF _Toc171508442 \h </w:instrText>
        </w:r>
        <w:r w:rsidR="009060FA" w:rsidRPr="00503FBF">
          <w:rPr>
            <w:rFonts w:ascii="Arial" w:hAnsi="Arial" w:cs="Arial"/>
            <w:noProof/>
            <w:webHidden/>
          </w:rPr>
        </w:r>
        <w:r w:rsidR="009060FA" w:rsidRPr="00503FBF">
          <w:rPr>
            <w:rFonts w:ascii="Arial" w:hAnsi="Arial" w:cs="Arial"/>
            <w:noProof/>
            <w:webHidden/>
          </w:rPr>
          <w:fldChar w:fldCharType="separate"/>
        </w:r>
        <w:r w:rsidR="009060FA" w:rsidRPr="00503FBF">
          <w:rPr>
            <w:rFonts w:ascii="Arial" w:hAnsi="Arial" w:cs="Arial"/>
            <w:noProof/>
            <w:webHidden/>
          </w:rPr>
          <w:t>1</w:t>
        </w:r>
        <w:r w:rsidR="009060FA" w:rsidRPr="00503FBF">
          <w:rPr>
            <w:rFonts w:ascii="Arial" w:hAnsi="Arial" w:cs="Arial"/>
            <w:noProof/>
            <w:webHidden/>
          </w:rPr>
          <w:fldChar w:fldCharType="end"/>
        </w:r>
      </w:hyperlink>
    </w:p>
    <w:p w14:paraId="5D4B18AE" w14:textId="1143F55D" w:rsidR="009060FA" w:rsidRPr="00503FBF" w:rsidRDefault="001342A3">
      <w:pPr>
        <w:pStyle w:val="TOC2"/>
        <w:rPr>
          <w:rFonts w:eastAsiaTheme="minorEastAsia" w:cs="Arial"/>
          <w:noProof/>
          <w:kern w:val="2"/>
          <w:szCs w:val="22"/>
          <w:lang w:val="en-GB" w:eastAsia="en-GB"/>
          <w14:ligatures w14:val="standardContextual"/>
        </w:rPr>
      </w:pPr>
      <w:hyperlink w:anchor="_Toc171508443" w:history="1">
        <w:r w:rsidR="009060FA" w:rsidRPr="00503FBF">
          <w:rPr>
            <w:rStyle w:val="Hyperlink"/>
            <w:rFonts w:cs="Arial"/>
            <w:noProof/>
            <w:sz w:val="22"/>
            <w:szCs w:val="22"/>
          </w:rPr>
          <w:t>2.1</w:t>
        </w:r>
        <w:r w:rsidR="009060FA" w:rsidRPr="00503FBF">
          <w:rPr>
            <w:rFonts w:eastAsiaTheme="minorEastAsia" w:cs="Arial"/>
            <w:noProof/>
            <w:kern w:val="2"/>
            <w:szCs w:val="22"/>
            <w:lang w:val="en-GB" w:eastAsia="en-GB"/>
            <w14:ligatures w14:val="standardContextual"/>
          </w:rPr>
          <w:tab/>
        </w:r>
        <w:r w:rsidR="009060FA" w:rsidRPr="00503FBF">
          <w:rPr>
            <w:rStyle w:val="Hyperlink"/>
            <w:rFonts w:cs="Arial"/>
            <w:noProof/>
            <w:sz w:val="22"/>
            <w:szCs w:val="22"/>
          </w:rPr>
          <w:t>Detailed Solution Design</w:t>
        </w:r>
        <w:r w:rsidR="009060FA" w:rsidRPr="00503FBF">
          <w:rPr>
            <w:rFonts w:cs="Arial"/>
            <w:noProof/>
            <w:webHidden/>
            <w:szCs w:val="22"/>
          </w:rPr>
          <w:tab/>
        </w:r>
        <w:r w:rsidR="009060FA" w:rsidRPr="00503FBF">
          <w:rPr>
            <w:rFonts w:cs="Arial"/>
            <w:noProof/>
            <w:webHidden/>
            <w:szCs w:val="22"/>
          </w:rPr>
          <w:fldChar w:fldCharType="begin"/>
        </w:r>
        <w:r w:rsidR="009060FA" w:rsidRPr="00503FBF">
          <w:rPr>
            <w:rFonts w:cs="Arial"/>
            <w:noProof/>
            <w:webHidden/>
            <w:szCs w:val="22"/>
          </w:rPr>
          <w:instrText xml:space="preserve"> PAGEREF _Toc171508443 \h </w:instrText>
        </w:r>
        <w:r w:rsidR="009060FA" w:rsidRPr="00503FBF">
          <w:rPr>
            <w:rFonts w:cs="Arial"/>
            <w:noProof/>
            <w:webHidden/>
            <w:szCs w:val="22"/>
          </w:rPr>
        </w:r>
        <w:r w:rsidR="009060FA" w:rsidRPr="00503FBF">
          <w:rPr>
            <w:rFonts w:cs="Arial"/>
            <w:noProof/>
            <w:webHidden/>
            <w:szCs w:val="22"/>
          </w:rPr>
          <w:fldChar w:fldCharType="separate"/>
        </w:r>
        <w:r w:rsidR="009060FA" w:rsidRPr="00503FBF">
          <w:rPr>
            <w:rFonts w:cs="Arial"/>
            <w:noProof/>
            <w:webHidden/>
            <w:szCs w:val="22"/>
          </w:rPr>
          <w:t>1</w:t>
        </w:r>
        <w:r w:rsidR="009060FA" w:rsidRPr="00503FBF">
          <w:rPr>
            <w:rFonts w:cs="Arial"/>
            <w:noProof/>
            <w:webHidden/>
            <w:szCs w:val="22"/>
          </w:rPr>
          <w:fldChar w:fldCharType="end"/>
        </w:r>
      </w:hyperlink>
    </w:p>
    <w:p w14:paraId="24FEA93F" w14:textId="6A40F0D3" w:rsidR="009060FA" w:rsidRPr="00503FBF" w:rsidRDefault="001342A3">
      <w:pPr>
        <w:pStyle w:val="TOC2"/>
        <w:rPr>
          <w:rFonts w:eastAsiaTheme="minorEastAsia" w:cs="Arial"/>
          <w:noProof/>
          <w:kern w:val="2"/>
          <w:szCs w:val="22"/>
          <w:lang w:val="en-GB" w:eastAsia="en-GB"/>
          <w14:ligatures w14:val="standardContextual"/>
        </w:rPr>
      </w:pPr>
      <w:hyperlink w:anchor="_Toc171508444" w:history="1">
        <w:r w:rsidR="009060FA" w:rsidRPr="00503FBF">
          <w:rPr>
            <w:rStyle w:val="Hyperlink"/>
            <w:rFonts w:cs="Arial"/>
            <w:noProof/>
            <w:sz w:val="22"/>
            <w:szCs w:val="22"/>
          </w:rPr>
          <w:t>2.2</w:t>
        </w:r>
        <w:r w:rsidR="009060FA" w:rsidRPr="00503FBF">
          <w:rPr>
            <w:rFonts w:eastAsiaTheme="minorEastAsia" w:cs="Arial"/>
            <w:noProof/>
            <w:kern w:val="2"/>
            <w:szCs w:val="22"/>
            <w:lang w:val="en-GB" w:eastAsia="en-GB"/>
            <w14:ligatures w14:val="standardContextual"/>
          </w:rPr>
          <w:tab/>
        </w:r>
        <w:r w:rsidR="009060FA" w:rsidRPr="00503FBF">
          <w:rPr>
            <w:rStyle w:val="Hyperlink"/>
            <w:rFonts w:cs="Arial"/>
            <w:noProof/>
            <w:sz w:val="22"/>
            <w:szCs w:val="22"/>
          </w:rPr>
          <w:t>Data Design</w:t>
        </w:r>
        <w:r w:rsidR="009060FA" w:rsidRPr="00503FBF">
          <w:rPr>
            <w:rFonts w:cs="Arial"/>
            <w:noProof/>
            <w:webHidden/>
            <w:szCs w:val="22"/>
          </w:rPr>
          <w:tab/>
        </w:r>
        <w:r w:rsidR="009060FA" w:rsidRPr="00503FBF">
          <w:rPr>
            <w:rFonts w:cs="Arial"/>
            <w:noProof/>
            <w:webHidden/>
            <w:szCs w:val="22"/>
          </w:rPr>
          <w:fldChar w:fldCharType="begin"/>
        </w:r>
        <w:r w:rsidR="009060FA" w:rsidRPr="00503FBF">
          <w:rPr>
            <w:rFonts w:cs="Arial"/>
            <w:noProof/>
            <w:webHidden/>
            <w:szCs w:val="22"/>
          </w:rPr>
          <w:instrText xml:space="preserve"> PAGEREF _Toc171508444 \h </w:instrText>
        </w:r>
        <w:r w:rsidR="009060FA" w:rsidRPr="00503FBF">
          <w:rPr>
            <w:rFonts w:cs="Arial"/>
            <w:noProof/>
            <w:webHidden/>
            <w:szCs w:val="22"/>
          </w:rPr>
        </w:r>
        <w:r w:rsidR="009060FA" w:rsidRPr="00503FBF">
          <w:rPr>
            <w:rFonts w:cs="Arial"/>
            <w:noProof/>
            <w:webHidden/>
            <w:szCs w:val="22"/>
          </w:rPr>
          <w:fldChar w:fldCharType="separate"/>
        </w:r>
        <w:r w:rsidR="009060FA" w:rsidRPr="00503FBF">
          <w:rPr>
            <w:rFonts w:cs="Arial"/>
            <w:noProof/>
            <w:webHidden/>
            <w:szCs w:val="22"/>
          </w:rPr>
          <w:t>1</w:t>
        </w:r>
        <w:r w:rsidR="009060FA" w:rsidRPr="00503FBF">
          <w:rPr>
            <w:rFonts w:cs="Arial"/>
            <w:noProof/>
            <w:webHidden/>
            <w:szCs w:val="22"/>
          </w:rPr>
          <w:fldChar w:fldCharType="end"/>
        </w:r>
      </w:hyperlink>
    </w:p>
    <w:p w14:paraId="58AFAE27" w14:textId="6963F05F" w:rsidR="009060FA" w:rsidRPr="00503FBF" w:rsidRDefault="001342A3">
      <w:pPr>
        <w:pStyle w:val="TOC2"/>
        <w:rPr>
          <w:rFonts w:eastAsiaTheme="minorEastAsia" w:cs="Arial"/>
          <w:noProof/>
          <w:kern w:val="2"/>
          <w:szCs w:val="22"/>
          <w:lang w:val="en-GB" w:eastAsia="en-GB"/>
          <w14:ligatures w14:val="standardContextual"/>
        </w:rPr>
      </w:pPr>
      <w:hyperlink w:anchor="_Toc171508445" w:history="1">
        <w:r w:rsidR="009060FA" w:rsidRPr="00503FBF">
          <w:rPr>
            <w:rStyle w:val="Hyperlink"/>
            <w:rFonts w:cs="Arial"/>
            <w:noProof/>
            <w:sz w:val="22"/>
            <w:szCs w:val="22"/>
            <w:lang w:eastAsia="en-GB"/>
          </w:rPr>
          <w:t>2.3</w:t>
        </w:r>
        <w:r w:rsidR="009060FA" w:rsidRPr="00503FBF">
          <w:rPr>
            <w:rFonts w:eastAsiaTheme="minorEastAsia" w:cs="Arial"/>
            <w:noProof/>
            <w:kern w:val="2"/>
            <w:szCs w:val="22"/>
            <w:lang w:val="en-GB" w:eastAsia="en-GB"/>
            <w14:ligatures w14:val="standardContextual"/>
          </w:rPr>
          <w:tab/>
        </w:r>
        <w:r w:rsidR="009060FA" w:rsidRPr="00503FBF">
          <w:rPr>
            <w:rStyle w:val="Hyperlink"/>
            <w:rFonts w:cs="Arial"/>
            <w:noProof/>
            <w:sz w:val="22"/>
            <w:szCs w:val="22"/>
            <w:lang w:eastAsia="en-GB"/>
          </w:rPr>
          <w:t>Technical Assumptions</w:t>
        </w:r>
        <w:r w:rsidR="009060FA" w:rsidRPr="00503FBF">
          <w:rPr>
            <w:rFonts w:cs="Arial"/>
            <w:noProof/>
            <w:webHidden/>
            <w:szCs w:val="22"/>
          </w:rPr>
          <w:tab/>
        </w:r>
        <w:r w:rsidR="009060FA" w:rsidRPr="00503FBF">
          <w:rPr>
            <w:rFonts w:cs="Arial"/>
            <w:noProof/>
            <w:webHidden/>
            <w:szCs w:val="22"/>
          </w:rPr>
          <w:fldChar w:fldCharType="begin"/>
        </w:r>
        <w:r w:rsidR="009060FA" w:rsidRPr="00503FBF">
          <w:rPr>
            <w:rFonts w:cs="Arial"/>
            <w:noProof/>
            <w:webHidden/>
            <w:szCs w:val="22"/>
          </w:rPr>
          <w:instrText xml:space="preserve"> PAGEREF _Toc171508445 \h </w:instrText>
        </w:r>
        <w:r w:rsidR="009060FA" w:rsidRPr="00503FBF">
          <w:rPr>
            <w:rFonts w:cs="Arial"/>
            <w:noProof/>
            <w:webHidden/>
            <w:szCs w:val="22"/>
          </w:rPr>
        </w:r>
        <w:r w:rsidR="009060FA" w:rsidRPr="00503FBF">
          <w:rPr>
            <w:rFonts w:cs="Arial"/>
            <w:noProof/>
            <w:webHidden/>
            <w:szCs w:val="22"/>
          </w:rPr>
          <w:fldChar w:fldCharType="separate"/>
        </w:r>
        <w:r w:rsidR="009060FA" w:rsidRPr="00503FBF">
          <w:rPr>
            <w:rFonts w:cs="Arial"/>
            <w:noProof/>
            <w:webHidden/>
            <w:szCs w:val="22"/>
          </w:rPr>
          <w:t>1</w:t>
        </w:r>
        <w:r w:rsidR="009060FA" w:rsidRPr="00503FBF">
          <w:rPr>
            <w:rFonts w:cs="Arial"/>
            <w:noProof/>
            <w:webHidden/>
            <w:szCs w:val="22"/>
          </w:rPr>
          <w:fldChar w:fldCharType="end"/>
        </w:r>
      </w:hyperlink>
    </w:p>
    <w:p w14:paraId="66B8E6F5" w14:textId="534AB351" w:rsidR="009060FA" w:rsidRPr="00503FBF" w:rsidRDefault="001342A3">
      <w:pPr>
        <w:pStyle w:val="TOC2"/>
        <w:rPr>
          <w:rFonts w:eastAsiaTheme="minorEastAsia" w:cs="Arial"/>
          <w:noProof/>
          <w:kern w:val="2"/>
          <w:szCs w:val="22"/>
          <w:lang w:val="en-GB" w:eastAsia="en-GB"/>
          <w14:ligatures w14:val="standardContextual"/>
        </w:rPr>
      </w:pPr>
      <w:hyperlink w:anchor="_Toc171508446" w:history="1">
        <w:r w:rsidR="009060FA" w:rsidRPr="00503FBF">
          <w:rPr>
            <w:rStyle w:val="Hyperlink"/>
            <w:rFonts w:cs="Arial"/>
            <w:noProof/>
            <w:sz w:val="22"/>
            <w:szCs w:val="22"/>
            <w:lang w:eastAsia="en-GB"/>
          </w:rPr>
          <w:t>2.4</w:t>
        </w:r>
        <w:r w:rsidR="009060FA" w:rsidRPr="00503FBF">
          <w:rPr>
            <w:rFonts w:eastAsiaTheme="minorEastAsia" w:cs="Arial"/>
            <w:noProof/>
            <w:kern w:val="2"/>
            <w:szCs w:val="22"/>
            <w:lang w:val="en-GB" w:eastAsia="en-GB"/>
            <w14:ligatures w14:val="standardContextual"/>
          </w:rPr>
          <w:tab/>
        </w:r>
        <w:r w:rsidR="009060FA" w:rsidRPr="00503FBF">
          <w:rPr>
            <w:rStyle w:val="Hyperlink"/>
            <w:rFonts w:cs="Arial"/>
            <w:noProof/>
            <w:sz w:val="22"/>
            <w:szCs w:val="22"/>
            <w:lang w:eastAsia="en-GB"/>
          </w:rPr>
          <w:t>Technical Caveats</w:t>
        </w:r>
        <w:r w:rsidR="009060FA" w:rsidRPr="00503FBF">
          <w:rPr>
            <w:rFonts w:cs="Arial"/>
            <w:noProof/>
            <w:webHidden/>
            <w:szCs w:val="22"/>
          </w:rPr>
          <w:tab/>
        </w:r>
        <w:r w:rsidR="009060FA" w:rsidRPr="00503FBF">
          <w:rPr>
            <w:rFonts w:cs="Arial"/>
            <w:noProof/>
            <w:webHidden/>
            <w:szCs w:val="22"/>
          </w:rPr>
          <w:fldChar w:fldCharType="begin"/>
        </w:r>
        <w:r w:rsidR="009060FA" w:rsidRPr="00503FBF">
          <w:rPr>
            <w:rFonts w:cs="Arial"/>
            <w:noProof/>
            <w:webHidden/>
            <w:szCs w:val="22"/>
          </w:rPr>
          <w:instrText xml:space="preserve"> PAGEREF _Toc171508446 \h </w:instrText>
        </w:r>
        <w:r w:rsidR="009060FA" w:rsidRPr="00503FBF">
          <w:rPr>
            <w:rFonts w:cs="Arial"/>
            <w:noProof/>
            <w:webHidden/>
            <w:szCs w:val="22"/>
          </w:rPr>
        </w:r>
        <w:r w:rsidR="009060FA" w:rsidRPr="00503FBF">
          <w:rPr>
            <w:rFonts w:cs="Arial"/>
            <w:noProof/>
            <w:webHidden/>
            <w:szCs w:val="22"/>
          </w:rPr>
          <w:fldChar w:fldCharType="separate"/>
        </w:r>
        <w:r w:rsidR="009060FA" w:rsidRPr="00503FBF">
          <w:rPr>
            <w:rFonts w:cs="Arial"/>
            <w:noProof/>
            <w:webHidden/>
            <w:szCs w:val="22"/>
          </w:rPr>
          <w:t>1</w:t>
        </w:r>
        <w:r w:rsidR="009060FA" w:rsidRPr="00503FBF">
          <w:rPr>
            <w:rFonts w:cs="Arial"/>
            <w:noProof/>
            <w:webHidden/>
            <w:szCs w:val="22"/>
          </w:rPr>
          <w:fldChar w:fldCharType="end"/>
        </w:r>
      </w:hyperlink>
    </w:p>
    <w:p w14:paraId="5E812835" w14:textId="17CFFC0B" w:rsidR="009060FA" w:rsidRPr="00503FBF" w:rsidRDefault="001342A3">
      <w:pPr>
        <w:pStyle w:val="TOC2"/>
        <w:rPr>
          <w:rFonts w:eastAsiaTheme="minorEastAsia" w:cs="Arial"/>
          <w:noProof/>
          <w:kern w:val="2"/>
          <w:szCs w:val="22"/>
          <w:lang w:val="en-GB" w:eastAsia="en-GB"/>
          <w14:ligatures w14:val="standardContextual"/>
        </w:rPr>
      </w:pPr>
      <w:hyperlink w:anchor="_Toc171508447" w:history="1">
        <w:r w:rsidR="009060FA" w:rsidRPr="00503FBF">
          <w:rPr>
            <w:rStyle w:val="Hyperlink"/>
            <w:rFonts w:cs="Arial"/>
            <w:noProof/>
            <w:sz w:val="22"/>
            <w:szCs w:val="22"/>
          </w:rPr>
          <w:t>2.5</w:t>
        </w:r>
        <w:r w:rsidR="009060FA" w:rsidRPr="00503FBF">
          <w:rPr>
            <w:rFonts w:eastAsiaTheme="minorEastAsia" w:cs="Arial"/>
            <w:noProof/>
            <w:kern w:val="2"/>
            <w:szCs w:val="22"/>
            <w:lang w:val="en-GB" w:eastAsia="en-GB"/>
            <w14:ligatures w14:val="standardContextual"/>
          </w:rPr>
          <w:tab/>
        </w:r>
        <w:r w:rsidR="009060FA" w:rsidRPr="00503FBF">
          <w:rPr>
            <w:rStyle w:val="Hyperlink"/>
            <w:rFonts w:cs="Arial"/>
            <w:noProof/>
            <w:sz w:val="22"/>
            <w:szCs w:val="22"/>
          </w:rPr>
          <w:t>Wireframes</w:t>
        </w:r>
        <w:r w:rsidR="009060FA" w:rsidRPr="00503FBF">
          <w:rPr>
            <w:rFonts w:cs="Arial"/>
            <w:noProof/>
            <w:webHidden/>
            <w:szCs w:val="22"/>
          </w:rPr>
          <w:tab/>
        </w:r>
        <w:r w:rsidR="009060FA" w:rsidRPr="00503FBF">
          <w:rPr>
            <w:rFonts w:cs="Arial"/>
            <w:noProof/>
            <w:webHidden/>
            <w:szCs w:val="22"/>
          </w:rPr>
          <w:fldChar w:fldCharType="begin"/>
        </w:r>
        <w:r w:rsidR="009060FA" w:rsidRPr="00503FBF">
          <w:rPr>
            <w:rFonts w:cs="Arial"/>
            <w:noProof/>
            <w:webHidden/>
            <w:szCs w:val="22"/>
          </w:rPr>
          <w:instrText xml:space="preserve"> PAGEREF _Toc171508447 \h </w:instrText>
        </w:r>
        <w:r w:rsidR="009060FA" w:rsidRPr="00503FBF">
          <w:rPr>
            <w:rFonts w:cs="Arial"/>
            <w:noProof/>
            <w:webHidden/>
            <w:szCs w:val="22"/>
          </w:rPr>
        </w:r>
        <w:r w:rsidR="009060FA" w:rsidRPr="00503FBF">
          <w:rPr>
            <w:rFonts w:cs="Arial"/>
            <w:noProof/>
            <w:webHidden/>
            <w:szCs w:val="22"/>
          </w:rPr>
          <w:fldChar w:fldCharType="separate"/>
        </w:r>
        <w:r w:rsidR="009060FA" w:rsidRPr="00503FBF">
          <w:rPr>
            <w:rFonts w:cs="Arial"/>
            <w:noProof/>
            <w:webHidden/>
            <w:szCs w:val="22"/>
          </w:rPr>
          <w:t>1</w:t>
        </w:r>
        <w:r w:rsidR="009060FA" w:rsidRPr="00503FBF">
          <w:rPr>
            <w:rFonts w:cs="Arial"/>
            <w:noProof/>
            <w:webHidden/>
            <w:szCs w:val="22"/>
          </w:rPr>
          <w:fldChar w:fldCharType="end"/>
        </w:r>
      </w:hyperlink>
    </w:p>
    <w:p w14:paraId="1BF065FA" w14:textId="661AE9BF" w:rsidR="009060FA" w:rsidRPr="00503FBF" w:rsidRDefault="001342A3">
      <w:pPr>
        <w:pStyle w:val="TOC1"/>
        <w:rPr>
          <w:rFonts w:ascii="Arial" w:eastAsiaTheme="minorEastAsia" w:hAnsi="Arial" w:cs="Arial"/>
          <w:b w:val="0"/>
          <w:caps w:val="0"/>
          <w:noProof/>
          <w:kern w:val="2"/>
          <w:lang w:val="en-GB" w:eastAsia="en-GB"/>
          <w14:ligatures w14:val="standardContextual"/>
        </w:rPr>
      </w:pPr>
      <w:hyperlink w:anchor="_Toc171508448" w:history="1">
        <w:r w:rsidR="009060FA" w:rsidRPr="00503FBF">
          <w:rPr>
            <w:rStyle w:val="Hyperlink"/>
            <w:rFonts w:cs="Arial"/>
            <w:noProof/>
            <w:sz w:val="22"/>
            <w:szCs w:val="22"/>
          </w:rPr>
          <w:t>3</w:t>
        </w:r>
        <w:r w:rsidR="009060FA" w:rsidRPr="00503FBF">
          <w:rPr>
            <w:rFonts w:ascii="Arial" w:eastAsiaTheme="minorEastAsia" w:hAnsi="Arial" w:cs="Arial"/>
            <w:b w:val="0"/>
            <w:caps w:val="0"/>
            <w:noProof/>
            <w:kern w:val="2"/>
            <w:lang w:val="en-GB" w:eastAsia="en-GB"/>
            <w14:ligatures w14:val="standardContextual"/>
          </w:rPr>
          <w:tab/>
        </w:r>
        <w:r w:rsidR="009060FA" w:rsidRPr="00503FBF">
          <w:rPr>
            <w:rStyle w:val="Hyperlink"/>
            <w:rFonts w:cs="Arial"/>
            <w:noProof/>
            <w:sz w:val="22"/>
            <w:szCs w:val="22"/>
          </w:rPr>
          <w:t>Errors &amp; Exceptions</w:t>
        </w:r>
        <w:r w:rsidR="009060FA" w:rsidRPr="00503FBF">
          <w:rPr>
            <w:rFonts w:ascii="Arial" w:hAnsi="Arial" w:cs="Arial"/>
            <w:noProof/>
            <w:webHidden/>
          </w:rPr>
          <w:tab/>
        </w:r>
        <w:r w:rsidR="009060FA" w:rsidRPr="00503FBF">
          <w:rPr>
            <w:rFonts w:ascii="Arial" w:hAnsi="Arial" w:cs="Arial"/>
            <w:noProof/>
            <w:webHidden/>
          </w:rPr>
          <w:fldChar w:fldCharType="begin"/>
        </w:r>
        <w:r w:rsidR="009060FA" w:rsidRPr="00503FBF">
          <w:rPr>
            <w:rFonts w:ascii="Arial" w:hAnsi="Arial" w:cs="Arial"/>
            <w:noProof/>
            <w:webHidden/>
          </w:rPr>
          <w:instrText xml:space="preserve"> PAGEREF _Toc171508448 \h </w:instrText>
        </w:r>
        <w:r w:rsidR="009060FA" w:rsidRPr="00503FBF">
          <w:rPr>
            <w:rFonts w:ascii="Arial" w:hAnsi="Arial" w:cs="Arial"/>
            <w:noProof/>
            <w:webHidden/>
          </w:rPr>
        </w:r>
        <w:r w:rsidR="009060FA" w:rsidRPr="00503FBF">
          <w:rPr>
            <w:rFonts w:ascii="Arial" w:hAnsi="Arial" w:cs="Arial"/>
            <w:noProof/>
            <w:webHidden/>
          </w:rPr>
          <w:fldChar w:fldCharType="separate"/>
        </w:r>
        <w:r w:rsidR="009060FA" w:rsidRPr="00503FBF">
          <w:rPr>
            <w:rFonts w:ascii="Arial" w:hAnsi="Arial" w:cs="Arial"/>
            <w:noProof/>
            <w:webHidden/>
          </w:rPr>
          <w:t>2</w:t>
        </w:r>
        <w:r w:rsidR="009060FA" w:rsidRPr="00503FBF">
          <w:rPr>
            <w:rFonts w:ascii="Arial" w:hAnsi="Arial" w:cs="Arial"/>
            <w:noProof/>
            <w:webHidden/>
          </w:rPr>
          <w:fldChar w:fldCharType="end"/>
        </w:r>
      </w:hyperlink>
    </w:p>
    <w:p w14:paraId="7084F0CC" w14:textId="501FB8AA" w:rsidR="009060FA" w:rsidRPr="00503FBF" w:rsidRDefault="001342A3">
      <w:pPr>
        <w:pStyle w:val="TOC2"/>
        <w:rPr>
          <w:rFonts w:eastAsiaTheme="minorEastAsia" w:cs="Arial"/>
          <w:noProof/>
          <w:kern w:val="2"/>
          <w:szCs w:val="22"/>
          <w:lang w:val="en-GB" w:eastAsia="en-GB"/>
          <w14:ligatures w14:val="standardContextual"/>
        </w:rPr>
      </w:pPr>
      <w:hyperlink w:anchor="_Toc171508449" w:history="1">
        <w:r w:rsidR="009060FA" w:rsidRPr="00503FBF">
          <w:rPr>
            <w:rStyle w:val="Hyperlink"/>
            <w:rFonts w:eastAsia="Source Sans Pro" w:cs="Arial"/>
            <w:noProof/>
            <w:sz w:val="22"/>
            <w:szCs w:val="22"/>
          </w:rPr>
          <w:t>3.1</w:t>
        </w:r>
        <w:r w:rsidR="009060FA" w:rsidRPr="00503FBF">
          <w:rPr>
            <w:rFonts w:eastAsiaTheme="minorEastAsia" w:cs="Arial"/>
            <w:noProof/>
            <w:kern w:val="2"/>
            <w:szCs w:val="22"/>
            <w:lang w:val="en-GB" w:eastAsia="en-GB"/>
            <w14:ligatures w14:val="standardContextual"/>
          </w:rPr>
          <w:tab/>
        </w:r>
        <w:r w:rsidR="009060FA" w:rsidRPr="00503FBF">
          <w:rPr>
            <w:rStyle w:val="Hyperlink"/>
            <w:rFonts w:eastAsia="Source Sans Pro" w:cs="Arial"/>
            <w:noProof/>
            <w:sz w:val="22"/>
            <w:szCs w:val="22"/>
          </w:rPr>
          <w:t>Business Exceptions</w:t>
        </w:r>
        <w:r w:rsidR="009060FA" w:rsidRPr="00503FBF">
          <w:rPr>
            <w:rFonts w:cs="Arial"/>
            <w:noProof/>
            <w:webHidden/>
            <w:szCs w:val="22"/>
          </w:rPr>
          <w:tab/>
        </w:r>
        <w:r w:rsidR="009060FA" w:rsidRPr="00503FBF">
          <w:rPr>
            <w:rFonts w:cs="Arial"/>
            <w:noProof/>
            <w:webHidden/>
            <w:szCs w:val="22"/>
          </w:rPr>
          <w:fldChar w:fldCharType="begin"/>
        </w:r>
        <w:r w:rsidR="009060FA" w:rsidRPr="00503FBF">
          <w:rPr>
            <w:rFonts w:cs="Arial"/>
            <w:noProof/>
            <w:webHidden/>
            <w:szCs w:val="22"/>
          </w:rPr>
          <w:instrText xml:space="preserve"> PAGEREF _Toc171508449 \h </w:instrText>
        </w:r>
        <w:r w:rsidR="009060FA" w:rsidRPr="00503FBF">
          <w:rPr>
            <w:rFonts w:cs="Arial"/>
            <w:noProof/>
            <w:webHidden/>
            <w:szCs w:val="22"/>
          </w:rPr>
        </w:r>
        <w:r w:rsidR="009060FA" w:rsidRPr="00503FBF">
          <w:rPr>
            <w:rFonts w:cs="Arial"/>
            <w:noProof/>
            <w:webHidden/>
            <w:szCs w:val="22"/>
          </w:rPr>
          <w:fldChar w:fldCharType="separate"/>
        </w:r>
        <w:r w:rsidR="009060FA" w:rsidRPr="00503FBF">
          <w:rPr>
            <w:rFonts w:cs="Arial"/>
            <w:noProof/>
            <w:webHidden/>
            <w:szCs w:val="22"/>
          </w:rPr>
          <w:t>2</w:t>
        </w:r>
        <w:r w:rsidR="009060FA" w:rsidRPr="00503FBF">
          <w:rPr>
            <w:rFonts w:cs="Arial"/>
            <w:noProof/>
            <w:webHidden/>
            <w:szCs w:val="22"/>
          </w:rPr>
          <w:fldChar w:fldCharType="end"/>
        </w:r>
      </w:hyperlink>
    </w:p>
    <w:p w14:paraId="3716BF2A" w14:textId="0240836C" w:rsidR="009060FA" w:rsidRPr="00503FBF" w:rsidRDefault="001342A3">
      <w:pPr>
        <w:pStyle w:val="TOC2"/>
        <w:rPr>
          <w:rFonts w:eastAsiaTheme="minorEastAsia" w:cs="Arial"/>
          <w:noProof/>
          <w:kern w:val="2"/>
          <w:szCs w:val="22"/>
          <w:lang w:val="en-GB" w:eastAsia="en-GB"/>
          <w14:ligatures w14:val="standardContextual"/>
        </w:rPr>
      </w:pPr>
      <w:hyperlink w:anchor="_Toc171508450" w:history="1">
        <w:r w:rsidR="009060FA" w:rsidRPr="00503FBF">
          <w:rPr>
            <w:rStyle w:val="Hyperlink"/>
            <w:rFonts w:cs="Arial"/>
            <w:noProof/>
            <w:sz w:val="22"/>
            <w:szCs w:val="22"/>
          </w:rPr>
          <w:t>3.2</w:t>
        </w:r>
        <w:r w:rsidR="009060FA" w:rsidRPr="00503FBF">
          <w:rPr>
            <w:rFonts w:eastAsiaTheme="minorEastAsia" w:cs="Arial"/>
            <w:noProof/>
            <w:kern w:val="2"/>
            <w:szCs w:val="22"/>
            <w:lang w:val="en-GB" w:eastAsia="en-GB"/>
            <w14:ligatures w14:val="standardContextual"/>
          </w:rPr>
          <w:tab/>
        </w:r>
        <w:r w:rsidR="009060FA" w:rsidRPr="00503FBF">
          <w:rPr>
            <w:rStyle w:val="Hyperlink"/>
            <w:rFonts w:cs="Arial"/>
            <w:noProof/>
            <w:sz w:val="22"/>
            <w:szCs w:val="22"/>
          </w:rPr>
          <w:t>Application Errors</w:t>
        </w:r>
        <w:r w:rsidR="009060FA" w:rsidRPr="00503FBF">
          <w:rPr>
            <w:rFonts w:cs="Arial"/>
            <w:noProof/>
            <w:webHidden/>
            <w:szCs w:val="22"/>
          </w:rPr>
          <w:tab/>
        </w:r>
        <w:r w:rsidR="009060FA" w:rsidRPr="00503FBF">
          <w:rPr>
            <w:rFonts w:cs="Arial"/>
            <w:noProof/>
            <w:webHidden/>
            <w:szCs w:val="22"/>
          </w:rPr>
          <w:fldChar w:fldCharType="begin"/>
        </w:r>
        <w:r w:rsidR="009060FA" w:rsidRPr="00503FBF">
          <w:rPr>
            <w:rFonts w:cs="Arial"/>
            <w:noProof/>
            <w:webHidden/>
            <w:szCs w:val="22"/>
          </w:rPr>
          <w:instrText xml:space="preserve"> PAGEREF _Toc171508450 \h </w:instrText>
        </w:r>
        <w:r w:rsidR="009060FA" w:rsidRPr="00503FBF">
          <w:rPr>
            <w:rFonts w:cs="Arial"/>
            <w:noProof/>
            <w:webHidden/>
            <w:szCs w:val="22"/>
          </w:rPr>
        </w:r>
        <w:r w:rsidR="009060FA" w:rsidRPr="00503FBF">
          <w:rPr>
            <w:rFonts w:cs="Arial"/>
            <w:noProof/>
            <w:webHidden/>
            <w:szCs w:val="22"/>
          </w:rPr>
          <w:fldChar w:fldCharType="separate"/>
        </w:r>
        <w:r w:rsidR="009060FA" w:rsidRPr="00503FBF">
          <w:rPr>
            <w:rFonts w:cs="Arial"/>
            <w:noProof/>
            <w:webHidden/>
            <w:szCs w:val="22"/>
          </w:rPr>
          <w:t>2</w:t>
        </w:r>
        <w:r w:rsidR="009060FA" w:rsidRPr="00503FBF">
          <w:rPr>
            <w:rFonts w:cs="Arial"/>
            <w:noProof/>
            <w:webHidden/>
            <w:szCs w:val="22"/>
          </w:rPr>
          <w:fldChar w:fldCharType="end"/>
        </w:r>
      </w:hyperlink>
    </w:p>
    <w:p w14:paraId="7EB08E3D" w14:textId="40FDE220" w:rsidR="009060FA" w:rsidRPr="00503FBF" w:rsidRDefault="001342A3">
      <w:pPr>
        <w:pStyle w:val="TOC1"/>
        <w:rPr>
          <w:rFonts w:ascii="Arial" w:eastAsiaTheme="minorEastAsia" w:hAnsi="Arial" w:cs="Arial"/>
          <w:b w:val="0"/>
          <w:caps w:val="0"/>
          <w:noProof/>
          <w:kern w:val="2"/>
          <w:lang w:val="en-GB" w:eastAsia="en-GB"/>
          <w14:ligatures w14:val="standardContextual"/>
        </w:rPr>
      </w:pPr>
      <w:hyperlink w:anchor="_Toc171508451" w:history="1">
        <w:r w:rsidR="009060FA" w:rsidRPr="00503FBF">
          <w:rPr>
            <w:rStyle w:val="Hyperlink"/>
            <w:rFonts w:cs="Arial"/>
            <w:noProof/>
            <w:sz w:val="22"/>
            <w:szCs w:val="22"/>
          </w:rPr>
          <w:t>4</w:t>
        </w:r>
        <w:r w:rsidR="009060FA" w:rsidRPr="00503FBF">
          <w:rPr>
            <w:rFonts w:ascii="Arial" w:eastAsiaTheme="minorEastAsia" w:hAnsi="Arial" w:cs="Arial"/>
            <w:b w:val="0"/>
            <w:caps w:val="0"/>
            <w:noProof/>
            <w:kern w:val="2"/>
            <w:lang w:val="en-GB" w:eastAsia="en-GB"/>
            <w14:ligatures w14:val="standardContextual"/>
          </w:rPr>
          <w:tab/>
        </w:r>
        <w:r w:rsidR="009060FA" w:rsidRPr="00503FBF">
          <w:rPr>
            <w:rStyle w:val="Hyperlink"/>
            <w:rFonts w:cs="Arial"/>
            <w:noProof/>
            <w:sz w:val="22"/>
            <w:szCs w:val="22"/>
          </w:rPr>
          <w:t>Environment Details</w:t>
        </w:r>
        <w:r w:rsidR="009060FA" w:rsidRPr="00503FBF">
          <w:rPr>
            <w:rFonts w:ascii="Arial" w:hAnsi="Arial" w:cs="Arial"/>
            <w:noProof/>
            <w:webHidden/>
          </w:rPr>
          <w:tab/>
        </w:r>
        <w:r w:rsidR="009060FA" w:rsidRPr="00503FBF">
          <w:rPr>
            <w:rFonts w:ascii="Arial" w:hAnsi="Arial" w:cs="Arial"/>
            <w:noProof/>
            <w:webHidden/>
          </w:rPr>
          <w:fldChar w:fldCharType="begin"/>
        </w:r>
        <w:r w:rsidR="009060FA" w:rsidRPr="00503FBF">
          <w:rPr>
            <w:rFonts w:ascii="Arial" w:hAnsi="Arial" w:cs="Arial"/>
            <w:noProof/>
            <w:webHidden/>
          </w:rPr>
          <w:instrText xml:space="preserve"> PAGEREF _Toc171508451 \h </w:instrText>
        </w:r>
        <w:r w:rsidR="009060FA" w:rsidRPr="00503FBF">
          <w:rPr>
            <w:rFonts w:ascii="Arial" w:hAnsi="Arial" w:cs="Arial"/>
            <w:noProof/>
            <w:webHidden/>
          </w:rPr>
        </w:r>
        <w:r w:rsidR="009060FA" w:rsidRPr="00503FBF">
          <w:rPr>
            <w:rFonts w:ascii="Arial" w:hAnsi="Arial" w:cs="Arial"/>
            <w:noProof/>
            <w:webHidden/>
          </w:rPr>
          <w:fldChar w:fldCharType="separate"/>
        </w:r>
        <w:r w:rsidR="009060FA" w:rsidRPr="00503FBF">
          <w:rPr>
            <w:rFonts w:ascii="Arial" w:hAnsi="Arial" w:cs="Arial"/>
            <w:noProof/>
            <w:webHidden/>
          </w:rPr>
          <w:t>2</w:t>
        </w:r>
        <w:r w:rsidR="009060FA" w:rsidRPr="00503FBF">
          <w:rPr>
            <w:rFonts w:ascii="Arial" w:hAnsi="Arial" w:cs="Arial"/>
            <w:noProof/>
            <w:webHidden/>
          </w:rPr>
          <w:fldChar w:fldCharType="end"/>
        </w:r>
      </w:hyperlink>
    </w:p>
    <w:p w14:paraId="667C78D7" w14:textId="564DAE26" w:rsidR="007F2FDE" w:rsidRPr="00503FBF" w:rsidRDefault="00A02770" w:rsidP="00166063">
      <w:pPr>
        <w:pStyle w:val="TOC8"/>
        <w:rPr>
          <w:rFonts w:ascii="Arial" w:hAnsi="Arial" w:cs="Arial"/>
          <w:szCs w:val="22"/>
        </w:rPr>
        <w:sectPr w:rsidR="007F2FDE" w:rsidRPr="00503FBF">
          <w:headerReference w:type="default" r:id="rId14"/>
          <w:footerReference w:type="default" r:id="rId15"/>
          <w:pgSz w:w="11907" w:h="16840" w:code="9"/>
          <w:pgMar w:top="1134" w:right="1134" w:bottom="1418" w:left="1418" w:header="851" w:footer="1134" w:gutter="0"/>
          <w:pgNumType w:fmt="lowerRoman" w:start="1"/>
          <w:cols w:space="708"/>
          <w:docGrid w:linePitch="360"/>
        </w:sectPr>
      </w:pPr>
      <w:r w:rsidRPr="00503FBF">
        <w:rPr>
          <w:rFonts w:ascii="Arial" w:hAnsi="Arial" w:cs="Arial"/>
          <w:szCs w:val="22"/>
        </w:rPr>
        <w:fldChar w:fldCharType="end"/>
      </w:r>
    </w:p>
    <w:p w14:paraId="6EB0355C" w14:textId="77777777" w:rsidR="00946735" w:rsidRPr="00503FBF" w:rsidRDefault="00946735" w:rsidP="00946735">
      <w:pPr>
        <w:pStyle w:val="Heading1"/>
        <w:rPr>
          <w:rFonts w:ascii="Arial" w:hAnsi="Arial"/>
          <w:sz w:val="22"/>
          <w:szCs w:val="22"/>
        </w:rPr>
      </w:pPr>
      <w:bookmarkStart w:id="2" w:name="_Toc138061460"/>
      <w:bookmarkStart w:id="3" w:name="_Toc163734480"/>
      <w:bookmarkStart w:id="4" w:name="_Toc171508441"/>
      <w:r w:rsidRPr="00503FBF">
        <w:rPr>
          <w:rFonts w:ascii="Arial" w:hAnsi="Arial"/>
          <w:sz w:val="22"/>
          <w:szCs w:val="22"/>
        </w:rPr>
        <w:lastRenderedPageBreak/>
        <w:t>Introduction</w:t>
      </w:r>
      <w:bookmarkEnd w:id="2"/>
      <w:bookmarkEnd w:id="3"/>
      <w:bookmarkEnd w:id="4"/>
    </w:p>
    <w:p w14:paraId="377DE0DA" w14:textId="77777777" w:rsidR="003C34B2" w:rsidRPr="003C34B2" w:rsidRDefault="003C34B2" w:rsidP="003C34B2">
      <w:pPr>
        <w:spacing w:before="100" w:beforeAutospacing="1" w:after="100" w:afterAutospacing="1" w:line="240" w:lineRule="auto"/>
        <w:jc w:val="left"/>
        <w:rPr>
          <w:rFonts w:cs="Arial"/>
          <w:szCs w:val="22"/>
          <w:lang w:val="en-US"/>
        </w:rPr>
      </w:pPr>
      <w:r w:rsidRPr="003C34B2">
        <w:rPr>
          <w:rFonts w:cs="Arial"/>
          <w:szCs w:val="22"/>
          <w:lang w:val="en-US"/>
        </w:rPr>
        <w:t>Throughout the semester, the NWU Tech Trends project will tackle a series of challenges through the completion of five distinct projects, each building on the foundation of the previous one. NWU Tech Trends, a consulting firm specializing in cutting-edge software development with a focus on Data Integration, Generative AI, and Automation, faces a key issue: how to accurately quantify the benefits they bring to their clients. These benefits often come in the form of time and cost savings, but demonstrating and tracking these results is challenging.</w:t>
      </w:r>
    </w:p>
    <w:p w14:paraId="7327CB7B" w14:textId="77777777" w:rsidR="003C34B2" w:rsidRPr="003C34B2" w:rsidRDefault="003C34B2" w:rsidP="003C34B2">
      <w:pPr>
        <w:spacing w:before="100" w:beforeAutospacing="1" w:after="100" w:afterAutospacing="1" w:line="240" w:lineRule="auto"/>
        <w:jc w:val="left"/>
        <w:rPr>
          <w:rFonts w:cs="Arial"/>
          <w:szCs w:val="22"/>
          <w:lang w:val="en-US"/>
        </w:rPr>
      </w:pPr>
      <w:r w:rsidRPr="003C34B2">
        <w:rPr>
          <w:rFonts w:cs="Arial"/>
          <w:szCs w:val="22"/>
          <w:lang w:val="en-US"/>
        </w:rPr>
        <w:t>The solution to this problem will be developed incrementally, with each project addressing different aspects of the problem. Projects 1 and 2 will concentrate on the creation of a Web API to capture and store telemetry data associated with clients and their respective projects. This data will serve as the backbone of the solution, providing a comprehensive view of time, cost, and performance metrics. Project 3 will build on this by creating a user-friendly web application that allows for the management of clients, projects, and the associated telemetry data. Moving into Project 4, Robotic Process Automation (RPA) will be implemented to test the functionality of the web application, ensuring it meets both performance and reliability standards. Finally, Project 5 will focus on the development of a reporting tool that visualizes time and cost savings for both clients and projects, giving NWU Tech Trends a clear picture of their impact.</w:t>
      </w:r>
    </w:p>
    <w:p w14:paraId="58B6280A" w14:textId="77777777" w:rsidR="003C34B2" w:rsidRPr="003C34B2" w:rsidRDefault="003C34B2" w:rsidP="003C34B2">
      <w:pPr>
        <w:spacing w:before="100" w:beforeAutospacing="1" w:after="100" w:afterAutospacing="1" w:line="240" w:lineRule="auto"/>
        <w:jc w:val="left"/>
        <w:rPr>
          <w:rFonts w:cs="Arial"/>
          <w:szCs w:val="22"/>
          <w:lang w:val="en-US"/>
        </w:rPr>
      </w:pPr>
      <w:r w:rsidRPr="003C34B2">
        <w:rPr>
          <w:rFonts w:cs="Arial"/>
          <w:szCs w:val="22"/>
          <w:lang w:val="en-US"/>
        </w:rPr>
        <w:t>This comprehensive, multi-phase approach will ultimately deliver a robust solution that allows NWU Tech Trends to track and report on the value they provide to their clients, while also streamlining the internal management of client data, project metrics, and automation efforts.</w:t>
      </w:r>
    </w:p>
    <w:p w14:paraId="379F15B2" w14:textId="77777777" w:rsidR="00946735" w:rsidRPr="00503FBF" w:rsidRDefault="00946735" w:rsidP="00946735">
      <w:pPr>
        <w:pStyle w:val="NTTBodyText"/>
        <w:rPr>
          <w:sz w:val="22"/>
          <w:szCs w:val="22"/>
        </w:rPr>
      </w:pPr>
    </w:p>
    <w:p w14:paraId="6D101106" w14:textId="77777777" w:rsidR="00946735" w:rsidRPr="00503FBF" w:rsidRDefault="00946735" w:rsidP="00946735">
      <w:pPr>
        <w:pStyle w:val="Heading1"/>
        <w:rPr>
          <w:rFonts w:ascii="Arial" w:hAnsi="Arial"/>
          <w:sz w:val="22"/>
          <w:szCs w:val="22"/>
        </w:rPr>
      </w:pPr>
      <w:bookmarkStart w:id="5" w:name="_Toc138061461"/>
      <w:bookmarkStart w:id="6" w:name="_Toc163734481"/>
      <w:bookmarkStart w:id="7" w:name="_Toc171508442"/>
      <w:r w:rsidRPr="00503FBF">
        <w:rPr>
          <w:rFonts w:ascii="Arial" w:hAnsi="Arial"/>
          <w:sz w:val="22"/>
          <w:szCs w:val="22"/>
        </w:rPr>
        <w:t>Solution Design</w:t>
      </w:r>
      <w:bookmarkEnd w:id="5"/>
      <w:bookmarkEnd w:id="6"/>
      <w:bookmarkEnd w:id="7"/>
    </w:p>
    <w:p w14:paraId="39D1F2D8" w14:textId="77777777" w:rsidR="00946735" w:rsidRPr="00503FBF" w:rsidRDefault="00946735" w:rsidP="00946735">
      <w:pPr>
        <w:pStyle w:val="Heading2"/>
      </w:pPr>
      <w:bookmarkStart w:id="8" w:name="_Toc138061463"/>
      <w:bookmarkStart w:id="9" w:name="_Toc163734483"/>
      <w:bookmarkStart w:id="10" w:name="_Toc171508443"/>
      <w:r w:rsidRPr="00503FBF">
        <w:t>Detailed Solution Design</w:t>
      </w:r>
      <w:bookmarkEnd w:id="8"/>
      <w:bookmarkEnd w:id="9"/>
      <w:bookmarkEnd w:id="10"/>
    </w:p>
    <w:p w14:paraId="4A145034" w14:textId="77777777" w:rsidR="0099246A" w:rsidRPr="00503FBF" w:rsidRDefault="003C34B2" w:rsidP="0099246A">
      <w:pPr>
        <w:pStyle w:val="NormalWeb"/>
        <w:rPr>
          <w:rFonts w:ascii="Arial" w:hAnsi="Arial" w:cs="Arial"/>
          <w:szCs w:val="22"/>
        </w:rPr>
      </w:pPr>
      <w:bookmarkStart w:id="11" w:name="_Toc138061470"/>
      <w:bookmarkStart w:id="12" w:name="_Toc163734493"/>
      <w:r w:rsidRPr="00503FBF">
        <w:rPr>
          <w:rFonts w:ascii="Arial" w:hAnsi="Arial" w:cs="Arial"/>
          <w:szCs w:val="22"/>
        </w:rPr>
        <w:t>To address NWU Tech Trends' challenge of quantifying benefits like time and cost savings, the solution will integrate various technologies to create a cohesive, scalable system. Each component will contribute to the overall functionality and efficiency of the system.</w:t>
      </w:r>
    </w:p>
    <w:p w14:paraId="74A00017" w14:textId="3912447A" w:rsidR="003C34B2" w:rsidRPr="00B17A15" w:rsidRDefault="0099246A" w:rsidP="0099246A">
      <w:pPr>
        <w:pStyle w:val="NormalWeb"/>
        <w:rPr>
          <w:rFonts w:ascii="Arial" w:hAnsi="Arial" w:cs="Arial"/>
          <w:b/>
          <w:sz w:val="20"/>
          <w:szCs w:val="22"/>
        </w:rPr>
      </w:pPr>
      <w:r w:rsidRPr="00B17A15">
        <w:rPr>
          <w:rFonts w:ascii="Arial" w:hAnsi="Arial" w:cs="Arial"/>
          <w:sz w:val="20"/>
          <w:szCs w:val="22"/>
        </w:rPr>
        <w:t xml:space="preserve">             </w:t>
      </w:r>
      <w:r w:rsidR="00503FBF" w:rsidRPr="00B17A15">
        <w:rPr>
          <w:rFonts w:ascii="Arial" w:hAnsi="Arial" w:cs="Arial"/>
          <w:sz w:val="20"/>
          <w:szCs w:val="22"/>
        </w:rPr>
        <w:t xml:space="preserve"> </w:t>
      </w:r>
      <w:r w:rsidRPr="00B17A15">
        <w:rPr>
          <w:rFonts w:ascii="Arial" w:hAnsi="Arial" w:cs="Arial"/>
          <w:sz w:val="20"/>
          <w:szCs w:val="22"/>
        </w:rPr>
        <w:t xml:space="preserve">  </w:t>
      </w:r>
      <w:r w:rsidR="00503FBF" w:rsidRPr="00B17A15">
        <w:rPr>
          <w:rFonts w:ascii="Arial" w:hAnsi="Arial" w:cs="Arial"/>
          <w:sz w:val="20"/>
          <w:szCs w:val="22"/>
        </w:rPr>
        <w:t xml:space="preserve"> </w:t>
      </w:r>
      <w:r w:rsidR="003C34B2" w:rsidRPr="00B17A15">
        <w:rPr>
          <w:rFonts w:ascii="Arial" w:hAnsi="Arial" w:cs="Arial"/>
          <w:b/>
          <w:szCs w:val="22"/>
        </w:rPr>
        <w:t>1. Web API:</w:t>
      </w:r>
    </w:p>
    <w:p w14:paraId="393056D6" w14:textId="77777777" w:rsidR="003C34B2" w:rsidRPr="00503FBF" w:rsidRDefault="003C34B2" w:rsidP="003C34B2">
      <w:pPr>
        <w:numPr>
          <w:ilvl w:val="0"/>
          <w:numId w:val="35"/>
        </w:numPr>
        <w:spacing w:before="100" w:beforeAutospacing="1" w:after="100" w:afterAutospacing="1" w:line="240" w:lineRule="auto"/>
        <w:jc w:val="left"/>
        <w:rPr>
          <w:rFonts w:cs="Arial"/>
          <w:szCs w:val="22"/>
        </w:rPr>
      </w:pPr>
      <w:r w:rsidRPr="00503FBF">
        <w:rPr>
          <w:rStyle w:val="Strong"/>
          <w:rFonts w:cs="Arial"/>
          <w:szCs w:val="22"/>
        </w:rPr>
        <w:t>Technology</w:t>
      </w:r>
      <w:r w:rsidRPr="00503FBF">
        <w:rPr>
          <w:rFonts w:cs="Arial"/>
          <w:szCs w:val="22"/>
        </w:rPr>
        <w:t>: ASP.NET Core (or alternatively Node.js).</w:t>
      </w:r>
    </w:p>
    <w:p w14:paraId="0E80198D" w14:textId="77777777" w:rsidR="003C34B2" w:rsidRPr="00503FBF" w:rsidRDefault="003C34B2" w:rsidP="003C34B2">
      <w:pPr>
        <w:numPr>
          <w:ilvl w:val="0"/>
          <w:numId w:val="35"/>
        </w:numPr>
        <w:spacing w:before="100" w:beforeAutospacing="1" w:after="100" w:afterAutospacing="1" w:line="240" w:lineRule="auto"/>
        <w:jc w:val="left"/>
        <w:rPr>
          <w:rFonts w:cs="Arial"/>
          <w:szCs w:val="22"/>
        </w:rPr>
      </w:pPr>
      <w:r w:rsidRPr="00503FBF">
        <w:rPr>
          <w:rStyle w:val="Strong"/>
          <w:rFonts w:cs="Arial"/>
          <w:szCs w:val="22"/>
        </w:rPr>
        <w:t>Function</w:t>
      </w:r>
      <w:r w:rsidRPr="00503FBF">
        <w:rPr>
          <w:rFonts w:cs="Arial"/>
          <w:szCs w:val="22"/>
        </w:rPr>
        <w:t>: The Web API will serve as the backbone for data storage and retrieval. It will handle CRUD operations on telemetry data, client information, and project data.</w:t>
      </w:r>
    </w:p>
    <w:p w14:paraId="7EA6DB17" w14:textId="77777777" w:rsidR="0099246A" w:rsidRPr="00503FBF" w:rsidRDefault="003C34B2" w:rsidP="0099246A">
      <w:pPr>
        <w:numPr>
          <w:ilvl w:val="0"/>
          <w:numId w:val="35"/>
        </w:numPr>
        <w:spacing w:before="100" w:beforeAutospacing="1" w:after="100" w:afterAutospacing="1" w:line="240" w:lineRule="auto"/>
        <w:jc w:val="left"/>
        <w:rPr>
          <w:rFonts w:cs="Arial"/>
          <w:szCs w:val="22"/>
        </w:rPr>
      </w:pPr>
      <w:r w:rsidRPr="00503FBF">
        <w:rPr>
          <w:rStyle w:val="Strong"/>
          <w:rFonts w:cs="Arial"/>
          <w:szCs w:val="22"/>
        </w:rPr>
        <w:t>Interaction</w:t>
      </w:r>
      <w:r w:rsidRPr="00503FBF">
        <w:rPr>
          <w:rFonts w:cs="Arial"/>
          <w:szCs w:val="22"/>
        </w:rPr>
        <w:t>: The API will communicate with a database (e.g., SQL Server, or NoSQL options like MongoDB) to store the collected telemetry data. It will also interface with the web application for user interactions and the RPA bot for automated testing data.</w:t>
      </w:r>
    </w:p>
    <w:p w14:paraId="1776AF43" w14:textId="429E5188" w:rsidR="003C34B2" w:rsidRPr="00B17A15" w:rsidRDefault="0099246A" w:rsidP="0099246A">
      <w:pPr>
        <w:spacing w:before="100" w:beforeAutospacing="1" w:after="100" w:afterAutospacing="1" w:line="240" w:lineRule="auto"/>
        <w:ind w:left="720"/>
        <w:jc w:val="left"/>
        <w:rPr>
          <w:rFonts w:cs="Arial"/>
          <w:b/>
          <w:szCs w:val="22"/>
        </w:rPr>
      </w:pPr>
      <w:r w:rsidRPr="00B17A15">
        <w:rPr>
          <w:rFonts w:cs="Arial"/>
          <w:b/>
          <w:szCs w:val="22"/>
        </w:rPr>
        <w:t xml:space="preserve"> </w:t>
      </w:r>
      <w:r w:rsidR="00503FBF" w:rsidRPr="00B17A15">
        <w:rPr>
          <w:rFonts w:cs="Arial"/>
          <w:b/>
          <w:szCs w:val="22"/>
        </w:rPr>
        <w:t xml:space="preserve">   </w:t>
      </w:r>
      <w:r w:rsidR="003C34B2" w:rsidRPr="00B17A15">
        <w:rPr>
          <w:rFonts w:cs="Arial"/>
          <w:b/>
          <w:szCs w:val="22"/>
        </w:rPr>
        <w:t>2. Web Application:</w:t>
      </w:r>
    </w:p>
    <w:p w14:paraId="3F2E681E" w14:textId="77777777" w:rsidR="003C34B2" w:rsidRPr="00503FBF" w:rsidRDefault="003C34B2" w:rsidP="003C34B2">
      <w:pPr>
        <w:numPr>
          <w:ilvl w:val="0"/>
          <w:numId w:val="36"/>
        </w:numPr>
        <w:spacing w:before="100" w:beforeAutospacing="1" w:after="100" w:afterAutospacing="1" w:line="240" w:lineRule="auto"/>
        <w:jc w:val="left"/>
        <w:rPr>
          <w:rFonts w:cs="Arial"/>
          <w:szCs w:val="22"/>
        </w:rPr>
      </w:pPr>
      <w:r w:rsidRPr="00503FBF">
        <w:rPr>
          <w:rStyle w:val="Strong"/>
          <w:rFonts w:cs="Arial"/>
          <w:szCs w:val="22"/>
        </w:rPr>
        <w:t>Technology</w:t>
      </w:r>
      <w:r w:rsidRPr="00503FBF">
        <w:rPr>
          <w:rFonts w:cs="Arial"/>
          <w:szCs w:val="22"/>
        </w:rPr>
        <w:t>: React.js (or other frameworks like Angular or Vue.js).</w:t>
      </w:r>
    </w:p>
    <w:p w14:paraId="725D2B60" w14:textId="77777777" w:rsidR="003C34B2" w:rsidRPr="00503FBF" w:rsidRDefault="003C34B2" w:rsidP="003C34B2">
      <w:pPr>
        <w:numPr>
          <w:ilvl w:val="0"/>
          <w:numId w:val="36"/>
        </w:numPr>
        <w:spacing w:before="100" w:beforeAutospacing="1" w:after="100" w:afterAutospacing="1" w:line="240" w:lineRule="auto"/>
        <w:jc w:val="left"/>
        <w:rPr>
          <w:rFonts w:cs="Arial"/>
          <w:szCs w:val="22"/>
        </w:rPr>
      </w:pPr>
      <w:r w:rsidRPr="00503FBF">
        <w:rPr>
          <w:rStyle w:val="Strong"/>
          <w:rFonts w:cs="Arial"/>
          <w:szCs w:val="22"/>
        </w:rPr>
        <w:t>Function</w:t>
      </w:r>
      <w:r w:rsidRPr="00503FBF">
        <w:rPr>
          <w:rFonts w:cs="Arial"/>
          <w:szCs w:val="22"/>
        </w:rPr>
        <w:t>: This component will provide an interface for managing clients, projects, and telemetry data. It will allow users to create, edit, and delete project information and monitor data collected in real time.</w:t>
      </w:r>
    </w:p>
    <w:p w14:paraId="6A49B203" w14:textId="77777777" w:rsidR="0099246A" w:rsidRPr="00503FBF" w:rsidRDefault="003C34B2" w:rsidP="0099246A">
      <w:pPr>
        <w:numPr>
          <w:ilvl w:val="0"/>
          <w:numId w:val="36"/>
        </w:numPr>
        <w:spacing w:before="100" w:beforeAutospacing="1" w:after="100" w:afterAutospacing="1" w:line="240" w:lineRule="auto"/>
        <w:jc w:val="left"/>
        <w:rPr>
          <w:rFonts w:cs="Arial"/>
          <w:szCs w:val="22"/>
        </w:rPr>
      </w:pPr>
      <w:r w:rsidRPr="00503FBF">
        <w:rPr>
          <w:rStyle w:val="Strong"/>
          <w:rFonts w:cs="Arial"/>
          <w:szCs w:val="22"/>
        </w:rPr>
        <w:lastRenderedPageBreak/>
        <w:t>Interaction</w:t>
      </w:r>
      <w:r w:rsidRPr="00503FBF">
        <w:rPr>
          <w:rFonts w:cs="Arial"/>
          <w:szCs w:val="22"/>
        </w:rPr>
        <w:t>: The web app will consume the Web API, allowing for the seamless management of telemetry data. It serves as the primary interface for users to interact with the system.</w:t>
      </w:r>
    </w:p>
    <w:p w14:paraId="2B3086BE" w14:textId="64F1A1C9" w:rsidR="003C34B2" w:rsidRPr="00503FBF" w:rsidRDefault="0099246A" w:rsidP="0099246A">
      <w:pPr>
        <w:spacing w:before="100" w:beforeAutospacing="1" w:after="100" w:afterAutospacing="1" w:line="240" w:lineRule="auto"/>
        <w:ind w:left="720"/>
        <w:jc w:val="left"/>
        <w:rPr>
          <w:rFonts w:cs="Arial"/>
          <w:b/>
          <w:szCs w:val="22"/>
        </w:rPr>
      </w:pPr>
      <w:r w:rsidRPr="00B17A15">
        <w:rPr>
          <w:rStyle w:val="Strong"/>
          <w:rFonts w:cs="Arial"/>
          <w:szCs w:val="22"/>
        </w:rPr>
        <w:t xml:space="preserve">  </w:t>
      </w:r>
      <w:r w:rsidR="00503FBF" w:rsidRPr="00B17A15">
        <w:rPr>
          <w:rStyle w:val="Strong"/>
          <w:rFonts w:cs="Arial"/>
          <w:szCs w:val="22"/>
        </w:rPr>
        <w:t xml:space="preserve">  </w:t>
      </w:r>
      <w:r w:rsidRPr="00B17A15">
        <w:rPr>
          <w:rStyle w:val="Strong"/>
          <w:rFonts w:cs="Arial"/>
          <w:szCs w:val="22"/>
        </w:rPr>
        <w:t xml:space="preserve"> </w:t>
      </w:r>
      <w:r w:rsidR="003C34B2" w:rsidRPr="00B17A15">
        <w:rPr>
          <w:rFonts w:cs="Arial"/>
          <w:b/>
          <w:szCs w:val="22"/>
        </w:rPr>
        <w:t>3. Robotic Process Automation (RPA):</w:t>
      </w:r>
    </w:p>
    <w:p w14:paraId="7FAE0428" w14:textId="77777777" w:rsidR="003C34B2" w:rsidRPr="00503FBF" w:rsidRDefault="003C34B2" w:rsidP="003C34B2">
      <w:pPr>
        <w:numPr>
          <w:ilvl w:val="0"/>
          <w:numId w:val="37"/>
        </w:numPr>
        <w:spacing w:before="100" w:beforeAutospacing="1" w:after="100" w:afterAutospacing="1" w:line="240" w:lineRule="auto"/>
        <w:jc w:val="left"/>
        <w:rPr>
          <w:rFonts w:cs="Arial"/>
          <w:szCs w:val="22"/>
        </w:rPr>
      </w:pPr>
      <w:r w:rsidRPr="00503FBF">
        <w:rPr>
          <w:rStyle w:val="Strong"/>
          <w:rFonts w:cs="Arial"/>
          <w:szCs w:val="22"/>
        </w:rPr>
        <w:t>Technology</w:t>
      </w:r>
      <w:r w:rsidRPr="00503FBF">
        <w:rPr>
          <w:rFonts w:cs="Arial"/>
          <w:szCs w:val="22"/>
        </w:rPr>
        <w:t>: UiPath (or alternatives like Blue Prism or Automation Anywhere).</w:t>
      </w:r>
    </w:p>
    <w:p w14:paraId="51E26A44" w14:textId="77777777" w:rsidR="003C34B2" w:rsidRPr="00503FBF" w:rsidRDefault="003C34B2" w:rsidP="003C34B2">
      <w:pPr>
        <w:numPr>
          <w:ilvl w:val="0"/>
          <w:numId w:val="37"/>
        </w:numPr>
        <w:spacing w:before="100" w:beforeAutospacing="1" w:after="100" w:afterAutospacing="1" w:line="240" w:lineRule="auto"/>
        <w:jc w:val="left"/>
        <w:rPr>
          <w:rFonts w:cs="Arial"/>
          <w:szCs w:val="22"/>
        </w:rPr>
      </w:pPr>
      <w:r w:rsidRPr="00503FBF">
        <w:rPr>
          <w:rStyle w:val="Strong"/>
          <w:rFonts w:cs="Arial"/>
          <w:szCs w:val="22"/>
        </w:rPr>
        <w:t>Function</w:t>
      </w:r>
      <w:r w:rsidRPr="00503FBF">
        <w:rPr>
          <w:rFonts w:cs="Arial"/>
          <w:szCs w:val="22"/>
        </w:rPr>
        <w:t>: The RPA bot will simulate user interactions with the web application, performing end-to-end testing. It will ensure that the system behaves as expected and log any deviations.</w:t>
      </w:r>
    </w:p>
    <w:p w14:paraId="19F51C96" w14:textId="77777777" w:rsidR="0099246A" w:rsidRPr="00503FBF" w:rsidRDefault="003C34B2" w:rsidP="0099246A">
      <w:pPr>
        <w:numPr>
          <w:ilvl w:val="0"/>
          <w:numId w:val="37"/>
        </w:numPr>
        <w:spacing w:before="100" w:beforeAutospacing="1" w:after="100" w:afterAutospacing="1" w:line="240" w:lineRule="auto"/>
        <w:jc w:val="left"/>
        <w:rPr>
          <w:rFonts w:cs="Arial"/>
          <w:szCs w:val="22"/>
        </w:rPr>
      </w:pPr>
      <w:r w:rsidRPr="00503FBF">
        <w:rPr>
          <w:rStyle w:val="Strong"/>
          <w:rFonts w:cs="Arial"/>
          <w:szCs w:val="22"/>
        </w:rPr>
        <w:t>Interaction</w:t>
      </w:r>
      <w:r w:rsidRPr="00503FBF">
        <w:rPr>
          <w:rFonts w:cs="Arial"/>
          <w:szCs w:val="22"/>
        </w:rPr>
        <w:t>: By interacting directly with the web application, the RPA bot will automate user actions such as data input and validation. The results of these tests will be recorded in the database for reporting purposes.</w:t>
      </w:r>
    </w:p>
    <w:p w14:paraId="688A7094" w14:textId="7012968D" w:rsidR="003C34B2" w:rsidRPr="00B17A15" w:rsidRDefault="0099246A" w:rsidP="0099246A">
      <w:pPr>
        <w:spacing w:before="100" w:beforeAutospacing="1" w:after="100" w:afterAutospacing="1" w:line="240" w:lineRule="auto"/>
        <w:ind w:left="720"/>
        <w:jc w:val="left"/>
        <w:rPr>
          <w:rFonts w:cs="Arial"/>
          <w:b/>
          <w:sz w:val="20"/>
          <w:szCs w:val="22"/>
        </w:rPr>
      </w:pPr>
      <w:r w:rsidRPr="00B17A15">
        <w:rPr>
          <w:rStyle w:val="Strong"/>
          <w:rFonts w:cs="Arial"/>
          <w:sz w:val="20"/>
          <w:szCs w:val="22"/>
        </w:rPr>
        <w:t xml:space="preserve">      </w:t>
      </w:r>
      <w:r w:rsidR="003C34B2" w:rsidRPr="00B17A15">
        <w:rPr>
          <w:rFonts w:cs="Arial"/>
          <w:b/>
          <w:szCs w:val="22"/>
        </w:rPr>
        <w:t>4. Reporting Component:</w:t>
      </w:r>
    </w:p>
    <w:p w14:paraId="220DC64B" w14:textId="77777777" w:rsidR="003C34B2" w:rsidRPr="00503FBF" w:rsidRDefault="003C34B2" w:rsidP="003C34B2">
      <w:pPr>
        <w:numPr>
          <w:ilvl w:val="0"/>
          <w:numId w:val="38"/>
        </w:numPr>
        <w:spacing w:before="100" w:beforeAutospacing="1" w:after="100" w:afterAutospacing="1" w:line="240" w:lineRule="auto"/>
        <w:jc w:val="left"/>
        <w:rPr>
          <w:rFonts w:cs="Arial"/>
          <w:szCs w:val="22"/>
        </w:rPr>
      </w:pPr>
      <w:r w:rsidRPr="00503FBF">
        <w:rPr>
          <w:rStyle w:val="Strong"/>
          <w:rFonts w:cs="Arial"/>
          <w:szCs w:val="22"/>
        </w:rPr>
        <w:t>Technology</w:t>
      </w:r>
      <w:r w:rsidRPr="00503FBF">
        <w:rPr>
          <w:rFonts w:cs="Arial"/>
          <w:szCs w:val="22"/>
        </w:rPr>
        <w:t>: Power BI (or alternatives like Tableau).</w:t>
      </w:r>
    </w:p>
    <w:p w14:paraId="057CEDA3" w14:textId="77777777" w:rsidR="003C34B2" w:rsidRPr="00503FBF" w:rsidRDefault="003C34B2" w:rsidP="003C34B2">
      <w:pPr>
        <w:numPr>
          <w:ilvl w:val="0"/>
          <w:numId w:val="38"/>
        </w:numPr>
        <w:spacing w:before="100" w:beforeAutospacing="1" w:after="100" w:afterAutospacing="1" w:line="240" w:lineRule="auto"/>
        <w:jc w:val="left"/>
        <w:rPr>
          <w:rFonts w:cs="Arial"/>
          <w:szCs w:val="22"/>
        </w:rPr>
      </w:pPr>
      <w:r w:rsidRPr="00503FBF">
        <w:rPr>
          <w:rStyle w:val="Strong"/>
          <w:rFonts w:cs="Arial"/>
          <w:szCs w:val="22"/>
        </w:rPr>
        <w:t>Function</w:t>
      </w:r>
      <w:r w:rsidRPr="00503FBF">
        <w:rPr>
          <w:rFonts w:cs="Arial"/>
          <w:szCs w:val="22"/>
        </w:rPr>
        <w:t>: This component will generate visual reports on the time and cost savings achieved for each project and client. These insights will be crucial for demonstrating the value of NWU Tech Trends' services.</w:t>
      </w:r>
    </w:p>
    <w:p w14:paraId="0DAD3152" w14:textId="77777777" w:rsidR="0099246A" w:rsidRPr="00503FBF" w:rsidRDefault="003C34B2" w:rsidP="0099246A">
      <w:pPr>
        <w:numPr>
          <w:ilvl w:val="0"/>
          <w:numId w:val="38"/>
        </w:numPr>
        <w:spacing w:before="100" w:beforeAutospacing="1" w:after="100" w:afterAutospacing="1" w:line="240" w:lineRule="auto"/>
        <w:jc w:val="left"/>
        <w:rPr>
          <w:rFonts w:cs="Arial"/>
          <w:szCs w:val="22"/>
        </w:rPr>
      </w:pPr>
      <w:r w:rsidRPr="00503FBF">
        <w:rPr>
          <w:rStyle w:val="Strong"/>
          <w:rFonts w:cs="Arial"/>
          <w:szCs w:val="22"/>
        </w:rPr>
        <w:t>Interaction</w:t>
      </w:r>
      <w:r w:rsidRPr="00503FBF">
        <w:rPr>
          <w:rFonts w:cs="Arial"/>
          <w:szCs w:val="22"/>
        </w:rPr>
        <w:t>: Power BI will pull data from the Web API, enabling real-time reporting and the generation of dashboards that summarize client benefits.</w:t>
      </w:r>
    </w:p>
    <w:p w14:paraId="5711515E" w14:textId="0185F6B1" w:rsidR="003C34B2" w:rsidRPr="00B17A15" w:rsidRDefault="0099246A" w:rsidP="0099246A">
      <w:pPr>
        <w:spacing w:before="100" w:beforeAutospacing="1" w:after="100" w:afterAutospacing="1" w:line="240" w:lineRule="auto"/>
        <w:ind w:left="720"/>
        <w:jc w:val="left"/>
        <w:rPr>
          <w:rFonts w:cs="Arial"/>
          <w:b/>
          <w:szCs w:val="22"/>
        </w:rPr>
      </w:pPr>
      <w:r w:rsidRPr="00B17A15">
        <w:rPr>
          <w:rStyle w:val="Strong"/>
          <w:rFonts w:cs="Arial"/>
          <w:szCs w:val="22"/>
        </w:rPr>
        <w:t xml:space="preserve">       </w:t>
      </w:r>
      <w:r w:rsidR="003C34B2" w:rsidRPr="00B17A15">
        <w:rPr>
          <w:rFonts w:cs="Arial"/>
          <w:b/>
          <w:szCs w:val="22"/>
        </w:rPr>
        <w:t>5. Cloud Hosting:</w:t>
      </w:r>
    </w:p>
    <w:p w14:paraId="4E6B7590" w14:textId="77777777" w:rsidR="003C34B2" w:rsidRPr="00503FBF" w:rsidRDefault="003C34B2" w:rsidP="003C34B2">
      <w:pPr>
        <w:numPr>
          <w:ilvl w:val="0"/>
          <w:numId w:val="39"/>
        </w:numPr>
        <w:spacing w:before="100" w:beforeAutospacing="1" w:after="100" w:afterAutospacing="1" w:line="240" w:lineRule="auto"/>
        <w:jc w:val="left"/>
        <w:rPr>
          <w:rFonts w:cs="Arial"/>
          <w:szCs w:val="22"/>
        </w:rPr>
      </w:pPr>
      <w:r w:rsidRPr="00503FBF">
        <w:rPr>
          <w:rStyle w:val="Strong"/>
          <w:rFonts w:cs="Arial"/>
          <w:szCs w:val="22"/>
        </w:rPr>
        <w:t>Technology</w:t>
      </w:r>
      <w:r w:rsidRPr="00503FBF">
        <w:rPr>
          <w:rFonts w:cs="Arial"/>
          <w:szCs w:val="22"/>
        </w:rPr>
        <w:t>: Microsoft Azure (or AWS/GCP depending on preferences).</w:t>
      </w:r>
    </w:p>
    <w:p w14:paraId="0B89FD2B" w14:textId="77777777" w:rsidR="003C34B2" w:rsidRPr="00503FBF" w:rsidRDefault="003C34B2" w:rsidP="003C34B2">
      <w:pPr>
        <w:numPr>
          <w:ilvl w:val="0"/>
          <w:numId w:val="39"/>
        </w:numPr>
        <w:spacing w:before="100" w:beforeAutospacing="1" w:after="100" w:afterAutospacing="1" w:line="240" w:lineRule="auto"/>
        <w:jc w:val="left"/>
        <w:rPr>
          <w:rFonts w:cs="Arial"/>
          <w:szCs w:val="22"/>
        </w:rPr>
      </w:pPr>
      <w:r w:rsidRPr="00503FBF">
        <w:rPr>
          <w:rStyle w:val="Strong"/>
          <w:rFonts w:cs="Arial"/>
          <w:szCs w:val="22"/>
        </w:rPr>
        <w:t>Function</w:t>
      </w:r>
      <w:r w:rsidRPr="00503FBF">
        <w:rPr>
          <w:rFonts w:cs="Arial"/>
          <w:szCs w:val="22"/>
        </w:rPr>
        <w:t>: The solution will be deployed on the cloud to ensure scalability, security, and accessibility from anywhere.</w:t>
      </w:r>
    </w:p>
    <w:p w14:paraId="47C204A8" w14:textId="77777777" w:rsidR="003C34B2" w:rsidRPr="00503FBF" w:rsidRDefault="003C34B2" w:rsidP="003C34B2">
      <w:pPr>
        <w:numPr>
          <w:ilvl w:val="0"/>
          <w:numId w:val="39"/>
        </w:numPr>
        <w:spacing w:before="100" w:beforeAutospacing="1" w:after="100" w:afterAutospacing="1" w:line="240" w:lineRule="auto"/>
        <w:jc w:val="left"/>
        <w:rPr>
          <w:rFonts w:cs="Arial"/>
          <w:szCs w:val="22"/>
        </w:rPr>
      </w:pPr>
      <w:r w:rsidRPr="00503FBF">
        <w:rPr>
          <w:rStyle w:val="Strong"/>
          <w:rFonts w:cs="Arial"/>
          <w:szCs w:val="22"/>
        </w:rPr>
        <w:t>Interaction</w:t>
      </w:r>
      <w:r w:rsidRPr="00503FBF">
        <w:rPr>
          <w:rFonts w:cs="Arial"/>
          <w:szCs w:val="22"/>
        </w:rPr>
        <w:t>: All components (Web API, web application, RPA bot, and reporting tool) will be hosted and managed in the cloud, facilitating seamless integration and deployment.</w:t>
      </w:r>
    </w:p>
    <w:p w14:paraId="7939770C" w14:textId="77777777" w:rsidR="003C34B2" w:rsidRPr="00503FBF" w:rsidRDefault="003C34B2" w:rsidP="003C34B2">
      <w:pPr>
        <w:pStyle w:val="NormalWeb"/>
        <w:rPr>
          <w:rFonts w:ascii="Arial" w:hAnsi="Arial" w:cs="Arial"/>
          <w:szCs w:val="22"/>
        </w:rPr>
      </w:pPr>
      <w:r w:rsidRPr="00503FBF">
        <w:rPr>
          <w:rFonts w:ascii="Arial" w:hAnsi="Arial" w:cs="Arial"/>
          <w:szCs w:val="22"/>
        </w:rPr>
        <w:t>This multi-layered architecture ensures that each component works efficiently with the others, providing NWU Tech Trends with a scalable, reliable, and insightful solution. Each technology plays a critical role in tracking, testing, and reporting on client outcomes.</w:t>
      </w:r>
    </w:p>
    <w:bookmarkEnd w:id="11"/>
    <w:bookmarkEnd w:id="12"/>
    <w:p w14:paraId="6AE0E6F1" w14:textId="0B9B0BC5" w:rsidR="00946735" w:rsidRPr="00503FBF" w:rsidRDefault="00503FBF" w:rsidP="00C9391E">
      <w:pPr>
        <w:pStyle w:val="Caption"/>
        <w:jc w:val="center"/>
        <w:rPr>
          <w:rFonts w:cs="Arial"/>
          <w:color w:val="auto"/>
          <w:sz w:val="22"/>
          <w:szCs w:val="22"/>
        </w:rPr>
      </w:pPr>
      <w:r w:rsidRPr="00503FBF">
        <w:rPr>
          <w:rFonts w:cs="Arial"/>
          <w:color w:val="auto"/>
          <w:sz w:val="22"/>
          <w:szCs w:val="22"/>
        </w:rPr>
        <w:lastRenderedPageBreak/>
        <w:t>Figure 2-1: Context Diagram</w:t>
      </w:r>
      <w:r w:rsidR="00970409" w:rsidRPr="00503FBF">
        <w:rPr>
          <w:rFonts w:cs="Arial"/>
          <w:color w:val="auto"/>
          <w:sz w:val="22"/>
          <w:szCs w:val="22"/>
        </w:rPr>
        <w:t xml:space="preserve">    </w:t>
      </w:r>
      <w:r w:rsidR="003C34B2" w:rsidRPr="00503FBF">
        <w:rPr>
          <w:rFonts w:cs="Arial"/>
          <w:noProof/>
          <w:sz w:val="22"/>
          <w:szCs w:val="22"/>
          <w:lang w:val="en-US"/>
        </w:rPr>
        <w:drawing>
          <wp:inline distT="0" distB="0" distL="0" distR="0" wp14:anchorId="280B7D54" wp14:editId="69A490B7">
            <wp:extent cx="5940425" cy="40614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 API.webp"/>
                    <pic:cNvPicPr/>
                  </pic:nvPicPr>
                  <pic:blipFill>
                    <a:blip r:embed="rId16">
                      <a:extLst>
                        <a:ext uri="{28A0092B-C50C-407E-A947-70E740481C1C}">
                          <a14:useLocalDpi xmlns:a14="http://schemas.microsoft.com/office/drawing/2010/main" val="0"/>
                        </a:ext>
                      </a:extLst>
                    </a:blip>
                    <a:stretch>
                      <a:fillRect/>
                    </a:stretch>
                  </pic:blipFill>
                  <pic:spPr>
                    <a:xfrm>
                      <a:off x="0" y="0"/>
                      <a:ext cx="5940425" cy="4061460"/>
                    </a:xfrm>
                    <a:prstGeom prst="rect">
                      <a:avLst/>
                    </a:prstGeom>
                  </pic:spPr>
                </pic:pic>
              </a:graphicData>
            </a:graphic>
          </wp:inline>
        </w:drawing>
      </w:r>
    </w:p>
    <w:p w14:paraId="561F3E56" w14:textId="77777777" w:rsidR="00503FBF" w:rsidRPr="00503FBF" w:rsidRDefault="00503FBF" w:rsidP="00503FBF">
      <w:pPr>
        <w:rPr>
          <w:rFonts w:cs="Arial"/>
          <w:szCs w:val="22"/>
        </w:rPr>
      </w:pPr>
    </w:p>
    <w:p w14:paraId="072215B7" w14:textId="2A556F6E" w:rsidR="00946735" w:rsidRPr="00503FBF" w:rsidRDefault="00946735" w:rsidP="00946735">
      <w:pPr>
        <w:pStyle w:val="Heading2"/>
      </w:pPr>
      <w:bookmarkStart w:id="13" w:name="_Toc138061464"/>
      <w:bookmarkStart w:id="14" w:name="_Toc163734484"/>
      <w:bookmarkStart w:id="15" w:name="_Toc171508444"/>
      <w:r w:rsidRPr="00503FBF">
        <w:t>Data Design</w:t>
      </w:r>
      <w:bookmarkEnd w:id="13"/>
      <w:bookmarkEnd w:id="14"/>
      <w:bookmarkEnd w:id="15"/>
    </w:p>
    <w:p w14:paraId="73A6E18C" w14:textId="77777777" w:rsidR="00E96B25" w:rsidRPr="00503FBF" w:rsidRDefault="00E96B25" w:rsidP="00E96B25">
      <w:pPr>
        <w:pStyle w:val="NTTBodyText"/>
        <w:ind w:left="0"/>
        <w:jc w:val="both"/>
        <w:rPr>
          <w:color w:val="auto"/>
          <w:sz w:val="22"/>
          <w:szCs w:val="22"/>
        </w:rPr>
      </w:pPr>
      <w:r w:rsidRPr="00503FBF">
        <w:rPr>
          <w:color w:val="auto"/>
          <w:sz w:val="22"/>
          <w:szCs w:val="22"/>
        </w:rPr>
        <w:t>The context diagram is broken down into more detail to show how the different technologies will interact with one another within the developed solution. The transportation of data, across the solution, is detailed in the data flow diagram below.</w:t>
      </w:r>
    </w:p>
    <w:p w14:paraId="6427A926" w14:textId="27B802E9" w:rsidR="00E96B25" w:rsidRPr="00503FBF" w:rsidRDefault="00E96B25" w:rsidP="00E96B25">
      <w:pPr>
        <w:pStyle w:val="NTTBodyText"/>
        <w:keepNext/>
        <w:ind w:left="0"/>
        <w:jc w:val="center"/>
        <w:rPr>
          <w:color w:val="auto"/>
          <w:sz w:val="22"/>
          <w:szCs w:val="22"/>
        </w:rPr>
      </w:pPr>
    </w:p>
    <w:p w14:paraId="5DBB04C2" w14:textId="0D0CF71E" w:rsidR="003C34B2" w:rsidRPr="00503FBF" w:rsidRDefault="0099246A" w:rsidP="0099246A">
      <w:pPr>
        <w:pStyle w:val="Caption"/>
        <w:rPr>
          <w:rFonts w:cs="Arial"/>
          <w:color w:val="auto"/>
          <w:sz w:val="22"/>
          <w:szCs w:val="22"/>
        </w:rPr>
      </w:pPr>
      <w:bookmarkStart w:id="16" w:name="_Toc138061473"/>
      <w:bookmarkStart w:id="17" w:name="_Toc163734495"/>
      <w:r w:rsidRPr="00503FBF">
        <w:rPr>
          <w:rFonts w:cs="Arial"/>
          <w:color w:val="auto"/>
          <w:sz w:val="22"/>
          <w:szCs w:val="22"/>
        </w:rPr>
        <w:t xml:space="preserve">2.2.1 </w:t>
      </w:r>
      <w:r w:rsidR="003C34B2" w:rsidRPr="00503FBF">
        <w:rPr>
          <w:rFonts w:cs="Arial"/>
          <w:color w:val="auto"/>
          <w:sz w:val="22"/>
          <w:szCs w:val="22"/>
        </w:rPr>
        <w:t>Data Flow Diagram Explanation:</w:t>
      </w:r>
    </w:p>
    <w:p w14:paraId="6AB275BE" w14:textId="77777777" w:rsidR="003C34B2" w:rsidRPr="00503FBF" w:rsidRDefault="003C34B2" w:rsidP="003C34B2">
      <w:pPr>
        <w:pStyle w:val="NormalWeb"/>
        <w:rPr>
          <w:rFonts w:ascii="Arial" w:hAnsi="Arial" w:cs="Arial"/>
          <w:szCs w:val="22"/>
        </w:rPr>
      </w:pPr>
      <w:r w:rsidRPr="00503FBF">
        <w:rPr>
          <w:rFonts w:ascii="Arial" w:hAnsi="Arial" w:cs="Arial"/>
          <w:szCs w:val="22"/>
        </w:rPr>
        <w:t>The data flow diagram (DFD) outlines the movement and processing of data throughout the NWU Tech Trends solution. It helps visualize how data is exchanged between the various components of the system, ensuring that each process is defined and the flow of information is clear.</w:t>
      </w:r>
    </w:p>
    <w:p w14:paraId="5B5BF01C" w14:textId="77777777" w:rsidR="003C34B2" w:rsidRPr="00503FBF" w:rsidRDefault="003C34B2" w:rsidP="003C34B2">
      <w:pPr>
        <w:pStyle w:val="NormalWeb"/>
        <w:numPr>
          <w:ilvl w:val="0"/>
          <w:numId w:val="33"/>
        </w:numPr>
        <w:spacing w:before="100" w:beforeAutospacing="1" w:after="100" w:afterAutospacing="1" w:line="240" w:lineRule="auto"/>
        <w:jc w:val="left"/>
        <w:rPr>
          <w:rFonts w:ascii="Arial" w:hAnsi="Arial" w:cs="Arial"/>
          <w:szCs w:val="22"/>
        </w:rPr>
      </w:pPr>
      <w:r w:rsidRPr="00503FBF">
        <w:rPr>
          <w:rStyle w:val="Strong"/>
          <w:rFonts w:ascii="Arial" w:hAnsi="Arial" w:cs="Arial"/>
          <w:szCs w:val="22"/>
        </w:rPr>
        <w:t>External Users (Clients/Administrators)</w:t>
      </w:r>
      <w:r w:rsidRPr="00503FBF">
        <w:rPr>
          <w:rFonts w:ascii="Arial" w:hAnsi="Arial" w:cs="Arial"/>
          <w:szCs w:val="22"/>
        </w:rPr>
        <w:t xml:space="preserve"> interact with the system through the </w:t>
      </w:r>
      <w:r w:rsidRPr="00503FBF">
        <w:rPr>
          <w:rStyle w:val="Strong"/>
          <w:rFonts w:ascii="Arial" w:hAnsi="Arial" w:cs="Arial"/>
          <w:szCs w:val="22"/>
        </w:rPr>
        <w:t>Web Application</w:t>
      </w:r>
      <w:r w:rsidRPr="00503FBF">
        <w:rPr>
          <w:rFonts w:ascii="Arial" w:hAnsi="Arial" w:cs="Arial"/>
          <w:szCs w:val="22"/>
        </w:rPr>
        <w:t>. This web interface captures inputs like project and client information, allowing CRUD operations on telemetry data.</w:t>
      </w:r>
    </w:p>
    <w:p w14:paraId="71174633" w14:textId="77777777" w:rsidR="003C34B2" w:rsidRPr="00503FBF" w:rsidRDefault="003C34B2" w:rsidP="003C34B2">
      <w:pPr>
        <w:pStyle w:val="NormalWeb"/>
        <w:numPr>
          <w:ilvl w:val="0"/>
          <w:numId w:val="33"/>
        </w:numPr>
        <w:spacing w:before="100" w:beforeAutospacing="1" w:after="100" w:afterAutospacing="1" w:line="240" w:lineRule="auto"/>
        <w:jc w:val="left"/>
        <w:rPr>
          <w:rFonts w:ascii="Arial" w:hAnsi="Arial" w:cs="Arial"/>
          <w:szCs w:val="22"/>
        </w:rPr>
      </w:pPr>
      <w:r w:rsidRPr="00503FBF">
        <w:rPr>
          <w:rFonts w:ascii="Arial" w:hAnsi="Arial" w:cs="Arial"/>
          <w:szCs w:val="22"/>
        </w:rPr>
        <w:t xml:space="preserve">The </w:t>
      </w:r>
      <w:r w:rsidRPr="00503FBF">
        <w:rPr>
          <w:rStyle w:val="Strong"/>
          <w:rFonts w:ascii="Arial" w:hAnsi="Arial" w:cs="Arial"/>
          <w:szCs w:val="22"/>
        </w:rPr>
        <w:t>Web Application</w:t>
      </w:r>
      <w:r w:rsidRPr="00503FBF">
        <w:rPr>
          <w:rFonts w:ascii="Arial" w:hAnsi="Arial" w:cs="Arial"/>
          <w:szCs w:val="22"/>
        </w:rPr>
        <w:t xml:space="preserve"> communicates with the </w:t>
      </w:r>
      <w:r w:rsidRPr="00503FBF">
        <w:rPr>
          <w:rStyle w:val="Strong"/>
          <w:rFonts w:ascii="Arial" w:hAnsi="Arial" w:cs="Arial"/>
          <w:szCs w:val="22"/>
        </w:rPr>
        <w:t>Web API</w:t>
      </w:r>
      <w:r w:rsidRPr="00503FBF">
        <w:rPr>
          <w:rFonts w:ascii="Arial" w:hAnsi="Arial" w:cs="Arial"/>
          <w:szCs w:val="22"/>
        </w:rPr>
        <w:t xml:space="preserve"> via HTTP requests. It sends the user input (client data, project data, telemetry data) for processing, which is then relayed to the </w:t>
      </w:r>
      <w:r w:rsidRPr="00503FBF">
        <w:rPr>
          <w:rStyle w:val="Strong"/>
          <w:rFonts w:ascii="Arial" w:hAnsi="Arial" w:cs="Arial"/>
          <w:szCs w:val="22"/>
        </w:rPr>
        <w:t>Database</w:t>
      </w:r>
      <w:r w:rsidRPr="00503FBF">
        <w:rPr>
          <w:rFonts w:ascii="Arial" w:hAnsi="Arial" w:cs="Arial"/>
          <w:szCs w:val="22"/>
        </w:rPr>
        <w:t>.</w:t>
      </w:r>
    </w:p>
    <w:p w14:paraId="24ECFF2D" w14:textId="77777777" w:rsidR="003C34B2" w:rsidRPr="00503FBF" w:rsidRDefault="003C34B2" w:rsidP="003C34B2">
      <w:pPr>
        <w:pStyle w:val="NormalWeb"/>
        <w:numPr>
          <w:ilvl w:val="0"/>
          <w:numId w:val="33"/>
        </w:numPr>
        <w:spacing w:before="100" w:beforeAutospacing="1" w:after="100" w:afterAutospacing="1" w:line="240" w:lineRule="auto"/>
        <w:jc w:val="left"/>
        <w:rPr>
          <w:rFonts w:ascii="Arial" w:hAnsi="Arial" w:cs="Arial"/>
          <w:szCs w:val="22"/>
        </w:rPr>
      </w:pPr>
      <w:r w:rsidRPr="00503FBF">
        <w:rPr>
          <w:rFonts w:ascii="Arial" w:hAnsi="Arial" w:cs="Arial"/>
          <w:szCs w:val="22"/>
        </w:rPr>
        <w:t xml:space="preserve">The </w:t>
      </w:r>
      <w:r w:rsidRPr="00503FBF">
        <w:rPr>
          <w:rStyle w:val="Strong"/>
          <w:rFonts w:ascii="Arial" w:hAnsi="Arial" w:cs="Arial"/>
          <w:szCs w:val="22"/>
        </w:rPr>
        <w:t>Web API</w:t>
      </w:r>
      <w:r w:rsidRPr="00503FBF">
        <w:rPr>
          <w:rFonts w:ascii="Arial" w:hAnsi="Arial" w:cs="Arial"/>
          <w:szCs w:val="22"/>
        </w:rPr>
        <w:t xml:space="preserve"> (ASP.NET Core) functions as a middle layer, receiving requests from the web application. It manages data handling operations by interacting with the </w:t>
      </w:r>
      <w:r w:rsidRPr="00503FBF">
        <w:rPr>
          <w:rStyle w:val="Strong"/>
          <w:rFonts w:ascii="Arial" w:hAnsi="Arial" w:cs="Arial"/>
          <w:szCs w:val="22"/>
        </w:rPr>
        <w:t>SQL Server database</w:t>
      </w:r>
      <w:r w:rsidRPr="00503FBF">
        <w:rPr>
          <w:rFonts w:ascii="Arial" w:hAnsi="Arial" w:cs="Arial"/>
          <w:szCs w:val="22"/>
        </w:rPr>
        <w:t>. The API executes CRUD operations, storing telemetry data, and fetching project or client data as needed.</w:t>
      </w:r>
    </w:p>
    <w:p w14:paraId="33062383" w14:textId="77777777" w:rsidR="003C34B2" w:rsidRPr="00503FBF" w:rsidRDefault="003C34B2" w:rsidP="003C34B2">
      <w:pPr>
        <w:pStyle w:val="NormalWeb"/>
        <w:numPr>
          <w:ilvl w:val="0"/>
          <w:numId w:val="33"/>
        </w:numPr>
        <w:spacing w:before="100" w:beforeAutospacing="1" w:after="100" w:afterAutospacing="1" w:line="240" w:lineRule="auto"/>
        <w:jc w:val="left"/>
        <w:rPr>
          <w:rFonts w:ascii="Arial" w:hAnsi="Arial" w:cs="Arial"/>
          <w:szCs w:val="22"/>
        </w:rPr>
      </w:pPr>
      <w:r w:rsidRPr="00503FBF">
        <w:rPr>
          <w:rFonts w:ascii="Arial" w:hAnsi="Arial" w:cs="Arial"/>
          <w:szCs w:val="22"/>
        </w:rPr>
        <w:lastRenderedPageBreak/>
        <w:t xml:space="preserve">The </w:t>
      </w:r>
      <w:r w:rsidRPr="00503FBF">
        <w:rPr>
          <w:rStyle w:val="Strong"/>
          <w:rFonts w:ascii="Arial" w:hAnsi="Arial" w:cs="Arial"/>
          <w:szCs w:val="22"/>
        </w:rPr>
        <w:t>SQL Server Database</w:t>
      </w:r>
      <w:r w:rsidRPr="00503FBF">
        <w:rPr>
          <w:rFonts w:ascii="Arial" w:hAnsi="Arial" w:cs="Arial"/>
          <w:szCs w:val="22"/>
        </w:rPr>
        <w:t xml:space="preserve"> stores structured data, such as client information, project details, telemetry records, and any associated metrics (time and cost savings).</w:t>
      </w:r>
    </w:p>
    <w:p w14:paraId="0D8D1AFB" w14:textId="7A5F40E0" w:rsidR="003C34B2" w:rsidRPr="00503FBF" w:rsidRDefault="003C34B2" w:rsidP="003C34B2">
      <w:pPr>
        <w:pStyle w:val="NormalWeb"/>
        <w:numPr>
          <w:ilvl w:val="0"/>
          <w:numId w:val="33"/>
        </w:numPr>
        <w:spacing w:before="100" w:beforeAutospacing="1" w:after="100" w:afterAutospacing="1" w:line="240" w:lineRule="auto"/>
        <w:jc w:val="left"/>
        <w:rPr>
          <w:rFonts w:ascii="Arial" w:hAnsi="Arial" w:cs="Arial"/>
          <w:szCs w:val="22"/>
        </w:rPr>
      </w:pPr>
      <w:r w:rsidRPr="00503FBF">
        <w:rPr>
          <w:rFonts w:ascii="Arial" w:hAnsi="Arial" w:cs="Arial"/>
          <w:szCs w:val="22"/>
        </w:rPr>
        <w:t xml:space="preserve">The </w:t>
      </w:r>
      <w:r w:rsidRPr="00503FBF">
        <w:rPr>
          <w:rStyle w:val="Strong"/>
          <w:rFonts w:ascii="Arial" w:hAnsi="Arial" w:cs="Arial"/>
          <w:szCs w:val="22"/>
        </w:rPr>
        <w:t>RPA Bot (UiPath)</w:t>
      </w:r>
      <w:r w:rsidRPr="00503FBF">
        <w:rPr>
          <w:rFonts w:ascii="Arial" w:hAnsi="Arial" w:cs="Arial"/>
          <w:szCs w:val="22"/>
        </w:rPr>
        <w:t xml:space="preserve"> interacts with the </w:t>
      </w:r>
      <w:r w:rsidRPr="00503FBF">
        <w:rPr>
          <w:rStyle w:val="Strong"/>
          <w:rFonts w:ascii="Arial" w:hAnsi="Arial" w:cs="Arial"/>
          <w:szCs w:val="22"/>
        </w:rPr>
        <w:t>Web Application</w:t>
      </w:r>
      <w:r w:rsidRPr="00503FBF">
        <w:rPr>
          <w:rFonts w:ascii="Arial" w:hAnsi="Arial" w:cs="Arial"/>
          <w:szCs w:val="22"/>
        </w:rPr>
        <w:t xml:space="preserve"> for automated User Acceptance Testing (UAT). The bot mimics user behavio</w:t>
      </w:r>
      <w:r w:rsidR="0099246A" w:rsidRPr="00503FBF">
        <w:rPr>
          <w:rFonts w:ascii="Arial" w:hAnsi="Arial" w:cs="Arial"/>
          <w:szCs w:val="22"/>
        </w:rPr>
        <w:t>u</w:t>
      </w:r>
      <w:r w:rsidRPr="00503FBF">
        <w:rPr>
          <w:rFonts w:ascii="Arial" w:hAnsi="Arial" w:cs="Arial"/>
          <w:szCs w:val="22"/>
        </w:rPr>
        <w:t>r, testing the application's features, and records results back to the system.</w:t>
      </w:r>
    </w:p>
    <w:p w14:paraId="0452A2D4" w14:textId="77777777" w:rsidR="003543A8" w:rsidRDefault="003C34B2" w:rsidP="003543A8">
      <w:pPr>
        <w:pStyle w:val="NormalWeb"/>
        <w:numPr>
          <w:ilvl w:val="0"/>
          <w:numId w:val="33"/>
        </w:numPr>
        <w:spacing w:before="100" w:beforeAutospacing="1" w:after="100" w:afterAutospacing="1" w:line="240" w:lineRule="auto"/>
        <w:jc w:val="left"/>
        <w:rPr>
          <w:rFonts w:ascii="Arial" w:hAnsi="Arial" w:cs="Arial"/>
          <w:szCs w:val="22"/>
        </w:rPr>
      </w:pPr>
      <w:r w:rsidRPr="00503FBF">
        <w:rPr>
          <w:rFonts w:ascii="Arial" w:hAnsi="Arial" w:cs="Arial"/>
          <w:szCs w:val="22"/>
        </w:rPr>
        <w:t xml:space="preserve">Finally, the </w:t>
      </w:r>
      <w:r w:rsidRPr="00503FBF">
        <w:rPr>
          <w:rStyle w:val="Strong"/>
          <w:rFonts w:ascii="Arial" w:hAnsi="Arial" w:cs="Arial"/>
          <w:szCs w:val="22"/>
        </w:rPr>
        <w:t>Reporting Component (Power BI)</w:t>
      </w:r>
      <w:r w:rsidRPr="00503FBF">
        <w:rPr>
          <w:rFonts w:ascii="Arial" w:hAnsi="Arial" w:cs="Arial"/>
          <w:szCs w:val="22"/>
        </w:rPr>
        <w:t xml:space="preserve"> pulls data from the </w:t>
      </w:r>
      <w:r w:rsidRPr="00503FBF">
        <w:rPr>
          <w:rStyle w:val="Strong"/>
          <w:rFonts w:ascii="Arial" w:hAnsi="Arial" w:cs="Arial"/>
          <w:szCs w:val="22"/>
        </w:rPr>
        <w:t>Database</w:t>
      </w:r>
      <w:r w:rsidRPr="00503FBF">
        <w:rPr>
          <w:rFonts w:ascii="Arial" w:hAnsi="Arial" w:cs="Arial"/>
          <w:szCs w:val="22"/>
        </w:rPr>
        <w:t xml:space="preserve"> (via the Web API) to generate reports. These reports visualize time and cost savings, providing actionable insights on client projects and automation benefits.</w:t>
      </w:r>
    </w:p>
    <w:p w14:paraId="29E6E377" w14:textId="19FA08D3" w:rsidR="003C34B2" w:rsidRPr="003543A8" w:rsidRDefault="003543A8" w:rsidP="003543A8">
      <w:pPr>
        <w:pStyle w:val="NormalWeb"/>
        <w:spacing w:before="100" w:beforeAutospacing="1" w:after="100" w:afterAutospacing="1" w:line="240" w:lineRule="auto"/>
        <w:jc w:val="left"/>
        <w:rPr>
          <w:rFonts w:ascii="Arial" w:hAnsi="Arial" w:cs="Arial"/>
          <w:szCs w:val="22"/>
        </w:rPr>
      </w:pPr>
      <w:r>
        <w:rPr>
          <w:rFonts w:ascii="Arial" w:hAnsi="Arial" w:cs="Arial"/>
          <w:b/>
          <w:sz w:val="24"/>
          <w:szCs w:val="22"/>
        </w:rPr>
        <w:t xml:space="preserve"> </w:t>
      </w:r>
      <w:r w:rsidR="0099246A" w:rsidRPr="003543A8">
        <w:rPr>
          <w:rFonts w:ascii="Arial" w:hAnsi="Arial" w:cs="Arial"/>
          <w:b/>
          <w:sz w:val="24"/>
          <w:szCs w:val="22"/>
        </w:rPr>
        <w:t xml:space="preserve"> </w:t>
      </w:r>
      <w:r w:rsidRPr="003543A8">
        <w:rPr>
          <w:b/>
          <w:sz w:val="24"/>
          <w:szCs w:val="22"/>
        </w:rPr>
        <w:t>2.2.2</w:t>
      </w:r>
      <w:r w:rsidR="0099246A" w:rsidRPr="003543A8">
        <w:rPr>
          <w:rFonts w:ascii="Arial" w:hAnsi="Arial" w:cs="Arial"/>
          <w:b/>
          <w:sz w:val="24"/>
          <w:szCs w:val="22"/>
        </w:rPr>
        <w:t xml:space="preserve"> </w:t>
      </w:r>
      <w:r w:rsidR="003C34B2" w:rsidRPr="003543A8">
        <w:rPr>
          <w:rFonts w:ascii="Arial" w:hAnsi="Arial" w:cs="Arial"/>
          <w:b/>
          <w:sz w:val="24"/>
          <w:szCs w:val="22"/>
        </w:rPr>
        <w:t>Data Design:</w:t>
      </w:r>
    </w:p>
    <w:p w14:paraId="19B11849" w14:textId="77777777" w:rsidR="003C34B2" w:rsidRPr="00503FBF" w:rsidRDefault="003C34B2" w:rsidP="003C34B2">
      <w:pPr>
        <w:numPr>
          <w:ilvl w:val="0"/>
          <w:numId w:val="34"/>
        </w:numPr>
        <w:spacing w:before="100" w:beforeAutospacing="1" w:after="100" w:afterAutospacing="1" w:line="240" w:lineRule="auto"/>
        <w:jc w:val="left"/>
        <w:rPr>
          <w:rFonts w:cs="Arial"/>
          <w:szCs w:val="22"/>
        </w:rPr>
      </w:pPr>
      <w:r w:rsidRPr="00503FBF">
        <w:rPr>
          <w:rStyle w:val="Strong"/>
          <w:rFonts w:cs="Arial"/>
          <w:szCs w:val="22"/>
        </w:rPr>
        <w:t>Clients Table</w:t>
      </w:r>
      <w:r w:rsidRPr="00503FBF">
        <w:rPr>
          <w:rFonts w:cs="Arial"/>
          <w:szCs w:val="22"/>
        </w:rPr>
        <w:t>: Stores client-specific information like client name, industry, and contact details.</w:t>
      </w:r>
    </w:p>
    <w:p w14:paraId="39FD6A02" w14:textId="77777777" w:rsidR="003C34B2" w:rsidRPr="00503FBF" w:rsidRDefault="003C34B2" w:rsidP="003C34B2">
      <w:pPr>
        <w:numPr>
          <w:ilvl w:val="0"/>
          <w:numId w:val="34"/>
        </w:numPr>
        <w:spacing w:before="100" w:beforeAutospacing="1" w:after="100" w:afterAutospacing="1" w:line="240" w:lineRule="auto"/>
        <w:jc w:val="left"/>
        <w:rPr>
          <w:rFonts w:cs="Arial"/>
          <w:szCs w:val="22"/>
        </w:rPr>
      </w:pPr>
      <w:r w:rsidRPr="00503FBF">
        <w:rPr>
          <w:rStyle w:val="Strong"/>
          <w:rFonts w:cs="Arial"/>
          <w:szCs w:val="22"/>
        </w:rPr>
        <w:t>Projects Table</w:t>
      </w:r>
      <w:r w:rsidRPr="00503FBF">
        <w:rPr>
          <w:rFonts w:cs="Arial"/>
          <w:szCs w:val="22"/>
        </w:rPr>
        <w:t>: Contains project-specific data such as project name, start and end dates, and associated clients.</w:t>
      </w:r>
    </w:p>
    <w:p w14:paraId="49D89F20" w14:textId="73009F9F" w:rsidR="003C34B2" w:rsidRDefault="003C34B2" w:rsidP="003C34B2">
      <w:pPr>
        <w:numPr>
          <w:ilvl w:val="0"/>
          <w:numId w:val="34"/>
        </w:numPr>
        <w:spacing w:before="100" w:beforeAutospacing="1" w:after="100" w:afterAutospacing="1" w:line="240" w:lineRule="auto"/>
        <w:jc w:val="left"/>
        <w:rPr>
          <w:rFonts w:cs="Arial"/>
          <w:szCs w:val="22"/>
        </w:rPr>
      </w:pPr>
      <w:r w:rsidRPr="00503FBF">
        <w:rPr>
          <w:rStyle w:val="Strong"/>
          <w:rFonts w:cs="Arial"/>
          <w:szCs w:val="22"/>
        </w:rPr>
        <w:t>Telemetry Data Table</w:t>
      </w:r>
      <w:r w:rsidRPr="00503FBF">
        <w:rPr>
          <w:rFonts w:cs="Arial"/>
          <w:szCs w:val="22"/>
        </w:rPr>
        <w:t>: Records metrics related to automation, including time saved, cost savings, and the specific project/client it relates to.</w:t>
      </w:r>
    </w:p>
    <w:p w14:paraId="79F89ED4" w14:textId="77777777" w:rsidR="003543A8" w:rsidRPr="00503FBF" w:rsidRDefault="003543A8" w:rsidP="003543A8">
      <w:pPr>
        <w:spacing w:before="100" w:beforeAutospacing="1" w:after="100" w:afterAutospacing="1" w:line="240" w:lineRule="auto"/>
        <w:ind w:left="720"/>
        <w:jc w:val="left"/>
        <w:rPr>
          <w:rFonts w:cs="Arial"/>
          <w:szCs w:val="22"/>
        </w:rPr>
      </w:pPr>
    </w:p>
    <w:p w14:paraId="3FD339E5" w14:textId="77777777" w:rsidR="003543A8" w:rsidRPr="00503FBF" w:rsidRDefault="003C34B2" w:rsidP="003543A8">
      <w:pPr>
        <w:pStyle w:val="Caption"/>
        <w:jc w:val="center"/>
        <w:rPr>
          <w:rFonts w:cs="Arial"/>
          <w:color w:val="auto"/>
          <w:sz w:val="22"/>
          <w:szCs w:val="22"/>
        </w:rPr>
      </w:pPr>
      <w:r w:rsidRPr="00503FBF">
        <w:rPr>
          <w:rFonts w:cs="Arial"/>
          <w:sz w:val="22"/>
          <w:szCs w:val="22"/>
        </w:rPr>
        <w:t>.</w:t>
      </w:r>
      <w:bookmarkStart w:id="18" w:name="_Toc120200273"/>
      <w:bookmarkStart w:id="19" w:name="_Toc120208720"/>
      <w:bookmarkStart w:id="20" w:name="_Toc131496433"/>
      <w:bookmarkStart w:id="21" w:name="_Toc131512315"/>
      <w:bookmarkEnd w:id="16"/>
      <w:bookmarkEnd w:id="17"/>
      <w:r w:rsidR="00503FBF" w:rsidRPr="00503FBF">
        <w:rPr>
          <w:rFonts w:cs="Arial"/>
          <w:color w:val="auto"/>
          <w:sz w:val="22"/>
          <w:szCs w:val="22"/>
        </w:rPr>
        <w:t xml:space="preserve"> </w:t>
      </w:r>
      <w:r w:rsidR="003543A8">
        <w:rPr>
          <w:rFonts w:cs="Arial"/>
          <w:szCs w:val="22"/>
        </w:rPr>
        <w:t xml:space="preserve">         </w:t>
      </w:r>
      <w:bookmarkStart w:id="22" w:name="_Toc138061472"/>
      <w:bookmarkStart w:id="23" w:name="_Toc163734494"/>
      <w:commentRangeStart w:id="24"/>
      <w:commentRangeStart w:id="25"/>
      <w:commentRangeStart w:id="26"/>
      <w:r w:rsidR="003543A8" w:rsidRPr="00503FBF">
        <w:rPr>
          <w:rFonts w:cs="Arial"/>
          <w:color w:val="auto"/>
          <w:sz w:val="22"/>
          <w:szCs w:val="22"/>
        </w:rPr>
        <w:t xml:space="preserve">Figure </w:t>
      </w:r>
      <w:r w:rsidR="003543A8" w:rsidRPr="00503FBF">
        <w:rPr>
          <w:rFonts w:cs="Arial"/>
          <w:color w:val="auto"/>
          <w:sz w:val="22"/>
          <w:szCs w:val="22"/>
        </w:rPr>
        <w:fldChar w:fldCharType="begin"/>
      </w:r>
      <w:r w:rsidR="003543A8" w:rsidRPr="00503FBF">
        <w:rPr>
          <w:rFonts w:cs="Arial"/>
          <w:color w:val="auto"/>
          <w:sz w:val="22"/>
          <w:szCs w:val="22"/>
        </w:rPr>
        <w:instrText xml:space="preserve"> STYLEREF 1 \s </w:instrText>
      </w:r>
      <w:r w:rsidR="003543A8" w:rsidRPr="00503FBF">
        <w:rPr>
          <w:rFonts w:cs="Arial"/>
          <w:color w:val="auto"/>
          <w:sz w:val="22"/>
          <w:szCs w:val="22"/>
        </w:rPr>
        <w:fldChar w:fldCharType="separate"/>
      </w:r>
      <w:r w:rsidR="003543A8" w:rsidRPr="00503FBF">
        <w:rPr>
          <w:rFonts w:cs="Arial"/>
          <w:noProof/>
          <w:color w:val="auto"/>
          <w:sz w:val="22"/>
          <w:szCs w:val="22"/>
        </w:rPr>
        <w:t>2</w:t>
      </w:r>
      <w:r w:rsidR="003543A8" w:rsidRPr="00503FBF">
        <w:rPr>
          <w:rFonts w:cs="Arial"/>
          <w:noProof/>
          <w:color w:val="auto"/>
          <w:sz w:val="22"/>
          <w:szCs w:val="22"/>
        </w:rPr>
        <w:fldChar w:fldCharType="end"/>
      </w:r>
      <w:r w:rsidR="003543A8" w:rsidRPr="00503FBF">
        <w:rPr>
          <w:rFonts w:cs="Arial"/>
          <w:color w:val="auto"/>
          <w:sz w:val="22"/>
          <w:szCs w:val="22"/>
        </w:rPr>
        <w:noBreakHyphen/>
      </w:r>
      <w:r w:rsidR="003543A8" w:rsidRPr="00503FBF">
        <w:rPr>
          <w:rFonts w:cs="Arial"/>
          <w:color w:val="auto"/>
          <w:sz w:val="22"/>
          <w:szCs w:val="22"/>
        </w:rPr>
        <w:fldChar w:fldCharType="begin"/>
      </w:r>
      <w:r w:rsidR="003543A8" w:rsidRPr="00503FBF">
        <w:rPr>
          <w:rFonts w:cs="Arial"/>
          <w:color w:val="auto"/>
          <w:sz w:val="22"/>
          <w:szCs w:val="22"/>
        </w:rPr>
        <w:instrText xml:space="preserve"> SEQ Figure \* ARABIC \s 1 </w:instrText>
      </w:r>
      <w:r w:rsidR="003543A8" w:rsidRPr="00503FBF">
        <w:rPr>
          <w:rFonts w:cs="Arial"/>
          <w:color w:val="auto"/>
          <w:sz w:val="22"/>
          <w:szCs w:val="22"/>
        </w:rPr>
        <w:fldChar w:fldCharType="separate"/>
      </w:r>
      <w:r w:rsidR="003543A8" w:rsidRPr="00503FBF">
        <w:rPr>
          <w:rFonts w:cs="Arial"/>
          <w:noProof/>
          <w:color w:val="auto"/>
          <w:sz w:val="22"/>
          <w:szCs w:val="22"/>
        </w:rPr>
        <w:t>2</w:t>
      </w:r>
      <w:r w:rsidR="003543A8" w:rsidRPr="00503FBF">
        <w:rPr>
          <w:rFonts w:cs="Arial"/>
          <w:noProof/>
          <w:color w:val="auto"/>
          <w:sz w:val="22"/>
          <w:szCs w:val="22"/>
        </w:rPr>
        <w:fldChar w:fldCharType="end"/>
      </w:r>
      <w:r w:rsidR="003543A8" w:rsidRPr="00503FBF">
        <w:rPr>
          <w:rFonts w:cs="Arial"/>
          <w:color w:val="auto"/>
          <w:sz w:val="22"/>
          <w:szCs w:val="22"/>
        </w:rPr>
        <w:t xml:space="preserve">: </w:t>
      </w:r>
      <w:bookmarkEnd w:id="22"/>
      <w:r w:rsidR="003543A8" w:rsidRPr="00503FBF">
        <w:rPr>
          <w:rFonts w:cs="Arial"/>
          <w:color w:val="auto"/>
          <w:sz w:val="22"/>
          <w:szCs w:val="22"/>
        </w:rPr>
        <w:t>Data Flow Diagram</w:t>
      </w:r>
      <w:commentRangeEnd w:id="24"/>
      <w:r w:rsidR="003543A8" w:rsidRPr="00503FBF">
        <w:rPr>
          <w:rStyle w:val="CommentReference"/>
          <w:rFonts w:eastAsiaTheme="minorHAnsi" w:cs="Arial"/>
          <w:color w:val="auto"/>
          <w:kern w:val="2"/>
          <w:sz w:val="22"/>
          <w:szCs w:val="22"/>
          <w:lang w:val="en-US"/>
          <w14:ligatures w14:val="standardContextual"/>
        </w:rPr>
        <w:commentReference w:id="24"/>
      </w:r>
      <w:bookmarkEnd w:id="23"/>
      <w:commentRangeEnd w:id="25"/>
      <w:r w:rsidR="003543A8" w:rsidRPr="00503FBF">
        <w:rPr>
          <w:rStyle w:val="CommentReference"/>
          <w:rFonts w:cs="Arial"/>
          <w:b w:val="0"/>
          <w:bCs w:val="0"/>
          <w:color w:val="auto"/>
          <w:sz w:val="22"/>
          <w:szCs w:val="22"/>
        </w:rPr>
        <w:commentReference w:id="25"/>
      </w:r>
      <w:commentRangeEnd w:id="26"/>
      <w:r w:rsidR="003543A8">
        <w:rPr>
          <w:rStyle w:val="CommentReference"/>
          <w:b w:val="0"/>
          <w:bCs w:val="0"/>
          <w:color w:val="auto"/>
        </w:rPr>
        <w:commentReference w:id="26"/>
      </w:r>
    </w:p>
    <w:p w14:paraId="29DD8428" w14:textId="54824F9B" w:rsidR="00946735" w:rsidRPr="00503FBF" w:rsidRDefault="003543A8" w:rsidP="00503FBF">
      <w:pPr>
        <w:pStyle w:val="NormalWeb"/>
        <w:rPr>
          <w:rFonts w:ascii="Arial" w:hAnsi="Arial" w:cs="Arial"/>
          <w:szCs w:val="22"/>
        </w:rPr>
      </w:pPr>
      <w:r w:rsidRPr="00503FBF">
        <w:rPr>
          <w:rFonts w:ascii="Arial" w:hAnsi="Arial" w:cs="Arial"/>
          <w:noProof/>
          <w:szCs w:val="22"/>
          <w:lang w:val="en-US"/>
        </w:rPr>
        <w:drawing>
          <wp:inline distT="0" distB="0" distL="0" distR="0" wp14:anchorId="2FF57ED3" wp14:editId="72421422">
            <wp:extent cx="5940425" cy="46926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i flow diagram.webp"/>
                    <pic:cNvPicPr/>
                  </pic:nvPicPr>
                  <pic:blipFill>
                    <a:blip r:embed="rId17">
                      <a:extLst>
                        <a:ext uri="{28A0092B-C50C-407E-A947-70E740481C1C}">
                          <a14:useLocalDpi xmlns:a14="http://schemas.microsoft.com/office/drawing/2010/main" val="0"/>
                        </a:ext>
                      </a:extLst>
                    </a:blip>
                    <a:stretch>
                      <a:fillRect/>
                    </a:stretch>
                  </pic:blipFill>
                  <pic:spPr>
                    <a:xfrm>
                      <a:off x="0" y="0"/>
                      <a:ext cx="5940425" cy="4692650"/>
                    </a:xfrm>
                    <a:prstGeom prst="rect">
                      <a:avLst/>
                    </a:prstGeom>
                  </pic:spPr>
                </pic:pic>
              </a:graphicData>
            </a:graphic>
          </wp:inline>
        </w:drawing>
      </w:r>
    </w:p>
    <w:p w14:paraId="213D884D" w14:textId="149AE928" w:rsidR="00970409" w:rsidRPr="00503FBF" w:rsidRDefault="00970409" w:rsidP="00970409">
      <w:pPr>
        <w:rPr>
          <w:rFonts w:cs="Arial"/>
          <w:szCs w:val="22"/>
        </w:rPr>
      </w:pPr>
    </w:p>
    <w:p w14:paraId="445B6412" w14:textId="77777777" w:rsidR="00946735" w:rsidRPr="00503FBF" w:rsidRDefault="00946735" w:rsidP="00946735">
      <w:pPr>
        <w:pStyle w:val="Heading2"/>
        <w:rPr>
          <w:lang w:eastAsia="en-GB"/>
        </w:rPr>
      </w:pPr>
      <w:bookmarkStart w:id="27" w:name="_Toc163734486"/>
      <w:bookmarkStart w:id="28" w:name="_Toc171508445"/>
      <w:bookmarkEnd w:id="18"/>
      <w:bookmarkEnd w:id="19"/>
      <w:bookmarkEnd w:id="20"/>
      <w:bookmarkEnd w:id="21"/>
      <w:commentRangeStart w:id="29"/>
      <w:commentRangeStart w:id="30"/>
      <w:r w:rsidRPr="00503FBF">
        <w:rPr>
          <w:lang w:eastAsia="en-GB"/>
        </w:rPr>
        <w:lastRenderedPageBreak/>
        <w:t>Technical Assumptions</w:t>
      </w:r>
      <w:bookmarkEnd w:id="27"/>
      <w:commentRangeEnd w:id="29"/>
      <w:r w:rsidR="009060FA" w:rsidRPr="00503FBF">
        <w:rPr>
          <w:rStyle w:val="CommentReference"/>
          <w:b w:val="0"/>
          <w:bCs w:val="0"/>
          <w:iCs w:val="0"/>
          <w:sz w:val="22"/>
          <w:szCs w:val="22"/>
        </w:rPr>
        <w:commentReference w:id="29"/>
      </w:r>
      <w:bookmarkEnd w:id="28"/>
      <w:commentRangeEnd w:id="30"/>
      <w:r w:rsidR="00503FBF" w:rsidRPr="00503FBF">
        <w:rPr>
          <w:rStyle w:val="CommentReference"/>
          <w:b w:val="0"/>
          <w:bCs w:val="0"/>
          <w:iCs w:val="0"/>
          <w:sz w:val="22"/>
          <w:szCs w:val="22"/>
        </w:rPr>
        <w:commentReference w:id="30"/>
      </w:r>
    </w:p>
    <w:p w14:paraId="2976C973" w14:textId="77777777" w:rsidR="0099246A" w:rsidRPr="0099246A" w:rsidRDefault="0099246A" w:rsidP="0099246A">
      <w:pPr>
        <w:spacing w:before="100" w:beforeAutospacing="1" w:after="100" w:afterAutospacing="1" w:line="240" w:lineRule="auto"/>
        <w:jc w:val="left"/>
        <w:rPr>
          <w:rFonts w:cs="Arial"/>
          <w:szCs w:val="22"/>
          <w:lang w:val="en-US"/>
        </w:rPr>
      </w:pPr>
      <w:bookmarkStart w:id="31" w:name="_Toc163734487"/>
      <w:bookmarkStart w:id="32" w:name="_Toc171508446"/>
      <w:r w:rsidRPr="0099246A">
        <w:rPr>
          <w:rFonts w:cs="Arial"/>
          <w:szCs w:val="22"/>
          <w:lang w:val="en-US"/>
        </w:rPr>
        <w:t>The following assumptions have been made while designing the solution:</w:t>
      </w:r>
    </w:p>
    <w:p w14:paraId="4D1B19B7" w14:textId="77777777" w:rsidR="0099246A" w:rsidRPr="0099246A" w:rsidRDefault="0099246A" w:rsidP="0099246A">
      <w:pPr>
        <w:numPr>
          <w:ilvl w:val="0"/>
          <w:numId w:val="40"/>
        </w:numPr>
        <w:spacing w:before="100" w:beforeAutospacing="1" w:after="100" w:afterAutospacing="1" w:line="240" w:lineRule="auto"/>
        <w:jc w:val="left"/>
        <w:rPr>
          <w:rFonts w:cs="Arial"/>
          <w:szCs w:val="22"/>
          <w:lang w:val="en-US"/>
        </w:rPr>
      </w:pPr>
      <w:r w:rsidRPr="00503FBF">
        <w:rPr>
          <w:rFonts w:cs="Arial"/>
          <w:b/>
          <w:bCs/>
          <w:szCs w:val="22"/>
          <w:lang w:val="en-US"/>
        </w:rPr>
        <w:t>License Allocations</w:t>
      </w:r>
      <w:r w:rsidRPr="0099246A">
        <w:rPr>
          <w:rFonts w:cs="Arial"/>
          <w:szCs w:val="22"/>
          <w:lang w:val="en-US"/>
        </w:rPr>
        <w:t>: All necessary software licenses (for cloud hosting, APIs, databases, RPA, and reporting tools) will be allocated and configured before development begins to avoid interruptions.</w:t>
      </w:r>
    </w:p>
    <w:p w14:paraId="23B672A0" w14:textId="77777777" w:rsidR="0099246A" w:rsidRPr="0099246A" w:rsidRDefault="0099246A" w:rsidP="0099246A">
      <w:pPr>
        <w:numPr>
          <w:ilvl w:val="0"/>
          <w:numId w:val="40"/>
        </w:numPr>
        <w:spacing w:before="100" w:beforeAutospacing="1" w:after="100" w:afterAutospacing="1" w:line="240" w:lineRule="auto"/>
        <w:jc w:val="left"/>
        <w:rPr>
          <w:rFonts w:cs="Arial"/>
          <w:szCs w:val="22"/>
          <w:lang w:val="en-US"/>
        </w:rPr>
      </w:pPr>
      <w:r w:rsidRPr="00503FBF">
        <w:rPr>
          <w:rFonts w:cs="Arial"/>
          <w:b/>
          <w:bCs/>
          <w:szCs w:val="22"/>
          <w:lang w:val="en-US"/>
        </w:rPr>
        <w:t>Data Integrity</w:t>
      </w:r>
      <w:r w:rsidRPr="0099246A">
        <w:rPr>
          <w:rFonts w:cs="Arial"/>
          <w:szCs w:val="22"/>
          <w:lang w:val="en-US"/>
        </w:rPr>
        <w:t>: It is assumed that the data provided by the clients, such as project details and telemetry data, will be accurate and consistent. There will be no significant data validation issues or discrepancies that could affect system functionality.</w:t>
      </w:r>
    </w:p>
    <w:p w14:paraId="2958223E" w14:textId="77777777" w:rsidR="0099246A" w:rsidRPr="0099246A" w:rsidRDefault="0099246A" w:rsidP="0099246A">
      <w:pPr>
        <w:numPr>
          <w:ilvl w:val="0"/>
          <w:numId w:val="40"/>
        </w:numPr>
        <w:spacing w:before="100" w:beforeAutospacing="1" w:after="100" w:afterAutospacing="1" w:line="240" w:lineRule="auto"/>
        <w:jc w:val="left"/>
        <w:rPr>
          <w:rFonts w:cs="Arial"/>
          <w:szCs w:val="22"/>
          <w:lang w:val="en-US"/>
        </w:rPr>
      </w:pPr>
      <w:r w:rsidRPr="00503FBF">
        <w:rPr>
          <w:rFonts w:cs="Arial"/>
          <w:b/>
          <w:bCs/>
          <w:szCs w:val="22"/>
          <w:lang w:val="en-US"/>
        </w:rPr>
        <w:t>Stable Internet Connectivity</w:t>
      </w:r>
      <w:r w:rsidRPr="0099246A">
        <w:rPr>
          <w:rFonts w:cs="Arial"/>
          <w:szCs w:val="22"/>
          <w:lang w:val="en-US"/>
        </w:rPr>
        <w:t>: The cloud-hosted environment assumes continuous and stable internet connectivity for users accessing the web application, APIs, and RPA systems, as well as for the automation processes and reporting components.</w:t>
      </w:r>
    </w:p>
    <w:p w14:paraId="35266E41" w14:textId="77777777" w:rsidR="0099246A" w:rsidRPr="0099246A" w:rsidRDefault="0099246A" w:rsidP="0099246A">
      <w:pPr>
        <w:numPr>
          <w:ilvl w:val="0"/>
          <w:numId w:val="40"/>
        </w:numPr>
        <w:spacing w:before="100" w:beforeAutospacing="1" w:after="100" w:afterAutospacing="1" w:line="240" w:lineRule="auto"/>
        <w:jc w:val="left"/>
        <w:rPr>
          <w:rFonts w:cs="Arial"/>
          <w:szCs w:val="22"/>
          <w:lang w:val="en-US"/>
        </w:rPr>
      </w:pPr>
      <w:r w:rsidRPr="00503FBF">
        <w:rPr>
          <w:rFonts w:cs="Arial"/>
          <w:b/>
          <w:bCs/>
          <w:szCs w:val="22"/>
          <w:lang w:val="en-US"/>
        </w:rPr>
        <w:t>User Roles and Permissions</w:t>
      </w:r>
      <w:r w:rsidRPr="0099246A">
        <w:rPr>
          <w:rFonts w:cs="Arial"/>
          <w:szCs w:val="22"/>
          <w:lang w:val="en-US"/>
        </w:rPr>
        <w:t>: Pre-defined user roles (e.g., administrator, client) will exist, and access control to different parts of the system will be managed accordingly without the need for role customization.</w:t>
      </w:r>
    </w:p>
    <w:p w14:paraId="1E608344" w14:textId="77777777" w:rsidR="0099246A" w:rsidRPr="0099246A" w:rsidRDefault="0099246A" w:rsidP="0099246A">
      <w:pPr>
        <w:numPr>
          <w:ilvl w:val="0"/>
          <w:numId w:val="40"/>
        </w:numPr>
        <w:spacing w:before="100" w:beforeAutospacing="1" w:after="100" w:afterAutospacing="1" w:line="240" w:lineRule="auto"/>
        <w:jc w:val="left"/>
        <w:rPr>
          <w:rFonts w:cs="Arial"/>
          <w:szCs w:val="22"/>
          <w:lang w:val="en-US"/>
        </w:rPr>
      </w:pPr>
      <w:r w:rsidRPr="00503FBF">
        <w:rPr>
          <w:rFonts w:cs="Arial"/>
          <w:b/>
          <w:bCs/>
          <w:szCs w:val="22"/>
          <w:lang w:val="en-US"/>
        </w:rPr>
        <w:t>Standard Business Rules</w:t>
      </w:r>
      <w:r w:rsidRPr="0099246A">
        <w:rPr>
          <w:rFonts w:cs="Arial"/>
          <w:szCs w:val="22"/>
          <w:lang w:val="en-US"/>
        </w:rPr>
        <w:t>: The business processes related to tracking time and cost savings through automation will follow standard practices and predefined metrics. No unique, client-specific business rules will necessitate major deviations from the core system design.</w:t>
      </w:r>
    </w:p>
    <w:p w14:paraId="77987E66" w14:textId="77777777" w:rsidR="0099246A" w:rsidRPr="0099246A" w:rsidRDefault="0099246A" w:rsidP="0099246A">
      <w:pPr>
        <w:numPr>
          <w:ilvl w:val="0"/>
          <w:numId w:val="40"/>
        </w:numPr>
        <w:spacing w:before="100" w:beforeAutospacing="1" w:after="100" w:afterAutospacing="1" w:line="240" w:lineRule="auto"/>
        <w:jc w:val="left"/>
        <w:rPr>
          <w:rFonts w:cs="Arial"/>
          <w:szCs w:val="22"/>
          <w:lang w:val="en-US"/>
        </w:rPr>
      </w:pPr>
      <w:r w:rsidRPr="00503FBF">
        <w:rPr>
          <w:rFonts w:cs="Arial"/>
          <w:b/>
          <w:bCs/>
          <w:szCs w:val="22"/>
          <w:lang w:val="en-US"/>
        </w:rPr>
        <w:t>Technology Compatibility</w:t>
      </w:r>
      <w:r w:rsidRPr="0099246A">
        <w:rPr>
          <w:rFonts w:cs="Arial"/>
          <w:szCs w:val="22"/>
          <w:lang w:val="en-US"/>
        </w:rPr>
        <w:t>: The chosen technologies (ASP.NET Core, SQL Server, UiPath, Power BI, etc.) are fully compatible and integrate seamlessly without significant configuration challenges.</w:t>
      </w:r>
    </w:p>
    <w:p w14:paraId="3035FFD3" w14:textId="77777777" w:rsidR="0099246A" w:rsidRPr="0099246A" w:rsidRDefault="0099246A" w:rsidP="0099246A">
      <w:pPr>
        <w:numPr>
          <w:ilvl w:val="0"/>
          <w:numId w:val="40"/>
        </w:numPr>
        <w:spacing w:before="100" w:beforeAutospacing="1" w:after="100" w:afterAutospacing="1" w:line="240" w:lineRule="auto"/>
        <w:jc w:val="left"/>
        <w:rPr>
          <w:rFonts w:cs="Arial"/>
          <w:szCs w:val="22"/>
          <w:lang w:val="en-US"/>
        </w:rPr>
      </w:pPr>
      <w:r w:rsidRPr="00503FBF">
        <w:rPr>
          <w:rFonts w:cs="Arial"/>
          <w:b/>
          <w:bCs/>
          <w:szCs w:val="22"/>
          <w:lang w:val="en-US"/>
        </w:rPr>
        <w:t>Client System Requirements</w:t>
      </w:r>
      <w:r w:rsidRPr="0099246A">
        <w:rPr>
          <w:rFonts w:cs="Arial"/>
          <w:szCs w:val="22"/>
          <w:lang w:val="en-US"/>
        </w:rPr>
        <w:t>: Client environments are expected to have the necessary infrastructure and software to support interaction with the web application and automation tools, particularly for remote access and API interactions.</w:t>
      </w:r>
    </w:p>
    <w:p w14:paraId="480DB74E" w14:textId="77777777" w:rsidR="00503FBF" w:rsidRPr="00503FBF" w:rsidRDefault="00503FBF" w:rsidP="00503FBF">
      <w:pPr>
        <w:pStyle w:val="NormalWeb"/>
        <w:rPr>
          <w:rFonts w:ascii="Arial" w:hAnsi="Arial" w:cs="Arial"/>
          <w:szCs w:val="22"/>
        </w:rPr>
      </w:pPr>
      <w:r w:rsidRPr="00503FBF">
        <w:rPr>
          <w:rFonts w:ascii="Arial" w:hAnsi="Arial" w:cs="Arial"/>
          <w:noProof/>
          <w:szCs w:val="22"/>
          <w:lang w:val="en-US"/>
        </w:rPr>
        <w:t xml:space="preserve">                                                            </w:t>
      </w:r>
    </w:p>
    <w:p w14:paraId="0EF6B1F3" w14:textId="1D094F69" w:rsidR="00503FBF" w:rsidRPr="00503FBF" w:rsidRDefault="00503FBF" w:rsidP="00503FBF">
      <w:pPr>
        <w:pStyle w:val="Caption"/>
        <w:jc w:val="center"/>
        <w:rPr>
          <w:rFonts w:cs="Arial"/>
          <w:color w:val="auto"/>
          <w:sz w:val="22"/>
          <w:szCs w:val="22"/>
        </w:rPr>
      </w:pPr>
      <w:commentRangeStart w:id="33"/>
      <w:commentRangeStart w:id="34"/>
      <w:r w:rsidRPr="00503FBF">
        <w:rPr>
          <w:rFonts w:cs="Arial"/>
          <w:color w:val="auto"/>
          <w:sz w:val="22"/>
          <w:szCs w:val="22"/>
        </w:rPr>
        <w:t xml:space="preserve">Figure </w:t>
      </w:r>
      <w:r w:rsidRPr="00503FBF">
        <w:rPr>
          <w:rFonts w:cs="Arial"/>
          <w:color w:val="auto"/>
          <w:sz w:val="22"/>
          <w:szCs w:val="22"/>
        </w:rPr>
        <w:fldChar w:fldCharType="begin"/>
      </w:r>
      <w:r w:rsidRPr="00503FBF">
        <w:rPr>
          <w:rFonts w:cs="Arial"/>
          <w:color w:val="auto"/>
          <w:sz w:val="22"/>
          <w:szCs w:val="22"/>
        </w:rPr>
        <w:instrText xml:space="preserve"> STYLEREF 1 \s </w:instrText>
      </w:r>
      <w:r w:rsidRPr="00503FBF">
        <w:rPr>
          <w:rFonts w:cs="Arial"/>
          <w:color w:val="auto"/>
          <w:sz w:val="22"/>
          <w:szCs w:val="22"/>
        </w:rPr>
        <w:fldChar w:fldCharType="separate"/>
      </w:r>
      <w:r w:rsidRPr="00503FBF">
        <w:rPr>
          <w:rFonts w:cs="Arial"/>
          <w:noProof/>
          <w:color w:val="auto"/>
          <w:sz w:val="22"/>
          <w:szCs w:val="22"/>
        </w:rPr>
        <w:t>2</w:t>
      </w:r>
      <w:r w:rsidRPr="00503FBF">
        <w:rPr>
          <w:rFonts w:cs="Arial"/>
          <w:noProof/>
          <w:color w:val="auto"/>
          <w:sz w:val="22"/>
          <w:szCs w:val="22"/>
        </w:rPr>
        <w:fldChar w:fldCharType="end"/>
      </w:r>
      <w:r w:rsidRPr="00503FBF">
        <w:rPr>
          <w:rFonts w:cs="Arial"/>
          <w:color w:val="auto"/>
          <w:sz w:val="22"/>
          <w:szCs w:val="22"/>
        </w:rPr>
        <w:noBreakHyphen/>
      </w:r>
      <w:r w:rsidRPr="00503FBF">
        <w:rPr>
          <w:rFonts w:cs="Arial"/>
          <w:color w:val="auto"/>
          <w:sz w:val="22"/>
          <w:szCs w:val="22"/>
        </w:rPr>
        <w:fldChar w:fldCharType="begin"/>
      </w:r>
      <w:r w:rsidRPr="00503FBF">
        <w:rPr>
          <w:rFonts w:cs="Arial"/>
          <w:color w:val="auto"/>
          <w:sz w:val="22"/>
          <w:szCs w:val="22"/>
        </w:rPr>
        <w:instrText xml:space="preserve"> SEQ Figure \* ARABIC \s 1 </w:instrText>
      </w:r>
      <w:r w:rsidRPr="00503FBF">
        <w:rPr>
          <w:rFonts w:cs="Arial"/>
          <w:color w:val="auto"/>
          <w:sz w:val="22"/>
          <w:szCs w:val="22"/>
        </w:rPr>
        <w:fldChar w:fldCharType="separate"/>
      </w:r>
      <w:r w:rsidRPr="00503FBF">
        <w:rPr>
          <w:rFonts w:cs="Arial"/>
          <w:noProof/>
          <w:color w:val="auto"/>
          <w:sz w:val="22"/>
          <w:szCs w:val="22"/>
        </w:rPr>
        <w:t>3</w:t>
      </w:r>
      <w:r w:rsidRPr="00503FBF">
        <w:rPr>
          <w:rFonts w:cs="Arial"/>
          <w:noProof/>
          <w:color w:val="auto"/>
          <w:sz w:val="22"/>
          <w:szCs w:val="22"/>
        </w:rPr>
        <w:fldChar w:fldCharType="end"/>
      </w:r>
      <w:r w:rsidRPr="00503FBF">
        <w:rPr>
          <w:rFonts w:cs="Arial"/>
          <w:color w:val="auto"/>
          <w:sz w:val="22"/>
          <w:szCs w:val="22"/>
        </w:rPr>
        <w:t>: Data Design</w:t>
      </w:r>
      <w:commentRangeEnd w:id="33"/>
      <w:r w:rsidRPr="00503FBF">
        <w:rPr>
          <w:rStyle w:val="CommentReference"/>
          <w:rFonts w:eastAsiaTheme="minorHAnsi" w:cs="Arial"/>
          <w:color w:val="auto"/>
          <w:kern w:val="2"/>
          <w:sz w:val="22"/>
          <w:szCs w:val="22"/>
          <w:lang w:val="en-US"/>
          <w14:ligatures w14:val="standardContextual"/>
        </w:rPr>
        <w:commentReference w:id="33"/>
      </w:r>
      <w:commentRangeEnd w:id="34"/>
      <w:r w:rsidRPr="00503FBF">
        <w:rPr>
          <w:rStyle w:val="CommentReference"/>
          <w:rFonts w:cs="Arial"/>
          <w:b w:val="0"/>
          <w:bCs w:val="0"/>
          <w:color w:val="auto"/>
          <w:sz w:val="22"/>
          <w:szCs w:val="22"/>
        </w:rPr>
        <w:commentReference w:id="34"/>
      </w:r>
    </w:p>
    <w:p w14:paraId="0921EC18" w14:textId="77777777" w:rsidR="0099246A" w:rsidRPr="0099246A" w:rsidRDefault="00503FBF" w:rsidP="00970409">
      <w:pPr>
        <w:spacing w:before="100" w:beforeAutospacing="1" w:after="100" w:afterAutospacing="1" w:line="240" w:lineRule="auto"/>
        <w:jc w:val="left"/>
        <w:rPr>
          <w:rFonts w:cs="Arial"/>
          <w:szCs w:val="22"/>
          <w:lang w:val="en-US"/>
        </w:rPr>
      </w:pPr>
      <w:r w:rsidRPr="00503FBF">
        <w:rPr>
          <w:rFonts w:cs="Arial"/>
          <w:noProof/>
          <w:szCs w:val="22"/>
          <w:lang w:val="en-US"/>
        </w:rPr>
        <w:t xml:space="preserve">   </w:t>
      </w:r>
      <w:r w:rsidRPr="00503FBF">
        <w:rPr>
          <w:rFonts w:cs="Arial"/>
          <w:noProof/>
          <w:szCs w:val="22"/>
          <w:lang w:val="en-US"/>
        </w:rPr>
        <w:drawing>
          <wp:inline distT="0" distB="0" distL="0" distR="0" wp14:anchorId="58D7315E" wp14:editId="528DD962">
            <wp:extent cx="5648325" cy="282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LL·E 2024-09-20 03.17.44 - A simple diagram depicting a detailed solution for the NWU Tech Trends project as described in section 2.3. The diagram should have the following elem.webp"/>
                    <pic:cNvPicPr/>
                  </pic:nvPicPr>
                  <pic:blipFill>
                    <a:blip r:embed="rId18">
                      <a:extLst>
                        <a:ext uri="{28A0092B-C50C-407E-A947-70E740481C1C}">
                          <a14:useLocalDpi xmlns:a14="http://schemas.microsoft.com/office/drawing/2010/main" val="0"/>
                        </a:ext>
                      </a:extLst>
                    </a:blip>
                    <a:stretch>
                      <a:fillRect/>
                    </a:stretch>
                  </pic:blipFill>
                  <pic:spPr>
                    <a:xfrm>
                      <a:off x="0" y="0"/>
                      <a:ext cx="5699798" cy="2854705"/>
                    </a:xfrm>
                    <a:prstGeom prst="rect">
                      <a:avLst/>
                    </a:prstGeom>
                  </pic:spPr>
                </pic:pic>
              </a:graphicData>
            </a:graphic>
          </wp:inline>
        </w:drawing>
      </w:r>
    </w:p>
    <w:p w14:paraId="73D5D23F" w14:textId="0F2FE9B5" w:rsidR="00946735" w:rsidRPr="00503FBF" w:rsidRDefault="00946735" w:rsidP="00946735">
      <w:pPr>
        <w:pStyle w:val="Heading2"/>
        <w:rPr>
          <w:lang w:eastAsia="en-GB"/>
        </w:rPr>
      </w:pPr>
      <w:commentRangeStart w:id="35"/>
      <w:commentRangeStart w:id="36"/>
      <w:r w:rsidRPr="00503FBF">
        <w:rPr>
          <w:lang w:eastAsia="en-GB"/>
        </w:rPr>
        <w:lastRenderedPageBreak/>
        <w:t>Technical Caveats</w:t>
      </w:r>
      <w:bookmarkEnd w:id="31"/>
      <w:commentRangeEnd w:id="35"/>
      <w:r w:rsidR="009060FA" w:rsidRPr="00503FBF">
        <w:rPr>
          <w:rStyle w:val="CommentReference"/>
          <w:b w:val="0"/>
          <w:bCs w:val="0"/>
          <w:iCs w:val="0"/>
          <w:sz w:val="22"/>
          <w:szCs w:val="22"/>
        </w:rPr>
        <w:commentReference w:id="35"/>
      </w:r>
      <w:bookmarkEnd w:id="32"/>
      <w:commentRangeEnd w:id="36"/>
      <w:r w:rsidR="00503FBF" w:rsidRPr="00503FBF">
        <w:rPr>
          <w:rStyle w:val="CommentReference"/>
          <w:b w:val="0"/>
          <w:bCs w:val="0"/>
          <w:iCs w:val="0"/>
          <w:sz w:val="22"/>
          <w:szCs w:val="22"/>
        </w:rPr>
        <w:commentReference w:id="36"/>
      </w:r>
    </w:p>
    <w:p w14:paraId="755DB3B7" w14:textId="77777777" w:rsidR="00970409" w:rsidRPr="00970409" w:rsidRDefault="00970409" w:rsidP="00970409">
      <w:pPr>
        <w:spacing w:before="100" w:beforeAutospacing="1" w:after="100" w:afterAutospacing="1" w:line="240" w:lineRule="auto"/>
        <w:jc w:val="left"/>
        <w:rPr>
          <w:rFonts w:cs="Arial"/>
          <w:szCs w:val="22"/>
          <w:lang w:val="en-US"/>
        </w:rPr>
      </w:pPr>
      <w:bookmarkStart w:id="37" w:name="_Toc138061466"/>
      <w:bookmarkStart w:id="38" w:name="_Toc163734488"/>
      <w:bookmarkStart w:id="39" w:name="_Toc171508447"/>
      <w:r w:rsidRPr="00970409">
        <w:rPr>
          <w:rFonts w:cs="Arial"/>
          <w:szCs w:val="22"/>
          <w:lang w:val="en-US"/>
        </w:rPr>
        <w:t>The following caveats have been identified during the solution design phase. These potential limitations may need to be addressed and could impact the overall implementation:</w:t>
      </w:r>
    </w:p>
    <w:p w14:paraId="26C46CCB" w14:textId="77777777" w:rsidR="00970409" w:rsidRPr="00970409" w:rsidRDefault="00970409" w:rsidP="00970409">
      <w:pPr>
        <w:numPr>
          <w:ilvl w:val="0"/>
          <w:numId w:val="41"/>
        </w:numPr>
        <w:spacing w:before="100" w:beforeAutospacing="1" w:after="100" w:afterAutospacing="1" w:line="240" w:lineRule="auto"/>
        <w:jc w:val="left"/>
        <w:rPr>
          <w:rFonts w:cs="Arial"/>
          <w:szCs w:val="22"/>
          <w:lang w:val="en-US"/>
        </w:rPr>
      </w:pPr>
      <w:r w:rsidRPr="00503FBF">
        <w:rPr>
          <w:rFonts w:cs="Arial"/>
          <w:b/>
          <w:bCs/>
          <w:szCs w:val="22"/>
          <w:lang w:val="en-US"/>
        </w:rPr>
        <w:t>API Rate Limits</w:t>
      </w:r>
      <w:r w:rsidRPr="00970409">
        <w:rPr>
          <w:rFonts w:cs="Arial"/>
          <w:szCs w:val="22"/>
          <w:lang w:val="en-US"/>
        </w:rPr>
        <w:t>: The Web API may face restrictions related to API rate limits when scaling, particularly if external services are integrated. This could slow down the performance of the system if not optimized.</w:t>
      </w:r>
    </w:p>
    <w:p w14:paraId="588E7525" w14:textId="77777777" w:rsidR="00970409" w:rsidRPr="00970409" w:rsidRDefault="00970409" w:rsidP="00970409">
      <w:pPr>
        <w:numPr>
          <w:ilvl w:val="0"/>
          <w:numId w:val="41"/>
        </w:numPr>
        <w:spacing w:before="100" w:beforeAutospacing="1" w:after="100" w:afterAutospacing="1" w:line="240" w:lineRule="auto"/>
        <w:jc w:val="left"/>
        <w:rPr>
          <w:rFonts w:cs="Arial"/>
          <w:szCs w:val="22"/>
          <w:lang w:val="en-US"/>
        </w:rPr>
      </w:pPr>
      <w:r w:rsidRPr="00503FBF">
        <w:rPr>
          <w:rFonts w:cs="Arial"/>
          <w:b/>
          <w:bCs/>
          <w:szCs w:val="22"/>
          <w:lang w:val="en-US"/>
        </w:rPr>
        <w:t>Data Latency</w:t>
      </w:r>
      <w:r w:rsidRPr="00970409">
        <w:rPr>
          <w:rFonts w:cs="Arial"/>
          <w:szCs w:val="22"/>
          <w:lang w:val="en-US"/>
        </w:rPr>
        <w:t>: There could be delays in data retrieval from cloud-hosted databases, especially if the solution handles large volumes of telemetry data. Optimizing database queries and using caching mechanisms may be necessary to address this.</w:t>
      </w:r>
    </w:p>
    <w:p w14:paraId="6C30FEA1" w14:textId="77777777" w:rsidR="00970409" w:rsidRPr="00970409" w:rsidRDefault="00970409" w:rsidP="00970409">
      <w:pPr>
        <w:numPr>
          <w:ilvl w:val="0"/>
          <w:numId w:val="41"/>
        </w:numPr>
        <w:spacing w:before="100" w:beforeAutospacing="1" w:after="100" w:afterAutospacing="1" w:line="240" w:lineRule="auto"/>
        <w:jc w:val="left"/>
        <w:rPr>
          <w:rFonts w:cs="Arial"/>
          <w:szCs w:val="22"/>
          <w:lang w:val="en-US"/>
        </w:rPr>
      </w:pPr>
      <w:r w:rsidRPr="00503FBF">
        <w:rPr>
          <w:rFonts w:cs="Arial"/>
          <w:b/>
          <w:bCs/>
          <w:szCs w:val="22"/>
          <w:lang w:val="en-US"/>
        </w:rPr>
        <w:t>Automation Complexity</w:t>
      </w:r>
      <w:r w:rsidRPr="00970409">
        <w:rPr>
          <w:rFonts w:cs="Arial"/>
          <w:szCs w:val="22"/>
          <w:lang w:val="en-US"/>
        </w:rPr>
        <w:t>: The RPA solution might encounter challenges with unexpected changes in the web application's UI or workflow. Frequent updates to the web application could require constant RPA script maintenance, leading to potential delays in automation testing.</w:t>
      </w:r>
    </w:p>
    <w:p w14:paraId="2EA55FCC" w14:textId="77777777" w:rsidR="00970409" w:rsidRPr="00970409" w:rsidRDefault="00970409" w:rsidP="00970409">
      <w:pPr>
        <w:numPr>
          <w:ilvl w:val="0"/>
          <w:numId w:val="41"/>
        </w:numPr>
        <w:spacing w:before="100" w:beforeAutospacing="1" w:after="100" w:afterAutospacing="1" w:line="240" w:lineRule="auto"/>
        <w:jc w:val="left"/>
        <w:rPr>
          <w:rFonts w:cs="Arial"/>
          <w:szCs w:val="22"/>
          <w:lang w:val="en-US"/>
        </w:rPr>
      </w:pPr>
      <w:r w:rsidRPr="00503FBF">
        <w:rPr>
          <w:rFonts w:cs="Arial"/>
          <w:b/>
          <w:bCs/>
          <w:szCs w:val="22"/>
          <w:lang w:val="en-US"/>
        </w:rPr>
        <w:t>Cross-Platform Compatibility</w:t>
      </w:r>
      <w:r w:rsidRPr="00970409">
        <w:rPr>
          <w:rFonts w:cs="Arial"/>
          <w:szCs w:val="22"/>
          <w:lang w:val="en-US"/>
        </w:rPr>
        <w:t>: Ensuring that the web application works seamlessly across different browsers and devices (mobile, desktop) could require additional testing and front-end adjustments, which may extend development timelines.</w:t>
      </w:r>
    </w:p>
    <w:p w14:paraId="1958F1F3" w14:textId="77777777" w:rsidR="00970409" w:rsidRPr="00970409" w:rsidRDefault="00970409" w:rsidP="00970409">
      <w:pPr>
        <w:numPr>
          <w:ilvl w:val="0"/>
          <w:numId w:val="41"/>
        </w:numPr>
        <w:spacing w:before="100" w:beforeAutospacing="1" w:after="100" w:afterAutospacing="1" w:line="240" w:lineRule="auto"/>
        <w:jc w:val="left"/>
        <w:rPr>
          <w:rFonts w:cs="Arial"/>
          <w:szCs w:val="22"/>
          <w:lang w:val="en-US"/>
        </w:rPr>
      </w:pPr>
      <w:r w:rsidRPr="00503FBF">
        <w:rPr>
          <w:rFonts w:cs="Arial"/>
          <w:b/>
          <w:bCs/>
          <w:szCs w:val="22"/>
          <w:lang w:val="en-US"/>
        </w:rPr>
        <w:t>Cloud Hosting Costs</w:t>
      </w:r>
      <w:r w:rsidRPr="00970409">
        <w:rPr>
          <w:rFonts w:cs="Arial"/>
          <w:szCs w:val="22"/>
          <w:lang w:val="en-US"/>
        </w:rPr>
        <w:t>: While cloud hosting offers scalability, the costs associated with hosting and scaling the solution in environments like Microsoft Azure may exceed initial estimates, especially with high traffic or complex reporting requirements.</w:t>
      </w:r>
    </w:p>
    <w:p w14:paraId="0446ACC8" w14:textId="77777777" w:rsidR="00970409" w:rsidRPr="00970409" w:rsidRDefault="00970409" w:rsidP="00970409">
      <w:pPr>
        <w:numPr>
          <w:ilvl w:val="0"/>
          <w:numId w:val="41"/>
        </w:numPr>
        <w:spacing w:before="100" w:beforeAutospacing="1" w:after="100" w:afterAutospacing="1" w:line="240" w:lineRule="auto"/>
        <w:jc w:val="left"/>
        <w:rPr>
          <w:rFonts w:cs="Arial"/>
          <w:szCs w:val="22"/>
          <w:lang w:val="en-US"/>
        </w:rPr>
      </w:pPr>
      <w:r w:rsidRPr="00503FBF">
        <w:rPr>
          <w:rFonts w:cs="Arial"/>
          <w:b/>
          <w:bCs/>
          <w:szCs w:val="22"/>
          <w:lang w:val="en-US"/>
        </w:rPr>
        <w:t>Data Privacy and Security</w:t>
      </w:r>
      <w:r w:rsidRPr="00970409">
        <w:rPr>
          <w:rFonts w:cs="Arial"/>
          <w:szCs w:val="22"/>
          <w:lang w:val="en-US"/>
        </w:rPr>
        <w:t>: Managing sensitive client data (telemetry, project details) in a cloud environment raises concerns regarding data security and compliance with regulations like GDPR. Ensuring the right encryption, access control, and security protocols are in place may increase complexity.</w:t>
      </w:r>
    </w:p>
    <w:p w14:paraId="265F1C4C" w14:textId="77777777" w:rsidR="00970409" w:rsidRPr="00970409" w:rsidRDefault="00970409" w:rsidP="00970409">
      <w:pPr>
        <w:numPr>
          <w:ilvl w:val="0"/>
          <w:numId w:val="41"/>
        </w:numPr>
        <w:spacing w:before="100" w:beforeAutospacing="1" w:after="100" w:afterAutospacing="1" w:line="240" w:lineRule="auto"/>
        <w:jc w:val="left"/>
        <w:rPr>
          <w:rFonts w:cs="Arial"/>
          <w:szCs w:val="22"/>
          <w:lang w:val="en-US"/>
        </w:rPr>
      </w:pPr>
      <w:r w:rsidRPr="00503FBF">
        <w:rPr>
          <w:rFonts w:cs="Arial"/>
          <w:b/>
          <w:bCs/>
          <w:szCs w:val="22"/>
          <w:lang w:val="en-US"/>
        </w:rPr>
        <w:t>Third-Party Integration Reliability</w:t>
      </w:r>
      <w:r w:rsidRPr="00970409">
        <w:rPr>
          <w:rFonts w:cs="Arial"/>
          <w:szCs w:val="22"/>
          <w:lang w:val="en-US"/>
        </w:rPr>
        <w:t>: Integration with third-party services such as Power BI for reporting or UiPath for RPA may introduce dependencies that could affect the system's reliability if those services experience downtime or changes in their APIs.</w:t>
      </w:r>
    </w:p>
    <w:p w14:paraId="29CD4675" w14:textId="43D4A3C5" w:rsidR="00970409" w:rsidRPr="00503FBF" w:rsidRDefault="00970409" w:rsidP="00970409">
      <w:pPr>
        <w:numPr>
          <w:ilvl w:val="0"/>
          <w:numId w:val="41"/>
        </w:numPr>
        <w:spacing w:before="100" w:beforeAutospacing="1" w:after="100" w:afterAutospacing="1" w:line="240" w:lineRule="auto"/>
        <w:jc w:val="left"/>
        <w:rPr>
          <w:rFonts w:cs="Arial"/>
          <w:szCs w:val="22"/>
          <w:lang w:val="en-US"/>
        </w:rPr>
      </w:pPr>
      <w:r w:rsidRPr="00503FBF">
        <w:rPr>
          <w:rFonts w:cs="Arial"/>
          <w:b/>
          <w:bCs/>
          <w:szCs w:val="22"/>
          <w:lang w:val="en-US"/>
        </w:rPr>
        <w:t>Performance Under Load</w:t>
      </w:r>
      <w:r w:rsidRPr="00970409">
        <w:rPr>
          <w:rFonts w:cs="Arial"/>
          <w:szCs w:val="22"/>
          <w:lang w:val="en-US"/>
        </w:rPr>
        <w:t>: The system’s performance could degrade under high load conditions, especially when multiple clients are simultaneously running RPA bots or generating large reports. Load balancing or additional server resources may be required to maintain performance.</w:t>
      </w:r>
    </w:p>
    <w:p w14:paraId="4F9B864C" w14:textId="77777777" w:rsidR="00970409" w:rsidRPr="00970409" w:rsidRDefault="00970409" w:rsidP="00970409">
      <w:pPr>
        <w:spacing w:before="100" w:beforeAutospacing="1" w:after="100" w:afterAutospacing="1" w:line="240" w:lineRule="auto"/>
        <w:ind w:left="720"/>
        <w:jc w:val="left"/>
        <w:rPr>
          <w:rFonts w:cs="Arial"/>
          <w:szCs w:val="22"/>
          <w:lang w:val="en-US"/>
        </w:rPr>
      </w:pPr>
    </w:p>
    <w:p w14:paraId="76AF7485" w14:textId="77777777" w:rsidR="00946735" w:rsidRPr="00503FBF" w:rsidRDefault="00946735" w:rsidP="00946735">
      <w:pPr>
        <w:pStyle w:val="Heading2"/>
      </w:pPr>
      <w:commentRangeStart w:id="40"/>
      <w:commentRangeStart w:id="41"/>
      <w:r w:rsidRPr="00503FBF">
        <w:t>Wireframes</w:t>
      </w:r>
      <w:bookmarkEnd w:id="37"/>
      <w:bookmarkEnd w:id="38"/>
      <w:commentRangeEnd w:id="40"/>
      <w:r w:rsidR="009060FA" w:rsidRPr="00503FBF">
        <w:rPr>
          <w:rStyle w:val="CommentReference"/>
          <w:b w:val="0"/>
          <w:bCs w:val="0"/>
          <w:iCs w:val="0"/>
          <w:sz w:val="22"/>
          <w:szCs w:val="22"/>
        </w:rPr>
        <w:commentReference w:id="40"/>
      </w:r>
      <w:bookmarkEnd w:id="39"/>
      <w:commentRangeEnd w:id="41"/>
      <w:r w:rsidR="00503FBF" w:rsidRPr="00503FBF">
        <w:rPr>
          <w:rStyle w:val="CommentReference"/>
          <w:b w:val="0"/>
          <w:bCs w:val="0"/>
          <w:iCs w:val="0"/>
          <w:sz w:val="22"/>
          <w:szCs w:val="22"/>
        </w:rPr>
        <w:commentReference w:id="41"/>
      </w:r>
    </w:p>
    <w:p w14:paraId="1B72C547" w14:textId="6F1CBBA5" w:rsidR="00946735" w:rsidRPr="00503FBF" w:rsidRDefault="00946735" w:rsidP="009060FA">
      <w:pPr>
        <w:pStyle w:val="NTTBodyText"/>
        <w:ind w:left="0"/>
        <w:rPr>
          <w:color w:val="auto"/>
          <w:sz w:val="22"/>
          <w:szCs w:val="22"/>
          <w:lang w:eastAsia="en-GB"/>
        </w:rPr>
      </w:pPr>
      <w:r w:rsidRPr="00503FBF">
        <w:rPr>
          <w:color w:val="auto"/>
          <w:sz w:val="22"/>
          <w:szCs w:val="22"/>
          <w:lang w:eastAsia="en-GB"/>
        </w:rPr>
        <w:t xml:space="preserve">All prototypes for the reports can be found below: </w:t>
      </w:r>
    </w:p>
    <w:p w14:paraId="1D07015F" w14:textId="77777777" w:rsidR="00946735" w:rsidRPr="00503FBF" w:rsidRDefault="00946735" w:rsidP="00946735">
      <w:pPr>
        <w:pStyle w:val="Heading1"/>
        <w:rPr>
          <w:rFonts w:ascii="Arial" w:hAnsi="Arial"/>
          <w:sz w:val="22"/>
          <w:szCs w:val="22"/>
        </w:rPr>
      </w:pPr>
      <w:bookmarkStart w:id="42" w:name="_Toc171508448"/>
      <w:commentRangeStart w:id="43"/>
      <w:commentRangeStart w:id="44"/>
      <w:r w:rsidRPr="00503FBF">
        <w:rPr>
          <w:rFonts w:ascii="Arial" w:hAnsi="Arial"/>
          <w:sz w:val="22"/>
          <w:szCs w:val="22"/>
        </w:rPr>
        <w:t>Errors &amp; Exceptions</w:t>
      </w:r>
      <w:commentRangeEnd w:id="43"/>
      <w:r w:rsidR="009060FA" w:rsidRPr="00503FBF">
        <w:rPr>
          <w:rStyle w:val="CommentReference"/>
          <w:rFonts w:ascii="Arial" w:hAnsi="Arial"/>
          <w:b w:val="0"/>
          <w:bCs w:val="0"/>
          <w:kern w:val="0"/>
          <w:sz w:val="22"/>
          <w:szCs w:val="22"/>
        </w:rPr>
        <w:commentReference w:id="43"/>
      </w:r>
      <w:bookmarkStart w:id="45" w:name="_GoBack"/>
      <w:bookmarkEnd w:id="42"/>
      <w:bookmarkEnd w:id="45"/>
      <w:commentRangeEnd w:id="44"/>
      <w:r w:rsidR="00503FBF" w:rsidRPr="00503FBF">
        <w:rPr>
          <w:rStyle w:val="CommentReference"/>
          <w:rFonts w:ascii="Arial" w:hAnsi="Arial"/>
          <w:b w:val="0"/>
          <w:bCs w:val="0"/>
          <w:kern w:val="0"/>
          <w:sz w:val="22"/>
          <w:szCs w:val="22"/>
        </w:rPr>
        <w:commentReference w:id="44"/>
      </w:r>
    </w:p>
    <w:p w14:paraId="30CC656A" w14:textId="77777777" w:rsidR="00946735" w:rsidRPr="00503FBF" w:rsidRDefault="00946735" w:rsidP="00A52534">
      <w:pPr>
        <w:pStyle w:val="Heading2"/>
        <w:rPr>
          <w:rFonts w:eastAsia="Source Sans Pro"/>
        </w:rPr>
      </w:pPr>
      <w:bookmarkStart w:id="46" w:name="_Toc171508449"/>
      <w:r w:rsidRPr="00503FBF">
        <w:rPr>
          <w:rFonts w:eastAsia="Source Sans Pro"/>
        </w:rPr>
        <w:t>Business Exceptions</w:t>
      </w:r>
      <w:bookmarkEnd w:id="46"/>
    </w:p>
    <w:p w14:paraId="2C5B6D6C" w14:textId="77777777" w:rsidR="00946735" w:rsidRPr="00503FBF" w:rsidRDefault="00946735" w:rsidP="00A52534">
      <w:pPr>
        <w:pStyle w:val="NTTBodyText"/>
        <w:ind w:left="0"/>
        <w:rPr>
          <w:rFonts w:eastAsia="Source Sans Pro"/>
          <w:sz w:val="22"/>
          <w:szCs w:val="22"/>
        </w:rPr>
      </w:pPr>
      <w:r w:rsidRPr="00503FBF">
        <w:rPr>
          <w:rFonts w:eastAsia="Source Sans Pro"/>
          <w:color w:val="auto"/>
          <w:sz w:val="22"/>
          <w:szCs w:val="22"/>
        </w:rPr>
        <w:t xml:space="preserve">The following business exceptions should be built </w:t>
      </w:r>
      <w:r w:rsidRPr="00503FBF">
        <w:rPr>
          <w:rFonts w:eastAsia="Source Sans Pro"/>
          <w:sz w:val="22"/>
          <w:szCs w:val="22"/>
        </w:rPr>
        <w:t>into the solution:</w:t>
      </w:r>
    </w:p>
    <w:tbl>
      <w:tblPr>
        <w:tblStyle w:val="TableGridLight"/>
        <w:tblW w:w="9184" w:type="dxa"/>
        <w:tblInd w:w="-1"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189"/>
        <w:gridCol w:w="1631"/>
        <w:gridCol w:w="1771"/>
        <w:gridCol w:w="3593"/>
      </w:tblGrid>
      <w:tr w:rsidR="00A52534" w:rsidRPr="00503FBF" w14:paraId="4631CF4E" w14:textId="77777777" w:rsidTr="00A52534">
        <w:trPr>
          <w:cantSplit/>
          <w:tblHeader/>
        </w:trPr>
        <w:tc>
          <w:tcPr>
            <w:tcW w:w="1986" w:type="dxa"/>
            <w:tcBorders>
              <w:top w:val="nil"/>
              <w:bottom w:val="nil"/>
              <w:right w:val="single" w:sz="4" w:space="0" w:color="FFFFFF"/>
            </w:tcBorders>
            <w:shd w:val="clear" w:color="auto" w:fill="7030A0"/>
          </w:tcPr>
          <w:p w14:paraId="4A81A0E0" w14:textId="2B3C6DA0" w:rsidR="00946735" w:rsidRPr="00503FBF" w:rsidRDefault="00A52534" w:rsidP="00A52534">
            <w:pPr>
              <w:pStyle w:val="NTTTableWhiteHeader"/>
              <w:rPr>
                <w:rFonts w:ascii="Arial" w:hAnsi="Arial"/>
                <w:sz w:val="22"/>
                <w:szCs w:val="22"/>
              </w:rPr>
            </w:pPr>
            <w:r w:rsidRPr="00503FBF">
              <w:rPr>
                <w:rFonts w:ascii="Arial" w:hAnsi="Arial"/>
                <w:sz w:val="22"/>
                <w:szCs w:val="22"/>
              </w:rPr>
              <w:t>Exception Name</w:t>
            </w:r>
          </w:p>
        </w:tc>
        <w:tc>
          <w:tcPr>
            <w:tcW w:w="1480" w:type="dxa"/>
            <w:tcBorders>
              <w:top w:val="nil"/>
              <w:left w:val="single" w:sz="4" w:space="0" w:color="FFFFFF"/>
              <w:bottom w:val="nil"/>
              <w:right w:val="single" w:sz="4" w:space="0" w:color="FFFFFF"/>
            </w:tcBorders>
            <w:shd w:val="clear" w:color="auto" w:fill="7030A0"/>
          </w:tcPr>
          <w:p w14:paraId="6A0586A4" w14:textId="4C02F0AD" w:rsidR="00946735" w:rsidRPr="00503FBF" w:rsidRDefault="00A52534" w:rsidP="00A52534">
            <w:pPr>
              <w:pStyle w:val="NTTTableWhiteHeader"/>
              <w:rPr>
                <w:rFonts w:ascii="Arial" w:hAnsi="Arial"/>
                <w:sz w:val="22"/>
                <w:szCs w:val="22"/>
              </w:rPr>
            </w:pPr>
            <w:r w:rsidRPr="00503FBF">
              <w:rPr>
                <w:rFonts w:ascii="Arial" w:hAnsi="Arial"/>
                <w:sz w:val="22"/>
                <w:szCs w:val="22"/>
              </w:rPr>
              <w:t>Step</w:t>
            </w:r>
          </w:p>
        </w:tc>
        <w:tc>
          <w:tcPr>
            <w:tcW w:w="1607" w:type="dxa"/>
            <w:tcBorders>
              <w:top w:val="nil"/>
              <w:left w:val="single" w:sz="4" w:space="0" w:color="FFFFFF"/>
              <w:bottom w:val="nil"/>
              <w:right w:val="single" w:sz="4" w:space="0" w:color="FFFFFF"/>
            </w:tcBorders>
            <w:shd w:val="clear" w:color="auto" w:fill="7030A0"/>
          </w:tcPr>
          <w:p w14:paraId="710B368A" w14:textId="22B81444" w:rsidR="00946735" w:rsidRPr="00503FBF" w:rsidRDefault="00A52534" w:rsidP="00A52534">
            <w:pPr>
              <w:pStyle w:val="NTTTableWhiteHeader"/>
              <w:rPr>
                <w:rFonts w:ascii="Arial" w:hAnsi="Arial"/>
                <w:sz w:val="22"/>
                <w:szCs w:val="22"/>
              </w:rPr>
            </w:pPr>
            <w:r w:rsidRPr="00503FBF">
              <w:rPr>
                <w:rFonts w:ascii="Arial" w:hAnsi="Arial"/>
                <w:sz w:val="22"/>
                <w:szCs w:val="22"/>
              </w:rPr>
              <w:t>Parameters</w:t>
            </w:r>
          </w:p>
        </w:tc>
        <w:tc>
          <w:tcPr>
            <w:tcW w:w="3260" w:type="dxa"/>
            <w:tcBorders>
              <w:top w:val="nil"/>
              <w:left w:val="single" w:sz="4" w:space="0" w:color="FFFFFF"/>
              <w:bottom w:val="nil"/>
            </w:tcBorders>
            <w:shd w:val="clear" w:color="auto" w:fill="7030A0"/>
          </w:tcPr>
          <w:p w14:paraId="56383ABA" w14:textId="727345BC" w:rsidR="00946735" w:rsidRPr="00503FBF" w:rsidRDefault="00A52534" w:rsidP="00A52534">
            <w:pPr>
              <w:pStyle w:val="NTTTableWhiteHeader"/>
              <w:rPr>
                <w:rFonts w:ascii="Arial" w:hAnsi="Arial"/>
                <w:sz w:val="22"/>
                <w:szCs w:val="22"/>
              </w:rPr>
            </w:pPr>
            <w:r w:rsidRPr="00503FBF">
              <w:rPr>
                <w:rFonts w:ascii="Arial" w:hAnsi="Arial"/>
                <w:sz w:val="22"/>
                <w:szCs w:val="22"/>
              </w:rPr>
              <w:t>Action To Be Taken</w:t>
            </w:r>
          </w:p>
        </w:tc>
      </w:tr>
      <w:tr w:rsidR="00A52534" w:rsidRPr="00503FBF" w14:paraId="7843421B" w14:textId="77777777" w:rsidTr="00A52534">
        <w:trPr>
          <w:cantSplit/>
        </w:trPr>
        <w:tc>
          <w:tcPr>
            <w:tcW w:w="1986" w:type="dxa"/>
            <w:tcBorders>
              <w:top w:val="nil"/>
            </w:tcBorders>
            <w:shd w:val="clear" w:color="auto" w:fill="auto"/>
          </w:tcPr>
          <w:p w14:paraId="7FEAC616" w14:textId="77777777" w:rsidR="00946735" w:rsidRPr="00503FBF" w:rsidRDefault="00946735" w:rsidP="00A52534">
            <w:pPr>
              <w:pStyle w:val="NTTTableBodyText"/>
              <w:rPr>
                <w:color w:val="auto"/>
                <w:sz w:val="22"/>
                <w:szCs w:val="22"/>
              </w:rPr>
            </w:pPr>
          </w:p>
        </w:tc>
        <w:tc>
          <w:tcPr>
            <w:tcW w:w="1480" w:type="dxa"/>
            <w:tcBorders>
              <w:top w:val="nil"/>
            </w:tcBorders>
            <w:shd w:val="clear" w:color="auto" w:fill="auto"/>
          </w:tcPr>
          <w:p w14:paraId="6CBE49A1" w14:textId="77777777" w:rsidR="00946735" w:rsidRPr="00503FBF" w:rsidRDefault="00946735" w:rsidP="00A52534">
            <w:pPr>
              <w:pStyle w:val="NTTTableBodyText"/>
              <w:rPr>
                <w:color w:val="auto"/>
                <w:sz w:val="22"/>
                <w:szCs w:val="22"/>
              </w:rPr>
            </w:pPr>
          </w:p>
        </w:tc>
        <w:tc>
          <w:tcPr>
            <w:tcW w:w="1607" w:type="dxa"/>
            <w:tcBorders>
              <w:top w:val="nil"/>
            </w:tcBorders>
            <w:shd w:val="clear" w:color="auto" w:fill="auto"/>
          </w:tcPr>
          <w:p w14:paraId="5B1B8745" w14:textId="77777777" w:rsidR="00946735" w:rsidRPr="00503FBF" w:rsidRDefault="00946735" w:rsidP="00A52534">
            <w:pPr>
              <w:pStyle w:val="NTTTableBodyText"/>
              <w:rPr>
                <w:rFonts w:eastAsia="Open Sans"/>
                <w:color w:val="auto"/>
                <w:sz w:val="22"/>
                <w:szCs w:val="22"/>
              </w:rPr>
            </w:pPr>
          </w:p>
        </w:tc>
        <w:tc>
          <w:tcPr>
            <w:tcW w:w="3260" w:type="dxa"/>
            <w:tcBorders>
              <w:top w:val="nil"/>
            </w:tcBorders>
            <w:shd w:val="clear" w:color="auto" w:fill="auto"/>
          </w:tcPr>
          <w:p w14:paraId="4A213D8E" w14:textId="77777777" w:rsidR="00946735" w:rsidRPr="00503FBF" w:rsidRDefault="00946735" w:rsidP="00A52534">
            <w:pPr>
              <w:pStyle w:val="NTTTableBodyText"/>
              <w:rPr>
                <w:color w:val="auto"/>
                <w:sz w:val="22"/>
                <w:szCs w:val="22"/>
              </w:rPr>
            </w:pPr>
          </w:p>
        </w:tc>
      </w:tr>
    </w:tbl>
    <w:p w14:paraId="474BF7A0" w14:textId="47CC97F4" w:rsidR="00946735" w:rsidRPr="00503FBF" w:rsidRDefault="00946735" w:rsidP="00A52534">
      <w:pPr>
        <w:pStyle w:val="Caption"/>
        <w:jc w:val="center"/>
        <w:rPr>
          <w:rFonts w:cs="Arial"/>
          <w:color w:val="auto"/>
          <w:sz w:val="22"/>
          <w:szCs w:val="22"/>
        </w:rPr>
      </w:pPr>
      <w:bookmarkStart w:id="47" w:name="_Toc163720857"/>
      <w:r w:rsidRPr="00503FBF">
        <w:rPr>
          <w:rFonts w:cs="Arial"/>
          <w:color w:val="auto"/>
          <w:sz w:val="22"/>
          <w:szCs w:val="22"/>
        </w:rPr>
        <w:t xml:space="preserve">Table </w:t>
      </w:r>
      <w:r w:rsidRPr="00503FBF">
        <w:rPr>
          <w:rFonts w:cs="Arial"/>
          <w:color w:val="auto"/>
          <w:sz w:val="22"/>
          <w:szCs w:val="22"/>
        </w:rPr>
        <w:fldChar w:fldCharType="begin"/>
      </w:r>
      <w:r w:rsidRPr="00503FBF">
        <w:rPr>
          <w:rFonts w:cs="Arial"/>
          <w:color w:val="auto"/>
          <w:sz w:val="22"/>
          <w:szCs w:val="22"/>
        </w:rPr>
        <w:instrText xml:space="preserve"> SEQ Table \* ARABIC </w:instrText>
      </w:r>
      <w:r w:rsidRPr="00503FBF">
        <w:rPr>
          <w:rFonts w:cs="Arial"/>
          <w:color w:val="auto"/>
          <w:sz w:val="22"/>
          <w:szCs w:val="22"/>
        </w:rPr>
        <w:fldChar w:fldCharType="separate"/>
      </w:r>
      <w:r w:rsidR="009060FA" w:rsidRPr="00503FBF">
        <w:rPr>
          <w:rFonts w:cs="Arial"/>
          <w:noProof/>
          <w:color w:val="auto"/>
          <w:sz w:val="22"/>
          <w:szCs w:val="22"/>
        </w:rPr>
        <w:t>1</w:t>
      </w:r>
      <w:r w:rsidRPr="00503FBF">
        <w:rPr>
          <w:rFonts w:cs="Arial"/>
          <w:color w:val="auto"/>
          <w:sz w:val="22"/>
          <w:szCs w:val="22"/>
        </w:rPr>
        <w:fldChar w:fldCharType="end"/>
      </w:r>
      <w:r w:rsidRPr="00503FBF">
        <w:rPr>
          <w:rFonts w:cs="Arial"/>
          <w:color w:val="auto"/>
          <w:sz w:val="22"/>
          <w:szCs w:val="22"/>
        </w:rPr>
        <w:t>: Business Exceptions</w:t>
      </w:r>
      <w:bookmarkEnd w:id="47"/>
    </w:p>
    <w:p w14:paraId="48678BAB" w14:textId="77777777" w:rsidR="00946735" w:rsidRPr="00503FBF" w:rsidRDefault="00946735" w:rsidP="00946735">
      <w:pPr>
        <w:pStyle w:val="Heading2"/>
      </w:pPr>
      <w:bookmarkStart w:id="48" w:name="_Toc171508450"/>
      <w:r w:rsidRPr="00503FBF">
        <w:lastRenderedPageBreak/>
        <w:t>Application Errors</w:t>
      </w:r>
      <w:bookmarkEnd w:id="48"/>
    </w:p>
    <w:p w14:paraId="4765F118" w14:textId="77777777" w:rsidR="00946735" w:rsidRPr="00503FBF" w:rsidRDefault="00946735" w:rsidP="00A52534">
      <w:pPr>
        <w:pStyle w:val="NTTBodyText"/>
        <w:ind w:left="0"/>
        <w:rPr>
          <w:rFonts w:eastAsia="Source Sans Pro"/>
          <w:sz w:val="22"/>
          <w:szCs w:val="22"/>
          <w:lang w:eastAsia="en-GB"/>
        </w:rPr>
      </w:pPr>
      <w:r w:rsidRPr="00503FBF">
        <w:rPr>
          <w:rFonts w:eastAsia="Source Sans Pro"/>
          <w:sz w:val="22"/>
          <w:szCs w:val="22"/>
          <w:lang w:eastAsia="en-GB"/>
        </w:rPr>
        <w:t>The following application (unknown) errors may occur as part of the solution:</w:t>
      </w:r>
    </w:p>
    <w:tbl>
      <w:tblPr>
        <w:tblStyle w:val="TableGridLight"/>
        <w:tblW w:w="9184"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2189"/>
        <w:gridCol w:w="1631"/>
        <w:gridCol w:w="1771"/>
        <w:gridCol w:w="3593"/>
      </w:tblGrid>
      <w:tr w:rsidR="00A52534" w:rsidRPr="00503FBF" w14:paraId="54DAB5F5" w14:textId="77777777" w:rsidTr="00A52534">
        <w:trPr>
          <w:cantSplit/>
          <w:tblHeader/>
        </w:trPr>
        <w:tc>
          <w:tcPr>
            <w:tcW w:w="1986" w:type="dxa"/>
            <w:tcBorders>
              <w:top w:val="nil"/>
              <w:bottom w:val="nil"/>
              <w:right w:val="single" w:sz="4" w:space="0" w:color="FFFFFF"/>
            </w:tcBorders>
            <w:shd w:val="clear" w:color="auto" w:fill="7030A0"/>
          </w:tcPr>
          <w:p w14:paraId="2CDEF49F" w14:textId="06B32D64" w:rsidR="00946735" w:rsidRPr="00503FBF" w:rsidRDefault="00A52534" w:rsidP="00A52534">
            <w:pPr>
              <w:pStyle w:val="NTTTableWhiteHeader"/>
              <w:rPr>
                <w:rFonts w:ascii="Arial" w:hAnsi="Arial"/>
                <w:sz w:val="22"/>
                <w:szCs w:val="22"/>
              </w:rPr>
            </w:pPr>
            <w:r w:rsidRPr="00503FBF">
              <w:rPr>
                <w:rFonts w:ascii="Arial" w:hAnsi="Arial"/>
                <w:sz w:val="22"/>
                <w:szCs w:val="22"/>
              </w:rPr>
              <w:t>Exception Name</w:t>
            </w:r>
          </w:p>
        </w:tc>
        <w:tc>
          <w:tcPr>
            <w:tcW w:w="1480" w:type="dxa"/>
            <w:tcBorders>
              <w:top w:val="nil"/>
              <w:left w:val="single" w:sz="4" w:space="0" w:color="FFFFFF"/>
              <w:bottom w:val="nil"/>
              <w:right w:val="single" w:sz="4" w:space="0" w:color="FFFFFF"/>
            </w:tcBorders>
            <w:shd w:val="clear" w:color="auto" w:fill="7030A0"/>
          </w:tcPr>
          <w:p w14:paraId="005B3582" w14:textId="2BD9D281" w:rsidR="00946735" w:rsidRPr="00503FBF" w:rsidRDefault="00A52534" w:rsidP="00A52534">
            <w:pPr>
              <w:pStyle w:val="NTTTableWhiteHeader"/>
              <w:rPr>
                <w:rFonts w:ascii="Arial" w:hAnsi="Arial"/>
                <w:sz w:val="22"/>
                <w:szCs w:val="22"/>
              </w:rPr>
            </w:pPr>
            <w:r w:rsidRPr="00503FBF">
              <w:rPr>
                <w:rFonts w:ascii="Arial" w:hAnsi="Arial"/>
                <w:sz w:val="22"/>
                <w:szCs w:val="22"/>
              </w:rPr>
              <w:t>Step</w:t>
            </w:r>
          </w:p>
        </w:tc>
        <w:tc>
          <w:tcPr>
            <w:tcW w:w="1607" w:type="dxa"/>
            <w:tcBorders>
              <w:top w:val="nil"/>
              <w:left w:val="single" w:sz="4" w:space="0" w:color="FFFFFF"/>
              <w:bottom w:val="nil"/>
              <w:right w:val="single" w:sz="4" w:space="0" w:color="FFFFFF"/>
            </w:tcBorders>
            <w:shd w:val="clear" w:color="auto" w:fill="7030A0"/>
          </w:tcPr>
          <w:p w14:paraId="4620631D" w14:textId="26525EDF" w:rsidR="00946735" w:rsidRPr="00503FBF" w:rsidRDefault="00A52534" w:rsidP="00A52534">
            <w:pPr>
              <w:pStyle w:val="NTTTableWhiteHeader"/>
              <w:rPr>
                <w:rFonts w:ascii="Arial" w:hAnsi="Arial"/>
                <w:sz w:val="22"/>
                <w:szCs w:val="22"/>
              </w:rPr>
            </w:pPr>
            <w:r w:rsidRPr="00503FBF">
              <w:rPr>
                <w:rFonts w:ascii="Arial" w:hAnsi="Arial"/>
                <w:sz w:val="22"/>
                <w:szCs w:val="22"/>
              </w:rPr>
              <w:t>Parameters</w:t>
            </w:r>
          </w:p>
        </w:tc>
        <w:tc>
          <w:tcPr>
            <w:tcW w:w="3260" w:type="dxa"/>
            <w:tcBorders>
              <w:top w:val="nil"/>
              <w:left w:val="single" w:sz="4" w:space="0" w:color="FFFFFF"/>
              <w:bottom w:val="nil"/>
            </w:tcBorders>
            <w:shd w:val="clear" w:color="auto" w:fill="7030A0"/>
          </w:tcPr>
          <w:p w14:paraId="638733CA" w14:textId="5BE1DB85" w:rsidR="00946735" w:rsidRPr="00503FBF" w:rsidRDefault="00A52534" w:rsidP="00A52534">
            <w:pPr>
              <w:pStyle w:val="NTTTableWhiteHeader"/>
              <w:rPr>
                <w:rFonts w:ascii="Arial" w:hAnsi="Arial"/>
                <w:sz w:val="22"/>
                <w:szCs w:val="22"/>
              </w:rPr>
            </w:pPr>
            <w:r w:rsidRPr="00503FBF">
              <w:rPr>
                <w:rFonts w:ascii="Arial" w:hAnsi="Arial"/>
                <w:sz w:val="22"/>
                <w:szCs w:val="22"/>
              </w:rPr>
              <w:t>Action To Be Taken</w:t>
            </w:r>
          </w:p>
        </w:tc>
      </w:tr>
      <w:tr w:rsidR="00A52534" w:rsidRPr="00503FBF" w14:paraId="558055DE" w14:textId="77777777" w:rsidTr="00A52534">
        <w:trPr>
          <w:cantSplit/>
        </w:trPr>
        <w:tc>
          <w:tcPr>
            <w:tcW w:w="1986" w:type="dxa"/>
            <w:tcBorders>
              <w:top w:val="nil"/>
            </w:tcBorders>
            <w:shd w:val="clear" w:color="auto" w:fill="auto"/>
          </w:tcPr>
          <w:p w14:paraId="65834F38" w14:textId="77777777" w:rsidR="00946735" w:rsidRPr="00503FBF" w:rsidRDefault="00946735" w:rsidP="00A52534">
            <w:pPr>
              <w:pStyle w:val="NTTTableBodyText"/>
              <w:rPr>
                <w:color w:val="auto"/>
                <w:sz w:val="22"/>
                <w:szCs w:val="22"/>
              </w:rPr>
            </w:pPr>
          </w:p>
        </w:tc>
        <w:tc>
          <w:tcPr>
            <w:tcW w:w="1480" w:type="dxa"/>
            <w:tcBorders>
              <w:top w:val="nil"/>
            </w:tcBorders>
            <w:shd w:val="clear" w:color="auto" w:fill="auto"/>
          </w:tcPr>
          <w:p w14:paraId="798301AA" w14:textId="77777777" w:rsidR="00946735" w:rsidRPr="00503FBF" w:rsidRDefault="00946735" w:rsidP="00A52534">
            <w:pPr>
              <w:pStyle w:val="NTTTableBodyText"/>
              <w:rPr>
                <w:color w:val="auto"/>
                <w:sz w:val="22"/>
                <w:szCs w:val="22"/>
              </w:rPr>
            </w:pPr>
          </w:p>
        </w:tc>
        <w:tc>
          <w:tcPr>
            <w:tcW w:w="1607" w:type="dxa"/>
            <w:tcBorders>
              <w:top w:val="nil"/>
            </w:tcBorders>
            <w:shd w:val="clear" w:color="auto" w:fill="auto"/>
          </w:tcPr>
          <w:p w14:paraId="31E3CD4C" w14:textId="77777777" w:rsidR="00946735" w:rsidRPr="00503FBF" w:rsidRDefault="00946735" w:rsidP="00A52534">
            <w:pPr>
              <w:pStyle w:val="NTTTableBodyText"/>
              <w:rPr>
                <w:rFonts w:eastAsia="Open Sans"/>
                <w:color w:val="auto"/>
                <w:sz w:val="22"/>
                <w:szCs w:val="22"/>
              </w:rPr>
            </w:pPr>
          </w:p>
        </w:tc>
        <w:tc>
          <w:tcPr>
            <w:tcW w:w="3260" w:type="dxa"/>
            <w:tcBorders>
              <w:top w:val="nil"/>
            </w:tcBorders>
            <w:shd w:val="clear" w:color="auto" w:fill="auto"/>
          </w:tcPr>
          <w:p w14:paraId="0B479DE0" w14:textId="77777777" w:rsidR="00946735" w:rsidRPr="00503FBF" w:rsidRDefault="00946735" w:rsidP="00A52534">
            <w:pPr>
              <w:pStyle w:val="NTTTableBodyText"/>
              <w:rPr>
                <w:color w:val="auto"/>
                <w:sz w:val="22"/>
                <w:szCs w:val="22"/>
              </w:rPr>
            </w:pPr>
          </w:p>
        </w:tc>
      </w:tr>
    </w:tbl>
    <w:p w14:paraId="376B0808" w14:textId="1148BA66" w:rsidR="00946735" w:rsidRPr="00503FBF" w:rsidRDefault="00946735" w:rsidP="00946735">
      <w:pPr>
        <w:pStyle w:val="Caption"/>
        <w:jc w:val="center"/>
        <w:rPr>
          <w:rFonts w:cs="Arial"/>
          <w:color w:val="auto"/>
          <w:sz w:val="22"/>
          <w:szCs w:val="22"/>
        </w:rPr>
      </w:pPr>
      <w:bookmarkStart w:id="49" w:name="_Toc163720858"/>
      <w:r w:rsidRPr="00503FBF">
        <w:rPr>
          <w:rFonts w:cs="Arial"/>
          <w:color w:val="auto"/>
          <w:sz w:val="22"/>
          <w:szCs w:val="22"/>
        </w:rPr>
        <w:t xml:space="preserve">Table </w:t>
      </w:r>
      <w:r w:rsidRPr="00503FBF">
        <w:rPr>
          <w:rFonts w:cs="Arial"/>
          <w:color w:val="auto"/>
          <w:sz w:val="22"/>
          <w:szCs w:val="22"/>
        </w:rPr>
        <w:fldChar w:fldCharType="begin"/>
      </w:r>
      <w:r w:rsidRPr="00503FBF">
        <w:rPr>
          <w:rFonts w:cs="Arial"/>
          <w:color w:val="auto"/>
          <w:sz w:val="22"/>
          <w:szCs w:val="22"/>
        </w:rPr>
        <w:instrText xml:space="preserve"> SEQ Table \* ARABIC </w:instrText>
      </w:r>
      <w:r w:rsidRPr="00503FBF">
        <w:rPr>
          <w:rFonts w:cs="Arial"/>
          <w:color w:val="auto"/>
          <w:sz w:val="22"/>
          <w:szCs w:val="22"/>
        </w:rPr>
        <w:fldChar w:fldCharType="separate"/>
      </w:r>
      <w:r w:rsidR="009060FA" w:rsidRPr="00503FBF">
        <w:rPr>
          <w:rFonts w:cs="Arial"/>
          <w:noProof/>
          <w:color w:val="auto"/>
          <w:sz w:val="22"/>
          <w:szCs w:val="22"/>
        </w:rPr>
        <w:t>2</w:t>
      </w:r>
      <w:r w:rsidRPr="00503FBF">
        <w:rPr>
          <w:rFonts w:cs="Arial"/>
          <w:color w:val="auto"/>
          <w:sz w:val="22"/>
          <w:szCs w:val="22"/>
        </w:rPr>
        <w:fldChar w:fldCharType="end"/>
      </w:r>
      <w:r w:rsidRPr="00503FBF">
        <w:rPr>
          <w:rFonts w:cs="Arial"/>
          <w:color w:val="auto"/>
          <w:sz w:val="22"/>
          <w:szCs w:val="22"/>
        </w:rPr>
        <w:t>: Business Exceptions</w:t>
      </w:r>
      <w:bookmarkEnd w:id="49"/>
    </w:p>
    <w:p w14:paraId="201FE157" w14:textId="77777777" w:rsidR="00946735" w:rsidRPr="00503FBF" w:rsidRDefault="00946735" w:rsidP="00946735">
      <w:pPr>
        <w:pStyle w:val="NTTBodyText"/>
        <w:rPr>
          <w:sz w:val="22"/>
          <w:szCs w:val="22"/>
        </w:rPr>
      </w:pPr>
    </w:p>
    <w:p w14:paraId="0214968F" w14:textId="77777777" w:rsidR="00946735" w:rsidRPr="00503FBF" w:rsidRDefault="00946735" w:rsidP="00946735">
      <w:pPr>
        <w:pStyle w:val="Heading1"/>
        <w:rPr>
          <w:rFonts w:ascii="Arial" w:hAnsi="Arial"/>
          <w:sz w:val="22"/>
          <w:szCs w:val="22"/>
        </w:rPr>
      </w:pPr>
      <w:bookmarkStart w:id="50" w:name="_Toc138061467"/>
      <w:bookmarkStart w:id="51" w:name="_Toc163734489"/>
      <w:bookmarkStart w:id="52" w:name="_Toc171508451"/>
      <w:commentRangeStart w:id="53"/>
      <w:commentRangeStart w:id="54"/>
      <w:r w:rsidRPr="00503FBF">
        <w:rPr>
          <w:rFonts w:ascii="Arial" w:hAnsi="Arial"/>
          <w:sz w:val="22"/>
          <w:szCs w:val="22"/>
        </w:rPr>
        <w:t>Environment Details</w:t>
      </w:r>
      <w:bookmarkEnd w:id="50"/>
      <w:bookmarkEnd w:id="51"/>
      <w:commentRangeEnd w:id="53"/>
      <w:r w:rsidR="009060FA" w:rsidRPr="00503FBF">
        <w:rPr>
          <w:rStyle w:val="CommentReference"/>
          <w:rFonts w:ascii="Arial" w:hAnsi="Arial"/>
          <w:b w:val="0"/>
          <w:bCs w:val="0"/>
          <w:kern w:val="0"/>
          <w:sz w:val="22"/>
          <w:szCs w:val="22"/>
        </w:rPr>
        <w:commentReference w:id="53"/>
      </w:r>
      <w:bookmarkEnd w:id="52"/>
      <w:commentRangeEnd w:id="54"/>
      <w:r w:rsidR="00503FBF" w:rsidRPr="00503FBF">
        <w:rPr>
          <w:rStyle w:val="CommentReference"/>
          <w:rFonts w:ascii="Arial" w:hAnsi="Arial"/>
          <w:b w:val="0"/>
          <w:bCs w:val="0"/>
          <w:kern w:val="0"/>
          <w:sz w:val="22"/>
          <w:szCs w:val="22"/>
        </w:rPr>
        <w:commentReference w:id="54"/>
      </w:r>
    </w:p>
    <w:p w14:paraId="453A16D1" w14:textId="139428F3" w:rsidR="00946735" w:rsidRPr="00503FBF" w:rsidRDefault="00946735" w:rsidP="00A52534">
      <w:pPr>
        <w:pStyle w:val="DDBodyText"/>
        <w:ind w:left="0"/>
        <w:jc w:val="both"/>
        <w:rPr>
          <w:sz w:val="22"/>
          <w:szCs w:val="22"/>
        </w:rPr>
      </w:pPr>
      <w:bookmarkStart w:id="55" w:name="_Toc322953587"/>
      <w:r w:rsidRPr="00503FBF">
        <w:rPr>
          <w:sz w:val="22"/>
          <w:szCs w:val="22"/>
        </w:rPr>
        <w:t xml:space="preserve">The development of the solution would need to be executed as per the </w:t>
      </w:r>
      <w:r w:rsidR="009060FA" w:rsidRPr="00503FBF">
        <w:rPr>
          <w:sz w:val="22"/>
          <w:szCs w:val="22"/>
        </w:rPr>
        <w:t>designated d</w:t>
      </w:r>
      <w:r w:rsidRPr="00503FBF">
        <w:rPr>
          <w:sz w:val="22"/>
          <w:szCs w:val="22"/>
        </w:rPr>
        <w:t xml:space="preserve">evelopment strategy. The information below represents the </w:t>
      </w:r>
      <w:r w:rsidR="009060FA" w:rsidRPr="00503FBF">
        <w:rPr>
          <w:sz w:val="22"/>
          <w:szCs w:val="22"/>
        </w:rPr>
        <w:t xml:space="preserve">solution </w:t>
      </w:r>
      <w:r w:rsidRPr="00503FBF">
        <w:rPr>
          <w:sz w:val="22"/>
          <w:szCs w:val="22"/>
        </w:rPr>
        <w:t xml:space="preserve">and </w:t>
      </w:r>
      <w:r w:rsidR="009060FA" w:rsidRPr="00503FBF">
        <w:rPr>
          <w:sz w:val="22"/>
          <w:szCs w:val="22"/>
        </w:rPr>
        <w:t xml:space="preserve">the </w:t>
      </w:r>
      <w:r w:rsidRPr="00503FBF">
        <w:rPr>
          <w:sz w:val="22"/>
          <w:szCs w:val="22"/>
        </w:rPr>
        <w:t>appropriate environment(s)</w:t>
      </w:r>
      <w:r w:rsidR="009060FA" w:rsidRPr="00503FBF">
        <w:rPr>
          <w:sz w:val="22"/>
          <w:szCs w:val="22"/>
        </w:rPr>
        <w:t xml:space="preserve"> that will be used to implement the overall solution</w:t>
      </w:r>
      <w:r w:rsidRPr="00503FBF">
        <w:rPr>
          <w:sz w:val="22"/>
          <w:szCs w:val="22"/>
        </w:rPr>
        <w:t>:</w:t>
      </w:r>
    </w:p>
    <w:tbl>
      <w:tblPr>
        <w:tblStyle w:val="GridTable1Light"/>
        <w:tblW w:w="9184"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3"/>
        <w:gridCol w:w="4591"/>
      </w:tblGrid>
      <w:tr w:rsidR="00A52534" w:rsidRPr="00503FBF" w14:paraId="597AB353" w14:textId="77777777" w:rsidTr="00A5253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593" w:type="dxa"/>
            <w:tcBorders>
              <w:top w:val="nil"/>
              <w:right w:val="single" w:sz="4" w:space="0" w:color="FFFFFF"/>
            </w:tcBorders>
            <w:shd w:val="clear" w:color="auto" w:fill="7030A0"/>
          </w:tcPr>
          <w:p w14:paraId="608A2A10" w14:textId="77777777" w:rsidR="00946735" w:rsidRPr="00503FBF" w:rsidRDefault="00946735" w:rsidP="00A52534">
            <w:pPr>
              <w:pStyle w:val="NTTTableWhiteHeader"/>
              <w:rPr>
                <w:rFonts w:ascii="Arial" w:hAnsi="Arial"/>
                <w:bCs w:val="0"/>
                <w:sz w:val="22"/>
                <w:szCs w:val="22"/>
              </w:rPr>
            </w:pPr>
            <w:r w:rsidRPr="00503FBF">
              <w:rPr>
                <w:rFonts w:ascii="Arial" w:hAnsi="Arial"/>
                <w:sz w:val="22"/>
                <w:szCs w:val="22"/>
              </w:rPr>
              <w:t>Item</w:t>
            </w:r>
          </w:p>
        </w:tc>
        <w:tc>
          <w:tcPr>
            <w:tcW w:w="4591" w:type="dxa"/>
            <w:tcBorders>
              <w:top w:val="nil"/>
              <w:left w:val="single" w:sz="4" w:space="0" w:color="FFFFFF"/>
            </w:tcBorders>
            <w:shd w:val="clear" w:color="auto" w:fill="7030A0"/>
          </w:tcPr>
          <w:p w14:paraId="2F7C955C" w14:textId="77777777" w:rsidR="00946735" w:rsidRPr="00503FBF" w:rsidRDefault="00946735" w:rsidP="00A52534">
            <w:pPr>
              <w:pStyle w:val="NTTTableWhiteHeader"/>
              <w:cnfStyle w:val="100000000000" w:firstRow="1" w:lastRow="0" w:firstColumn="0" w:lastColumn="0" w:oddVBand="0" w:evenVBand="0" w:oddHBand="0" w:evenHBand="0" w:firstRowFirstColumn="0" w:firstRowLastColumn="0" w:lastRowFirstColumn="0" w:lastRowLastColumn="0"/>
              <w:rPr>
                <w:rFonts w:ascii="Arial" w:hAnsi="Arial"/>
                <w:bCs w:val="0"/>
                <w:sz w:val="22"/>
                <w:szCs w:val="22"/>
              </w:rPr>
            </w:pPr>
            <w:r w:rsidRPr="00503FBF">
              <w:rPr>
                <w:rFonts w:ascii="Arial" w:hAnsi="Arial"/>
                <w:sz w:val="22"/>
                <w:szCs w:val="22"/>
              </w:rPr>
              <w:t xml:space="preserve"> Description</w:t>
            </w:r>
          </w:p>
        </w:tc>
      </w:tr>
      <w:tr w:rsidR="00A52534" w:rsidRPr="00503FBF" w14:paraId="5A67CA40" w14:textId="77777777" w:rsidTr="00A52534">
        <w:trPr>
          <w:cantSplit/>
          <w:trHeight w:val="300"/>
        </w:trPr>
        <w:tc>
          <w:tcPr>
            <w:cnfStyle w:val="001000000000" w:firstRow="0" w:lastRow="0" w:firstColumn="1" w:lastColumn="0" w:oddVBand="0" w:evenVBand="0" w:oddHBand="0" w:evenHBand="0" w:firstRowFirstColumn="0" w:firstRowLastColumn="0" w:lastRowFirstColumn="0" w:lastRowLastColumn="0"/>
            <w:tcW w:w="4593" w:type="dxa"/>
            <w:tcBorders>
              <w:top w:val="nil"/>
            </w:tcBorders>
            <w:shd w:val="clear" w:color="auto" w:fill="auto"/>
          </w:tcPr>
          <w:p w14:paraId="533E6D3D" w14:textId="77777777" w:rsidR="00946735" w:rsidRPr="00503FBF" w:rsidRDefault="00946735" w:rsidP="00A52534">
            <w:pPr>
              <w:pStyle w:val="NTTTableBodyText"/>
              <w:rPr>
                <w:bCs w:val="0"/>
                <w:sz w:val="22"/>
                <w:szCs w:val="22"/>
              </w:rPr>
            </w:pPr>
            <w:r w:rsidRPr="00503FBF">
              <w:rPr>
                <w:sz w:val="22"/>
                <w:szCs w:val="22"/>
              </w:rPr>
              <w:t>Environment Type</w:t>
            </w:r>
          </w:p>
        </w:tc>
        <w:tc>
          <w:tcPr>
            <w:tcW w:w="4591" w:type="dxa"/>
            <w:tcBorders>
              <w:top w:val="nil"/>
            </w:tcBorders>
            <w:shd w:val="clear" w:color="auto" w:fill="auto"/>
          </w:tcPr>
          <w:p w14:paraId="1CF1A131" w14:textId="77777777" w:rsidR="00946735" w:rsidRPr="00503FBF" w:rsidRDefault="00946735" w:rsidP="00A52534">
            <w:pPr>
              <w:pStyle w:val="NTTTableBodyText"/>
              <w:cnfStyle w:val="000000000000" w:firstRow="0" w:lastRow="0" w:firstColumn="0" w:lastColumn="0" w:oddVBand="0" w:evenVBand="0" w:oddHBand="0" w:evenHBand="0" w:firstRowFirstColumn="0" w:firstRowLastColumn="0" w:lastRowFirstColumn="0" w:lastRowLastColumn="0"/>
              <w:rPr>
                <w:sz w:val="22"/>
                <w:szCs w:val="22"/>
              </w:rPr>
            </w:pPr>
            <w:r w:rsidRPr="00503FBF">
              <w:rPr>
                <w:sz w:val="22"/>
                <w:szCs w:val="22"/>
              </w:rPr>
              <w:t>Development</w:t>
            </w:r>
          </w:p>
          <w:p w14:paraId="7CC19B15" w14:textId="07B25C2E" w:rsidR="00946735" w:rsidRPr="00503FBF" w:rsidRDefault="00A52534" w:rsidP="00A52534">
            <w:pPr>
              <w:pStyle w:val="NTTTableBodyText"/>
              <w:cnfStyle w:val="000000000000" w:firstRow="0" w:lastRow="0" w:firstColumn="0" w:lastColumn="0" w:oddVBand="0" w:evenVBand="0" w:oddHBand="0" w:evenHBand="0" w:firstRowFirstColumn="0" w:firstRowLastColumn="0" w:lastRowFirstColumn="0" w:lastRowLastColumn="0"/>
              <w:rPr>
                <w:sz w:val="22"/>
                <w:szCs w:val="22"/>
              </w:rPr>
            </w:pPr>
            <w:r w:rsidRPr="00503FBF">
              <w:rPr>
                <w:sz w:val="22"/>
                <w:szCs w:val="22"/>
              </w:rPr>
              <w:t>Testing</w:t>
            </w:r>
          </w:p>
          <w:p w14:paraId="2A675D01" w14:textId="77777777" w:rsidR="00946735" w:rsidRPr="00503FBF" w:rsidRDefault="00946735" w:rsidP="00A52534">
            <w:pPr>
              <w:pStyle w:val="NTTTableBodyText"/>
              <w:cnfStyle w:val="000000000000" w:firstRow="0" w:lastRow="0" w:firstColumn="0" w:lastColumn="0" w:oddVBand="0" w:evenVBand="0" w:oddHBand="0" w:evenHBand="0" w:firstRowFirstColumn="0" w:firstRowLastColumn="0" w:lastRowFirstColumn="0" w:lastRowLastColumn="0"/>
              <w:rPr>
                <w:sz w:val="22"/>
                <w:szCs w:val="22"/>
              </w:rPr>
            </w:pPr>
            <w:r w:rsidRPr="00503FBF">
              <w:rPr>
                <w:sz w:val="22"/>
                <w:szCs w:val="22"/>
              </w:rPr>
              <w:t>Production</w:t>
            </w:r>
          </w:p>
        </w:tc>
      </w:tr>
      <w:tr w:rsidR="00A52534" w:rsidRPr="00503FBF" w14:paraId="385A947A" w14:textId="77777777" w:rsidTr="00A52534">
        <w:trPr>
          <w:cantSplit/>
          <w:trHeight w:val="300"/>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3FFFC689" w14:textId="7907A1E9" w:rsidR="00A52534" w:rsidRPr="00503FBF" w:rsidRDefault="00A52534" w:rsidP="00A52534">
            <w:pPr>
              <w:pStyle w:val="NTTTableBodyText"/>
              <w:rPr>
                <w:rFonts w:eastAsia="Arial Unicode MS"/>
                <w:sz w:val="22"/>
                <w:szCs w:val="22"/>
              </w:rPr>
            </w:pPr>
            <w:r w:rsidRPr="00503FBF">
              <w:rPr>
                <w:rFonts w:eastAsia="Arial Unicode MS"/>
                <w:sz w:val="22"/>
                <w:szCs w:val="22"/>
              </w:rPr>
              <w:t>Credentials Needed</w:t>
            </w:r>
          </w:p>
        </w:tc>
        <w:tc>
          <w:tcPr>
            <w:tcW w:w="4591" w:type="dxa"/>
            <w:shd w:val="clear" w:color="auto" w:fill="auto"/>
          </w:tcPr>
          <w:p w14:paraId="527046D7" w14:textId="77777777" w:rsidR="00A52534" w:rsidRPr="00503FBF" w:rsidRDefault="00A52534" w:rsidP="00A52534">
            <w:pPr>
              <w:pStyle w:val="NTTTableBodyText"/>
              <w:cnfStyle w:val="000000000000" w:firstRow="0" w:lastRow="0" w:firstColumn="0" w:lastColumn="0" w:oddVBand="0" w:evenVBand="0" w:oddHBand="0" w:evenHBand="0" w:firstRowFirstColumn="0" w:firstRowLastColumn="0" w:lastRowFirstColumn="0" w:lastRowLastColumn="0"/>
              <w:rPr>
                <w:rFonts w:eastAsia="Arial Unicode MS"/>
                <w:sz w:val="22"/>
                <w:szCs w:val="22"/>
              </w:rPr>
            </w:pPr>
          </w:p>
        </w:tc>
      </w:tr>
      <w:tr w:rsidR="00A52534" w:rsidRPr="00503FBF" w14:paraId="30F3894B" w14:textId="77777777" w:rsidTr="00A52534">
        <w:trPr>
          <w:cantSplit/>
          <w:trHeight w:val="340"/>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54662F98" w14:textId="38450C42" w:rsidR="00946735" w:rsidRPr="00503FBF" w:rsidRDefault="00A52534" w:rsidP="00A52534">
            <w:pPr>
              <w:pStyle w:val="NTTTableBodyText"/>
              <w:rPr>
                <w:bCs w:val="0"/>
                <w:sz w:val="22"/>
                <w:szCs w:val="22"/>
              </w:rPr>
            </w:pPr>
            <w:r w:rsidRPr="00503FBF">
              <w:rPr>
                <w:sz w:val="22"/>
                <w:szCs w:val="22"/>
              </w:rPr>
              <w:t>Development Technologies</w:t>
            </w:r>
            <w:r w:rsidR="00946735" w:rsidRPr="00503FBF">
              <w:rPr>
                <w:sz w:val="22"/>
                <w:szCs w:val="22"/>
              </w:rPr>
              <w:t xml:space="preserve"> Used</w:t>
            </w:r>
          </w:p>
        </w:tc>
        <w:tc>
          <w:tcPr>
            <w:tcW w:w="4591" w:type="dxa"/>
            <w:shd w:val="clear" w:color="auto" w:fill="auto"/>
          </w:tcPr>
          <w:p w14:paraId="7A1C764E" w14:textId="34DB6766" w:rsidR="00946735" w:rsidRPr="00503FBF" w:rsidRDefault="00946735" w:rsidP="00A52534">
            <w:pPr>
              <w:pStyle w:val="NTTTableBodyText"/>
              <w:cnfStyle w:val="000000000000" w:firstRow="0" w:lastRow="0" w:firstColumn="0" w:lastColumn="0" w:oddVBand="0" w:evenVBand="0" w:oddHBand="0" w:evenHBand="0" w:firstRowFirstColumn="0" w:firstRowLastColumn="0" w:lastRowFirstColumn="0" w:lastRowLastColumn="0"/>
              <w:rPr>
                <w:sz w:val="22"/>
                <w:szCs w:val="22"/>
              </w:rPr>
            </w:pPr>
          </w:p>
        </w:tc>
      </w:tr>
      <w:tr w:rsidR="00A52534" w:rsidRPr="00503FBF" w14:paraId="084DB96F" w14:textId="77777777" w:rsidTr="00A52534">
        <w:trPr>
          <w:cantSplit/>
          <w:trHeight w:val="340"/>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60B69F0D" w14:textId="616FD0A9" w:rsidR="00A52534" w:rsidRPr="00503FBF" w:rsidRDefault="00A52534" w:rsidP="00A52534">
            <w:pPr>
              <w:pStyle w:val="NTTTableBodyText"/>
              <w:rPr>
                <w:sz w:val="22"/>
                <w:szCs w:val="22"/>
              </w:rPr>
            </w:pPr>
            <w:r w:rsidRPr="00503FBF">
              <w:rPr>
                <w:sz w:val="22"/>
                <w:szCs w:val="22"/>
              </w:rPr>
              <w:t>Deployment Technologies Used</w:t>
            </w:r>
          </w:p>
        </w:tc>
        <w:tc>
          <w:tcPr>
            <w:tcW w:w="4591" w:type="dxa"/>
            <w:shd w:val="clear" w:color="auto" w:fill="auto"/>
          </w:tcPr>
          <w:p w14:paraId="5900A1D8" w14:textId="77777777" w:rsidR="00A52534" w:rsidRPr="00503FBF" w:rsidRDefault="00A52534" w:rsidP="00A52534">
            <w:pPr>
              <w:pStyle w:val="NTTTableBodyText"/>
              <w:cnfStyle w:val="000000000000" w:firstRow="0" w:lastRow="0" w:firstColumn="0" w:lastColumn="0" w:oddVBand="0" w:evenVBand="0" w:oddHBand="0" w:evenHBand="0" w:firstRowFirstColumn="0" w:firstRowLastColumn="0" w:lastRowFirstColumn="0" w:lastRowLastColumn="0"/>
              <w:rPr>
                <w:rFonts w:eastAsia="Arial Unicode MS"/>
                <w:sz w:val="22"/>
                <w:szCs w:val="22"/>
              </w:rPr>
            </w:pPr>
          </w:p>
        </w:tc>
      </w:tr>
      <w:tr w:rsidR="00A52534" w:rsidRPr="00503FBF" w14:paraId="0D714FFF" w14:textId="77777777" w:rsidTr="00A52534">
        <w:trPr>
          <w:cantSplit/>
        </w:trPr>
        <w:tc>
          <w:tcPr>
            <w:cnfStyle w:val="001000000000" w:firstRow="0" w:lastRow="0" w:firstColumn="1" w:lastColumn="0" w:oddVBand="0" w:evenVBand="0" w:oddHBand="0" w:evenHBand="0" w:firstRowFirstColumn="0" w:firstRowLastColumn="0" w:lastRowFirstColumn="0" w:lastRowLastColumn="0"/>
            <w:tcW w:w="4593" w:type="dxa"/>
            <w:shd w:val="clear" w:color="auto" w:fill="auto"/>
          </w:tcPr>
          <w:p w14:paraId="09E6DEF0" w14:textId="77777777" w:rsidR="00946735" w:rsidRPr="00503FBF" w:rsidRDefault="00946735" w:rsidP="00A52534">
            <w:pPr>
              <w:pStyle w:val="NTTTableBodyText"/>
              <w:rPr>
                <w:bCs w:val="0"/>
                <w:sz w:val="22"/>
                <w:szCs w:val="22"/>
              </w:rPr>
            </w:pPr>
            <w:r w:rsidRPr="00503FBF">
              <w:rPr>
                <w:sz w:val="22"/>
                <w:szCs w:val="22"/>
              </w:rPr>
              <w:t>Scalable</w:t>
            </w:r>
          </w:p>
        </w:tc>
        <w:tc>
          <w:tcPr>
            <w:tcW w:w="4591" w:type="dxa"/>
            <w:shd w:val="clear" w:color="auto" w:fill="auto"/>
          </w:tcPr>
          <w:p w14:paraId="790344BF" w14:textId="1EBE9CDD" w:rsidR="00946735" w:rsidRPr="00503FBF" w:rsidRDefault="00946735" w:rsidP="00A52534">
            <w:pPr>
              <w:pStyle w:val="NTTTableBodyText"/>
              <w:cnfStyle w:val="000000000000" w:firstRow="0" w:lastRow="0" w:firstColumn="0" w:lastColumn="0" w:oddVBand="0" w:evenVBand="0" w:oddHBand="0" w:evenHBand="0" w:firstRowFirstColumn="0" w:firstRowLastColumn="0" w:lastRowFirstColumn="0" w:lastRowLastColumn="0"/>
              <w:rPr>
                <w:sz w:val="22"/>
                <w:szCs w:val="22"/>
              </w:rPr>
            </w:pPr>
          </w:p>
        </w:tc>
      </w:tr>
    </w:tbl>
    <w:p w14:paraId="5DFF3C77" w14:textId="48CCE23B" w:rsidR="00946735" w:rsidRPr="00503FBF" w:rsidRDefault="00946735" w:rsidP="00946735">
      <w:pPr>
        <w:pStyle w:val="Caption"/>
        <w:jc w:val="center"/>
        <w:rPr>
          <w:rFonts w:cs="Arial"/>
          <w:color w:val="auto"/>
          <w:sz w:val="22"/>
          <w:szCs w:val="22"/>
        </w:rPr>
      </w:pPr>
      <w:bookmarkStart w:id="56" w:name="_Toc138061475"/>
      <w:bookmarkStart w:id="57" w:name="_Toc163734497"/>
      <w:r w:rsidRPr="00503FBF">
        <w:rPr>
          <w:rFonts w:cs="Arial"/>
          <w:color w:val="auto"/>
          <w:sz w:val="22"/>
          <w:szCs w:val="22"/>
        </w:rPr>
        <w:t xml:space="preserve">Table </w:t>
      </w:r>
      <w:r w:rsidRPr="00503FBF">
        <w:rPr>
          <w:rFonts w:cs="Arial"/>
          <w:color w:val="auto"/>
          <w:sz w:val="22"/>
          <w:szCs w:val="22"/>
        </w:rPr>
        <w:fldChar w:fldCharType="begin"/>
      </w:r>
      <w:r w:rsidRPr="00503FBF">
        <w:rPr>
          <w:rFonts w:cs="Arial"/>
          <w:color w:val="auto"/>
          <w:sz w:val="22"/>
          <w:szCs w:val="22"/>
        </w:rPr>
        <w:instrText xml:space="preserve"> STYLEREF 1 \s </w:instrText>
      </w:r>
      <w:r w:rsidRPr="00503FBF">
        <w:rPr>
          <w:rFonts w:cs="Arial"/>
          <w:color w:val="auto"/>
          <w:sz w:val="22"/>
          <w:szCs w:val="22"/>
        </w:rPr>
        <w:fldChar w:fldCharType="separate"/>
      </w:r>
      <w:r w:rsidR="009060FA" w:rsidRPr="00503FBF">
        <w:rPr>
          <w:rFonts w:cs="Arial"/>
          <w:noProof/>
          <w:color w:val="auto"/>
          <w:sz w:val="22"/>
          <w:szCs w:val="22"/>
        </w:rPr>
        <w:t>4</w:t>
      </w:r>
      <w:r w:rsidRPr="00503FBF">
        <w:rPr>
          <w:rFonts w:cs="Arial"/>
          <w:noProof/>
          <w:color w:val="auto"/>
          <w:sz w:val="22"/>
          <w:szCs w:val="22"/>
        </w:rPr>
        <w:fldChar w:fldCharType="end"/>
      </w:r>
      <w:r w:rsidRPr="00503FBF">
        <w:rPr>
          <w:rFonts w:cs="Arial"/>
          <w:color w:val="auto"/>
          <w:sz w:val="22"/>
          <w:szCs w:val="22"/>
        </w:rPr>
        <w:noBreakHyphen/>
      </w:r>
      <w:r w:rsidRPr="00503FBF">
        <w:rPr>
          <w:rFonts w:cs="Arial"/>
          <w:color w:val="auto"/>
          <w:sz w:val="22"/>
          <w:szCs w:val="22"/>
        </w:rPr>
        <w:fldChar w:fldCharType="begin"/>
      </w:r>
      <w:r w:rsidRPr="00503FBF">
        <w:rPr>
          <w:rFonts w:cs="Arial"/>
          <w:color w:val="auto"/>
          <w:sz w:val="22"/>
          <w:szCs w:val="22"/>
        </w:rPr>
        <w:instrText xml:space="preserve"> SEQ Table \* ARABIC \s 1 </w:instrText>
      </w:r>
      <w:r w:rsidRPr="00503FBF">
        <w:rPr>
          <w:rFonts w:cs="Arial"/>
          <w:color w:val="auto"/>
          <w:sz w:val="22"/>
          <w:szCs w:val="22"/>
        </w:rPr>
        <w:fldChar w:fldCharType="separate"/>
      </w:r>
      <w:r w:rsidR="009060FA" w:rsidRPr="00503FBF">
        <w:rPr>
          <w:rFonts w:cs="Arial"/>
          <w:noProof/>
          <w:color w:val="auto"/>
          <w:sz w:val="22"/>
          <w:szCs w:val="22"/>
        </w:rPr>
        <w:t>1</w:t>
      </w:r>
      <w:r w:rsidRPr="00503FBF">
        <w:rPr>
          <w:rFonts w:cs="Arial"/>
          <w:noProof/>
          <w:color w:val="auto"/>
          <w:sz w:val="22"/>
          <w:szCs w:val="22"/>
        </w:rPr>
        <w:fldChar w:fldCharType="end"/>
      </w:r>
      <w:r w:rsidRPr="00503FBF">
        <w:rPr>
          <w:rFonts w:cs="Arial"/>
          <w:color w:val="auto"/>
          <w:sz w:val="22"/>
          <w:szCs w:val="22"/>
        </w:rPr>
        <w:t>: Project Details</w:t>
      </w:r>
      <w:bookmarkEnd w:id="56"/>
      <w:bookmarkEnd w:id="57"/>
    </w:p>
    <w:bookmarkEnd w:id="55"/>
    <w:p w14:paraId="23BF87A9" w14:textId="77777777" w:rsidR="00946735" w:rsidRPr="00503FBF" w:rsidRDefault="00946735" w:rsidP="00946735">
      <w:pPr>
        <w:pStyle w:val="NTTBodyText"/>
        <w:rPr>
          <w:sz w:val="22"/>
          <w:szCs w:val="22"/>
        </w:rPr>
      </w:pPr>
    </w:p>
    <w:sectPr w:rsidR="00946735" w:rsidRPr="00503FBF">
      <w:pgSz w:w="11907" w:h="16840" w:code="9"/>
      <w:pgMar w:top="1134" w:right="1134" w:bottom="1418" w:left="1418" w:header="851" w:footer="1134"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0B087281" w14:textId="761F2B44" w:rsidR="00E96B25" w:rsidRDefault="00E96B25" w:rsidP="00E96B25">
      <w:pPr>
        <w:pStyle w:val="CommentText"/>
        <w:jc w:val="left"/>
      </w:pPr>
      <w:r>
        <w:rPr>
          <w:rStyle w:val="CommentReference"/>
        </w:rPr>
        <w:annotationRef/>
      </w:r>
      <w:r>
        <w:t>Update</w:t>
      </w:r>
    </w:p>
  </w:comment>
  <w:comment w:id="24" w:author="Author" w:initials="A">
    <w:p w14:paraId="2560E56D" w14:textId="77777777" w:rsidR="003543A8" w:rsidRDefault="003543A8" w:rsidP="003543A8">
      <w:pPr>
        <w:pStyle w:val="CommentText"/>
        <w:jc w:val="left"/>
      </w:pPr>
      <w:r>
        <w:rPr>
          <w:rStyle w:val="CommentReference"/>
        </w:rPr>
        <w:annotationRef/>
      </w:r>
      <w:r>
        <w:t>Insert the data flow diagram that shows how the same data is transported between projects.</w:t>
      </w:r>
    </w:p>
  </w:comment>
  <w:comment w:id="25" w:author="Author" w:initials="A">
    <w:p w14:paraId="114E5B45" w14:textId="77777777" w:rsidR="003543A8" w:rsidRDefault="003543A8" w:rsidP="003543A8">
      <w:pPr>
        <w:pStyle w:val="CommentText"/>
      </w:pPr>
      <w:r>
        <w:rPr>
          <w:rStyle w:val="CommentReference"/>
        </w:rPr>
        <w:annotationRef/>
      </w:r>
    </w:p>
  </w:comment>
  <w:comment w:id="26" w:author="Author" w:initials="A">
    <w:p w14:paraId="74DD1E40" w14:textId="61DE8325" w:rsidR="003543A8" w:rsidRDefault="003543A8">
      <w:pPr>
        <w:pStyle w:val="CommentText"/>
      </w:pPr>
      <w:r>
        <w:rPr>
          <w:rStyle w:val="CommentReference"/>
        </w:rPr>
        <w:annotationRef/>
      </w:r>
    </w:p>
  </w:comment>
  <w:comment w:id="29" w:author="Author" w:initials="A">
    <w:p w14:paraId="159624B3" w14:textId="77777777" w:rsidR="009060FA" w:rsidRDefault="009060FA" w:rsidP="009060FA">
      <w:pPr>
        <w:pStyle w:val="CommentText"/>
        <w:jc w:val="left"/>
      </w:pPr>
      <w:r>
        <w:rPr>
          <w:rStyle w:val="CommentReference"/>
        </w:rPr>
        <w:annotationRef/>
      </w:r>
      <w:r>
        <w:t>Update technical assumptions with any assumptions that were made while you were designing the solutions you will be building for each project this semester.</w:t>
      </w:r>
    </w:p>
  </w:comment>
  <w:comment w:id="30" w:author="Author" w:initials="A">
    <w:p w14:paraId="682D9BBD" w14:textId="38BC82C5" w:rsidR="00503FBF" w:rsidRDefault="00503FBF">
      <w:pPr>
        <w:pStyle w:val="CommentText"/>
      </w:pPr>
      <w:r>
        <w:rPr>
          <w:rStyle w:val="CommentReference"/>
        </w:rPr>
        <w:annotationRef/>
      </w:r>
    </w:p>
  </w:comment>
  <w:comment w:id="33" w:author="Author" w:initials="A">
    <w:p w14:paraId="511D5AC1" w14:textId="77777777" w:rsidR="00503FBF" w:rsidRDefault="00503FBF" w:rsidP="00503FBF">
      <w:pPr>
        <w:pStyle w:val="CommentText"/>
      </w:pPr>
      <w:r>
        <w:rPr>
          <w:rStyle w:val="CommentReference"/>
        </w:rPr>
        <w:annotationRef/>
      </w:r>
      <w:r>
        <w:t>Add an ERD-like structure that shows how the data is related.</w:t>
      </w:r>
    </w:p>
  </w:comment>
  <w:comment w:id="34" w:author="Author" w:initials="A">
    <w:p w14:paraId="4243A8BC" w14:textId="38AD0D63" w:rsidR="00503FBF" w:rsidRDefault="00503FBF">
      <w:pPr>
        <w:pStyle w:val="CommentText"/>
      </w:pPr>
      <w:r>
        <w:rPr>
          <w:rStyle w:val="CommentReference"/>
        </w:rPr>
        <w:annotationRef/>
      </w:r>
    </w:p>
  </w:comment>
  <w:comment w:id="35" w:author="Author" w:initials="A">
    <w:p w14:paraId="27C19740" w14:textId="77777777" w:rsidR="009060FA" w:rsidRDefault="009060FA" w:rsidP="009060FA">
      <w:pPr>
        <w:pStyle w:val="CommentText"/>
        <w:jc w:val="left"/>
      </w:pPr>
      <w:r>
        <w:rPr>
          <w:rStyle w:val="CommentReference"/>
        </w:rPr>
        <w:annotationRef/>
      </w:r>
      <w:r>
        <w:t xml:space="preserve">Any issues you have come across with using the proposed technology stack that will impact the implementation of your project should be listed here. </w:t>
      </w:r>
      <w:r>
        <w:br/>
      </w:r>
    </w:p>
  </w:comment>
  <w:comment w:id="36" w:author="Author" w:initials="A">
    <w:p w14:paraId="3B85BA04" w14:textId="143DFC27" w:rsidR="00503FBF" w:rsidRDefault="00503FBF">
      <w:pPr>
        <w:pStyle w:val="CommentText"/>
      </w:pPr>
      <w:r>
        <w:rPr>
          <w:rStyle w:val="CommentReference"/>
        </w:rPr>
        <w:annotationRef/>
      </w:r>
    </w:p>
  </w:comment>
  <w:comment w:id="40" w:author="Author" w:initials="A">
    <w:p w14:paraId="412B7423" w14:textId="77777777" w:rsidR="009060FA" w:rsidRDefault="009060FA" w:rsidP="009060FA">
      <w:pPr>
        <w:pStyle w:val="CommentText"/>
        <w:jc w:val="left"/>
      </w:pPr>
      <w:r>
        <w:rPr>
          <w:rStyle w:val="CommentReference"/>
        </w:rPr>
        <w:annotationRef/>
      </w:r>
      <w:r>
        <w:t>Create some basic prototypes of the reports to be created and add the screenshots below. Please do not forget to add the figure captions below the images.</w:t>
      </w:r>
    </w:p>
  </w:comment>
  <w:comment w:id="41" w:author="Author" w:initials="A">
    <w:p w14:paraId="16F2F319" w14:textId="0164D416" w:rsidR="00503FBF" w:rsidRDefault="00503FBF">
      <w:pPr>
        <w:pStyle w:val="CommentText"/>
      </w:pPr>
      <w:r>
        <w:rPr>
          <w:rStyle w:val="CommentReference"/>
        </w:rPr>
        <w:annotationRef/>
      </w:r>
    </w:p>
  </w:comment>
  <w:comment w:id="43" w:author="Author" w:initials="A">
    <w:p w14:paraId="3C579B22" w14:textId="77777777" w:rsidR="009060FA" w:rsidRDefault="009060FA" w:rsidP="009060FA">
      <w:pPr>
        <w:pStyle w:val="CommentText"/>
        <w:jc w:val="left"/>
      </w:pPr>
      <w:r>
        <w:rPr>
          <w:rStyle w:val="CommentReference"/>
        </w:rPr>
        <w:annotationRef/>
      </w:r>
      <w:r>
        <w:t>Add all exceptions and errors that may occur and that your solution will cater for</w:t>
      </w:r>
    </w:p>
  </w:comment>
  <w:comment w:id="44" w:author="Author" w:initials="A">
    <w:p w14:paraId="292520AA" w14:textId="1062E164" w:rsidR="00503FBF" w:rsidRDefault="00503FBF">
      <w:pPr>
        <w:pStyle w:val="CommentText"/>
      </w:pPr>
      <w:r>
        <w:rPr>
          <w:rStyle w:val="CommentReference"/>
        </w:rPr>
        <w:annotationRef/>
      </w:r>
    </w:p>
  </w:comment>
  <w:comment w:id="53" w:author="Author" w:initials="A">
    <w:p w14:paraId="7E19D9C2" w14:textId="77777777" w:rsidR="009060FA" w:rsidRDefault="009060FA" w:rsidP="009060FA">
      <w:pPr>
        <w:pStyle w:val="CommentText"/>
        <w:jc w:val="left"/>
      </w:pPr>
      <w:r>
        <w:rPr>
          <w:rStyle w:val="CommentReference"/>
        </w:rPr>
        <w:annotationRef/>
      </w:r>
      <w:r>
        <w:t xml:space="preserve">Complete the table below with all the relevant details. </w:t>
      </w:r>
    </w:p>
  </w:comment>
  <w:comment w:id="54" w:author="Author" w:initials="A">
    <w:p w14:paraId="755315E6" w14:textId="0F7C06B4" w:rsidR="00503FBF" w:rsidRDefault="00503FB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087281" w15:done="0"/>
  <w15:commentEx w15:paraId="2560E56D" w15:done="0"/>
  <w15:commentEx w15:paraId="114E5B45" w15:paraIdParent="2560E56D" w15:done="0"/>
  <w15:commentEx w15:paraId="74DD1E40" w15:paraIdParent="2560E56D" w15:done="0"/>
  <w15:commentEx w15:paraId="159624B3" w15:done="0"/>
  <w15:commentEx w15:paraId="682D9BBD" w15:paraIdParent="159624B3" w15:done="0"/>
  <w15:commentEx w15:paraId="511D5AC1" w15:done="0"/>
  <w15:commentEx w15:paraId="4243A8BC" w15:paraIdParent="511D5AC1" w15:done="0"/>
  <w15:commentEx w15:paraId="27C19740" w15:done="0"/>
  <w15:commentEx w15:paraId="3B85BA04" w15:paraIdParent="27C19740" w15:done="0"/>
  <w15:commentEx w15:paraId="412B7423" w15:done="0"/>
  <w15:commentEx w15:paraId="16F2F319" w15:paraIdParent="412B7423" w15:done="0"/>
  <w15:commentEx w15:paraId="3C579B22" w15:done="0"/>
  <w15:commentEx w15:paraId="292520AA" w15:paraIdParent="3C579B22" w15:done="0"/>
  <w15:commentEx w15:paraId="7E19D9C2" w15:done="0"/>
  <w15:commentEx w15:paraId="755315E6" w15:paraIdParent="7E19D9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7469B43" w16cid:durableId="4404C2A1"/>
  <w16cid:commentId w16cid:paraId="0B087281" w16cid:durableId="729C6E30"/>
  <w16cid:commentId w16cid:paraId="400005FB" w16cid:durableId="4CB864A7"/>
  <w16cid:commentId w16cid:paraId="78ADC0C1" w16cid:durableId="6A80A7DA"/>
  <w16cid:commentId w16cid:paraId="5108A755" w16cid:durableId="601BB2E1"/>
  <w16cid:commentId w16cid:paraId="5408446A" w16cid:durableId="069C8DBB"/>
  <w16cid:commentId w16cid:paraId="379DFB90" w16cid:durableId="15CE6E3F"/>
  <w16cid:commentId w16cid:paraId="42C89955" w16cid:durableId="1E487C8F"/>
  <w16cid:commentId w16cid:paraId="423B510E" w16cid:durableId="6A17F488"/>
  <w16cid:commentId w16cid:paraId="3D3A8662" w16cid:durableId="288E0E7F"/>
  <w16cid:commentId w16cid:paraId="159624B3" w16cid:durableId="4E6A06EC"/>
  <w16cid:commentId w16cid:paraId="27C19740" w16cid:durableId="0E1DF94B"/>
  <w16cid:commentId w16cid:paraId="412B7423" w16cid:durableId="42E83870"/>
  <w16cid:commentId w16cid:paraId="3C579B22" w16cid:durableId="3C96B522"/>
  <w16cid:commentId w16cid:paraId="7E19D9C2" w16cid:durableId="7A49BAC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B84CF" w14:textId="77777777" w:rsidR="001342A3" w:rsidRDefault="001342A3">
      <w:pPr>
        <w:spacing w:after="0"/>
      </w:pPr>
      <w:r>
        <w:separator/>
      </w:r>
    </w:p>
  </w:endnote>
  <w:endnote w:type="continuationSeparator" w:id="0">
    <w:p w14:paraId="5B1955A5" w14:textId="77777777" w:rsidR="001342A3" w:rsidRDefault="001342A3">
      <w:pPr>
        <w:spacing w:after="0"/>
      </w:pPr>
      <w:r>
        <w:continuationSeparator/>
      </w:r>
    </w:p>
  </w:endnote>
  <w:endnote w:type="continuationNotice" w:id="1">
    <w:p w14:paraId="326D2123" w14:textId="77777777" w:rsidR="001342A3" w:rsidRDefault="001342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ource Sans Pro">
    <w:charset w:val="00"/>
    <w:family w:val="swiss"/>
    <w:pitch w:val="variable"/>
    <w:sig w:usb0="600002F7" w:usb1="02000001" w:usb2="00000000" w:usb3="00000000" w:csb0="0000019F" w:csb1="00000000"/>
  </w:font>
  <w:font w:name="Open Sans">
    <w:altName w:val="Arial"/>
    <w:charset w:val="00"/>
    <w:family w:val="swiss"/>
    <w:pitch w:val="variable"/>
    <w:sig w:usb0="00000001"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6D80D" w14:textId="1E16C76D" w:rsidR="008D7833" w:rsidRDefault="008D7833">
    <w:pPr>
      <w:pStyle w:val="Footer"/>
    </w:pPr>
    <w:r>
      <w:rPr>
        <w:rStyle w:val="PageNumber"/>
      </w:rPr>
      <w:fldChar w:fldCharType="begin"/>
    </w:r>
    <w:r>
      <w:rPr>
        <w:rStyle w:val="PageNumber"/>
      </w:rPr>
      <w:instrText xml:space="preserve"> PAGE </w:instrText>
    </w:r>
    <w:r>
      <w:rPr>
        <w:rStyle w:val="PageNumber"/>
      </w:rPr>
      <w:fldChar w:fldCharType="separate"/>
    </w:r>
    <w:r w:rsidR="00DB0171">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2DAF1" w14:textId="77777777" w:rsidR="001342A3" w:rsidRDefault="001342A3">
      <w:pPr>
        <w:spacing w:after="0"/>
      </w:pPr>
      <w:r>
        <w:separator/>
      </w:r>
    </w:p>
  </w:footnote>
  <w:footnote w:type="continuationSeparator" w:id="0">
    <w:p w14:paraId="78243893" w14:textId="77777777" w:rsidR="001342A3" w:rsidRDefault="001342A3">
      <w:pPr>
        <w:spacing w:after="0"/>
      </w:pPr>
      <w:r>
        <w:continuationSeparator/>
      </w:r>
    </w:p>
  </w:footnote>
  <w:footnote w:type="continuationNotice" w:id="1">
    <w:p w14:paraId="026D9D8B" w14:textId="77777777" w:rsidR="001342A3" w:rsidRDefault="001342A3">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5C09E" w14:textId="77777777" w:rsidR="008D7833" w:rsidRDefault="008D7833">
    <w:pPr>
      <w:pStyle w:val="Header"/>
    </w:pPr>
    <w:r>
      <w:rPr>
        <w:noProof/>
        <w:lang w:val="en-US"/>
      </w:rPr>
      <w:drawing>
        <wp:anchor distT="0" distB="0" distL="114300" distR="114300" simplePos="0" relativeHeight="251657216" behindDoc="1" locked="0" layoutInCell="1" allowOverlap="1" wp14:anchorId="1FE0A9A1" wp14:editId="08D84987">
          <wp:simplePos x="0" y="0"/>
          <wp:positionH relativeFrom="column">
            <wp:posOffset>-952500</wp:posOffset>
          </wp:positionH>
          <wp:positionV relativeFrom="paragraph">
            <wp:posOffset>-523875</wp:posOffset>
          </wp:positionV>
          <wp:extent cx="6115050" cy="3005455"/>
          <wp:effectExtent l="0" t="0" r="0" b="0"/>
          <wp:wrapNone/>
          <wp:docPr id="1868667199" name="Picture 1868667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4E20D" w14:textId="77777777" w:rsidR="008D7833" w:rsidRDefault="008D783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2DB3D85"/>
    <w:multiLevelType w:val="hybridMultilevel"/>
    <w:tmpl w:val="33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A16686"/>
    <w:multiLevelType w:val="multilevel"/>
    <w:tmpl w:val="BFC6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C26595"/>
    <w:multiLevelType w:val="multilevel"/>
    <w:tmpl w:val="9270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E29448A"/>
    <w:multiLevelType w:val="multilevel"/>
    <w:tmpl w:val="2E64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443792"/>
    <w:multiLevelType w:val="multilevel"/>
    <w:tmpl w:val="49F8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6E5D82"/>
    <w:multiLevelType w:val="hybridMultilevel"/>
    <w:tmpl w:val="76F28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FC3AC6"/>
    <w:multiLevelType w:val="multilevel"/>
    <w:tmpl w:val="E720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62A7D"/>
    <w:multiLevelType w:val="hybridMultilevel"/>
    <w:tmpl w:val="995E4326"/>
    <w:lvl w:ilvl="0" w:tplc="469C5754">
      <w:start w:val="1"/>
      <w:numFmt w:val="bullet"/>
      <w:lvlText w:val="-"/>
      <w:lvlJc w:val="left"/>
      <w:pPr>
        <w:ind w:left="720" w:hanging="360"/>
      </w:pPr>
      <w:rPr>
        <w:rFonts w:ascii="Arial" w:eastAsia="Times New Roman"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E0004D7"/>
    <w:multiLevelType w:val="hybridMultilevel"/>
    <w:tmpl w:val="027801A0"/>
    <w:lvl w:ilvl="0" w:tplc="195E8864">
      <w:start w:val="3"/>
      <w:numFmt w:val="bullet"/>
      <w:lvlText w:val="-"/>
      <w:lvlJc w:val="left"/>
      <w:pPr>
        <w:ind w:left="1211" w:hanging="360"/>
      </w:pPr>
      <w:rPr>
        <w:rFonts w:ascii="Arial" w:eastAsia="Times New Roman"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9" w15:restartNumberingAfterBreak="0">
    <w:nsid w:val="2F187AB7"/>
    <w:multiLevelType w:val="hybridMultilevel"/>
    <w:tmpl w:val="1E621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9000395"/>
    <w:multiLevelType w:val="hybridMultilevel"/>
    <w:tmpl w:val="F3D49E16"/>
    <w:lvl w:ilvl="0" w:tplc="9A0E7C68">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1872612"/>
    <w:multiLevelType w:val="multilevel"/>
    <w:tmpl w:val="5B38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A7B21FA"/>
    <w:multiLevelType w:val="multilevel"/>
    <w:tmpl w:val="4E2E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942E5C"/>
    <w:multiLevelType w:val="hybridMultilevel"/>
    <w:tmpl w:val="70F0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535794"/>
    <w:multiLevelType w:val="hybridMultilevel"/>
    <w:tmpl w:val="2C2E5D8C"/>
    <w:lvl w:ilvl="0" w:tplc="9A0E7C68">
      <w:start w:val="1"/>
      <w:numFmt w:val="bullet"/>
      <w:lvlText w:val="-"/>
      <w:lvlJc w:val="left"/>
      <w:pPr>
        <w:ind w:left="720" w:hanging="360"/>
      </w:pPr>
      <w:rPr>
        <w:rFonts w:ascii="Arial" w:eastAsia="Times New Roman"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8AE426B"/>
    <w:multiLevelType w:val="multilevel"/>
    <w:tmpl w:val="817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F00E16"/>
    <w:multiLevelType w:val="hybridMultilevel"/>
    <w:tmpl w:val="09C66952"/>
    <w:lvl w:ilvl="0" w:tplc="DD8854FE">
      <w:start w:val="1"/>
      <w:numFmt w:val="decimal"/>
      <w:lvlText w:val="%1."/>
      <w:lvlJc w:val="left"/>
      <w:pPr>
        <w:ind w:left="720" w:hanging="360"/>
      </w:pPr>
      <w:rPr>
        <w:rFonts w:ascii="Arial" w:hAnsi="Arial" w:cs="Arial" w:hint="default"/>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C32EC7"/>
    <w:multiLevelType w:val="hybridMultilevel"/>
    <w:tmpl w:val="4AE47482"/>
    <w:lvl w:ilvl="0" w:tplc="E378F6C4">
      <w:start w:val="1"/>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227311F"/>
    <w:multiLevelType w:val="hybridMultilevel"/>
    <w:tmpl w:val="54162868"/>
    <w:lvl w:ilvl="0" w:tplc="7C4AA94E">
      <w:start w:val="1"/>
      <w:numFmt w:val="bullet"/>
      <w:pStyle w:val="ListBulletSingleSpacing"/>
      <w:lvlText w:val=""/>
      <w:lvlJc w:val="left"/>
      <w:pPr>
        <w:ind w:left="1791" w:hanging="360"/>
      </w:pPr>
      <w:rPr>
        <w:rFonts w:ascii="Symbol" w:hAnsi="Symbol" w:hint="default"/>
      </w:rPr>
    </w:lvl>
    <w:lvl w:ilvl="1" w:tplc="1C090003" w:tentative="1">
      <w:start w:val="1"/>
      <w:numFmt w:val="bullet"/>
      <w:lvlText w:val="o"/>
      <w:lvlJc w:val="left"/>
      <w:pPr>
        <w:ind w:left="2511" w:hanging="360"/>
      </w:pPr>
      <w:rPr>
        <w:rFonts w:ascii="Courier New" w:hAnsi="Courier New" w:cs="Courier New" w:hint="default"/>
      </w:rPr>
    </w:lvl>
    <w:lvl w:ilvl="2" w:tplc="1C090005" w:tentative="1">
      <w:start w:val="1"/>
      <w:numFmt w:val="bullet"/>
      <w:lvlText w:val=""/>
      <w:lvlJc w:val="left"/>
      <w:pPr>
        <w:ind w:left="3231" w:hanging="360"/>
      </w:pPr>
      <w:rPr>
        <w:rFonts w:ascii="Wingdings" w:hAnsi="Wingdings" w:hint="default"/>
      </w:rPr>
    </w:lvl>
    <w:lvl w:ilvl="3" w:tplc="1C090001" w:tentative="1">
      <w:start w:val="1"/>
      <w:numFmt w:val="bullet"/>
      <w:lvlText w:val=""/>
      <w:lvlJc w:val="left"/>
      <w:pPr>
        <w:ind w:left="3951" w:hanging="360"/>
      </w:pPr>
      <w:rPr>
        <w:rFonts w:ascii="Symbol" w:hAnsi="Symbol" w:hint="default"/>
      </w:rPr>
    </w:lvl>
    <w:lvl w:ilvl="4" w:tplc="1C090003" w:tentative="1">
      <w:start w:val="1"/>
      <w:numFmt w:val="bullet"/>
      <w:lvlText w:val="o"/>
      <w:lvlJc w:val="left"/>
      <w:pPr>
        <w:ind w:left="4671" w:hanging="360"/>
      </w:pPr>
      <w:rPr>
        <w:rFonts w:ascii="Courier New" w:hAnsi="Courier New" w:cs="Courier New" w:hint="default"/>
      </w:rPr>
    </w:lvl>
    <w:lvl w:ilvl="5" w:tplc="1C090005" w:tentative="1">
      <w:start w:val="1"/>
      <w:numFmt w:val="bullet"/>
      <w:lvlText w:val=""/>
      <w:lvlJc w:val="left"/>
      <w:pPr>
        <w:ind w:left="5391" w:hanging="360"/>
      </w:pPr>
      <w:rPr>
        <w:rFonts w:ascii="Wingdings" w:hAnsi="Wingdings" w:hint="default"/>
      </w:rPr>
    </w:lvl>
    <w:lvl w:ilvl="6" w:tplc="1C090001" w:tentative="1">
      <w:start w:val="1"/>
      <w:numFmt w:val="bullet"/>
      <w:lvlText w:val=""/>
      <w:lvlJc w:val="left"/>
      <w:pPr>
        <w:ind w:left="6111" w:hanging="360"/>
      </w:pPr>
      <w:rPr>
        <w:rFonts w:ascii="Symbol" w:hAnsi="Symbol" w:hint="default"/>
      </w:rPr>
    </w:lvl>
    <w:lvl w:ilvl="7" w:tplc="1C090003" w:tentative="1">
      <w:start w:val="1"/>
      <w:numFmt w:val="bullet"/>
      <w:lvlText w:val="o"/>
      <w:lvlJc w:val="left"/>
      <w:pPr>
        <w:ind w:left="6831" w:hanging="360"/>
      </w:pPr>
      <w:rPr>
        <w:rFonts w:ascii="Courier New" w:hAnsi="Courier New" w:cs="Courier New" w:hint="default"/>
      </w:rPr>
    </w:lvl>
    <w:lvl w:ilvl="8" w:tplc="1C090005" w:tentative="1">
      <w:start w:val="1"/>
      <w:numFmt w:val="bullet"/>
      <w:lvlText w:val=""/>
      <w:lvlJc w:val="left"/>
      <w:pPr>
        <w:ind w:left="7551" w:hanging="360"/>
      </w:pPr>
      <w:rPr>
        <w:rFonts w:ascii="Wingdings" w:hAnsi="Wingdings" w:hint="default"/>
      </w:rPr>
    </w:lvl>
  </w:abstractNum>
  <w:abstractNum w:abstractNumId="35" w15:restartNumberingAfterBreak="0">
    <w:nsid w:val="62923DA0"/>
    <w:multiLevelType w:val="multilevel"/>
    <w:tmpl w:val="78E69AB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88"/>
        </w:tabs>
        <w:ind w:left="208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693C8A"/>
    <w:multiLevelType w:val="multilevel"/>
    <w:tmpl w:val="7586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72570E"/>
    <w:multiLevelType w:val="hybridMultilevel"/>
    <w:tmpl w:val="34F0580E"/>
    <w:lvl w:ilvl="0" w:tplc="F8DE030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10"/>
  </w:num>
  <w:num w:numId="8">
    <w:abstractNumId w:val="33"/>
  </w:num>
  <w:num w:numId="9">
    <w:abstractNumId w:val="21"/>
  </w:num>
  <w:num w:numId="10">
    <w:abstractNumId w:val="36"/>
  </w:num>
  <w:num w:numId="11">
    <w:abstractNumId w:val="20"/>
  </w:num>
  <w:num w:numId="12">
    <w:abstractNumId w:val="11"/>
  </w:num>
  <w:num w:numId="13">
    <w:abstractNumId w:val="26"/>
  </w:num>
  <w:num w:numId="14">
    <w:abstractNumId w:val="24"/>
  </w:num>
  <w:num w:numId="15">
    <w:abstractNumId w:val="37"/>
  </w:num>
  <w:num w:numId="16">
    <w:abstractNumId w:val="12"/>
  </w:num>
  <w:num w:numId="17">
    <w:abstractNumId w:val="6"/>
  </w:num>
  <w:num w:numId="18">
    <w:abstractNumId w:val="34"/>
  </w:num>
  <w:num w:numId="19">
    <w:abstractNumId w:val="35"/>
  </w:num>
  <w:num w:numId="20">
    <w:abstractNumId w:val="22"/>
  </w:num>
  <w:num w:numId="21">
    <w:abstractNumId w:val="35"/>
    <w:lvlOverride w:ilvl="0">
      <w:startOverride w:val="1"/>
    </w:lvlOverride>
    <w:lvlOverride w:ilvl="1">
      <w:startOverride w:val="5"/>
    </w:lvlOverride>
  </w:num>
  <w:num w:numId="22">
    <w:abstractNumId w:val="32"/>
  </w:num>
  <w:num w:numId="23">
    <w:abstractNumId w:val="23"/>
  </w:num>
  <w:num w:numId="24">
    <w:abstractNumId w:val="28"/>
  </w:num>
  <w:num w:numId="25">
    <w:abstractNumId w:val="29"/>
  </w:num>
  <w:num w:numId="26">
    <w:abstractNumId w:val="39"/>
  </w:num>
  <w:num w:numId="27">
    <w:abstractNumId w:val="17"/>
  </w:num>
  <w:num w:numId="28">
    <w:abstractNumId w:val="7"/>
  </w:num>
  <w:num w:numId="29">
    <w:abstractNumId w:val="15"/>
  </w:num>
  <w:num w:numId="30">
    <w:abstractNumId w:val="31"/>
  </w:num>
  <w:num w:numId="31">
    <w:abstractNumId w:val="19"/>
  </w:num>
  <w:num w:numId="32">
    <w:abstractNumId w:val="18"/>
  </w:num>
  <w:num w:numId="33">
    <w:abstractNumId w:val="27"/>
  </w:num>
  <w:num w:numId="34">
    <w:abstractNumId w:val="14"/>
  </w:num>
  <w:num w:numId="35">
    <w:abstractNumId w:val="9"/>
  </w:num>
  <w:num w:numId="36">
    <w:abstractNumId w:val="30"/>
  </w:num>
  <w:num w:numId="37">
    <w:abstractNumId w:val="13"/>
  </w:num>
  <w:num w:numId="38">
    <w:abstractNumId w:val="16"/>
  </w:num>
  <w:num w:numId="39">
    <w:abstractNumId w:val="25"/>
  </w:num>
  <w:num w:numId="40">
    <w:abstractNumId w:val="38"/>
  </w:num>
  <w:num w:numId="41">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CysDQxN7E0MTKyNDJT0lEKTi0uzszPAymwrAUAJGHdfywAAAA="/>
    <w:docVar w:name="EN.InstantFormat" w:val="&lt;ENInstantFormat&gt;&lt;Enabled&gt;1&lt;/Enabled&gt;&lt;ScanUnformatted&gt;1&lt;/ScanUnformatted&gt;&lt;ScanChanges&gt;1&lt;/ScanChanges&gt;&lt;Suspended&gt;0&lt;/Suspended&gt;&lt;/ENInstantFormat&gt;"/>
    <w:docVar w:name="EN.Layout" w:val="&lt;ENLayout&gt;&lt;Style&gt;NWU Harvar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wvapaxg9ex05eazxovx9txprdff9z5ft0a&quot;&gt;DPA vs Human Labour-Converted&lt;record-ids&gt;&lt;item&gt;1&lt;/item&gt;&lt;item&gt;2&lt;/item&gt;&lt;item&gt;3&lt;/item&gt;&lt;item&gt;5&lt;/item&gt;&lt;item&gt;17&lt;/item&gt;&lt;item&gt;24&lt;/item&gt;&lt;item&gt;25&lt;/item&gt;&lt;item&gt;30&lt;/item&gt;&lt;item&gt;31&lt;/item&gt;&lt;item&gt;35&lt;/item&gt;&lt;item&gt;36&lt;/item&gt;&lt;item&gt;37&lt;/item&gt;&lt;item&gt;38&lt;/item&gt;&lt;item&gt;39&lt;/item&gt;&lt;item&gt;43&lt;/item&gt;&lt;item&gt;44&lt;/item&gt;&lt;item&gt;45&lt;/item&gt;&lt;item&gt;46&lt;/item&gt;&lt;item&gt;48&lt;/item&gt;&lt;item&gt;49&lt;/item&gt;&lt;item&gt;51&lt;/item&gt;&lt;item&gt;52&lt;/item&gt;&lt;item&gt;53&lt;/item&gt;&lt;item&gt;54&lt;/item&gt;&lt;item&gt;56&lt;/item&gt;&lt;/record-ids&gt;&lt;/item&gt;&lt;/Libraries&gt;"/>
  </w:docVars>
  <w:rsids>
    <w:rsidRoot w:val="000933A5"/>
    <w:rsid w:val="00007B34"/>
    <w:rsid w:val="000135E5"/>
    <w:rsid w:val="00020DE5"/>
    <w:rsid w:val="00027A4B"/>
    <w:rsid w:val="00027E3A"/>
    <w:rsid w:val="00036F61"/>
    <w:rsid w:val="000659FB"/>
    <w:rsid w:val="000669E6"/>
    <w:rsid w:val="00083F47"/>
    <w:rsid w:val="000933A5"/>
    <w:rsid w:val="000A0671"/>
    <w:rsid w:val="000B7F81"/>
    <w:rsid w:val="000D6CE6"/>
    <w:rsid w:val="000E106C"/>
    <w:rsid w:val="000F5458"/>
    <w:rsid w:val="001001F4"/>
    <w:rsid w:val="0010146C"/>
    <w:rsid w:val="0012113A"/>
    <w:rsid w:val="0012514B"/>
    <w:rsid w:val="00126C9D"/>
    <w:rsid w:val="0013298A"/>
    <w:rsid w:val="001342A3"/>
    <w:rsid w:val="00141DC5"/>
    <w:rsid w:val="00151DC6"/>
    <w:rsid w:val="00155A0B"/>
    <w:rsid w:val="00163D54"/>
    <w:rsid w:val="00166063"/>
    <w:rsid w:val="00190FD2"/>
    <w:rsid w:val="00194A42"/>
    <w:rsid w:val="001A22E2"/>
    <w:rsid w:val="001A415A"/>
    <w:rsid w:val="001B0235"/>
    <w:rsid w:val="001D30DB"/>
    <w:rsid w:val="001D5442"/>
    <w:rsid w:val="001F24B8"/>
    <w:rsid w:val="002003FE"/>
    <w:rsid w:val="002136F0"/>
    <w:rsid w:val="00215CED"/>
    <w:rsid w:val="00217029"/>
    <w:rsid w:val="00217C2B"/>
    <w:rsid w:val="00270F7A"/>
    <w:rsid w:val="002828AE"/>
    <w:rsid w:val="002831AC"/>
    <w:rsid w:val="00286963"/>
    <w:rsid w:val="002909BE"/>
    <w:rsid w:val="00297BF5"/>
    <w:rsid w:val="002B266D"/>
    <w:rsid w:val="002C2C83"/>
    <w:rsid w:val="002C68A2"/>
    <w:rsid w:val="002F2668"/>
    <w:rsid w:val="002F2C05"/>
    <w:rsid w:val="002F7BD2"/>
    <w:rsid w:val="003020B7"/>
    <w:rsid w:val="00302338"/>
    <w:rsid w:val="0030390E"/>
    <w:rsid w:val="00310051"/>
    <w:rsid w:val="00311DB8"/>
    <w:rsid w:val="003328F7"/>
    <w:rsid w:val="003543A8"/>
    <w:rsid w:val="00364FD3"/>
    <w:rsid w:val="00396116"/>
    <w:rsid w:val="003C34B2"/>
    <w:rsid w:val="003D67D6"/>
    <w:rsid w:val="003E205D"/>
    <w:rsid w:val="003E6AC5"/>
    <w:rsid w:val="003F62B4"/>
    <w:rsid w:val="00400B87"/>
    <w:rsid w:val="00401300"/>
    <w:rsid w:val="00405514"/>
    <w:rsid w:val="004356E8"/>
    <w:rsid w:val="00467C89"/>
    <w:rsid w:val="00483D50"/>
    <w:rsid w:val="00492C8E"/>
    <w:rsid w:val="004A4F0C"/>
    <w:rsid w:val="004B6C37"/>
    <w:rsid w:val="004B7773"/>
    <w:rsid w:val="004C1A47"/>
    <w:rsid w:val="004C1FE6"/>
    <w:rsid w:val="004C7B7A"/>
    <w:rsid w:val="00503580"/>
    <w:rsid w:val="00503FBF"/>
    <w:rsid w:val="0051073C"/>
    <w:rsid w:val="0051443D"/>
    <w:rsid w:val="00514C80"/>
    <w:rsid w:val="0052368E"/>
    <w:rsid w:val="0057178E"/>
    <w:rsid w:val="0058102B"/>
    <w:rsid w:val="005B16FD"/>
    <w:rsid w:val="005B512F"/>
    <w:rsid w:val="005C155F"/>
    <w:rsid w:val="005D2C06"/>
    <w:rsid w:val="005D63F5"/>
    <w:rsid w:val="005F55E0"/>
    <w:rsid w:val="006103BA"/>
    <w:rsid w:val="00616998"/>
    <w:rsid w:val="00637B8E"/>
    <w:rsid w:val="00645EFD"/>
    <w:rsid w:val="00651B28"/>
    <w:rsid w:val="00652103"/>
    <w:rsid w:val="00656161"/>
    <w:rsid w:val="00671FCB"/>
    <w:rsid w:val="0067486E"/>
    <w:rsid w:val="00686E46"/>
    <w:rsid w:val="006C3CE6"/>
    <w:rsid w:val="006D5517"/>
    <w:rsid w:val="006E02B3"/>
    <w:rsid w:val="00706A09"/>
    <w:rsid w:val="00711283"/>
    <w:rsid w:val="007165E0"/>
    <w:rsid w:val="007221B3"/>
    <w:rsid w:val="00731024"/>
    <w:rsid w:val="00733F27"/>
    <w:rsid w:val="0073477B"/>
    <w:rsid w:val="00760925"/>
    <w:rsid w:val="00775B62"/>
    <w:rsid w:val="00785A26"/>
    <w:rsid w:val="007A27E4"/>
    <w:rsid w:val="007B2E98"/>
    <w:rsid w:val="007F2FDE"/>
    <w:rsid w:val="0081138F"/>
    <w:rsid w:val="00812141"/>
    <w:rsid w:val="008150F8"/>
    <w:rsid w:val="00816D0B"/>
    <w:rsid w:val="008206D7"/>
    <w:rsid w:val="00863865"/>
    <w:rsid w:val="008A6681"/>
    <w:rsid w:val="008B35A2"/>
    <w:rsid w:val="008D44D2"/>
    <w:rsid w:val="008D5C74"/>
    <w:rsid w:val="008D7833"/>
    <w:rsid w:val="008E3FF4"/>
    <w:rsid w:val="009052BC"/>
    <w:rsid w:val="009060FA"/>
    <w:rsid w:val="00943BA5"/>
    <w:rsid w:val="00946735"/>
    <w:rsid w:val="00957A0C"/>
    <w:rsid w:val="00961F76"/>
    <w:rsid w:val="00970409"/>
    <w:rsid w:val="00981587"/>
    <w:rsid w:val="0099246A"/>
    <w:rsid w:val="009A05CF"/>
    <w:rsid w:val="009A6FF2"/>
    <w:rsid w:val="009C2BFB"/>
    <w:rsid w:val="009D16CC"/>
    <w:rsid w:val="009D2929"/>
    <w:rsid w:val="00A02770"/>
    <w:rsid w:val="00A07D39"/>
    <w:rsid w:val="00A1605C"/>
    <w:rsid w:val="00A41B72"/>
    <w:rsid w:val="00A52534"/>
    <w:rsid w:val="00A5363E"/>
    <w:rsid w:val="00A81F41"/>
    <w:rsid w:val="00A9388C"/>
    <w:rsid w:val="00AA3F78"/>
    <w:rsid w:val="00AB1E9D"/>
    <w:rsid w:val="00AB2786"/>
    <w:rsid w:val="00AC2996"/>
    <w:rsid w:val="00AD29CF"/>
    <w:rsid w:val="00B021D1"/>
    <w:rsid w:val="00B02446"/>
    <w:rsid w:val="00B03995"/>
    <w:rsid w:val="00B17A15"/>
    <w:rsid w:val="00B20428"/>
    <w:rsid w:val="00B4403D"/>
    <w:rsid w:val="00B74AB2"/>
    <w:rsid w:val="00B96B57"/>
    <w:rsid w:val="00BE4869"/>
    <w:rsid w:val="00C061BE"/>
    <w:rsid w:val="00C074DD"/>
    <w:rsid w:val="00C17236"/>
    <w:rsid w:val="00C24768"/>
    <w:rsid w:val="00C278D2"/>
    <w:rsid w:val="00C31499"/>
    <w:rsid w:val="00C317EF"/>
    <w:rsid w:val="00C344A7"/>
    <w:rsid w:val="00C36646"/>
    <w:rsid w:val="00C40B43"/>
    <w:rsid w:val="00C52DF7"/>
    <w:rsid w:val="00C6188F"/>
    <w:rsid w:val="00C70211"/>
    <w:rsid w:val="00C76AA2"/>
    <w:rsid w:val="00C83444"/>
    <w:rsid w:val="00C91889"/>
    <w:rsid w:val="00C9391E"/>
    <w:rsid w:val="00CB5EAA"/>
    <w:rsid w:val="00CC2089"/>
    <w:rsid w:val="00CC4F80"/>
    <w:rsid w:val="00CD2D15"/>
    <w:rsid w:val="00CD6B84"/>
    <w:rsid w:val="00CF1272"/>
    <w:rsid w:val="00D01DB7"/>
    <w:rsid w:val="00D20A44"/>
    <w:rsid w:val="00D25889"/>
    <w:rsid w:val="00D337C3"/>
    <w:rsid w:val="00D46240"/>
    <w:rsid w:val="00D72C38"/>
    <w:rsid w:val="00D80CBE"/>
    <w:rsid w:val="00D91252"/>
    <w:rsid w:val="00DA2A30"/>
    <w:rsid w:val="00DB0171"/>
    <w:rsid w:val="00DB11F0"/>
    <w:rsid w:val="00DC74A6"/>
    <w:rsid w:val="00DD2FBA"/>
    <w:rsid w:val="00DE159B"/>
    <w:rsid w:val="00DE7D4E"/>
    <w:rsid w:val="00E00296"/>
    <w:rsid w:val="00E1087C"/>
    <w:rsid w:val="00E655B9"/>
    <w:rsid w:val="00E675F2"/>
    <w:rsid w:val="00E74FE5"/>
    <w:rsid w:val="00E776EC"/>
    <w:rsid w:val="00E7782B"/>
    <w:rsid w:val="00E90EB4"/>
    <w:rsid w:val="00E96B25"/>
    <w:rsid w:val="00EB1C13"/>
    <w:rsid w:val="00EB5440"/>
    <w:rsid w:val="00EB7E00"/>
    <w:rsid w:val="00EC4E54"/>
    <w:rsid w:val="00EE2405"/>
    <w:rsid w:val="00F24344"/>
    <w:rsid w:val="00F37ADA"/>
    <w:rsid w:val="00F44327"/>
    <w:rsid w:val="00F64DB0"/>
    <w:rsid w:val="00F651C5"/>
    <w:rsid w:val="00F662F3"/>
    <w:rsid w:val="00F67357"/>
    <w:rsid w:val="00F85EAD"/>
    <w:rsid w:val="00F8696F"/>
    <w:rsid w:val="00FA686B"/>
    <w:rsid w:val="00FD3D70"/>
    <w:rsid w:val="00FE6562"/>
    <w:rsid w:val="00FF1E12"/>
    <w:rsid w:val="50FAE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BA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8"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534"/>
    <w:pPr>
      <w:spacing w:after="240" w:line="360" w:lineRule="auto"/>
      <w:jc w:val="both"/>
    </w:pPr>
    <w:rPr>
      <w:rFonts w:ascii="Arial" w:hAnsi="Arial"/>
      <w:sz w:val="22"/>
      <w:lang w:eastAsia="en-US"/>
    </w:rPr>
  </w:style>
  <w:style w:type="paragraph" w:styleId="Heading1">
    <w:name w:val="heading 1"/>
    <w:basedOn w:val="Normal"/>
    <w:next w:val="Normal"/>
    <w:link w:val="Heading1Char"/>
    <w:autoRedefine/>
    <w:qFormat/>
    <w:pPr>
      <w:keepNext/>
      <w:numPr>
        <w:numId w:val="19"/>
      </w:numPr>
      <w:spacing w:before="240"/>
      <w:jc w:val="left"/>
      <w:outlineLvl w:val="0"/>
    </w:pPr>
    <w:rPr>
      <w:rFonts w:ascii="Arial Bold" w:hAnsi="Arial Bold" w:cs="Arial"/>
      <w:b/>
      <w:bCs/>
      <w:kern w:val="32"/>
      <w:sz w:val="24"/>
      <w:szCs w:val="24"/>
    </w:rPr>
  </w:style>
  <w:style w:type="paragraph" w:styleId="Heading2">
    <w:name w:val="heading 2"/>
    <w:basedOn w:val="Normal"/>
    <w:next w:val="Normal"/>
    <w:link w:val="Heading2Char"/>
    <w:autoRedefine/>
    <w:qFormat/>
    <w:pPr>
      <w:keepNext/>
      <w:numPr>
        <w:ilvl w:val="1"/>
        <w:numId w:val="19"/>
      </w:numPr>
      <w:tabs>
        <w:tab w:val="left" w:pos="851"/>
      </w:tabs>
      <w:spacing w:before="240"/>
      <w:ind w:right="-143"/>
      <w:jc w:val="left"/>
      <w:outlineLvl w:val="1"/>
    </w:pPr>
    <w:rPr>
      <w:rFonts w:cs="Arial"/>
      <w:b/>
      <w:bCs/>
      <w:iCs/>
      <w:szCs w:val="22"/>
    </w:rPr>
  </w:style>
  <w:style w:type="paragraph" w:styleId="Heading3">
    <w:name w:val="heading 3"/>
    <w:basedOn w:val="Normal"/>
    <w:next w:val="Normal"/>
    <w:link w:val="Heading3Char"/>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link w:val="Heading4Char"/>
    <w:autoRedefine/>
    <w:qFormat/>
    <w:pPr>
      <w:keepNext/>
      <w:numPr>
        <w:ilvl w:val="3"/>
        <w:numId w:val="19"/>
      </w:numPr>
      <w:spacing w:before="120"/>
      <w:jc w:val="left"/>
      <w:outlineLvl w:val="3"/>
    </w:pPr>
    <w:rPr>
      <w:b/>
      <w:bCs/>
    </w:rPr>
  </w:style>
  <w:style w:type="paragraph" w:styleId="Heading5">
    <w:name w:val="heading 5"/>
    <w:basedOn w:val="Normal"/>
    <w:next w:val="Normal"/>
    <w:qFormat/>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ind w:left="0" w:firstLine="0"/>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rsid w:val="00A02770"/>
    <w:pPr>
      <w:keepNext/>
      <w:spacing w:after="0" w:line="276" w:lineRule="auto"/>
      <w:jc w:val="center"/>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rsid w:val="00EC4E54"/>
    <w:pPr>
      <w:spacing w:after="360"/>
      <w:jc w:val="center"/>
    </w:pPr>
    <w:rPr>
      <w:rFonts w:ascii="Arial Bold" w:hAnsi="Arial Bold"/>
      <w:b/>
      <w:caps/>
      <w:sz w:val="28"/>
      <w:szCs w:val="24"/>
    </w:rPr>
  </w:style>
  <w:style w:type="paragraph" w:styleId="TOC1">
    <w:name w:val="toc 1"/>
    <w:basedOn w:val="Normal"/>
    <w:next w:val="Normal"/>
    <w:autoRedefine/>
    <w:uiPriority w:val="39"/>
    <w:rsid w:val="00A02770"/>
    <w:pPr>
      <w:tabs>
        <w:tab w:val="left" w:pos="1418"/>
        <w:tab w:val="right" w:leader="dot" w:pos="9299"/>
      </w:tabs>
      <w:spacing w:before="360" w:after="120" w:line="276" w:lineRule="auto"/>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Fig">
    <w:name w:val="CaptionBot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uiPriority w:val="99"/>
    <w:semiHidden/>
    <w:rPr>
      <w:rFonts w:ascii="Times New Roman" w:hAnsi="Times New Roman"/>
      <w:szCs w:val="24"/>
    </w:rPr>
  </w:style>
  <w:style w:type="paragraph" w:styleId="TOC2">
    <w:name w:val="toc 2"/>
    <w:basedOn w:val="Normal"/>
    <w:next w:val="Normal"/>
    <w:autoRedefine/>
    <w:uiPriority w:val="39"/>
    <w:rsid w:val="00A02770"/>
    <w:pPr>
      <w:tabs>
        <w:tab w:val="left" w:pos="1418"/>
        <w:tab w:val="right" w:leader="dot" w:pos="9299"/>
      </w:tabs>
      <w:spacing w:after="120"/>
      <w:ind w:left="1418" w:hanging="1418"/>
      <w:jc w:val="left"/>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uiPriority w:val="22"/>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rsid w:val="00A02770"/>
    <w:pPr>
      <w:tabs>
        <w:tab w:val="left" w:pos="1418"/>
        <w:tab w:val="right" w:leader="dot" w:pos="9299"/>
      </w:tabs>
      <w:spacing w:after="120"/>
      <w:ind w:left="1418" w:right="567" w:hanging="1418"/>
      <w:jc w:val="left"/>
    </w:pPr>
    <w:rPr>
      <w:rFonts w:eastAsiaTheme="minorEastAsia" w:cs="Arial"/>
      <w:noProof/>
      <w:sz w:val="20"/>
      <w:lang w:eastAsia="en-ZA"/>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
    <w:name w:val="CaptionTop_Tbl"/>
    <w:basedOn w:val="Normal"/>
    <w:next w:val="Normal"/>
    <w:autoRedefine/>
    <w:pPr>
      <w:keepNext/>
      <w:spacing w:before="240"/>
      <w:ind w:left="1134" w:hanging="1134"/>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aliases w:val="Figure Caption,Caption DD Grey Indent,TSI Beschriftung,DTSBeschriftung,SSI Beschriftung,Pg1Title,L1 Caption,cp,Caption Char1,Caption Char Char,Figures,Figure"/>
    <w:basedOn w:val="Normal"/>
    <w:next w:val="Normal"/>
    <w:link w:val="CaptionChar"/>
    <w:uiPriority w:val="8"/>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rFonts w:ascii="Arial" w:hAnsi="Arial"/>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lang w:eastAsia="en-US"/>
    </w:rPr>
  </w:style>
  <w:style w:type="character" w:customStyle="1" w:styleId="orcid-id-https">
    <w:name w:val="orcid-id-https"/>
    <w:basedOn w:val="DefaultParagraphFont"/>
    <w:rsid w:val="008A6681"/>
  </w:style>
  <w:style w:type="paragraph" w:customStyle="1" w:styleId="CaptionBotTblFig">
    <w:name w:val="CaptionBot_Tbl_Fig"/>
    <w:basedOn w:val="Normal"/>
    <w:next w:val="Normal"/>
    <w:autoRedefine/>
    <w:rsid w:val="00760925"/>
    <w:pPr>
      <w:ind w:left="1701" w:hanging="1701"/>
      <w:jc w:val="left"/>
    </w:pPr>
    <w:rPr>
      <w:b/>
    </w:rPr>
  </w:style>
  <w:style w:type="character" w:customStyle="1" w:styleId="Heading2Char">
    <w:name w:val="Heading 2 Char"/>
    <w:basedOn w:val="DefaultParagraphFont"/>
    <w:link w:val="Heading2"/>
    <w:rsid w:val="008A6681"/>
    <w:rPr>
      <w:rFonts w:ascii="Arial" w:hAnsi="Arial" w:cs="Arial"/>
      <w:b/>
      <w:bCs/>
      <w:iCs/>
      <w:sz w:val="22"/>
      <w:szCs w:val="22"/>
      <w:lang w:eastAsia="en-US"/>
    </w:rPr>
  </w:style>
  <w:style w:type="character" w:customStyle="1" w:styleId="Heading4Char">
    <w:name w:val="Heading 4 Char"/>
    <w:basedOn w:val="DefaultParagraphFont"/>
    <w:link w:val="Heading4"/>
    <w:rsid w:val="002831AC"/>
    <w:rPr>
      <w:rFonts w:ascii="Arial" w:hAnsi="Arial"/>
      <w:b/>
      <w:bCs/>
      <w:sz w:val="22"/>
      <w:lang w:eastAsia="en-US"/>
    </w:rPr>
  </w:style>
  <w:style w:type="character" w:customStyle="1" w:styleId="Heading3Char">
    <w:name w:val="Heading 3 Char"/>
    <w:basedOn w:val="DefaultParagraphFont"/>
    <w:link w:val="Heading3"/>
    <w:rsid w:val="007165E0"/>
    <w:rPr>
      <w:rFonts w:ascii="Arial" w:hAnsi="Arial" w:cs="Arial"/>
      <w:b/>
      <w:bCs/>
      <w:sz w:val="22"/>
      <w:lang w:eastAsia="en-US"/>
    </w:rPr>
  </w:style>
  <w:style w:type="paragraph" w:customStyle="1" w:styleId="CaptionTopTblFig">
    <w:name w:val="CaptionTop_Tbl_Fig"/>
    <w:basedOn w:val="Normal"/>
    <w:next w:val="Normal"/>
    <w:autoRedefine/>
    <w:rsid w:val="002136F0"/>
    <w:pPr>
      <w:keepNext/>
      <w:spacing w:after="0"/>
      <w:ind w:left="1701" w:hanging="1701"/>
      <w:jc w:val="left"/>
    </w:pPr>
    <w:rPr>
      <w:b/>
    </w:rPr>
  </w:style>
  <w:style w:type="paragraph" w:customStyle="1" w:styleId="EndNoteBibliographyTitle">
    <w:name w:val="EndNote Bibliography Title"/>
    <w:basedOn w:val="Normal"/>
    <w:link w:val="EndNoteBibliographyTitleChar"/>
    <w:rsid w:val="00B96B57"/>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B96B57"/>
    <w:rPr>
      <w:rFonts w:ascii="Arial" w:hAnsi="Arial" w:cs="Arial"/>
      <w:noProof/>
      <w:sz w:val="22"/>
      <w:lang w:val="en-US" w:eastAsia="en-US"/>
    </w:rPr>
  </w:style>
  <w:style w:type="paragraph" w:customStyle="1" w:styleId="EndNoteBibliography">
    <w:name w:val="EndNote Bibliography"/>
    <w:basedOn w:val="Normal"/>
    <w:link w:val="EndNoteBibliographyChar"/>
    <w:rsid w:val="00B96B57"/>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B96B57"/>
    <w:rPr>
      <w:rFonts w:ascii="Arial" w:hAnsi="Arial" w:cs="Arial"/>
      <w:noProof/>
      <w:sz w:val="22"/>
      <w:lang w:val="en-US" w:eastAsia="en-US"/>
    </w:rPr>
  </w:style>
  <w:style w:type="character" w:customStyle="1" w:styleId="UnresolvedMention1">
    <w:name w:val="Unresolved Mention1"/>
    <w:basedOn w:val="DefaultParagraphFont"/>
    <w:uiPriority w:val="99"/>
    <w:semiHidden/>
    <w:unhideWhenUsed/>
    <w:rsid w:val="00B96B57"/>
    <w:rPr>
      <w:color w:val="605E5C"/>
      <w:shd w:val="clear" w:color="auto" w:fill="E1DFDD"/>
    </w:rPr>
  </w:style>
  <w:style w:type="character" w:customStyle="1" w:styleId="UnresolvedMention2">
    <w:name w:val="Unresolved Mention2"/>
    <w:basedOn w:val="DefaultParagraphFont"/>
    <w:uiPriority w:val="99"/>
    <w:semiHidden/>
    <w:unhideWhenUsed/>
    <w:rsid w:val="00981587"/>
    <w:rPr>
      <w:color w:val="605E5C"/>
      <w:shd w:val="clear" w:color="auto" w:fill="E1DFDD"/>
    </w:rPr>
  </w:style>
  <w:style w:type="character" w:customStyle="1" w:styleId="Heading1Char">
    <w:name w:val="Heading 1 Char"/>
    <w:basedOn w:val="DefaultParagraphFont"/>
    <w:link w:val="Heading1"/>
    <w:rsid w:val="00652103"/>
    <w:rPr>
      <w:rFonts w:ascii="Arial Bold" w:hAnsi="Arial Bold" w:cs="Arial"/>
      <w:b/>
      <w:bCs/>
      <w:kern w:val="32"/>
      <w:sz w:val="24"/>
      <w:szCs w:val="24"/>
      <w:lang w:eastAsia="en-US"/>
    </w:rPr>
  </w:style>
  <w:style w:type="character" w:styleId="PlaceholderText">
    <w:name w:val="Placeholder Text"/>
    <w:basedOn w:val="DefaultParagraphFont"/>
    <w:uiPriority w:val="99"/>
    <w:semiHidden/>
    <w:rsid w:val="00F85EAD"/>
    <w:rPr>
      <w:color w:val="808080"/>
    </w:rPr>
  </w:style>
  <w:style w:type="paragraph" w:customStyle="1" w:styleId="NTTBodyText">
    <w:name w:val="NTT Body Text"/>
    <w:link w:val="NTTBodyTextChar"/>
    <w:uiPriority w:val="1"/>
    <w:qFormat/>
    <w:rsid w:val="00946735"/>
    <w:pPr>
      <w:spacing w:before="160" w:after="160" w:line="264" w:lineRule="auto"/>
      <w:ind w:left="851"/>
    </w:pPr>
    <w:rPr>
      <w:rFonts w:ascii="Arial" w:hAnsi="Arial" w:cs="Arial"/>
      <w:color w:val="000000" w:themeColor="text1"/>
      <w:kern w:val="20"/>
      <w:lang w:val="en-GB" w:eastAsia="en-US"/>
    </w:rPr>
  </w:style>
  <w:style w:type="character" w:customStyle="1" w:styleId="NTTBodyTextChar">
    <w:name w:val="NTT Body Text Char"/>
    <w:basedOn w:val="DefaultParagraphFont"/>
    <w:link w:val="NTTBodyText"/>
    <w:uiPriority w:val="1"/>
    <w:rsid w:val="00946735"/>
    <w:rPr>
      <w:rFonts w:ascii="Arial" w:hAnsi="Arial" w:cs="Arial"/>
      <w:color w:val="000000" w:themeColor="text1"/>
      <w:kern w:val="20"/>
      <w:lang w:val="en-GB" w:eastAsia="en-US"/>
    </w:rPr>
  </w:style>
  <w:style w:type="paragraph" w:customStyle="1" w:styleId="NTTTableBodyText">
    <w:name w:val="NTT Table Body Text"/>
    <w:link w:val="NTTTableBodyTextChar"/>
    <w:uiPriority w:val="14"/>
    <w:rsid w:val="00946735"/>
    <w:pPr>
      <w:spacing w:line="264" w:lineRule="auto"/>
    </w:pPr>
    <w:rPr>
      <w:rFonts w:ascii="Arial" w:hAnsi="Arial" w:cs="Arial"/>
      <w:color w:val="000000" w:themeColor="text1"/>
      <w:kern w:val="18"/>
      <w:szCs w:val="18"/>
      <w:lang w:val="en-GB" w:eastAsia="en-US"/>
    </w:rPr>
  </w:style>
  <w:style w:type="paragraph" w:customStyle="1" w:styleId="NTTTableWhiteHeader">
    <w:name w:val="NTT Table White Header"/>
    <w:uiPriority w:val="15"/>
    <w:rsid w:val="00946735"/>
    <w:pPr>
      <w:spacing w:line="264" w:lineRule="auto"/>
    </w:pPr>
    <w:rPr>
      <w:rFonts w:ascii="Arial Bold" w:hAnsi="Arial Bold" w:cs="Arial"/>
      <w:b/>
      <w:color w:val="FFFFFF"/>
      <w:kern w:val="18"/>
      <w:szCs w:val="18"/>
      <w:lang w:val="en-GB" w:eastAsia="en-US"/>
    </w:rPr>
  </w:style>
  <w:style w:type="table" w:styleId="GridTable1Light">
    <w:name w:val="Grid Table 1 Light"/>
    <w:basedOn w:val="TableNormal"/>
    <w:uiPriority w:val="46"/>
    <w:rsid w:val="00946735"/>
    <w:rPr>
      <w:rFonts w:asciiTheme="minorHAnsi" w:eastAsiaTheme="minorHAnsi" w:hAnsiTheme="minorHAnsi" w:cstheme="minorBidi"/>
      <w:kern w:val="2"/>
      <w:szCs w:val="24"/>
      <w:lang w:eastAsia="en-US"/>
      <w14:ligatures w14:val="standardContextual"/>
    </w:rPr>
    <w:tblPr>
      <w:tblStyleRowBandSize w:val="1"/>
      <w:tblStyleColBandSize w:val="1"/>
      <w:tblBorders>
        <w:top w:val="single" w:sz="4" w:space="0" w:color="F79646" w:themeColor="accent6"/>
        <w:bottom w:val="single" w:sz="4" w:space="0" w:color="F79646" w:themeColor="accent6"/>
        <w:insideH w:val="single" w:sz="4" w:space="0" w:color="F79646" w:themeColor="accent6"/>
        <w:insideV w:val="single" w:sz="4" w:space="0" w:color="F79646" w:themeColor="accent6"/>
      </w:tblBorders>
      <w:tblCellMar>
        <w:top w:w="85" w:type="dxa"/>
        <w:left w:w="85" w:type="dxa"/>
        <w:bottom w:w="85" w:type="dxa"/>
        <w:right w:w="85" w:type="dxa"/>
      </w:tblCellMar>
    </w:tblPr>
    <w:tblStylePr w:type="firstRow">
      <w:rPr>
        <w:rFonts w:ascii="Arial" w:hAnsi="Arial"/>
        <w:b/>
        <w:bCs/>
        <w:color w:val="FFFFFF" w:themeColor="background1"/>
        <w:sz w:val="20"/>
      </w:rPr>
      <w:tblPr/>
      <w:tcPr>
        <w:tcBorders>
          <w:top w:val="single" w:sz="4" w:space="0" w:color="F79646" w:themeColor="accent6"/>
          <w:bottom w:val="nil"/>
        </w:tcBorders>
        <w:shd w:val="clear" w:color="auto" w:fill="C0504D" w:themeFill="accent2"/>
      </w:tcPr>
    </w:tblStylePr>
    <w:tblStylePr w:type="lastRow">
      <w:rPr>
        <w:b/>
        <w:bCs/>
      </w:rPr>
      <w:tblPr/>
      <w:tcPr>
        <w:tcBorders>
          <w:top w:val="nil"/>
        </w:tcBorders>
      </w:tcPr>
    </w:tblStylePr>
    <w:tblStylePr w:type="firstCol">
      <w:rPr>
        <w:b/>
        <w:bCs/>
      </w:rPr>
    </w:tblStylePr>
    <w:tblStylePr w:type="lastCol">
      <w:rPr>
        <w:b/>
        <w:bCs/>
      </w:rPr>
    </w:tblStylePr>
  </w:style>
  <w:style w:type="table" w:styleId="TableGridLight">
    <w:name w:val="Grid Table Light"/>
    <w:basedOn w:val="TableNormal"/>
    <w:uiPriority w:val="40"/>
    <w:rsid w:val="00946735"/>
    <w:rPr>
      <w:rFonts w:asciiTheme="minorHAnsi" w:eastAsiaTheme="minorHAnsi" w:hAnsiTheme="minorHAnsi" w:cstheme="minorBidi"/>
      <w:kern w:val="2"/>
      <w:szCs w:val="24"/>
      <w:lang w:eastAsia="en-US"/>
      <w14:ligatures w14:val="standardContextual"/>
    </w:rPr>
    <w:tblPr>
      <w:tblBorders>
        <w:top w:val="single" w:sz="4" w:space="0" w:color="F79646" w:themeColor="accent6"/>
        <w:bottom w:val="single" w:sz="4" w:space="0" w:color="F79646" w:themeColor="accent6"/>
        <w:insideH w:val="single" w:sz="4" w:space="0" w:color="F79646" w:themeColor="accent6"/>
        <w:insideV w:val="single" w:sz="4" w:space="0" w:color="F79646" w:themeColor="accent6"/>
      </w:tblBorders>
      <w:tblCellMar>
        <w:top w:w="85" w:type="dxa"/>
        <w:left w:w="85" w:type="dxa"/>
        <w:bottom w:w="85" w:type="dxa"/>
        <w:right w:w="85" w:type="dxa"/>
      </w:tblCellMar>
    </w:tblPr>
  </w:style>
  <w:style w:type="character" w:customStyle="1" w:styleId="NTTTableBodyTextChar">
    <w:name w:val="NTT Table Body Text Char"/>
    <w:basedOn w:val="DefaultParagraphFont"/>
    <w:link w:val="NTTTableBodyText"/>
    <w:uiPriority w:val="14"/>
    <w:rsid w:val="00946735"/>
    <w:rPr>
      <w:rFonts w:ascii="Arial" w:hAnsi="Arial" w:cs="Arial"/>
      <w:color w:val="000000" w:themeColor="text1"/>
      <w:kern w:val="18"/>
      <w:szCs w:val="18"/>
      <w:lang w:val="en-GB" w:eastAsia="en-US"/>
    </w:rPr>
  </w:style>
  <w:style w:type="table" w:customStyle="1" w:styleId="TableGrid10">
    <w:name w:val="Table Grid1"/>
    <w:basedOn w:val="TableNormal"/>
    <w:next w:val="TableGrid"/>
    <w:uiPriority w:val="39"/>
    <w:rsid w:val="00946735"/>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DBodyText">
    <w:name w:val="DD Body Text"/>
    <w:link w:val="DDBodyTextChar"/>
    <w:qFormat/>
    <w:rsid w:val="00946735"/>
    <w:pPr>
      <w:spacing w:before="180" w:after="120" w:line="260" w:lineRule="atLeast"/>
      <w:ind w:left="851"/>
    </w:pPr>
    <w:rPr>
      <w:rFonts w:ascii="Arial" w:hAnsi="Arial" w:cs="Arial"/>
      <w:color w:val="000000"/>
      <w:spacing w:val="10"/>
      <w:kern w:val="20"/>
      <w:lang w:val="en-GB" w:eastAsia="en-US"/>
    </w:rPr>
  </w:style>
  <w:style w:type="character" w:customStyle="1" w:styleId="DDBodyTextChar">
    <w:name w:val="DD Body Text Char"/>
    <w:basedOn w:val="DefaultParagraphFont"/>
    <w:link w:val="DDBodyText"/>
    <w:rsid w:val="00946735"/>
    <w:rPr>
      <w:rFonts w:ascii="Arial" w:hAnsi="Arial" w:cs="Arial"/>
      <w:color w:val="000000"/>
      <w:spacing w:val="10"/>
      <w:kern w:val="20"/>
      <w:lang w:val="en-GB" w:eastAsia="en-US"/>
    </w:rPr>
  </w:style>
  <w:style w:type="character" w:customStyle="1" w:styleId="CaptionChar">
    <w:name w:val="Caption Char"/>
    <w:aliases w:val="Figure Caption Char,Caption DD Grey Indent Char,TSI Beschriftung Char,DTSBeschriftung Char,SSI Beschriftung Char,Pg1Title Char,L1 Caption Char,cp Char,Caption Char1 Char,Caption Char Char Char,Figures Char,Figure Char"/>
    <w:basedOn w:val="DefaultParagraphFont"/>
    <w:link w:val="Caption"/>
    <w:uiPriority w:val="8"/>
    <w:rsid w:val="00946735"/>
    <w:rPr>
      <w:rFonts w:ascii="Arial" w:hAnsi="Arial"/>
      <w:b/>
      <w:bCs/>
      <w:color w:val="4F81BD" w:themeColor="accent1"/>
      <w:sz w:val="18"/>
      <w:szCs w:val="18"/>
      <w:lang w:eastAsia="en-US"/>
    </w:rPr>
  </w:style>
  <w:style w:type="character" w:customStyle="1" w:styleId="overflow-hidden">
    <w:name w:val="overflow-hidden"/>
    <w:basedOn w:val="DefaultParagraphFont"/>
    <w:rsid w:val="00992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56291">
      <w:bodyDiv w:val="1"/>
      <w:marLeft w:val="0"/>
      <w:marRight w:val="0"/>
      <w:marTop w:val="0"/>
      <w:marBottom w:val="0"/>
      <w:divBdr>
        <w:top w:val="none" w:sz="0" w:space="0" w:color="auto"/>
        <w:left w:val="none" w:sz="0" w:space="0" w:color="auto"/>
        <w:bottom w:val="none" w:sz="0" w:space="0" w:color="auto"/>
        <w:right w:val="none" w:sz="0" w:space="0" w:color="auto"/>
      </w:divBdr>
    </w:div>
    <w:div w:id="192573086">
      <w:bodyDiv w:val="1"/>
      <w:marLeft w:val="0"/>
      <w:marRight w:val="0"/>
      <w:marTop w:val="0"/>
      <w:marBottom w:val="0"/>
      <w:divBdr>
        <w:top w:val="none" w:sz="0" w:space="0" w:color="auto"/>
        <w:left w:val="none" w:sz="0" w:space="0" w:color="auto"/>
        <w:bottom w:val="none" w:sz="0" w:space="0" w:color="auto"/>
        <w:right w:val="none" w:sz="0" w:space="0" w:color="auto"/>
      </w:divBdr>
    </w:div>
    <w:div w:id="337122932">
      <w:bodyDiv w:val="1"/>
      <w:marLeft w:val="0"/>
      <w:marRight w:val="0"/>
      <w:marTop w:val="0"/>
      <w:marBottom w:val="0"/>
      <w:divBdr>
        <w:top w:val="none" w:sz="0" w:space="0" w:color="auto"/>
        <w:left w:val="none" w:sz="0" w:space="0" w:color="auto"/>
        <w:bottom w:val="none" w:sz="0" w:space="0" w:color="auto"/>
        <w:right w:val="none" w:sz="0" w:space="0" w:color="auto"/>
      </w:divBdr>
    </w:div>
    <w:div w:id="533153293">
      <w:bodyDiv w:val="1"/>
      <w:marLeft w:val="0"/>
      <w:marRight w:val="0"/>
      <w:marTop w:val="0"/>
      <w:marBottom w:val="0"/>
      <w:divBdr>
        <w:top w:val="none" w:sz="0" w:space="0" w:color="auto"/>
        <w:left w:val="none" w:sz="0" w:space="0" w:color="auto"/>
        <w:bottom w:val="none" w:sz="0" w:space="0" w:color="auto"/>
        <w:right w:val="none" w:sz="0" w:space="0" w:color="auto"/>
      </w:divBdr>
    </w:div>
    <w:div w:id="729185978">
      <w:bodyDiv w:val="1"/>
      <w:marLeft w:val="0"/>
      <w:marRight w:val="0"/>
      <w:marTop w:val="0"/>
      <w:marBottom w:val="0"/>
      <w:divBdr>
        <w:top w:val="none" w:sz="0" w:space="0" w:color="auto"/>
        <w:left w:val="none" w:sz="0" w:space="0" w:color="auto"/>
        <w:bottom w:val="none" w:sz="0" w:space="0" w:color="auto"/>
        <w:right w:val="none" w:sz="0" w:space="0" w:color="auto"/>
      </w:divBdr>
    </w:div>
    <w:div w:id="815682905">
      <w:bodyDiv w:val="1"/>
      <w:marLeft w:val="0"/>
      <w:marRight w:val="0"/>
      <w:marTop w:val="0"/>
      <w:marBottom w:val="0"/>
      <w:divBdr>
        <w:top w:val="none" w:sz="0" w:space="0" w:color="auto"/>
        <w:left w:val="none" w:sz="0" w:space="0" w:color="auto"/>
        <w:bottom w:val="none" w:sz="0" w:space="0" w:color="auto"/>
        <w:right w:val="none" w:sz="0" w:space="0" w:color="auto"/>
      </w:divBdr>
    </w:div>
    <w:div w:id="1142041932">
      <w:bodyDiv w:val="1"/>
      <w:marLeft w:val="0"/>
      <w:marRight w:val="0"/>
      <w:marTop w:val="0"/>
      <w:marBottom w:val="0"/>
      <w:divBdr>
        <w:top w:val="none" w:sz="0" w:space="0" w:color="auto"/>
        <w:left w:val="none" w:sz="0" w:space="0" w:color="auto"/>
        <w:bottom w:val="none" w:sz="0" w:space="0" w:color="auto"/>
        <w:right w:val="none" w:sz="0" w:space="0" w:color="auto"/>
      </w:divBdr>
    </w:div>
    <w:div w:id="1693914679">
      <w:bodyDiv w:val="1"/>
      <w:marLeft w:val="0"/>
      <w:marRight w:val="0"/>
      <w:marTop w:val="0"/>
      <w:marBottom w:val="0"/>
      <w:divBdr>
        <w:top w:val="none" w:sz="0" w:space="0" w:color="auto"/>
        <w:left w:val="none" w:sz="0" w:space="0" w:color="auto"/>
        <w:bottom w:val="none" w:sz="0" w:space="0" w:color="auto"/>
        <w:right w:val="none" w:sz="0" w:space="0" w:color="auto"/>
      </w:divBdr>
    </w:div>
    <w:div w:id="1882938265">
      <w:bodyDiv w:val="1"/>
      <w:marLeft w:val="0"/>
      <w:marRight w:val="0"/>
      <w:marTop w:val="0"/>
      <w:marBottom w:val="0"/>
      <w:divBdr>
        <w:top w:val="none" w:sz="0" w:space="0" w:color="auto"/>
        <w:left w:val="none" w:sz="0" w:space="0" w:color="auto"/>
        <w:bottom w:val="none" w:sz="0" w:space="0" w:color="auto"/>
        <w:right w:val="none" w:sz="0" w:space="0" w:color="auto"/>
      </w:divBdr>
    </w:div>
    <w:div w:id="2049990114">
      <w:bodyDiv w:val="1"/>
      <w:marLeft w:val="0"/>
      <w:marRight w:val="0"/>
      <w:marTop w:val="0"/>
      <w:marBottom w:val="0"/>
      <w:divBdr>
        <w:top w:val="none" w:sz="0" w:space="0" w:color="auto"/>
        <w:left w:val="none" w:sz="0" w:space="0" w:color="auto"/>
        <w:bottom w:val="none" w:sz="0" w:space="0" w:color="auto"/>
        <w:right w:val="none" w:sz="0" w:space="0" w:color="auto"/>
      </w:divBdr>
      <w:divsChild>
        <w:div w:id="464205053">
          <w:marLeft w:val="0"/>
          <w:marRight w:val="0"/>
          <w:marTop w:val="0"/>
          <w:marBottom w:val="0"/>
          <w:divBdr>
            <w:top w:val="none" w:sz="0" w:space="0" w:color="auto"/>
            <w:left w:val="none" w:sz="0" w:space="0" w:color="auto"/>
            <w:bottom w:val="none" w:sz="0" w:space="0" w:color="auto"/>
            <w:right w:val="none" w:sz="0" w:space="0" w:color="auto"/>
          </w:divBdr>
          <w:divsChild>
            <w:div w:id="581918087">
              <w:marLeft w:val="0"/>
              <w:marRight w:val="0"/>
              <w:marTop w:val="0"/>
              <w:marBottom w:val="0"/>
              <w:divBdr>
                <w:top w:val="none" w:sz="0" w:space="0" w:color="auto"/>
                <w:left w:val="none" w:sz="0" w:space="0" w:color="auto"/>
                <w:bottom w:val="none" w:sz="0" w:space="0" w:color="auto"/>
                <w:right w:val="none" w:sz="0" w:space="0" w:color="auto"/>
              </w:divBdr>
              <w:divsChild>
                <w:div w:id="1379470378">
                  <w:marLeft w:val="0"/>
                  <w:marRight w:val="0"/>
                  <w:marTop w:val="0"/>
                  <w:marBottom w:val="0"/>
                  <w:divBdr>
                    <w:top w:val="none" w:sz="0" w:space="0" w:color="auto"/>
                    <w:left w:val="none" w:sz="0" w:space="0" w:color="auto"/>
                    <w:bottom w:val="none" w:sz="0" w:space="0" w:color="auto"/>
                    <w:right w:val="none" w:sz="0" w:space="0" w:color="auto"/>
                  </w:divBdr>
                  <w:divsChild>
                    <w:div w:id="16713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75658">
          <w:marLeft w:val="0"/>
          <w:marRight w:val="0"/>
          <w:marTop w:val="0"/>
          <w:marBottom w:val="0"/>
          <w:divBdr>
            <w:top w:val="none" w:sz="0" w:space="0" w:color="auto"/>
            <w:left w:val="none" w:sz="0" w:space="0" w:color="auto"/>
            <w:bottom w:val="none" w:sz="0" w:space="0" w:color="auto"/>
            <w:right w:val="none" w:sz="0" w:space="0" w:color="auto"/>
          </w:divBdr>
          <w:divsChild>
            <w:div w:id="1832871995">
              <w:marLeft w:val="0"/>
              <w:marRight w:val="0"/>
              <w:marTop w:val="0"/>
              <w:marBottom w:val="0"/>
              <w:divBdr>
                <w:top w:val="none" w:sz="0" w:space="0" w:color="auto"/>
                <w:left w:val="none" w:sz="0" w:space="0" w:color="auto"/>
                <w:bottom w:val="none" w:sz="0" w:space="0" w:color="auto"/>
                <w:right w:val="none" w:sz="0" w:space="0" w:color="auto"/>
              </w:divBdr>
              <w:divsChild>
                <w:div w:id="1655601050">
                  <w:marLeft w:val="0"/>
                  <w:marRight w:val="0"/>
                  <w:marTop w:val="0"/>
                  <w:marBottom w:val="0"/>
                  <w:divBdr>
                    <w:top w:val="none" w:sz="0" w:space="0" w:color="auto"/>
                    <w:left w:val="none" w:sz="0" w:space="0" w:color="auto"/>
                    <w:bottom w:val="none" w:sz="0" w:space="0" w:color="auto"/>
                    <w:right w:val="none" w:sz="0" w:space="0" w:color="auto"/>
                  </w:divBdr>
                  <w:divsChild>
                    <w:div w:id="168651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webp"/><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webp"/><Relationship Id="rId2" Type="http://schemas.openxmlformats.org/officeDocument/2006/relationships/customXml" Target="../customXml/item2.xml"/><Relationship Id="rId16" Type="http://schemas.openxmlformats.org/officeDocument/2006/relationships/image" Target="media/image2.web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955089\AppData\Local\Temp\proposal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IDevelopmentKnowledge xmlns="b2691010-a272-48c5-adbb-48465b1412c0" xsi:nil="true"/>
    <PersonalityType xmlns="b2691010-a272-48c5-adbb-48465b1412c0" xsi:nil="true"/>
    <LinkedInProfileURL xmlns="b2691010-a272-48c5-adbb-48465b1412c0" xsi:nil="true"/>
    <PreferredName xmlns="b2691010-a272-48c5-adbb-48465b1412c0" xsi:nil="true"/>
    <AgileKnowledge xmlns="b2691010-a272-48c5-adbb-48465b1412c0" xsi:nil="true"/>
    <CampusDeliveryMethod xmlns="b2691010-a272-48c5-adbb-48465b1412c0" xsi:nil="true"/>
    <Non_x002d_ITAmbition xmlns="b2691010-a272-48c5-adbb-48465b1412c0" xsi:nil="true"/>
    <ProfilePicture xmlns="b2691010-a272-48c5-adbb-48465b1412c0" xsi:nil="true"/>
    <SkillstobeAcquired xmlns="b2691010-a272-48c5-adbb-48465b1412c0" xsi:nil="true"/>
    <DateofBirth xmlns="b2691010-a272-48c5-adbb-48465b1412c0" xsi:nil="true"/>
    <GitHubProfileURL xmlns="b2691010-a272-48c5-adbb-48465b1412c0" xsi:nil="true"/>
    <StackOverflowProfileURL xmlns="b2691010-a272-48c5-adbb-48465b1412c0" xsi:nil="true"/>
    <StudentNumber xmlns="b2691010-a272-48c5-adbb-48465b1412c0" xsi:nil="true"/>
    <EntrepreneurAmbition xmlns="b2691010-a272-48c5-adbb-48465b1412c0" xsi:nil="true"/>
    <CurrentFieldofInterest xmlns="b2691010-a272-48c5-adbb-48465b1412c0" xsi:nil="true"/>
    <ModuleExpectations xmlns="b2691010-a272-48c5-adbb-48465b1412c0" xsi:nil="true"/>
    <ITRoles xmlns="b2691010-a272-48c5-adbb-48465b1412c0" xsi:nil="true"/>
    <RPAKnowledge xmlns="b2691010-a272-48c5-adbb-48465b1412c0" xsi:nil="true"/>
    <CompanyandPosition xmlns="b2691010-a272-48c5-adbb-48465b1412c0" xsi:nil="true"/>
    <WebDevelopmentPatternsKnowledge xmlns="b2691010-a272-48c5-adbb-48465b1412c0" xsi:nil="true"/>
    <InitialandSurname xmlns="b2691010-a272-48c5-adbb-48465b1412c0" xsi:nil="true"/>
    <PreferredEmailAddress xmlns="b2691010-a272-48c5-adbb-48465b1412c0" xsi:nil="true"/>
    <FieldofInterestDescription xmlns="b2691010-a272-48c5-adbb-48465b1412c0" xsi:nil="true"/>
    <DesiredRoleDescription xmlns="b2691010-a272-48c5-adbb-48465b1412c0" xsi:nil="true"/>
    <PowerBIKnowledge xmlns="b2691010-a272-48c5-adbb-48465b1412c0" xsi:nil="true"/>
    <FavouriteProgrammingLanguage xmlns="b2691010-a272-48c5-adbb-48465b1412c0" xsi:nil="true"/>
    <TestingKnowledge xmlns="b2691010-a272-48c5-adbb-48465b1412c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8D2AA8A6FF514A94751BC3C56ED93C" ma:contentTypeVersion="43" ma:contentTypeDescription="Create a new document." ma:contentTypeScope="" ma:versionID="f24dd2ae69cd58f699aeec39f14a6d1c">
  <xsd:schema xmlns:xsd="http://www.w3.org/2001/XMLSchema" xmlns:xs="http://www.w3.org/2001/XMLSchema" xmlns:p="http://schemas.microsoft.com/office/2006/metadata/properties" xmlns:ns2="b2691010-a272-48c5-adbb-48465b1412c0" targetNamespace="http://schemas.microsoft.com/office/2006/metadata/properties" ma:root="true" ma:fieldsID="9d6a851e199a5ccf92888f96bc0d81b5" ns2:_="">
    <xsd:import namespace="b2691010-a272-48c5-adbb-48465b1412c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StudentNumber" minOccurs="0"/>
                <xsd:element ref="ns2:PreferredName" minOccurs="0"/>
                <xsd:element ref="ns2:PreferredEmailAddress" minOccurs="0"/>
                <xsd:element ref="ns2:DateofBirth" minOccurs="0"/>
                <xsd:element ref="ns2:CampusDeliveryMethod" minOccurs="0"/>
                <xsd:element ref="ns2:ProfilePicture" minOccurs="0"/>
                <xsd:element ref="ns2:LinkedInProfileURL" minOccurs="0"/>
                <xsd:element ref="ns2:GitHubProfileURL" minOccurs="0"/>
                <xsd:element ref="ns2:StackOverflowProfileURL" minOccurs="0"/>
                <xsd:element ref="ns2:FavouriteProgrammingLanguage" minOccurs="0"/>
                <xsd:element ref="ns2:CurrentFieldofInterest" minOccurs="0"/>
                <xsd:element ref="ns2:FieldofInterestDescription" minOccurs="0"/>
                <xsd:element ref="ns2:SkillstobeAcquired" minOccurs="0"/>
                <xsd:element ref="ns2:EntrepreneurAmbition" minOccurs="0"/>
                <xsd:element ref="ns2:Non_x002d_ITAmbition" minOccurs="0"/>
                <xsd:element ref="ns2:ITRoles" minOccurs="0"/>
                <xsd:element ref="ns2:DesiredRoleDescription" minOccurs="0"/>
                <xsd:element ref="ns2:AgileKnowledge" minOccurs="0"/>
                <xsd:element ref="ns2:APIDevelopmentKnowledge" minOccurs="0"/>
                <xsd:element ref="ns2:WebDevelopmentPatternsKnowledge" minOccurs="0"/>
                <xsd:element ref="ns2:TestingKnowledge" minOccurs="0"/>
                <xsd:element ref="ns2:RPAKnowledge" minOccurs="0"/>
                <xsd:element ref="ns2:PowerBIKnowledge" minOccurs="0"/>
                <xsd:element ref="ns2:ModuleExpectations" minOccurs="0"/>
                <xsd:element ref="ns2:CompanyandPosition" minOccurs="0"/>
                <xsd:element ref="ns2:PersonalityType" minOccurs="0"/>
                <xsd:element ref="ns2:InitialandSur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691010-a272-48c5-adbb-48465b141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StudentNumber" ma:index="11" nillable="true" ma:displayName="Student Number" ma:format="Dropdown" ma:internalName="StudentNumber">
      <xsd:simpleType>
        <xsd:restriction base="dms:Text">
          <xsd:maxLength value="255"/>
        </xsd:restriction>
      </xsd:simpleType>
    </xsd:element>
    <xsd:element name="PreferredName" ma:index="12" nillable="true" ma:displayName="Preferred Name" ma:format="Dropdown" ma:internalName="PreferredName">
      <xsd:simpleType>
        <xsd:restriction base="dms:Text">
          <xsd:maxLength value="255"/>
        </xsd:restriction>
      </xsd:simpleType>
    </xsd:element>
    <xsd:element name="PreferredEmailAddress" ma:index="13" nillable="true" ma:displayName="Preferred Email Address" ma:format="Dropdown" ma:internalName="PreferredEmailAddress">
      <xsd:simpleType>
        <xsd:restriction base="dms:Text">
          <xsd:maxLength value="255"/>
        </xsd:restriction>
      </xsd:simpleType>
    </xsd:element>
    <xsd:element name="DateofBirth" ma:index="14" nillable="true" ma:displayName="Date of Birth" ma:format="Dropdown" ma:internalName="DateofBirth">
      <xsd:simpleType>
        <xsd:restriction base="dms:Text">
          <xsd:maxLength value="255"/>
        </xsd:restriction>
      </xsd:simpleType>
    </xsd:element>
    <xsd:element name="CampusDeliveryMethod" ma:index="15" nillable="true" ma:displayName="Campus Delivery Method" ma:format="Dropdown" ma:internalName="CampusDeliveryMethod">
      <xsd:simpleType>
        <xsd:restriction base="dms:Text">
          <xsd:maxLength value="255"/>
        </xsd:restriction>
      </xsd:simpleType>
    </xsd:element>
    <xsd:element name="ProfilePicture" ma:index="16" nillable="true" ma:displayName="Profile Picture" ma:format="Thumbnail" ma:internalName="ProfilePicture">
      <xsd:simpleType>
        <xsd:restriction base="dms:Unknown"/>
      </xsd:simpleType>
    </xsd:element>
    <xsd:element name="LinkedInProfileURL" ma:index="17" nillable="true" ma:displayName="LinkedIn Profile URL" ma:format="Dropdown" ma:internalName="LinkedInProfileURL">
      <xsd:simpleType>
        <xsd:restriction base="dms:Text">
          <xsd:maxLength value="255"/>
        </xsd:restriction>
      </xsd:simpleType>
    </xsd:element>
    <xsd:element name="GitHubProfileURL" ma:index="18" nillable="true" ma:displayName="GitHub Profile URL" ma:format="Dropdown" ma:internalName="GitHubProfileURL">
      <xsd:simpleType>
        <xsd:restriction base="dms:Text">
          <xsd:maxLength value="255"/>
        </xsd:restriction>
      </xsd:simpleType>
    </xsd:element>
    <xsd:element name="StackOverflowProfileURL" ma:index="19" nillable="true" ma:displayName="Stack Overflow Profile URL" ma:format="Dropdown" ma:internalName="StackOverflowProfileURL">
      <xsd:simpleType>
        <xsd:restriction base="dms:Text">
          <xsd:maxLength value="255"/>
        </xsd:restriction>
      </xsd:simpleType>
    </xsd:element>
    <xsd:element name="FavouriteProgrammingLanguage" ma:index="20" nillable="true" ma:displayName="Favourite Programming Language" ma:format="Dropdown" ma:internalName="FavouriteProgrammingLanguage">
      <xsd:simpleType>
        <xsd:restriction base="dms:Text">
          <xsd:maxLength value="255"/>
        </xsd:restriction>
      </xsd:simpleType>
    </xsd:element>
    <xsd:element name="CurrentFieldofInterest" ma:index="21" nillable="true" ma:displayName="Current Field of Interest" ma:format="Dropdown" ma:internalName="CurrentFieldofInterest">
      <xsd:simpleType>
        <xsd:restriction base="dms:Note">
          <xsd:maxLength value="255"/>
        </xsd:restriction>
      </xsd:simpleType>
    </xsd:element>
    <xsd:element name="FieldofInterestDescription" ma:index="22" nillable="true" ma:displayName="Field of Interest Description" ma:format="Dropdown" ma:internalName="FieldofInterestDescription">
      <xsd:simpleType>
        <xsd:restriction base="dms:Note"/>
      </xsd:simpleType>
    </xsd:element>
    <xsd:element name="SkillstobeAcquired" ma:index="23" nillable="true" ma:displayName="Skills to be Acquired" ma:format="Dropdown" ma:internalName="SkillstobeAcquired">
      <xsd:simpleType>
        <xsd:restriction base="dms:Note"/>
      </xsd:simpleType>
    </xsd:element>
    <xsd:element name="EntrepreneurAmbition" ma:index="24" nillable="true" ma:displayName="Entrepreneur Ambition" ma:format="Dropdown" ma:internalName="EntrepreneurAmbition">
      <xsd:simpleType>
        <xsd:restriction base="dms:Text">
          <xsd:maxLength value="255"/>
        </xsd:restriction>
      </xsd:simpleType>
    </xsd:element>
    <xsd:element name="Non_x002d_ITAmbition" ma:index="25" nillable="true" ma:displayName="Non-IT Ambition" ma:format="Dropdown" ma:internalName="Non_x002d_ITAmbition">
      <xsd:simpleType>
        <xsd:restriction base="dms:Text">
          <xsd:maxLength value="255"/>
        </xsd:restriction>
      </xsd:simpleType>
    </xsd:element>
    <xsd:element name="ITRoles" ma:index="26" nillable="true" ma:displayName="IT Roles" ma:format="Dropdown" ma:internalName="ITRoles">
      <xsd:simpleType>
        <xsd:restriction base="dms:Note"/>
      </xsd:simpleType>
    </xsd:element>
    <xsd:element name="DesiredRoleDescription" ma:index="27" nillable="true" ma:displayName="Desired Role Description" ma:format="Dropdown" ma:internalName="DesiredRoleDescription">
      <xsd:simpleType>
        <xsd:restriction base="dms:Note"/>
      </xsd:simpleType>
    </xsd:element>
    <xsd:element name="AgileKnowledge" ma:index="28" nillable="true" ma:displayName="Agile Knowledge" ma:format="Dropdown" ma:internalName="AgileKnowledge">
      <xsd:simpleType>
        <xsd:restriction base="dms:Text">
          <xsd:maxLength value="255"/>
        </xsd:restriction>
      </xsd:simpleType>
    </xsd:element>
    <xsd:element name="APIDevelopmentKnowledge" ma:index="29" nillable="true" ma:displayName="API Development Knowledge" ma:format="Dropdown" ma:internalName="APIDevelopmentKnowledge">
      <xsd:simpleType>
        <xsd:restriction base="dms:Text">
          <xsd:maxLength value="255"/>
        </xsd:restriction>
      </xsd:simpleType>
    </xsd:element>
    <xsd:element name="WebDevelopmentPatternsKnowledge" ma:index="30" nillable="true" ma:displayName="Web Development Patterns Knowledge" ma:format="Dropdown" ma:internalName="WebDevelopmentPatternsKnowledge">
      <xsd:simpleType>
        <xsd:restriction base="dms:Text">
          <xsd:maxLength value="255"/>
        </xsd:restriction>
      </xsd:simpleType>
    </xsd:element>
    <xsd:element name="TestingKnowledge" ma:index="31" nillable="true" ma:displayName="Testing Knowledge" ma:format="Dropdown" ma:internalName="TestingKnowledge">
      <xsd:simpleType>
        <xsd:restriction base="dms:Text">
          <xsd:maxLength value="255"/>
        </xsd:restriction>
      </xsd:simpleType>
    </xsd:element>
    <xsd:element name="RPAKnowledge" ma:index="32" nillable="true" ma:displayName="RPA Knowledge" ma:format="Dropdown" ma:internalName="RPAKnowledge">
      <xsd:simpleType>
        <xsd:restriction base="dms:Text">
          <xsd:maxLength value="255"/>
        </xsd:restriction>
      </xsd:simpleType>
    </xsd:element>
    <xsd:element name="PowerBIKnowledge" ma:index="33" nillable="true" ma:displayName="Power BI Knowledge" ma:format="Dropdown" ma:internalName="PowerBIKnowledge">
      <xsd:simpleType>
        <xsd:restriction base="dms:Text">
          <xsd:maxLength value="255"/>
        </xsd:restriction>
      </xsd:simpleType>
    </xsd:element>
    <xsd:element name="ModuleExpectations" ma:index="34" nillable="true" ma:displayName="Module Expectations" ma:format="Dropdown" ma:internalName="ModuleExpectations">
      <xsd:simpleType>
        <xsd:restriction base="dms:Note"/>
      </xsd:simpleType>
    </xsd:element>
    <xsd:element name="CompanyandPosition" ma:index="35" nillable="true" ma:displayName="Company and Position" ma:format="Dropdown" ma:internalName="CompanyandPosition">
      <xsd:simpleType>
        <xsd:restriction base="dms:Note"/>
      </xsd:simpleType>
    </xsd:element>
    <xsd:element name="PersonalityType" ma:index="36" nillable="true" ma:displayName="Personality Type" ma:format="Dropdown" ma:internalName="PersonalityType">
      <xsd:simpleType>
        <xsd:restriction base="dms:Text">
          <xsd:maxLength value="255"/>
        </xsd:restriction>
      </xsd:simpleType>
    </xsd:element>
    <xsd:element name="InitialandSurname" ma:index="37" nillable="true" ma:displayName="Initial and Surname" ma:format="Dropdown" ma:internalName="InitialandSur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2649F-51E7-4BAB-97E8-E589016BDBFC}">
  <ds:schemaRefs>
    <ds:schemaRef ds:uri="http://schemas.microsoft.com/office/2006/metadata/properties"/>
    <ds:schemaRef ds:uri="http://schemas.microsoft.com/office/infopath/2007/PartnerControls"/>
    <ds:schemaRef ds:uri="b2691010-a272-48c5-adbb-48465b1412c0"/>
  </ds:schemaRefs>
</ds:datastoreItem>
</file>

<file path=customXml/itemProps2.xml><?xml version="1.0" encoding="utf-8"?>
<ds:datastoreItem xmlns:ds="http://schemas.openxmlformats.org/officeDocument/2006/customXml" ds:itemID="{DFCE688B-01A1-4A38-B19A-BD9E313D3D5A}">
  <ds:schemaRefs>
    <ds:schemaRef ds:uri="http://schemas.microsoft.com/sharepoint/v3/contenttype/forms"/>
  </ds:schemaRefs>
</ds:datastoreItem>
</file>

<file path=customXml/itemProps3.xml><?xml version="1.0" encoding="utf-8"?>
<ds:datastoreItem xmlns:ds="http://schemas.openxmlformats.org/officeDocument/2006/customXml" ds:itemID="{F156B4B7-E91C-41E6-9F9D-F1D4A8EEA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691010-a272-48c5-adbb-48465b1412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9AC824-D2EA-4F26-996F-ADDED34CC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proposal2018.dotx</Template>
  <TotalTime>0</TotalTime>
  <Pages>9</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13230</CharactersWithSpaces>
  <SharedDoc>false</SharedDoc>
  <HLinks>
    <vt:vector size="120" baseType="variant">
      <vt:variant>
        <vt:i4>1245237</vt:i4>
      </vt:variant>
      <vt:variant>
        <vt:i4>116</vt:i4>
      </vt:variant>
      <vt:variant>
        <vt:i4>0</vt:i4>
      </vt:variant>
      <vt:variant>
        <vt:i4>5</vt:i4>
      </vt:variant>
      <vt:variant>
        <vt:lpwstr/>
      </vt:variant>
      <vt:variant>
        <vt:lpwstr>_Toc140755129</vt:lpwstr>
      </vt:variant>
      <vt:variant>
        <vt:i4>1245237</vt:i4>
      </vt:variant>
      <vt:variant>
        <vt:i4>110</vt:i4>
      </vt:variant>
      <vt:variant>
        <vt:i4>0</vt:i4>
      </vt:variant>
      <vt:variant>
        <vt:i4>5</vt:i4>
      </vt:variant>
      <vt:variant>
        <vt:lpwstr/>
      </vt:variant>
      <vt:variant>
        <vt:lpwstr>_Toc140755128</vt:lpwstr>
      </vt:variant>
      <vt:variant>
        <vt:i4>1245237</vt:i4>
      </vt:variant>
      <vt:variant>
        <vt:i4>104</vt:i4>
      </vt:variant>
      <vt:variant>
        <vt:i4>0</vt:i4>
      </vt:variant>
      <vt:variant>
        <vt:i4>5</vt:i4>
      </vt:variant>
      <vt:variant>
        <vt:lpwstr/>
      </vt:variant>
      <vt:variant>
        <vt:lpwstr>_Toc140755127</vt:lpwstr>
      </vt:variant>
      <vt:variant>
        <vt:i4>1245237</vt:i4>
      </vt:variant>
      <vt:variant>
        <vt:i4>98</vt:i4>
      </vt:variant>
      <vt:variant>
        <vt:i4>0</vt:i4>
      </vt:variant>
      <vt:variant>
        <vt:i4>5</vt:i4>
      </vt:variant>
      <vt:variant>
        <vt:lpwstr/>
      </vt:variant>
      <vt:variant>
        <vt:lpwstr>_Toc140755126</vt:lpwstr>
      </vt:variant>
      <vt:variant>
        <vt:i4>1245237</vt:i4>
      </vt:variant>
      <vt:variant>
        <vt:i4>92</vt:i4>
      </vt:variant>
      <vt:variant>
        <vt:i4>0</vt:i4>
      </vt:variant>
      <vt:variant>
        <vt:i4>5</vt:i4>
      </vt:variant>
      <vt:variant>
        <vt:lpwstr/>
      </vt:variant>
      <vt:variant>
        <vt:lpwstr>_Toc140755125</vt:lpwstr>
      </vt:variant>
      <vt:variant>
        <vt:i4>1245237</vt:i4>
      </vt:variant>
      <vt:variant>
        <vt:i4>86</vt:i4>
      </vt:variant>
      <vt:variant>
        <vt:i4>0</vt:i4>
      </vt:variant>
      <vt:variant>
        <vt:i4>5</vt:i4>
      </vt:variant>
      <vt:variant>
        <vt:lpwstr/>
      </vt:variant>
      <vt:variant>
        <vt:lpwstr>_Toc140755124</vt:lpwstr>
      </vt:variant>
      <vt:variant>
        <vt:i4>1245237</vt:i4>
      </vt:variant>
      <vt:variant>
        <vt:i4>80</vt:i4>
      </vt:variant>
      <vt:variant>
        <vt:i4>0</vt:i4>
      </vt:variant>
      <vt:variant>
        <vt:i4>5</vt:i4>
      </vt:variant>
      <vt:variant>
        <vt:lpwstr/>
      </vt:variant>
      <vt:variant>
        <vt:lpwstr>_Toc140755123</vt:lpwstr>
      </vt:variant>
      <vt:variant>
        <vt:i4>1245237</vt:i4>
      </vt:variant>
      <vt:variant>
        <vt:i4>74</vt:i4>
      </vt:variant>
      <vt:variant>
        <vt:i4>0</vt:i4>
      </vt:variant>
      <vt:variant>
        <vt:i4>5</vt:i4>
      </vt:variant>
      <vt:variant>
        <vt:lpwstr/>
      </vt:variant>
      <vt:variant>
        <vt:lpwstr>_Toc140755122</vt:lpwstr>
      </vt:variant>
      <vt:variant>
        <vt:i4>1245237</vt:i4>
      </vt:variant>
      <vt:variant>
        <vt:i4>68</vt:i4>
      </vt:variant>
      <vt:variant>
        <vt:i4>0</vt:i4>
      </vt:variant>
      <vt:variant>
        <vt:i4>5</vt:i4>
      </vt:variant>
      <vt:variant>
        <vt:lpwstr/>
      </vt:variant>
      <vt:variant>
        <vt:lpwstr>_Toc140755121</vt:lpwstr>
      </vt:variant>
      <vt:variant>
        <vt:i4>1245237</vt:i4>
      </vt:variant>
      <vt:variant>
        <vt:i4>62</vt:i4>
      </vt:variant>
      <vt:variant>
        <vt:i4>0</vt:i4>
      </vt:variant>
      <vt:variant>
        <vt:i4>5</vt:i4>
      </vt:variant>
      <vt:variant>
        <vt:lpwstr/>
      </vt:variant>
      <vt:variant>
        <vt:lpwstr>_Toc140755120</vt:lpwstr>
      </vt:variant>
      <vt:variant>
        <vt:i4>1048629</vt:i4>
      </vt:variant>
      <vt:variant>
        <vt:i4>56</vt:i4>
      </vt:variant>
      <vt:variant>
        <vt:i4>0</vt:i4>
      </vt:variant>
      <vt:variant>
        <vt:i4>5</vt:i4>
      </vt:variant>
      <vt:variant>
        <vt:lpwstr/>
      </vt:variant>
      <vt:variant>
        <vt:lpwstr>_Toc140755119</vt:lpwstr>
      </vt:variant>
      <vt:variant>
        <vt:i4>1048629</vt:i4>
      </vt:variant>
      <vt:variant>
        <vt:i4>50</vt:i4>
      </vt:variant>
      <vt:variant>
        <vt:i4>0</vt:i4>
      </vt:variant>
      <vt:variant>
        <vt:i4>5</vt:i4>
      </vt:variant>
      <vt:variant>
        <vt:lpwstr/>
      </vt:variant>
      <vt:variant>
        <vt:lpwstr>_Toc140755118</vt:lpwstr>
      </vt:variant>
      <vt:variant>
        <vt:i4>1048629</vt:i4>
      </vt:variant>
      <vt:variant>
        <vt:i4>44</vt:i4>
      </vt:variant>
      <vt:variant>
        <vt:i4>0</vt:i4>
      </vt:variant>
      <vt:variant>
        <vt:i4>5</vt:i4>
      </vt:variant>
      <vt:variant>
        <vt:lpwstr/>
      </vt:variant>
      <vt:variant>
        <vt:lpwstr>_Toc140755117</vt:lpwstr>
      </vt:variant>
      <vt:variant>
        <vt:i4>1048629</vt:i4>
      </vt:variant>
      <vt:variant>
        <vt:i4>38</vt:i4>
      </vt:variant>
      <vt:variant>
        <vt:i4>0</vt:i4>
      </vt:variant>
      <vt:variant>
        <vt:i4>5</vt:i4>
      </vt:variant>
      <vt:variant>
        <vt:lpwstr/>
      </vt:variant>
      <vt:variant>
        <vt:lpwstr>_Toc140755116</vt:lpwstr>
      </vt:variant>
      <vt:variant>
        <vt:i4>1048629</vt:i4>
      </vt:variant>
      <vt:variant>
        <vt:i4>32</vt:i4>
      </vt:variant>
      <vt:variant>
        <vt:i4>0</vt:i4>
      </vt:variant>
      <vt:variant>
        <vt:i4>5</vt:i4>
      </vt:variant>
      <vt:variant>
        <vt:lpwstr/>
      </vt:variant>
      <vt:variant>
        <vt:lpwstr>_Toc140755115</vt:lpwstr>
      </vt:variant>
      <vt:variant>
        <vt:i4>1048629</vt:i4>
      </vt:variant>
      <vt:variant>
        <vt:i4>26</vt:i4>
      </vt:variant>
      <vt:variant>
        <vt:i4>0</vt:i4>
      </vt:variant>
      <vt:variant>
        <vt:i4>5</vt:i4>
      </vt:variant>
      <vt:variant>
        <vt:lpwstr/>
      </vt:variant>
      <vt:variant>
        <vt:lpwstr>_Toc140755114</vt:lpwstr>
      </vt:variant>
      <vt:variant>
        <vt:i4>1048629</vt:i4>
      </vt:variant>
      <vt:variant>
        <vt:i4>20</vt:i4>
      </vt:variant>
      <vt:variant>
        <vt:i4>0</vt:i4>
      </vt:variant>
      <vt:variant>
        <vt:i4>5</vt:i4>
      </vt:variant>
      <vt:variant>
        <vt:lpwstr/>
      </vt:variant>
      <vt:variant>
        <vt:lpwstr>_Toc140755113</vt:lpwstr>
      </vt:variant>
      <vt:variant>
        <vt:i4>1048629</vt:i4>
      </vt:variant>
      <vt:variant>
        <vt:i4>14</vt:i4>
      </vt:variant>
      <vt:variant>
        <vt:i4>0</vt:i4>
      </vt:variant>
      <vt:variant>
        <vt:i4>5</vt:i4>
      </vt:variant>
      <vt:variant>
        <vt:lpwstr/>
      </vt:variant>
      <vt:variant>
        <vt:lpwstr>_Toc140755112</vt:lpwstr>
      </vt:variant>
      <vt:variant>
        <vt:i4>1048629</vt:i4>
      </vt:variant>
      <vt:variant>
        <vt:i4>8</vt:i4>
      </vt:variant>
      <vt:variant>
        <vt:i4>0</vt:i4>
      </vt:variant>
      <vt:variant>
        <vt:i4>5</vt:i4>
      </vt:variant>
      <vt:variant>
        <vt:lpwstr/>
      </vt:variant>
      <vt:variant>
        <vt:lpwstr>_Toc140755111</vt:lpwstr>
      </vt:variant>
      <vt:variant>
        <vt:i4>1048629</vt:i4>
      </vt:variant>
      <vt:variant>
        <vt:i4>2</vt:i4>
      </vt:variant>
      <vt:variant>
        <vt:i4>0</vt:i4>
      </vt:variant>
      <vt:variant>
        <vt:i4>5</vt:i4>
      </vt:variant>
      <vt:variant>
        <vt:lpwstr/>
      </vt:variant>
      <vt:variant>
        <vt:lpwstr>_Toc140755110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2024-09-20T02:24:00Z</dcterms:created>
  <dcterms:modified xsi:type="dcterms:W3CDTF">2024-09-20T02:24:00Z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637e5cc-ed1f-4ad6-a881-35c0f1c6f3d8_Enabled">
    <vt:lpwstr>true</vt:lpwstr>
  </property>
  <property fmtid="{D5CDD505-2E9C-101B-9397-08002B2CF9AE}" pid="3" name="MSIP_Label_4637e5cc-ed1f-4ad6-a881-35c0f1c6f3d8_SetDate">
    <vt:lpwstr>2023-07-20T10:26:17Z</vt:lpwstr>
  </property>
  <property fmtid="{D5CDD505-2E9C-101B-9397-08002B2CF9AE}" pid="4" name="MSIP_Label_4637e5cc-ed1f-4ad6-a881-35c0f1c6f3d8_Method">
    <vt:lpwstr>Standard</vt:lpwstr>
  </property>
  <property fmtid="{D5CDD505-2E9C-101B-9397-08002B2CF9AE}" pid="5" name="MSIP_Label_4637e5cc-ed1f-4ad6-a881-35c0f1c6f3d8_Name">
    <vt:lpwstr>General</vt:lpwstr>
  </property>
  <property fmtid="{D5CDD505-2E9C-101B-9397-08002B2CF9AE}" pid="6" name="MSIP_Label_4637e5cc-ed1f-4ad6-a881-35c0f1c6f3d8_SiteId">
    <vt:lpwstr>e3cf3c98-a978-465f-8254-9d541eeea73c</vt:lpwstr>
  </property>
  <property fmtid="{D5CDD505-2E9C-101B-9397-08002B2CF9AE}" pid="7" name="MSIP_Label_4637e5cc-ed1f-4ad6-a881-35c0f1c6f3d8_ActionId">
    <vt:lpwstr>d2984541-fc87-4d64-8493-c952ea39d943</vt:lpwstr>
  </property>
  <property fmtid="{D5CDD505-2E9C-101B-9397-08002B2CF9AE}" pid="8" name="MSIP_Label_4637e5cc-ed1f-4ad6-a881-35c0f1c6f3d8_ContentBits">
    <vt:lpwstr>0</vt:lpwstr>
  </property>
  <property fmtid="{D5CDD505-2E9C-101B-9397-08002B2CF9AE}" pid="9" name="GrammarlyDocumentId">
    <vt:lpwstr>3db22b443175bc415c0e426fcea022d28cb8773be491f63e58199fe223343015</vt:lpwstr>
  </property>
  <property fmtid="{D5CDD505-2E9C-101B-9397-08002B2CF9AE}" pid="10" name="ContentTypeId">
    <vt:lpwstr>0x010100C68D2AA8A6FF514A94751BC3C56ED93C</vt:lpwstr>
  </property>
</Properties>
</file>