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3 — UI DESIGN PRINCIPLES &amp; GRID SYSTEMS</w:t>
      </w:r>
    </w:p>
    <w:p>
      <w:pPr>
        <w:jc w:val="center"/>
      </w:pPr>
      <w:r>
        <w:rPr>
          <w:i/>
        </w:rPr>
        <w:t>Complete Internship Practical Task Solution</w:t>
      </w:r>
    </w:p>
    <w:p>
      <w:r>
        <w:t>Repository: https://github.com/Dee998-pak/Workl-User-Research</w:t>
      </w:r>
    </w:p>
    <w:p>
      <w:pPr>
        <w:pStyle w:val="Heading1"/>
      </w:pPr>
      <w:r>
        <w:t>1. Task Completion Summary</w:t>
      </w:r>
    </w:p>
    <w:p>
      <w:pPr>
        <w:pStyle w:val="ListBullet"/>
      </w:pPr>
      <w:r>
        <w:t>Established reusable color tokens, typography hierarchy, spacing, radius and component states.</w:t>
      </w:r>
    </w:p>
    <w:p>
      <w:pPr>
        <w:pStyle w:val="ListBullet"/>
      </w:pPr>
      <w:r>
        <w:t>Defined a 12-column desktop grid and a 4-column mobile grid with explicit measurements.</w:t>
      </w:r>
    </w:p>
    <w:p>
      <w:pPr>
        <w:pStyle w:val="ListBullet"/>
      </w:pPr>
      <w:r>
        <w:t>Created a responsive high-fidelity task dashboard mockup using semantic HTML/CSS.</w:t>
      </w:r>
    </w:p>
    <w:p>
      <w:pPr>
        <w:pStyle w:val="ListBullet"/>
      </w:pPr>
      <w:r>
        <w:t>Performed mathematical contrast checks for selected foreground/background combinations.</w:t>
      </w:r>
    </w:p>
    <w:p>
      <w:pPr>
        <w:pStyle w:val="ListBullet"/>
      </w:pPr>
      <w:r>
        <w:t>Generated a PDF style guide and repository documentation.</w:t>
      </w:r>
    </w:p>
    <w:p>
      <w:pPr>
        <w:pStyle w:val="Heading1"/>
      </w:pPr>
      <w:r>
        <w:t>2. Design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Token</w:t>
            </w:r>
          </w:p>
        </w:tc>
        <w:tc>
          <w:tcPr>
            <w:tcW w:type="dxa" w:w="2556"/>
          </w:tcPr>
          <w:p>
            <w:r>
              <w:t>Hex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Background</w:t>
            </w:r>
          </w:p>
        </w:tc>
        <w:tc>
          <w:tcPr>
            <w:tcW w:type="dxa" w:w="2556"/>
          </w:tcPr>
          <w:p>
            <w:r>
              <w:t>#0F1115</w:t>
            </w:r>
          </w:p>
        </w:tc>
        <w:tc>
          <w:tcPr>
            <w:tcW w:type="dxa" w:w="2556"/>
          </w:tcPr>
          <w:p>
            <w:r>
              <w:t>Page background</w:t>
            </w:r>
          </w:p>
        </w:tc>
        <w:tc>
          <w:tcPr>
            <w:tcW w:type="dxa" w:w="2556"/>
          </w:tcPr>
          <w:p>
            <w:r>
              <w:t>Dark canvas</w:t>
            </w:r>
          </w:p>
        </w:tc>
      </w:tr>
      <w:tr>
        <w:tc>
          <w:tcPr>
            <w:tcW w:type="dxa" w:w="2556"/>
          </w:tcPr>
          <w:p>
            <w:r>
              <w:t>Surface</w:t>
            </w:r>
          </w:p>
        </w:tc>
        <w:tc>
          <w:tcPr>
            <w:tcW w:type="dxa" w:w="2556"/>
          </w:tcPr>
          <w:p>
            <w:r>
              <w:t>#171A21</w:t>
            </w:r>
          </w:p>
        </w:tc>
        <w:tc>
          <w:tcPr>
            <w:tcW w:type="dxa" w:w="2556"/>
          </w:tcPr>
          <w:p>
            <w:r>
              <w:t>Cards/panels</w:t>
            </w:r>
          </w:p>
        </w:tc>
        <w:tc>
          <w:tcPr>
            <w:tcW w:type="dxa" w:w="2556"/>
          </w:tcPr>
          <w:p>
            <w:r>
              <w:t>Primary surface</w:t>
            </w:r>
          </w:p>
        </w:tc>
      </w:tr>
      <w:tr>
        <w:tc>
          <w:tcPr>
            <w:tcW w:type="dxa" w:w="2556"/>
          </w:tcPr>
          <w:p>
            <w:r>
              <w:t>Surface 2</w:t>
            </w:r>
          </w:p>
        </w:tc>
        <w:tc>
          <w:tcPr>
            <w:tcW w:type="dxa" w:w="2556"/>
          </w:tcPr>
          <w:p>
            <w:r>
              <w:t>#20242C</w:t>
            </w:r>
          </w:p>
        </w:tc>
        <w:tc>
          <w:tcPr>
            <w:tcW w:type="dxa" w:w="2556"/>
          </w:tcPr>
          <w:p>
            <w:r>
              <w:t>Elevated surfaces</w:t>
            </w:r>
          </w:p>
        </w:tc>
        <w:tc>
          <w:tcPr>
            <w:tcW w:type="dxa" w:w="2556"/>
          </w:tcPr>
          <w:p>
            <w:r>
              <w:t>Secondary layer</w:t>
            </w:r>
          </w:p>
        </w:tc>
      </w:tr>
      <w:tr>
        <w:tc>
          <w:tcPr>
            <w:tcW w:type="dxa" w:w="2556"/>
          </w:tcPr>
          <w:p>
            <w:r>
              <w:t>Text Primary</w:t>
            </w:r>
          </w:p>
        </w:tc>
        <w:tc>
          <w:tcPr>
            <w:tcW w:type="dxa" w:w="2556"/>
          </w:tcPr>
          <w:p>
            <w:r>
              <w:t>#F5F7FA</w:t>
            </w:r>
          </w:p>
        </w:tc>
        <w:tc>
          <w:tcPr>
            <w:tcW w:type="dxa" w:w="2556"/>
          </w:tcPr>
          <w:p>
            <w:r>
              <w:t>Headings</w:t>
            </w:r>
          </w:p>
        </w:tc>
        <w:tc>
          <w:tcPr>
            <w:tcW w:type="dxa" w:w="2556"/>
          </w:tcPr>
          <w:p>
            <w:r>
              <w:t>High contrast</w:t>
            </w:r>
          </w:p>
        </w:tc>
      </w:tr>
      <w:tr>
        <w:tc>
          <w:tcPr>
            <w:tcW w:type="dxa" w:w="2556"/>
          </w:tcPr>
          <w:p>
            <w:r>
              <w:t>Text Secondary</w:t>
            </w:r>
          </w:p>
        </w:tc>
        <w:tc>
          <w:tcPr>
            <w:tcW w:type="dxa" w:w="2556"/>
          </w:tcPr>
          <w:p>
            <w:r>
              <w:t>#B8C0CC</w:t>
            </w:r>
          </w:p>
        </w:tc>
        <w:tc>
          <w:tcPr>
            <w:tcW w:type="dxa" w:w="2556"/>
          </w:tcPr>
          <w:p>
            <w:r>
              <w:t>Supporting text</w:t>
            </w:r>
          </w:p>
        </w:tc>
        <w:tc>
          <w:tcPr>
            <w:tcW w:type="dxa" w:w="2556"/>
          </w:tcPr>
          <w:p>
            <w:r>
              <w:t>Muted text</w:t>
            </w:r>
          </w:p>
        </w:tc>
      </w:tr>
      <w:tr>
        <w:tc>
          <w:tcPr>
            <w:tcW w:type="dxa" w:w="2556"/>
          </w:tcPr>
          <w:p>
            <w:r>
              <w:t>Blue</w:t>
            </w:r>
          </w:p>
        </w:tc>
        <w:tc>
          <w:tcPr>
            <w:tcW w:type="dxa" w:w="2556"/>
          </w:tcPr>
          <w:p>
            <w:r>
              <w:t>#4DA3FF</w:t>
            </w:r>
          </w:p>
        </w:tc>
        <w:tc>
          <w:tcPr>
            <w:tcW w:type="dxa" w:w="2556"/>
          </w:tcPr>
          <w:p>
            <w:r>
              <w:t>Links/progress</w:t>
            </w:r>
          </w:p>
        </w:tc>
        <w:tc>
          <w:tcPr>
            <w:tcW w:type="dxa" w:w="2556"/>
          </w:tcPr>
          <w:p>
            <w:r>
              <w:t>Interaction</w:t>
            </w:r>
          </w:p>
        </w:tc>
      </w:tr>
      <w:tr>
        <w:tc>
          <w:tcPr>
            <w:tcW w:type="dxa" w:w="2556"/>
          </w:tcPr>
          <w:p>
            <w:r>
              <w:t>Amber</w:t>
            </w:r>
          </w:p>
        </w:tc>
        <w:tc>
          <w:tcPr>
            <w:tcW w:type="dxa" w:w="2556"/>
          </w:tcPr>
          <w:p>
            <w:r>
              <w:t>#F2A93B</w:t>
            </w:r>
          </w:p>
        </w:tc>
        <w:tc>
          <w:tcPr>
            <w:tcW w:type="dxa" w:w="2556"/>
          </w:tcPr>
          <w:p>
            <w:r>
              <w:t>Highlights</w:t>
            </w:r>
          </w:p>
        </w:tc>
        <w:tc>
          <w:tcPr>
            <w:tcW w:type="dxa" w:w="2556"/>
          </w:tcPr>
          <w:p>
            <w:r>
              <w:t>Attention</w:t>
            </w:r>
          </w:p>
        </w:tc>
      </w:tr>
      <w:tr>
        <w:tc>
          <w:tcPr>
            <w:tcW w:type="dxa" w:w="2556"/>
          </w:tcPr>
          <w:p>
            <w:r>
              <w:t>Green</w:t>
            </w:r>
          </w:p>
        </w:tc>
        <w:tc>
          <w:tcPr>
            <w:tcW w:type="dxa" w:w="2556"/>
          </w:tcPr>
          <w:p>
            <w:r>
              <w:t>#55C878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Success</w:t>
            </w:r>
          </w:p>
        </w:tc>
      </w:tr>
      <w:tr>
        <w:tc>
          <w:tcPr>
            <w:tcW w:type="dxa" w:w="2556"/>
          </w:tcPr>
          <w:p>
            <w:r>
              <w:t>Red</w:t>
            </w:r>
          </w:p>
        </w:tc>
        <w:tc>
          <w:tcPr>
            <w:tcW w:type="dxa" w:w="2556"/>
          </w:tcPr>
          <w:p>
            <w:r>
              <w:t>#FF6B6B</w:t>
            </w:r>
          </w:p>
        </w:tc>
        <w:tc>
          <w:tcPr>
            <w:tcW w:type="dxa" w:w="2556"/>
          </w:tcPr>
          <w:p>
            <w:r>
              <w:t>Errors</w:t>
            </w:r>
          </w:p>
        </w:tc>
        <w:tc>
          <w:tcPr>
            <w:tcW w:type="dxa" w:w="2556"/>
          </w:tcPr>
          <w:p>
            <w:r>
              <w:t>Negative state</w:t>
            </w:r>
          </w:p>
        </w:tc>
      </w:tr>
    </w:tbl>
    <w:p>
      <w:pPr>
        <w:pStyle w:val="Heading2"/>
      </w:pPr>
      <w:r>
        <w:t>Typography scale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Style</w:t>
            </w:r>
          </w:p>
        </w:tc>
        <w:tc>
          <w:tcPr>
            <w:tcW w:type="dxa" w:w="2556"/>
          </w:tcPr>
          <w:p>
            <w:r>
              <w:t>Size</w:t>
            </w:r>
          </w:p>
        </w:tc>
        <w:tc>
          <w:tcPr>
            <w:tcW w:type="dxa" w:w="2556"/>
          </w:tcPr>
          <w:p>
            <w:r>
              <w:t>Weight</w:t>
            </w:r>
          </w:p>
        </w:tc>
        <w:tc>
          <w:tcPr>
            <w:tcW w:type="dxa" w:w="2556"/>
          </w:tcPr>
          <w:p>
            <w:r>
              <w:t>Line height</w:t>
            </w:r>
          </w:p>
        </w:tc>
      </w:tr>
      <w:tr>
        <w:tc>
          <w:tcPr>
            <w:tcW w:type="dxa" w:w="2556"/>
          </w:tcPr>
          <w:p>
            <w:r>
              <w:t>Display</w:t>
            </w:r>
          </w:p>
        </w:tc>
        <w:tc>
          <w:tcPr>
            <w:tcW w:type="dxa" w:w="2556"/>
          </w:tcPr>
          <w:p>
            <w:r>
              <w:t>32 px</w:t>
            </w:r>
          </w:p>
        </w:tc>
        <w:tc>
          <w:tcPr>
            <w:tcW w:type="dxa" w:w="2556"/>
          </w:tcPr>
          <w:p>
            <w:r>
              <w:t>700</w:t>
            </w:r>
          </w:p>
        </w:tc>
        <w:tc>
          <w:tcPr>
            <w:tcW w:type="dxa" w:w="2556"/>
          </w:tcPr>
          <w:p>
            <w:r>
              <w:t>1.15</w:t>
            </w:r>
          </w:p>
        </w:tc>
      </w:tr>
      <w:tr>
        <w:tc>
          <w:tcPr>
            <w:tcW w:type="dxa" w:w="2556"/>
          </w:tcPr>
          <w:p>
            <w:r>
              <w:t>H1</w:t>
            </w:r>
          </w:p>
        </w:tc>
        <w:tc>
          <w:tcPr>
            <w:tcW w:type="dxa" w:w="2556"/>
          </w:tcPr>
          <w:p>
            <w:r>
              <w:t>24 px</w:t>
            </w:r>
          </w:p>
        </w:tc>
        <w:tc>
          <w:tcPr>
            <w:tcW w:type="dxa" w:w="2556"/>
          </w:tcPr>
          <w:p>
            <w:r>
              <w:t>700</w:t>
            </w:r>
          </w:p>
        </w:tc>
        <w:tc>
          <w:tcPr>
            <w:tcW w:type="dxa" w:w="2556"/>
          </w:tcPr>
          <w:p>
            <w:r>
              <w:t>1.20</w:t>
            </w:r>
          </w:p>
        </w:tc>
      </w:tr>
      <w:tr>
        <w:tc>
          <w:tcPr>
            <w:tcW w:type="dxa" w:w="2556"/>
          </w:tcPr>
          <w:p>
            <w:r>
              <w:t>H2</w:t>
            </w:r>
          </w:p>
        </w:tc>
        <w:tc>
          <w:tcPr>
            <w:tcW w:type="dxa" w:w="2556"/>
          </w:tcPr>
          <w:p>
            <w:r>
              <w:t>20 px</w:t>
            </w:r>
          </w:p>
        </w:tc>
        <w:tc>
          <w:tcPr>
            <w:tcW w:type="dxa" w:w="2556"/>
          </w:tcPr>
          <w:p>
            <w:r>
              <w:t>700</w:t>
            </w:r>
          </w:p>
        </w:tc>
        <w:tc>
          <w:tcPr>
            <w:tcW w:type="dxa" w:w="2556"/>
          </w:tcPr>
          <w:p>
            <w:r>
              <w:t>1.25</w:t>
            </w:r>
          </w:p>
        </w:tc>
      </w:tr>
      <w:tr>
        <w:tc>
          <w:tcPr>
            <w:tcW w:type="dxa" w:w="2556"/>
          </w:tcPr>
          <w:p>
            <w:r>
              <w:t>H3</w:t>
            </w:r>
          </w:p>
        </w:tc>
        <w:tc>
          <w:tcPr>
            <w:tcW w:type="dxa" w:w="2556"/>
          </w:tcPr>
          <w:p>
            <w:r>
              <w:t>16 px</w:t>
            </w:r>
          </w:p>
        </w:tc>
        <w:tc>
          <w:tcPr>
            <w:tcW w:type="dxa" w:w="2556"/>
          </w:tcPr>
          <w:p>
            <w:r>
              <w:t>700</w:t>
            </w:r>
          </w:p>
        </w:tc>
        <w:tc>
          <w:tcPr>
            <w:tcW w:type="dxa" w:w="2556"/>
          </w:tcPr>
          <w:p>
            <w:r>
              <w:t>1.30</w:t>
            </w:r>
          </w:p>
        </w:tc>
      </w:tr>
      <w:tr>
        <w:tc>
          <w:tcPr>
            <w:tcW w:type="dxa" w:w="2556"/>
          </w:tcPr>
          <w:p>
            <w:r>
              <w:t>Body</w:t>
            </w:r>
          </w:p>
        </w:tc>
        <w:tc>
          <w:tcPr>
            <w:tcW w:type="dxa" w:w="2556"/>
          </w:tcPr>
          <w:p>
            <w:r>
              <w:t>14 px</w:t>
            </w:r>
          </w:p>
        </w:tc>
        <w:tc>
          <w:tcPr>
            <w:tcW w:type="dxa" w:w="2556"/>
          </w:tcPr>
          <w:p>
            <w:r>
              <w:t>400</w:t>
            </w:r>
          </w:p>
        </w:tc>
        <w:tc>
          <w:tcPr>
            <w:tcW w:type="dxa" w:w="2556"/>
          </w:tcPr>
          <w:p>
            <w:r>
              <w:t>1.55</w:t>
            </w:r>
          </w:p>
        </w:tc>
      </w:tr>
      <w:tr>
        <w:tc>
          <w:tcPr>
            <w:tcW w:type="dxa" w:w="2556"/>
          </w:tcPr>
          <w:p>
            <w:r>
              <w:t>Small</w:t>
            </w:r>
          </w:p>
        </w:tc>
        <w:tc>
          <w:tcPr>
            <w:tcW w:type="dxa" w:w="2556"/>
          </w:tcPr>
          <w:p>
            <w:r>
              <w:t>12 px</w:t>
            </w:r>
          </w:p>
        </w:tc>
        <w:tc>
          <w:tcPr>
            <w:tcW w:type="dxa" w:w="2556"/>
          </w:tcPr>
          <w:p>
            <w:r>
              <w:t>500</w:t>
            </w:r>
          </w:p>
        </w:tc>
        <w:tc>
          <w:tcPr>
            <w:tcW w:type="dxa" w:w="2556"/>
          </w:tcPr>
          <w:p>
            <w:r>
              <w:t>1.45</w:t>
            </w:r>
          </w:p>
        </w:tc>
      </w:tr>
      <w:tr>
        <w:tc>
          <w:tcPr>
            <w:tcW w:type="dxa" w:w="2556"/>
          </w:tcPr>
          <w:p>
            <w:r>
              <w:t>Caption</w:t>
            </w:r>
          </w:p>
        </w:tc>
        <w:tc>
          <w:tcPr>
            <w:tcW w:type="dxa" w:w="2556"/>
          </w:tcPr>
          <w:p>
            <w:r>
              <w:t>11 px</w:t>
            </w:r>
          </w:p>
        </w:tc>
        <w:tc>
          <w:tcPr>
            <w:tcW w:type="dxa" w:w="2556"/>
          </w:tcPr>
          <w:p>
            <w:r>
              <w:t>600</w:t>
            </w:r>
          </w:p>
        </w:tc>
        <w:tc>
          <w:tcPr>
            <w:tcW w:type="dxa" w:w="2556"/>
          </w:tcPr>
          <w:p>
            <w:r>
              <w:t>1.35</w:t>
            </w:r>
          </w:p>
        </w:tc>
      </w:tr>
    </w:tbl>
    <w:p>
      <w:pPr>
        <w:pStyle w:val="Heading1"/>
      </w:pPr>
      <w:r>
        <w:t>3. Grid System</w:t>
      </w:r>
    </w:p>
    <w:p>
      <w:pPr>
        <w:pStyle w:val="Heading2"/>
      </w:pPr>
      <w:r>
        <w:t>Desktop — 12 columns</w:t>
      </w:r>
    </w:p>
    <w:p>
      <w:pPr>
        <w:pStyle w:val="ListBullet"/>
      </w:pPr>
      <w:r>
        <w:t>Reference frame: 1440 px.</w:t>
      </w:r>
    </w:p>
    <w:p>
      <w:pPr>
        <w:pStyle w:val="ListBullet"/>
      </w:pPr>
      <w:r>
        <w:t>Outer margin: 72 px.</w:t>
      </w:r>
    </w:p>
    <w:p>
      <w:pPr>
        <w:pStyle w:val="ListBullet"/>
      </w:pPr>
      <w:r>
        <w:t>Container: 1296 px.</w:t>
      </w:r>
    </w:p>
    <w:p>
      <w:pPr>
        <w:pStyle w:val="ListBullet"/>
      </w:pPr>
      <w:r>
        <w:t>Gutter: 24 px.</w:t>
      </w:r>
    </w:p>
    <w:p>
      <w:pPr>
        <w:pStyle w:val="ListBullet"/>
      </w:pPr>
      <w:r>
        <w:t>Column width: 86 px.</w:t>
      </w:r>
    </w:p>
    <w:p>
      <w:pPr>
        <w:pStyle w:val="ListBullet"/>
      </w:pPr>
      <w:r>
        <w:t>Main content: 8 columns + 4 columns sidebar.</w:t>
      </w:r>
    </w:p>
    <w:p>
      <w:pPr>
        <w:pStyle w:val="Heading2"/>
      </w:pPr>
      <w:r>
        <w:t>Mobile — 4 columns</w:t>
      </w:r>
    </w:p>
    <w:p>
      <w:pPr>
        <w:pStyle w:val="ListBullet"/>
      </w:pPr>
      <w:r>
        <w:t>Reference frame: 390 px.</w:t>
      </w:r>
    </w:p>
    <w:p>
      <w:pPr>
        <w:pStyle w:val="ListBullet"/>
      </w:pPr>
      <w:r>
        <w:t>Outer margin: 16 px.</w:t>
      </w:r>
    </w:p>
    <w:p>
      <w:pPr>
        <w:pStyle w:val="ListBullet"/>
      </w:pPr>
      <w:r>
        <w:t>Container: 358 px.</w:t>
      </w:r>
    </w:p>
    <w:p>
      <w:pPr>
        <w:pStyle w:val="ListBullet"/>
      </w:pPr>
      <w:r>
        <w:t>Gutter: 12 px.</w:t>
      </w:r>
    </w:p>
    <w:p>
      <w:pPr>
        <w:pStyle w:val="ListBullet"/>
      </w:pPr>
      <w:r>
        <w:t>Column width: 80 px.</w:t>
      </w:r>
    </w:p>
    <w:p>
      <w:pPr>
        <w:pStyle w:val="ListBullet"/>
      </w:pPr>
      <w:r>
        <w:t>Desktop content stacks into one column.</w:t>
      </w:r>
    </w:p>
    <w:p>
      <w:pPr>
        <w:pStyle w:val="Heading1"/>
      </w:pPr>
      <w:r>
        <w:t>4. High-Fidelity Mockup</w:t>
      </w:r>
    </w:p>
    <w:p>
      <w:r>
        <w:t>The included src/index.html and src/styles.css implement the requested UI as a responsive dashboard. The visual hierarchy uses a dark surface system, blue interaction accent, amber task emphasis and green completion state.</w:t>
      </w:r>
    </w:p>
    <w:p>
      <w:pPr>
        <w:pStyle w:val="ListBullet"/>
      </w:pPr>
      <w:r>
        <w:t>Top navigation and status</w:t>
      </w:r>
    </w:p>
    <w:p>
      <w:pPr>
        <w:pStyle w:val="ListBullet"/>
      </w:pPr>
      <w:r>
        <w:t>Hero/progress area</w:t>
      </w:r>
    </w:p>
    <w:p>
      <w:pPr>
        <w:pStyle w:val="ListBullet"/>
      </w:pPr>
      <w:r>
        <w:t>Design-token cards</w:t>
      </w:r>
    </w:p>
    <w:p>
      <w:pPr>
        <w:pStyle w:val="ListBullet"/>
      </w:pPr>
      <w:r>
        <w:t>Sidebar navigation</w:t>
      </w:r>
    </w:p>
    <w:p>
      <w:pPr>
        <w:pStyle w:val="ListBullet"/>
      </w:pPr>
      <w:r>
        <w:t>Task cards with completion indicators</w:t>
      </w:r>
    </w:p>
    <w:p>
      <w:pPr>
        <w:pStyle w:val="ListBullet"/>
      </w:pPr>
      <w:r>
        <w:t>Milestone submission panel</w:t>
      </w:r>
    </w:p>
    <w:p>
      <w:pPr>
        <w:pStyle w:val="Heading1"/>
      </w:pPr>
      <w:r>
        <w:t>5. Accessibility / WCAG Verification</w:t>
      </w:r>
    </w:p>
    <w:p>
      <w:r>
        <w:t>Selected contrast ratios: primary text/background 16.67:1; secondary text/background 9.32:1; blue/background 7.42:1; amber/background 10.02:1; green/background 9.33:1; red/background 7.61:1. These exceed the 4.5:1 normal-text AA target.</w:t>
      </w:r>
    </w:p>
    <w:p>
      <w:pPr>
        <w:pStyle w:val="Heading1"/>
      </w:pPr>
      <w:r>
        <w:t>6. Figma Build Instructions</w:t>
      </w:r>
    </w:p>
    <w:p>
      <w:pPr>
        <w:pStyle w:val="ListNumber"/>
      </w:pPr>
      <w:r>
        <w:t>Create Desktop 1440 px and Mobile 390 px frames.</w:t>
      </w:r>
    </w:p>
    <w:p>
      <w:pPr>
        <w:pStyle w:val="ListNumber"/>
      </w:pPr>
      <w:r>
        <w:t>Apply the desktop 12-column and mobile 4-column grids from Section 3.</w:t>
      </w:r>
    </w:p>
    <w:p>
      <w:pPr>
        <w:pStyle w:val="ListNumber"/>
      </w:pPr>
      <w:r>
        <w:t>Create color variables using the exact tokens.</w:t>
      </w:r>
    </w:p>
    <w:p>
      <w:pPr>
        <w:pStyle w:val="ListNumber"/>
      </w:pPr>
      <w:r>
        <w:t>Create text styles using the typography scale.</w:t>
      </w:r>
    </w:p>
    <w:p>
      <w:pPr>
        <w:pStyle w:val="ListNumber"/>
      </w:pPr>
      <w:r>
        <w:t>Build Badge, Button, Card, Progress Bar, Navigation Item and Task Card components.</w:t>
      </w:r>
    </w:p>
    <w:p>
      <w:pPr>
        <w:pStyle w:val="ListNumber"/>
      </w:pPr>
      <w:r>
        <w:t>Create default, hover, focus, active, success and disabled states where applicable.</w:t>
      </w:r>
    </w:p>
    <w:p>
      <w:pPr>
        <w:pStyle w:val="ListNumber"/>
      </w:pPr>
      <w:r>
        <w:t>Use the HTML mockup as the visual reference for spacing and hierarchy.</w:t>
      </w:r>
    </w:p>
    <w:p>
      <w:pPr>
        <w:pStyle w:val="Heading1"/>
      </w:pPr>
      <w:r>
        <w:t>7. Repository Submission Checklist</w:t>
      </w:r>
    </w:p>
    <w:p>
      <w:r>
        <w:t>☑ Design system documentation</w:t>
      </w:r>
    </w:p>
    <w:p>
      <w:r>
        <w:t>☑ Grid specification</w:t>
      </w:r>
    </w:p>
    <w:p>
      <w:r>
        <w:t>☑ Responsive mockup</w:t>
      </w:r>
    </w:p>
    <w:p>
      <w:r>
        <w:t>☑ WCAG contrast record</w:t>
      </w:r>
    </w:p>
    <w:p>
      <w:r>
        <w:t>☑ PDF style guide</w:t>
      </w:r>
    </w:p>
    <w:p>
      <w:r>
        <w:t>☑ DOCX implementation report</w:t>
      </w:r>
    </w:p>
    <w:p>
      <w:r>
        <w:t>☑ README and run instructions</w:t>
      </w:r>
    </w:p>
    <w:p>
      <w:pPr>
        <w:pStyle w:val="Heading1"/>
      </w:pPr>
      <w:r>
        <w:t>8. Final Note</w:t>
      </w:r>
    </w:p>
    <w:p>
      <w:r>
        <w:t>This package can be copied into the internship repository. The remaining manual step is to push the files to GitHub and, if the internship portal requires a Figma URL, recreate the supplied visual system as Figma frames/components and submit that Figma link.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