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E5AC8"/>
        </w:rPr>
        <w:t>Empathy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SAYS</w:t>
              <w:br/>
              <w:t>• I want quick payments.</w:t>
              <w:br/>
              <w:t>• Easy to use.</w:t>
            </w:r>
          </w:p>
        </w:tc>
        <w:tc>
          <w:tcPr>
            <w:tcW w:type="dxa" w:w="4320"/>
          </w:tcPr>
          <w:p>
            <w:r>
              <w:t>THINKS</w:t>
              <w:br/>
              <w:t>• Is my money safe?</w:t>
              <w:br/>
              <w:t>• Why is it slow?</w:t>
            </w:r>
          </w:p>
        </w:tc>
      </w:tr>
      <w:tr>
        <w:tc>
          <w:tcPr>
            <w:tcW w:type="dxa" w:w="4320"/>
          </w:tcPr>
          <w:p>
            <w:r>
              <w:t>DOES</w:t>
              <w:br/>
              <w:t>• Pays bills</w:t>
              <w:br/>
              <w:t>• Transfers money</w:t>
            </w:r>
          </w:p>
        </w:tc>
        <w:tc>
          <w:tcPr>
            <w:tcW w:type="dxa" w:w="4320"/>
          </w:tcPr>
          <w:p>
            <w:r>
              <w:t>FEELS</w:t>
              <w:br/>
              <w:t>• Happy after success</w:t>
              <w:br/>
              <w:t>• Frustrated on failure</w:t>
            </w:r>
          </w:p>
        </w:tc>
      </w:tr>
    </w:tbl>
    <w:p>
      <w:pPr>
        <w:pStyle w:val="Heading2"/>
      </w:pPr>
      <w:r>
        <w:rPr>
          <w:b/>
          <w:color w:val="1E5AC8"/>
        </w:rPr>
        <w:t>Insights</w:t>
      </w:r>
    </w:p>
    <w:p>
      <w:pPr>
        <w:pStyle w:val="ListBullet"/>
      </w:pPr>
      <w:r>
        <w:t>Users value speed</w:t>
      </w:r>
    </w:p>
    <w:p>
      <w:pPr>
        <w:pStyle w:val="ListBullet"/>
      </w:pPr>
      <w:r>
        <w:t>Security is essential</w:t>
      </w:r>
    </w:p>
    <w:p>
      <w:pPr>
        <w:pStyle w:val="ListBullet"/>
      </w:pPr>
      <w:r>
        <w:t>Simple UI increases satisfaction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