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AADE" w14:textId="77777777" w:rsidR="005E0F70" w:rsidRPr="00594697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CENTRAL UNIVERSITY</w:t>
      </w:r>
    </w:p>
    <w:p w14:paraId="68A2F5EA" w14:textId="77777777" w:rsidR="005E0F70" w:rsidRPr="00594697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EC1082B" w14:textId="1229792E" w:rsidR="005E0F70" w:rsidRPr="00594697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594697">
        <w:rPr>
          <w:rFonts w:ascii="Times New Roman" w:hAnsi="Times New Roman"/>
          <w:b/>
          <w:bCs/>
          <w:sz w:val="28"/>
          <w:szCs w:val="28"/>
          <w:lang w:val="en-GB"/>
        </w:rPr>
        <w:t xml:space="preserve">SCHOOL OF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ENGINEERING AND TECHNOLOGY</w:t>
      </w:r>
    </w:p>
    <w:p w14:paraId="5E63449E" w14:textId="77777777" w:rsidR="005E0F70" w:rsidRPr="00A81D8E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14C49ED" w14:textId="77777777" w:rsidR="005E0F70" w:rsidRPr="00594697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lang w:val="en-GB"/>
        </w:rPr>
      </w:pPr>
      <w:r w:rsidRPr="00594697">
        <w:rPr>
          <w:rFonts w:ascii="Times New Roman" w:hAnsi="Times New Roman"/>
          <w:b/>
          <w:bCs/>
          <w:lang w:val="en-GB"/>
        </w:rPr>
        <w:t xml:space="preserve">DEPARTMENT OF COMPUTER SCIENCE &amp; INFORMATION TECHNOLOGY </w:t>
      </w:r>
    </w:p>
    <w:p w14:paraId="06BCCB7D" w14:textId="77777777" w:rsidR="005E0F70" w:rsidRDefault="005E0F70" w:rsidP="005E0F70">
      <w:pPr>
        <w:pBdr>
          <w:bottom w:val="triple" w:sz="4" w:space="1" w:color="auto"/>
        </w:pBdr>
      </w:pPr>
    </w:p>
    <w:p w14:paraId="13D72B57" w14:textId="77777777" w:rsidR="005E0F70" w:rsidRDefault="005E0F70" w:rsidP="005E0F70"/>
    <w:p w14:paraId="40A67389" w14:textId="77777777" w:rsidR="005E0F70" w:rsidRPr="005234A6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sz w:val="20"/>
          <w:szCs w:val="20"/>
          <w:lang w:val="en-GB"/>
        </w:rPr>
      </w:pPr>
      <w:r w:rsidRPr="005234A6">
        <w:rPr>
          <w:rFonts w:ascii="Times New Roman" w:hAnsi="Times New Roman"/>
          <w:b/>
          <w:bCs/>
          <w:color w:val="000000"/>
          <w:lang w:val="en-GB"/>
        </w:rPr>
        <w:t>Course Code</w:t>
      </w:r>
      <w:r w:rsidRPr="005234A6">
        <w:rPr>
          <w:rFonts w:ascii="Times New Roman" w:hAnsi="Times New Roman"/>
          <w:color w:val="000000"/>
          <w:sz w:val="22"/>
          <w:szCs w:val="21"/>
          <w:lang w:val="en-GB"/>
        </w:rPr>
        <w:t xml:space="preserve">: </w:t>
      </w:r>
      <w:r>
        <w:rPr>
          <w:rFonts w:ascii="Times New Roman" w:hAnsi="Times New Roman"/>
          <w:color w:val="000000"/>
          <w:sz w:val="22"/>
          <w:szCs w:val="21"/>
          <w:lang w:val="en-GB"/>
        </w:rPr>
        <w:t>COMP209</w:t>
      </w:r>
      <w:r w:rsidRPr="005234A6">
        <w:rPr>
          <w:rFonts w:ascii="Times New Roman" w:hAnsi="Times New Roman"/>
          <w:color w:val="000000"/>
          <w:sz w:val="22"/>
          <w:szCs w:val="21"/>
          <w:lang w:val="en-GB"/>
        </w:rPr>
        <w:t xml:space="preserve"> </w:t>
      </w:r>
      <w:r w:rsidRPr="005234A6">
        <w:rPr>
          <w:rFonts w:ascii="Times New Roman" w:hAnsi="Times New Roman"/>
          <w:color w:val="3366FF"/>
          <w:sz w:val="22"/>
          <w:szCs w:val="21"/>
          <w:lang w:val="en-GB"/>
        </w:rPr>
        <w:tab/>
      </w:r>
      <w:r w:rsidRPr="005234A6">
        <w:rPr>
          <w:rFonts w:ascii="Times New Roman" w:hAnsi="Times New Roman"/>
          <w:color w:val="3366FF"/>
          <w:sz w:val="22"/>
          <w:szCs w:val="21"/>
          <w:lang w:val="en-GB"/>
        </w:rPr>
        <w:tab/>
      </w:r>
      <w:r w:rsidRPr="005234A6">
        <w:rPr>
          <w:rFonts w:ascii="Times New Roman" w:hAnsi="Times New Roman"/>
          <w:b/>
          <w:lang w:val="en-GB"/>
        </w:rPr>
        <w:t>Credit Hour(s)</w:t>
      </w:r>
      <w:r w:rsidRPr="005234A6">
        <w:rPr>
          <w:rFonts w:ascii="Times New Roman" w:hAnsi="Times New Roman"/>
          <w:sz w:val="22"/>
          <w:szCs w:val="22"/>
          <w:lang w:val="en-GB"/>
        </w:rPr>
        <w:t>: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4B4B24">
        <w:rPr>
          <w:rFonts w:ascii="Times New Roman" w:hAnsi="Times New Roman"/>
          <w:b/>
          <w:sz w:val="22"/>
          <w:szCs w:val="22"/>
          <w:lang w:val="en-GB"/>
        </w:rPr>
        <w:t>3</w:t>
      </w:r>
      <w:r w:rsidRPr="005234A6">
        <w:rPr>
          <w:rFonts w:ascii="Times New Roman" w:hAnsi="Times New Roman"/>
          <w:sz w:val="22"/>
          <w:szCs w:val="22"/>
          <w:lang w:val="en-GB"/>
        </w:rPr>
        <w:tab/>
      </w:r>
      <w:r w:rsidRPr="005234A6">
        <w:rPr>
          <w:rFonts w:ascii="Times New Roman" w:hAnsi="Times New Roman"/>
          <w:b/>
          <w:lang w:val="en-GB"/>
        </w:rPr>
        <w:t>Webpage</w:t>
      </w:r>
      <w:r w:rsidRPr="005234A6">
        <w:rPr>
          <w:rFonts w:ascii="Times New Roman" w:hAnsi="Times New Roman"/>
          <w:color w:val="3366FF"/>
          <w:sz w:val="22"/>
          <w:szCs w:val="22"/>
          <w:lang w:val="en-GB"/>
        </w:rPr>
        <w:t>:</w:t>
      </w:r>
      <w:r>
        <w:rPr>
          <w:rFonts w:ascii="Times New Roman" w:hAnsi="Times New Roman"/>
          <w:color w:val="3366FF"/>
          <w:sz w:val="22"/>
          <w:szCs w:val="22"/>
          <w:lang w:val="en-GB"/>
        </w:rPr>
        <w:t xml:space="preserve"> www.central.edu.gh</w:t>
      </w:r>
    </w:p>
    <w:p w14:paraId="4CAB1AD2" w14:textId="77777777" w:rsidR="005E0F70" w:rsidRPr="005234A6" w:rsidRDefault="005E0F70" w:rsidP="005E0F70">
      <w:pPr>
        <w:rPr>
          <w:rFonts w:ascii="Times New Roman" w:hAnsi="Times New Roman"/>
        </w:rPr>
      </w:pPr>
    </w:p>
    <w:p w14:paraId="5B30D223" w14:textId="77777777" w:rsidR="005E0F70" w:rsidRPr="005234A6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sz w:val="20"/>
          <w:szCs w:val="20"/>
          <w:lang w:val="en-GB"/>
        </w:rPr>
      </w:pPr>
      <w:r w:rsidRPr="005234A6">
        <w:rPr>
          <w:rFonts w:ascii="Times New Roman" w:hAnsi="Times New Roman"/>
          <w:b/>
          <w:bCs/>
          <w:color w:val="000000"/>
          <w:lang w:val="en-GB"/>
        </w:rPr>
        <w:t>Course Title</w:t>
      </w:r>
      <w:r w:rsidRPr="005234A6">
        <w:rPr>
          <w:rFonts w:ascii="Times New Roman" w:hAnsi="Times New Roman"/>
          <w:sz w:val="22"/>
          <w:szCs w:val="21"/>
          <w:lang w:val="en-GB"/>
        </w:rPr>
        <w:t>:</w:t>
      </w:r>
      <w:r w:rsidRPr="005234A6">
        <w:rPr>
          <w:rFonts w:ascii="Times New Roman" w:hAnsi="Times New Roman"/>
          <w:color w:val="3366FF"/>
          <w:sz w:val="22"/>
          <w:szCs w:val="21"/>
          <w:lang w:val="en-GB"/>
        </w:rPr>
        <w:tab/>
      </w:r>
      <w:r>
        <w:rPr>
          <w:rFonts w:ascii="Times New Roman" w:hAnsi="Times New Roman"/>
          <w:bCs/>
          <w:lang w:val="en-GB"/>
        </w:rPr>
        <w:t>Probability and Statistics</w:t>
      </w:r>
      <w:r w:rsidRPr="005234A6">
        <w:rPr>
          <w:rFonts w:ascii="Times New Roman" w:hAnsi="Times New Roman"/>
          <w:color w:val="3366FF"/>
          <w:sz w:val="22"/>
          <w:szCs w:val="21"/>
          <w:lang w:val="en-GB"/>
        </w:rPr>
        <w:tab/>
      </w:r>
      <w:r w:rsidRPr="005234A6">
        <w:rPr>
          <w:rFonts w:ascii="Times New Roman" w:hAnsi="Times New Roman"/>
          <w:color w:val="3366FF"/>
          <w:sz w:val="22"/>
          <w:szCs w:val="22"/>
          <w:lang w:val="en-GB"/>
        </w:rPr>
        <w:t xml:space="preserve"> </w:t>
      </w:r>
    </w:p>
    <w:p w14:paraId="7AFA7F79" w14:textId="77777777" w:rsidR="005E0F70" w:rsidRPr="005234A6" w:rsidRDefault="005E0F70" w:rsidP="005E0F70">
      <w:pPr>
        <w:pBdr>
          <w:bottom w:val="triple" w:sz="4" w:space="1" w:color="auto"/>
        </w:pBdr>
        <w:rPr>
          <w:rFonts w:ascii="Times New Roman" w:hAnsi="Times New Roman"/>
        </w:rPr>
      </w:pPr>
    </w:p>
    <w:p w14:paraId="76F94156" w14:textId="77777777" w:rsidR="005E0F70" w:rsidRPr="005234A6" w:rsidRDefault="005E0F70" w:rsidP="005E0F70">
      <w:pPr>
        <w:rPr>
          <w:rFonts w:ascii="Times New Roman" w:hAnsi="Times New Roman"/>
        </w:rPr>
      </w:pPr>
    </w:p>
    <w:p w14:paraId="534C6E29" w14:textId="77294AC4" w:rsidR="005E0F70" w:rsidRPr="005234A6" w:rsidRDefault="005E0F70" w:rsidP="005E0F70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Course Lecturer:</w:t>
      </w:r>
      <w:r>
        <w:rPr>
          <w:rFonts w:ascii="Times New Roman" w:hAnsi="Times New Roman"/>
          <w:b/>
        </w:rPr>
        <w:t xml:space="preserve"> Mr. Frederick Adu Gardiner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r w:rsidRPr="005234A6">
        <w:rPr>
          <w:rFonts w:ascii="Times New Roman" w:hAnsi="Times New Roman"/>
          <w:b/>
        </w:rPr>
        <w:t>Room:</w:t>
      </w:r>
      <w:r>
        <w:rPr>
          <w:rFonts w:ascii="Times New Roman" w:hAnsi="Times New Roman"/>
          <w:b/>
        </w:rPr>
        <w:t>C02</w:t>
      </w:r>
    </w:p>
    <w:p w14:paraId="362B06B8" w14:textId="77777777" w:rsidR="005E0F70" w:rsidRPr="005234A6" w:rsidRDefault="005E0F70" w:rsidP="005E0F70">
      <w:pPr>
        <w:rPr>
          <w:rFonts w:ascii="Times New Roman" w:hAnsi="Times New Roman"/>
          <w:b/>
        </w:rPr>
      </w:pPr>
    </w:p>
    <w:p w14:paraId="2BAD82EF" w14:textId="77777777" w:rsidR="005E0F70" w:rsidRPr="005234A6" w:rsidRDefault="005E0F70" w:rsidP="005E0F70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Email Address:</w:t>
      </w:r>
      <w:r>
        <w:rPr>
          <w:rFonts w:ascii="Times New Roman" w:hAnsi="Times New Roman"/>
          <w:b/>
        </w:rPr>
        <w:t xml:space="preserve"> kwesigardiner@gmail.com</w:t>
      </w:r>
      <w:r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  <w:t>Tel no.:</w:t>
      </w:r>
      <w:r>
        <w:rPr>
          <w:rFonts w:ascii="Times New Roman" w:hAnsi="Times New Roman"/>
          <w:b/>
        </w:rPr>
        <w:t xml:space="preserve"> 0242757449</w:t>
      </w:r>
    </w:p>
    <w:p w14:paraId="3A84C63E" w14:textId="77777777" w:rsidR="005E0F70" w:rsidRPr="005234A6" w:rsidRDefault="005E0F70" w:rsidP="005E0F70">
      <w:pPr>
        <w:rPr>
          <w:rFonts w:ascii="Times New Roman" w:hAnsi="Times New Roman"/>
          <w:b/>
        </w:rPr>
      </w:pPr>
    </w:p>
    <w:p w14:paraId="12B613F0" w14:textId="361A02E3" w:rsidR="005E0F70" w:rsidRDefault="005E0F70" w:rsidP="005E0F70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Office Hours:</w:t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Monday</w:t>
      </w:r>
      <w:r>
        <w:rPr>
          <w:rFonts w:ascii="Times New Roman" w:hAnsi="Times New Roman"/>
          <w:b/>
        </w:rPr>
        <w:t xml:space="preserve">  1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>:00</w:t>
      </w:r>
      <w:proofErr w:type="gramEnd"/>
      <w:r>
        <w:rPr>
          <w:rFonts w:ascii="Times New Roman" w:hAnsi="Times New Roman"/>
          <w:b/>
        </w:rPr>
        <w:t xml:space="preserve"> am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2:00 </w:t>
      </w:r>
      <w:r>
        <w:rPr>
          <w:rFonts w:ascii="Times New Roman" w:hAnsi="Times New Roman"/>
          <w:b/>
        </w:rPr>
        <w:t>noon</w:t>
      </w:r>
    </w:p>
    <w:p w14:paraId="6E27A8BD" w14:textId="77777777" w:rsidR="005E0F70" w:rsidRPr="005234A6" w:rsidRDefault="005E0F70" w:rsidP="005E0F7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</w:p>
    <w:p w14:paraId="0281509A" w14:textId="77777777" w:rsidR="005E0F70" w:rsidRPr="005234A6" w:rsidRDefault="005E0F70" w:rsidP="005E0F70">
      <w:pPr>
        <w:rPr>
          <w:rFonts w:ascii="Times New Roman" w:hAnsi="Times New Roman"/>
          <w:b/>
        </w:rPr>
      </w:pPr>
    </w:p>
    <w:p w14:paraId="35FDD3D3" w14:textId="77777777" w:rsidR="005E0F70" w:rsidRPr="005234A6" w:rsidRDefault="005E0F70" w:rsidP="005E0F70">
      <w:pPr>
        <w:pBdr>
          <w:bottom w:val="triple" w:sz="4" w:space="1" w:color="auto"/>
        </w:pBdr>
        <w:rPr>
          <w:rFonts w:ascii="Times New Roman" w:hAnsi="Times New Roman"/>
        </w:rPr>
      </w:pPr>
    </w:p>
    <w:p w14:paraId="65B4221D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Course Objective</w:t>
      </w:r>
    </w:p>
    <w:p w14:paraId="4A8DA8EC" w14:textId="77777777" w:rsidR="005E0F70" w:rsidRPr="006E2839" w:rsidRDefault="005E0F70" w:rsidP="005E0F70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Students will understand and apply statistical concepts like </w:t>
      </w: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>Expectations, the Central Limit Theorem, Confidence Intervals, Statistical Inferences and Hypothesis Testing, Curve Fitting and Analysis of Variance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 to real life situation</w:t>
      </w: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 xml:space="preserve">. Students will be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able to analysed data using</w:t>
      </w: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 xml:space="preserve"> Data Analysis tools </w:t>
      </w:r>
      <w:proofErr w:type="gramStart"/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>e.g.</w:t>
      </w:r>
      <w:proofErr w:type="gramEnd"/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 xml:space="preserve"> Excel, SPSS and SAS.</w:t>
      </w:r>
    </w:p>
    <w:p w14:paraId="37963F46" w14:textId="77777777" w:rsidR="005E0F70" w:rsidRPr="005234A6" w:rsidRDefault="005E0F70" w:rsidP="005E0F70">
      <w:pPr>
        <w:tabs>
          <w:tab w:val="left" w:pos="7644"/>
        </w:tabs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A063C98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Course Description</w:t>
      </w:r>
    </w:p>
    <w:p w14:paraId="7C4F56BA" w14:textId="2D96A242" w:rsidR="005E0F70" w:rsidRPr="006E2839" w:rsidRDefault="005E0F70" w:rsidP="005E0F70">
      <w:pPr>
        <w:pStyle w:val="NoSpacing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>This course provides students with introductory concepts and methods of statistics and probability theory, and the modelling and analysis of probabilistic systems. Some of the topics covered include: Statistics, Measure of Central tendency and Dispersion, Probability, Random variables, Probability Distribution,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/>
        </w:rPr>
        <w:t>Discret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 probability distributions</w:t>
      </w: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>,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 Continuous Probability Distributions</w:t>
      </w:r>
      <w:r w:rsidRPr="006E2839">
        <w:rPr>
          <w:rFonts w:ascii="Times New Roman" w:hAnsi="Times New Roman"/>
          <w:color w:val="000000"/>
          <w:sz w:val="24"/>
          <w:szCs w:val="24"/>
          <w:lang w:val="en-GB"/>
        </w:rPr>
        <w:t xml:space="preserve"> Simple Regression and Correlation. Others are Expectations, the Central Limit Theorem. Students will be introduced to Data Analysis tools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.</w:t>
      </w:r>
    </w:p>
    <w:p w14:paraId="0ABF10AA" w14:textId="77777777" w:rsidR="005E0F70" w:rsidRPr="005234A6" w:rsidRDefault="005E0F70" w:rsidP="005E0F70">
      <w:pPr>
        <w:spacing w:line="360" w:lineRule="auto"/>
        <w:jc w:val="both"/>
        <w:rPr>
          <w:rFonts w:ascii="Times New Roman" w:hAnsi="Times New Roman"/>
        </w:rPr>
      </w:pPr>
    </w:p>
    <w:p w14:paraId="5EEEFD3B" w14:textId="77777777" w:rsidR="005E0F70" w:rsidRPr="005234A6" w:rsidRDefault="005E0F70" w:rsidP="005E0F70">
      <w:pPr>
        <w:rPr>
          <w:rFonts w:ascii="Times New Roman" w:hAnsi="Times New Roman"/>
        </w:rPr>
      </w:pPr>
    </w:p>
    <w:p w14:paraId="1175B879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lastRenderedPageBreak/>
        <w:t>Learning Outcomes</w:t>
      </w:r>
    </w:p>
    <w:p w14:paraId="6C32ACFB" w14:textId="77777777" w:rsidR="005E0F70" w:rsidRPr="00386199" w:rsidRDefault="005E0F70" w:rsidP="005E0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386199">
        <w:rPr>
          <w:rFonts w:ascii="Times New Roman" w:hAnsi="Times New Roman"/>
        </w:rPr>
        <w:t>Understand basic statistics concepts</w:t>
      </w:r>
    </w:p>
    <w:p w14:paraId="6F230DC5" w14:textId="77777777" w:rsidR="005E0F70" w:rsidRPr="00386199" w:rsidRDefault="005E0F70" w:rsidP="005E0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386199">
        <w:rPr>
          <w:rFonts w:ascii="Times New Roman" w:hAnsi="Times New Roman"/>
        </w:rPr>
        <w:t>Understand basic probability theorems</w:t>
      </w:r>
    </w:p>
    <w:p w14:paraId="2ED430AF" w14:textId="77777777" w:rsidR="005E0F70" w:rsidRPr="00386199" w:rsidRDefault="005E0F70" w:rsidP="005E0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386199">
        <w:rPr>
          <w:rFonts w:ascii="Times New Roman" w:hAnsi="Times New Roman"/>
        </w:rPr>
        <w:t>Analyze data statistically</w:t>
      </w:r>
    </w:p>
    <w:p w14:paraId="1D5C75A1" w14:textId="77777777" w:rsidR="005E0F70" w:rsidRPr="005234A6" w:rsidRDefault="005E0F70" w:rsidP="005E0F70">
      <w:pPr>
        <w:rPr>
          <w:rFonts w:ascii="Times New Roman" w:hAnsi="Times New Roman"/>
        </w:rPr>
      </w:pPr>
    </w:p>
    <w:p w14:paraId="7F1962F9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Instructional Methods</w:t>
      </w:r>
    </w:p>
    <w:p w14:paraId="0BF6E139" w14:textId="77777777" w:rsidR="005E0F70" w:rsidRPr="000C40DE" w:rsidRDefault="005E0F70" w:rsidP="005E0F70">
      <w:pPr>
        <w:pStyle w:val="NoSpacing"/>
        <w:spacing w:line="360" w:lineRule="auto"/>
        <w:jc w:val="both"/>
        <w:rPr>
          <w:rFonts w:ascii="Times New Roman" w:hAnsi="Times New Roman"/>
          <w:color w:val="000000"/>
          <w:spacing w:val="-3"/>
          <w:sz w:val="24"/>
          <w:szCs w:val="24"/>
          <w:lang w:val="en-GB"/>
        </w:rPr>
      </w:pPr>
      <w:r w:rsidRPr="000C40DE">
        <w:rPr>
          <w:rFonts w:ascii="Times New Roman" w:hAnsi="Times New Roman"/>
          <w:sz w:val="24"/>
          <w:szCs w:val="24"/>
        </w:rPr>
        <w:t xml:space="preserve">Instructional approaches to be used during the course. </w:t>
      </w:r>
      <w:r w:rsidRPr="000C40DE">
        <w:rPr>
          <w:rFonts w:ascii="Times New Roman" w:hAnsi="Times New Roman"/>
          <w:color w:val="000000"/>
          <w:sz w:val="24"/>
          <w:szCs w:val="24"/>
          <w:lang w:val="en-GB"/>
        </w:rPr>
        <w:t>Mode of delivery: Lectures, Laboratory Work (where applicable), Tutorials and Assignments</w:t>
      </w:r>
    </w:p>
    <w:p w14:paraId="192AF770" w14:textId="77777777" w:rsidR="005E0F70" w:rsidRPr="00386199" w:rsidRDefault="005E0F70" w:rsidP="005E0F70">
      <w:pPr>
        <w:spacing w:line="360" w:lineRule="auto"/>
        <w:rPr>
          <w:rFonts w:ascii="Times New Roman" w:hAnsi="Times New Roman"/>
        </w:rPr>
      </w:pPr>
    </w:p>
    <w:p w14:paraId="20635237" w14:textId="77777777" w:rsidR="005E0F70" w:rsidRPr="005234A6" w:rsidRDefault="005E0F70" w:rsidP="005E0F70">
      <w:pPr>
        <w:pStyle w:val="Heading1"/>
        <w:tabs>
          <w:tab w:val="left" w:pos="5316"/>
        </w:tabs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Required Course Materials and Readings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55C93F" w14:textId="77777777" w:rsidR="005E0F70" w:rsidRPr="001640C4" w:rsidRDefault="005E0F70" w:rsidP="005E0F70">
      <w:pPr>
        <w:pStyle w:val="NoSpacing"/>
        <w:ind w:left="709" w:hanging="709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1640C4">
        <w:rPr>
          <w:rFonts w:ascii="Times New Roman" w:hAnsi="Times New Roman"/>
          <w:color w:val="000000"/>
          <w:sz w:val="24"/>
          <w:szCs w:val="24"/>
          <w:lang w:val="en-GB"/>
        </w:rPr>
        <w:t xml:space="preserve">Bulwer, M. (2012). </w:t>
      </w:r>
      <w:proofErr w:type="spellStart"/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>Priniciple</w:t>
      </w:r>
      <w:proofErr w:type="spellEnd"/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 xml:space="preserve"> of Statistics (kindle ed.).</w:t>
      </w:r>
      <w:r w:rsidRPr="001640C4">
        <w:rPr>
          <w:rFonts w:ascii="Times New Roman" w:hAnsi="Times New Roman"/>
          <w:color w:val="000000"/>
          <w:sz w:val="24"/>
          <w:szCs w:val="24"/>
          <w:lang w:val="en-GB"/>
        </w:rPr>
        <w:t xml:space="preserve"> Dover Publications</w:t>
      </w:r>
    </w:p>
    <w:p w14:paraId="7F163160" w14:textId="77777777" w:rsidR="005E0F70" w:rsidRPr="001640C4" w:rsidRDefault="005E0F70" w:rsidP="005E0F70">
      <w:pPr>
        <w:pStyle w:val="NoSpacing"/>
        <w:ind w:left="709" w:hanging="709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1640C4">
        <w:rPr>
          <w:rFonts w:ascii="Times New Roman" w:hAnsi="Times New Roman"/>
          <w:color w:val="000000"/>
          <w:sz w:val="24"/>
          <w:szCs w:val="24"/>
          <w:lang w:val="en-GB"/>
        </w:rPr>
        <w:t xml:space="preserve">Urban, T. (2012), </w:t>
      </w:r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>Statistics in Plain English. (kindle ed.).</w:t>
      </w:r>
      <w:r w:rsidRPr="001640C4">
        <w:rPr>
          <w:rFonts w:ascii="Times New Roman" w:hAnsi="Times New Roman"/>
          <w:color w:val="000000"/>
          <w:sz w:val="24"/>
          <w:szCs w:val="24"/>
          <w:lang w:val="en-GB"/>
        </w:rPr>
        <w:t xml:space="preserve"> Routledge Academic.</w:t>
      </w:r>
    </w:p>
    <w:p w14:paraId="1171389F" w14:textId="77777777" w:rsidR="005E0F70" w:rsidRPr="001640C4" w:rsidRDefault="005E0F70" w:rsidP="005E0F70">
      <w:pPr>
        <w:pStyle w:val="NoSpacing"/>
        <w:ind w:left="709" w:hanging="709"/>
        <w:rPr>
          <w:rFonts w:ascii="Times New Roman" w:hAnsi="Times New Roman"/>
          <w:i/>
          <w:color w:val="000000"/>
          <w:sz w:val="24"/>
          <w:szCs w:val="24"/>
          <w:lang w:val="en-GB"/>
        </w:rPr>
      </w:pPr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>Morris, H. &amp;</w:t>
      </w:r>
      <w:proofErr w:type="spellStart"/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>Schervish</w:t>
      </w:r>
      <w:proofErr w:type="spellEnd"/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>, M. J. (2010). Probability and Statistics. 4</w:t>
      </w:r>
      <w:r w:rsidRPr="001640C4">
        <w:rPr>
          <w:rFonts w:ascii="Times New Roman" w:hAnsi="Times New Roman"/>
          <w:i/>
          <w:color w:val="000000"/>
          <w:sz w:val="24"/>
          <w:szCs w:val="24"/>
          <w:vertAlign w:val="superscript"/>
          <w:lang w:val="en-GB"/>
        </w:rPr>
        <w:t>th</w:t>
      </w:r>
      <w:r w:rsidRPr="001640C4">
        <w:rPr>
          <w:rFonts w:ascii="Times New Roman" w:hAnsi="Times New Roman"/>
          <w:i/>
          <w:color w:val="000000"/>
          <w:sz w:val="24"/>
          <w:szCs w:val="24"/>
          <w:lang w:val="en-GB"/>
        </w:rPr>
        <w:t xml:space="preserve"> Edition. Pearson Higher Education. </w:t>
      </w:r>
    </w:p>
    <w:p w14:paraId="3F95F245" w14:textId="77777777" w:rsidR="005E0F70" w:rsidRPr="001640C4" w:rsidRDefault="005E0F70" w:rsidP="005E0F70">
      <w:pPr>
        <w:adjustRightInd w:val="0"/>
        <w:ind w:left="709" w:hanging="709"/>
        <w:rPr>
          <w:rFonts w:ascii="Times New Roman" w:hAnsi="Times New Roman"/>
          <w:color w:val="000000"/>
          <w:lang w:eastAsia="en-GB"/>
        </w:rPr>
      </w:pPr>
      <w:r w:rsidRPr="001640C4">
        <w:rPr>
          <w:rFonts w:ascii="Times New Roman" w:hAnsi="Times New Roman"/>
          <w:color w:val="000000"/>
          <w:lang w:eastAsia="en-GB"/>
        </w:rPr>
        <w:t xml:space="preserve">Downey, A. B. (2011) </w:t>
      </w:r>
      <w:r w:rsidRPr="001640C4">
        <w:rPr>
          <w:rFonts w:ascii="Times New Roman" w:hAnsi="Times New Roman"/>
          <w:i/>
          <w:color w:val="000000"/>
          <w:lang w:eastAsia="en-GB"/>
        </w:rPr>
        <w:t>Probability and Statistics for Programmers.</w:t>
      </w:r>
      <w:r w:rsidRPr="001640C4">
        <w:rPr>
          <w:rFonts w:ascii="Times New Roman" w:hAnsi="Times New Roman"/>
          <w:color w:val="000000"/>
          <w:lang w:eastAsia="en-GB"/>
        </w:rPr>
        <w:t xml:space="preserve"> Needham, MA: Green Tea Press.</w:t>
      </w:r>
    </w:p>
    <w:p w14:paraId="767C17FB" w14:textId="77777777" w:rsidR="005E0F70" w:rsidRPr="001640C4" w:rsidRDefault="005E0F70" w:rsidP="005E0F70">
      <w:pPr>
        <w:adjustRightInd w:val="0"/>
        <w:ind w:left="709" w:hanging="709"/>
        <w:rPr>
          <w:rFonts w:ascii="Times New Roman" w:hAnsi="Times New Roman"/>
          <w:color w:val="000000"/>
          <w:lang w:eastAsia="en-GB"/>
        </w:rPr>
      </w:pPr>
      <w:r w:rsidRPr="001640C4">
        <w:rPr>
          <w:rFonts w:ascii="Times New Roman" w:hAnsi="Times New Roman"/>
          <w:color w:val="000000"/>
          <w:lang w:eastAsia="en-GB"/>
        </w:rPr>
        <w:t xml:space="preserve">Levine, D. M., Stephan, D. F., </w:t>
      </w:r>
      <w:proofErr w:type="spellStart"/>
      <w:r w:rsidRPr="001640C4">
        <w:rPr>
          <w:rFonts w:ascii="Times New Roman" w:hAnsi="Times New Roman"/>
          <w:color w:val="000000"/>
          <w:lang w:eastAsia="en-GB"/>
        </w:rPr>
        <w:t>Krehbiel</w:t>
      </w:r>
      <w:proofErr w:type="spellEnd"/>
      <w:r w:rsidRPr="001640C4">
        <w:rPr>
          <w:rFonts w:ascii="Times New Roman" w:hAnsi="Times New Roman"/>
          <w:color w:val="000000"/>
          <w:lang w:eastAsia="en-GB"/>
        </w:rPr>
        <w:t xml:space="preserve">, T. C., &amp; Berenson, M. L. (2013). </w:t>
      </w:r>
      <w:r w:rsidRPr="001640C4">
        <w:rPr>
          <w:rFonts w:ascii="Times New Roman" w:hAnsi="Times New Roman"/>
          <w:i/>
          <w:color w:val="000000"/>
          <w:lang w:eastAsia="en-GB"/>
        </w:rPr>
        <w:t xml:space="preserve">Statistics </w:t>
      </w:r>
      <w:proofErr w:type="spellStart"/>
      <w:r w:rsidRPr="001640C4">
        <w:rPr>
          <w:rFonts w:ascii="Times New Roman" w:hAnsi="Times New Roman"/>
          <w:i/>
          <w:color w:val="000000"/>
          <w:lang w:eastAsia="en-GB"/>
        </w:rPr>
        <w:t>ForManagers</w:t>
      </w:r>
      <w:proofErr w:type="spellEnd"/>
      <w:r w:rsidRPr="001640C4">
        <w:rPr>
          <w:rFonts w:ascii="Times New Roman" w:hAnsi="Times New Roman"/>
          <w:i/>
          <w:color w:val="000000"/>
          <w:lang w:eastAsia="en-GB"/>
        </w:rPr>
        <w:t xml:space="preserve"> Using Microsoft Excel </w:t>
      </w:r>
      <w:r w:rsidRPr="001640C4">
        <w:rPr>
          <w:rFonts w:ascii="Times New Roman" w:hAnsi="Times New Roman"/>
          <w:color w:val="000000"/>
          <w:lang w:eastAsia="en-GB"/>
        </w:rPr>
        <w:t>(7</w:t>
      </w:r>
      <w:r w:rsidRPr="001640C4">
        <w:rPr>
          <w:rFonts w:ascii="Times New Roman" w:hAnsi="Times New Roman"/>
          <w:color w:val="000000"/>
          <w:vertAlign w:val="superscript"/>
          <w:lang w:eastAsia="en-GB"/>
        </w:rPr>
        <w:t>th</w:t>
      </w:r>
      <w:r w:rsidRPr="001640C4">
        <w:rPr>
          <w:rFonts w:ascii="Times New Roman" w:hAnsi="Times New Roman"/>
          <w:color w:val="000000"/>
          <w:lang w:eastAsia="en-GB"/>
        </w:rPr>
        <w:t>ed.). Upper Saddle River NJ: Prentice Hall.</w:t>
      </w:r>
    </w:p>
    <w:p w14:paraId="11B0ED00" w14:textId="77777777" w:rsidR="005E0F70" w:rsidRDefault="005E0F70" w:rsidP="005E0F7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B80D35E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Evaluation</w:t>
      </w:r>
    </w:p>
    <w:p w14:paraId="2839AA19" w14:textId="77777777" w:rsidR="005E0F70" w:rsidRPr="00A67596" w:rsidRDefault="005E0F70" w:rsidP="005E0F70">
      <w:pPr>
        <w:widowControl/>
        <w:numPr>
          <w:ilvl w:val="0"/>
          <w:numId w:val="2"/>
        </w:numPr>
        <w:tabs>
          <w:tab w:val="clear" w:pos="360"/>
          <w:tab w:val="num" w:pos="720"/>
        </w:tabs>
        <w:autoSpaceDE/>
        <w:autoSpaceDN/>
        <w:spacing w:line="360" w:lineRule="auto"/>
        <w:ind w:left="720"/>
        <w:contextualSpacing/>
        <w:jc w:val="both"/>
        <w:rPr>
          <w:rFonts w:ascii="Times New Roman" w:hAnsi="Times New Roman"/>
        </w:rPr>
      </w:pPr>
      <w:r w:rsidRPr="00A67596">
        <w:rPr>
          <w:rFonts w:ascii="Times New Roman" w:hAnsi="Times New Roman"/>
        </w:rPr>
        <w:t>Assignment</w:t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  <w:t>10 marks</w:t>
      </w:r>
    </w:p>
    <w:p w14:paraId="473F389B" w14:textId="77777777" w:rsidR="005E0F70" w:rsidRPr="00A67596" w:rsidRDefault="005E0F70" w:rsidP="005E0F70">
      <w:pPr>
        <w:widowControl/>
        <w:numPr>
          <w:ilvl w:val="0"/>
          <w:numId w:val="2"/>
        </w:numPr>
        <w:tabs>
          <w:tab w:val="clear" w:pos="360"/>
          <w:tab w:val="num" w:pos="720"/>
        </w:tabs>
        <w:autoSpaceDE/>
        <w:autoSpaceDN/>
        <w:spacing w:line="360" w:lineRule="auto"/>
        <w:ind w:left="720"/>
        <w:contextualSpacing/>
        <w:jc w:val="both"/>
        <w:rPr>
          <w:rFonts w:ascii="Times New Roman" w:hAnsi="Times New Roman"/>
        </w:rPr>
      </w:pPr>
      <w:r w:rsidRPr="00A67596">
        <w:rPr>
          <w:rFonts w:ascii="Times New Roman" w:hAnsi="Times New Roman"/>
        </w:rPr>
        <w:t>Term Project</w:t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  <w:t>15 marks</w:t>
      </w:r>
    </w:p>
    <w:p w14:paraId="5F6B5CA3" w14:textId="77777777" w:rsidR="005E0F70" w:rsidRPr="00A67596" w:rsidRDefault="005E0F70" w:rsidP="005E0F70">
      <w:pPr>
        <w:widowControl/>
        <w:numPr>
          <w:ilvl w:val="0"/>
          <w:numId w:val="2"/>
        </w:numPr>
        <w:tabs>
          <w:tab w:val="clear" w:pos="360"/>
          <w:tab w:val="num" w:pos="720"/>
          <w:tab w:val="left" w:pos="2865"/>
        </w:tabs>
        <w:autoSpaceDE/>
        <w:autoSpaceDN/>
        <w:spacing w:line="360" w:lineRule="auto"/>
        <w:ind w:left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Mid-semester examination</w:t>
      </w:r>
      <w:r w:rsidRPr="00A67596">
        <w:rPr>
          <w:rFonts w:ascii="Times New Roman" w:hAnsi="Times New Roman"/>
        </w:rPr>
        <w:tab/>
      </w:r>
      <w:r w:rsidRPr="00A67596">
        <w:rPr>
          <w:rFonts w:ascii="Times New Roman" w:hAnsi="Times New Roman"/>
        </w:rPr>
        <w:tab/>
        <w:t>15 marks</w:t>
      </w:r>
    </w:p>
    <w:p w14:paraId="34CDBA3F" w14:textId="77777777" w:rsidR="005E0F70" w:rsidRDefault="005E0F70" w:rsidP="005E0F70">
      <w:pPr>
        <w:widowControl/>
        <w:numPr>
          <w:ilvl w:val="0"/>
          <w:numId w:val="2"/>
        </w:numPr>
        <w:tabs>
          <w:tab w:val="clear" w:pos="360"/>
          <w:tab w:val="num" w:pos="720"/>
          <w:tab w:val="left" w:pos="5730"/>
        </w:tabs>
        <w:autoSpaceDE/>
        <w:autoSpaceDN/>
        <w:spacing w:line="360" w:lineRule="auto"/>
        <w:ind w:left="720"/>
        <w:contextualSpacing/>
        <w:jc w:val="both"/>
        <w:rPr>
          <w:rFonts w:ascii="Times New Roman" w:hAnsi="Times New Roman"/>
        </w:rPr>
      </w:pPr>
      <w:r w:rsidRPr="00A67596">
        <w:rPr>
          <w:rFonts w:ascii="Times New Roman" w:hAnsi="Times New Roman"/>
        </w:rPr>
        <w:t>End of semester examination</w:t>
      </w:r>
      <w:r>
        <w:rPr>
          <w:rFonts w:ascii="Times New Roman" w:hAnsi="Times New Roman"/>
        </w:rPr>
        <w:t xml:space="preserve">          </w:t>
      </w:r>
      <w:r w:rsidRPr="00A67596">
        <w:rPr>
          <w:rFonts w:ascii="Times New Roman" w:hAnsi="Times New Roman"/>
        </w:rPr>
        <w:t>60 marks</w:t>
      </w:r>
    </w:p>
    <w:p w14:paraId="536EE557" w14:textId="77777777" w:rsidR="005E0F70" w:rsidRPr="00F26FDF" w:rsidRDefault="005E0F70" w:rsidP="005E0F70">
      <w:pPr>
        <w:widowControl/>
        <w:tabs>
          <w:tab w:val="left" w:pos="5730"/>
        </w:tabs>
        <w:autoSpaceDE/>
        <w:autoSpaceDN/>
        <w:spacing w:line="360" w:lineRule="auto"/>
        <w:ind w:left="720"/>
        <w:contextualSpacing/>
        <w:jc w:val="both"/>
        <w:rPr>
          <w:rFonts w:ascii="Times New Roman" w:hAnsi="Times New Roman"/>
        </w:rPr>
      </w:pPr>
    </w:p>
    <w:p w14:paraId="60612E5E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 xml:space="preserve">Commit To </w:t>
      </w:r>
      <w:r>
        <w:rPr>
          <w:rFonts w:ascii="Times New Roman" w:hAnsi="Times New Roman" w:cs="Times New Roman"/>
          <w:sz w:val="24"/>
          <w:szCs w:val="24"/>
        </w:rPr>
        <w:t xml:space="preserve">Academic </w:t>
      </w:r>
      <w:r w:rsidRPr="005234A6">
        <w:rPr>
          <w:rFonts w:ascii="Times New Roman" w:hAnsi="Times New Roman" w:cs="Times New Roman"/>
          <w:sz w:val="24"/>
          <w:szCs w:val="24"/>
        </w:rPr>
        <w:t>Integrity</w:t>
      </w:r>
    </w:p>
    <w:p w14:paraId="0B3CBE58" w14:textId="77777777" w:rsidR="005E0F70" w:rsidRPr="005234A6" w:rsidRDefault="005E0F70" w:rsidP="005E0F70">
      <w:pPr>
        <w:rPr>
          <w:rFonts w:ascii="Times New Roman" w:hAnsi="Times New Roman"/>
        </w:rPr>
      </w:pPr>
      <w:r w:rsidRPr="005234A6">
        <w:rPr>
          <w:rFonts w:ascii="Times New Roman" w:hAnsi="Times New Roman"/>
        </w:rPr>
        <w:t>Students in th</w:t>
      </w:r>
      <w:r>
        <w:rPr>
          <w:rFonts w:ascii="Times New Roman" w:hAnsi="Times New Roman"/>
        </w:rPr>
        <w:t>e department</w:t>
      </w:r>
      <w:r w:rsidRPr="005234A6">
        <w:rPr>
          <w:rFonts w:ascii="Times New Roman" w:hAnsi="Times New Roman"/>
        </w:rPr>
        <w:t xml:space="preserve"> are expected to maintain </w:t>
      </w:r>
      <w:r w:rsidRPr="004B4B24">
        <w:rPr>
          <w:rFonts w:ascii="Times New Roman" w:hAnsi="Times New Roman"/>
          <w:b/>
        </w:rPr>
        <w:t>high degrees of professionalism,</w:t>
      </w:r>
      <w:r w:rsidRPr="005234A6">
        <w:rPr>
          <w:rFonts w:ascii="Times New Roman" w:hAnsi="Times New Roman"/>
        </w:rPr>
        <w:t xml:space="preserve"> </w:t>
      </w:r>
      <w:r w:rsidRPr="004B4B24">
        <w:rPr>
          <w:rFonts w:ascii="Times New Roman" w:hAnsi="Times New Roman"/>
          <w:b/>
        </w:rPr>
        <w:t>commitment to active learning, participation and academic integrity every time</w:t>
      </w:r>
      <w:r>
        <w:rPr>
          <w:rFonts w:ascii="Times New Roman" w:hAnsi="Times New Roman"/>
        </w:rPr>
        <w:t>.</w:t>
      </w:r>
    </w:p>
    <w:p w14:paraId="345EE28D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Academic Dishonesty</w:t>
      </w:r>
    </w:p>
    <w:p w14:paraId="372617FC" w14:textId="77777777" w:rsidR="005E0F70" w:rsidRDefault="005E0F70" w:rsidP="005E0F70">
      <w:pPr>
        <w:jc w:val="both"/>
        <w:rPr>
          <w:rFonts w:ascii="Times New Roman" w:hAnsi="Times New Roman"/>
        </w:rPr>
      </w:pPr>
      <w:r w:rsidRPr="005234A6">
        <w:rPr>
          <w:rFonts w:ascii="Times New Roman" w:hAnsi="Times New Roman"/>
        </w:rPr>
        <w:t xml:space="preserve">Please note that students involved in academic dishonesty will receive a </w:t>
      </w:r>
      <w:r w:rsidRPr="005234A6">
        <w:rPr>
          <w:rFonts w:ascii="Times New Roman" w:hAnsi="Times New Roman"/>
          <w:b/>
        </w:rPr>
        <w:t>ZERO</w:t>
      </w:r>
      <w:r w:rsidRPr="005234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mark</w:t>
      </w:r>
      <w:r w:rsidRPr="005234A6">
        <w:rPr>
          <w:rFonts w:ascii="Times New Roman" w:hAnsi="Times New Roman"/>
        </w:rPr>
        <w:t xml:space="preserve"> on the </w:t>
      </w:r>
      <w:r w:rsidRPr="005234A6">
        <w:rPr>
          <w:rFonts w:ascii="Times New Roman" w:hAnsi="Times New Roman"/>
        </w:rPr>
        <w:lastRenderedPageBreak/>
        <w:t xml:space="preserve">particular component in which the infraction occurred and a notation of academic dishonesty in the </w:t>
      </w:r>
      <w:r>
        <w:rPr>
          <w:rFonts w:ascii="Times New Roman" w:hAnsi="Times New Roman"/>
        </w:rPr>
        <w:t xml:space="preserve">departmental </w:t>
      </w:r>
      <w:r w:rsidRPr="005234A6">
        <w:rPr>
          <w:rFonts w:ascii="Times New Roman" w:hAnsi="Times New Roman"/>
        </w:rPr>
        <w:t xml:space="preserve">office.  This may also reflect on references written by the department. </w:t>
      </w:r>
    </w:p>
    <w:p w14:paraId="4B72F371" w14:textId="77777777" w:rsidR="005E0F70" w:rsidRDefault="005E0F70" w:rsidP="005E0F70">
      <w:pPr>
        <w:jc w:val="both"/>
        <w:rPr>
          <w:rFonts w:ascii="Times New Roman" w:hAnsi="Times New Roman"/>
          <w:b/>
        </w:rPr>
      </w:pPr>
      <w:r w:rsidRPr="0071197E">
        <w:rPr>
          <w:rFonts w:ascii="Times New Roman" w:hAnsi="Times New Roman"/>
          <w:b/>
        </w:rPr>
        <w:t xml:space="preserve">It is the student’s responsibility to understand what constitutes academic dishonesty.  </w:t>
      </w:r>
    </w:p>
    <w:p w14:paraId="13F2082D" w14:textId="77777777" w:rsidR="005E0F70" w:rsidRPr="0071197E" w:rsidRDefault="005E0F70" w:rsidP="005E0F70">
      <w:pPr>
        <w:jc w:val="both"/>
        <w:rPr>
          <w:rFonts w:ascii="Times New Roman" w:hAnsi="Times New Roman"/>
          <w:b/>
        </w:rPr>
      </w:pPr>
    </w:p>
    <w:p w14:paraId="47305CD2" w14:textId="77777777" w:rsidR="005E0F70" w:rsidRPr="005234A6" w:rsidRDefault="005E0F70" w:rsidP="005E0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Missed Exams / Tests / Assignments</w:t>
      </w:r>
    </w:p>
    <w:p w14:paraId="2565C027" w14:textId="77777777" w:rsidR="005E0F70" w:rsidRPr="004B4B24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00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>Assignment Submission</w:t>
      </w:r>
      <w:r w:rsidRPr="004B4B24">
        <w:rPr>
          <w:rFonts w:ascii="Times New Roman" w:hAnsi="Times New Roman"/>
          <w:color w:val="000000"/>
          <w:lang w:val="en-GB"/>
        </w:rPr>
        <w:t>: A</w:t>
      </w:r>
      <w:r w:rsidRPr="004B4B24">
        <w:rPr>
          <w:rFonts w:ascii="Times New Roman" w:hAnsi="Times New Roman"/>
          <w:bCs/>
          <w:color w:val="000000"/>
          <w:lang w:val="en-GB"/>
        </w:rPr>
        <w:t>ssignments must be received on the due date specified for the assignment</w:t>
      </w:r>
      <w:r w:rsidRPr="004B4B24">
        <w:rPr>
          <w:rFonts w:ascii="Times New Roman" w:hAnsi="Times New Roman"/>
          <w:color w:val="000000"/>
          <w:lang w:val="en-GB"/>
        </w:rPr>
        <w:t xml:space="preserve">.  </w:t>
      </w:r>
    </w:p>
    <w:p w14:paraId="4B89662B" w14:textId="77777777" w:rsidR="005E0F70" w:rsidRPr="004B4B24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lang w:val="en-GB"/>
        </w:rPr>
      </w:pPr>
    </w:p>
    <w:p w14:paraId="71215CD4" w14:textId="77777777" w:rsidR="005E0F70" w:rsidRPr="004B4B24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 xml:space="preserve">Lateness Penalty: </w:t>
      </w:r>
      <w:r w:rsidRPr="004B4B24">
        <w:rPr>
          <w:rFonts w:ascii="Times New Roman" w:hAnsi="Times New Roman"/>
          <w:lang w:val="en-GB"/>
        </w:rPr>
        <w:t>Assignments received later than the due date will be penalized</w:t>
      </w:r>
      <w:r>
        <w:rPr>
          <w:rFonts w:ascii="Times New Roman" w:hAnsi="Times New Roman"/>
          <w:lang w:val="en-GB"/>
        </w:rPr>
        <w:t>.</w:t>
      </w:r>
      <w:r w:rsidRPr="004B4B24">
        <w:rPr>
          <w:rFonts w:ascii="Times New Roman" w:hAnsi="Times New Roman"/>
          <w:lang w:val="en-GB"/>
        </w:rPr>
        <w:t xml:space="preserve"> Exceptions to the lateness penalty for valid reasons such as illness, etc., may be entertained by the Lecturer but will require supporting documentation (e.g., a doctor’s letter</w:t>
      </w:r>
      <w:r>
        <w:rPr>
          <w:rFonts w:ascii="Times New Roman" w:hAnsi="Times New Roman"/>
          <w:lang w:val="en-GB"/>
        </w:rPr>
        <w:t xml:space="preserve"> or report</w:t>
      </w:r>
      <w:r w:rsidRPr="004B4B24">
        <w:rPr>
          <w:rFonts w:ascii="Times New Roman" w:hAnsi="Times New Roman"/>
          <w:lang w:val="en-GB"/>
        </w:rPr>
        <w:t>).</w:t>
      </w:r>
    </w:p>
    <w:p w14:paraId="27F32FB9" w14:textId="77777777" w:rsidR="005E0F70" w:rsidRPr="004B4B24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00"/>
          <w:lang w:val="en-GB"/>
        </w:rPr>
      </w:pPr>
    </w:p>
    <w:p w14:paraId="377A85AE" w14:textId="77777777" w:rsidR="005E0F70" w:rsidRPr="004B4B24" w:rsidRDefault="005E0F70" w:rsidP="005E0F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 xml:space="preserve">Missed Tests: </w:t>
      </w:r>
      <w:r w:rsidRPr="004B4B24">
        <w:rPr>
          <w:rFonts w:ascii="Times New Roman" w:hAnsi="Times New Roman"/>
          <w:lang w:val="en-GB"/>
        </w:rPr>
        <w:t>Students with a documented reason for missing a course test, such as illness, which is confirmed by</w:t>
      </w:r>
      <w:r>
        <w:rPr>
          <w:rFonts w:ascii="Times New Roman" w:hAnsi="Times New Roman"/>
          <w:lang w:val="en-GB"/>
        </w:rPr>
        <w:t xml:space="preserve"> supporting documentation (</w:t>
      </w:r>
      <w:proofErr w:type="gramStart"/>
      <w:r>
        <w:rPr>
          <w:rFonts w:ascii="Times New Roman" w:hAnsi="Times New Roman"/>
          <w:lang w:val="en-GB"/>
        </w:rPr>
        <w:t>e.g.</w:t>
      </w:r>
      <w:proofErr w:type="gramEnd"/>
      <w:r w:rsidRPr="004B4B24">
        <w:rPr>
          <w:rFonts w:ascii="Times New Roman" w:hAnsi="Times New Roman"/>
          <w:lang w:val="en-GB"/>
        </w:rPr>
        <w:t xml:space="preserve"> doctor’s letter</w:t>
      </w:r>
      <w:r>
        <w:rPr>
          <w:rFonts w:ascii="Times New Roman" w:hAnsi="Times New Roman"/>
          <w:lang w:val="en-GB"/>
        </w:rPr>
        <w:t xml:space="preserve"> or report</w:t>
      </w:r>
      <w:r w:rsidRPr="004B4B24">
        <w:rPr>
          <w:rFonts w:ascii="Times New Roman" w:hAnsi="Times New Roman"/>
          <w:lang w:val="en-GB"/>
        </w:rPr>
        <w:t>) will be handle</w:t>
      </w:r>
      <w:r>
        <w:rPr>
          <w:rFonts w:ascii="Times New Roman" w:hAnsi="Times New Roman"/>
          <w:lang w:val="en-GB"/>
        </w:rPr>
        <w:t>d</w:t>
      </w:r>
      <w:r w:rsidRPr="004B4B24">
        <w:rPr>
          <w:rFonts w:ascii="Times New Roman" w:hAnsi="Times New Roman"/>
          <w:lang w:val="en-GB"/>
        </w:rPr>
        <w:t xml:space="preserve"> by the Lecturer</w:t>
      </w:r>
      <w:r w:rsidRPr="004B4B24">
        <w:rPr>
          <w:rFonts w:ascii="Times New Roman" w:hAnsi="Times New Roman"/>
          <w:color w:val="0000FF"/>
          <w:lang w:val="en-GB"/>
        </w:rPr>
        <w:t xml:space="preserve">. </w:t>
      </w:r>
    </w:p>
    <w:p w14:paraId="726723E6" w14:textId="77777777" w:rsidR="005E0F70" w:rsidRPr="005234A6" w:rsidRDefault="005E0F70" w:rsidP="005E0F70">
      <w:pPr>
        <w:rPr>
          <w:rFonts w:ascii="Times New Roman" w:hAnsi="Times New Roman"/>
        </w:rPr>
      </w:pPr>
    </w:p>
    <w:p w14:paraId="79D91787" w14:textId="77777777" w:rsidR="005E0F70" w:rsidRPr="005234A6" w:rsidRDefault="005E0F70" w:rsidP="005E0F70">
      <w:pPr>
        <w:tabs>
          <w:tab w:val="left" w:pos="769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8688251" w14:textId="77777777" w:rsidR="005E0F70" w:rsidRPr="005234A6" w:rsidRDefault="005E0F70" w:rsidP="005E0F7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WEEK BY WEEK COURSE SCHEDULE / ORGANISER</w:t>
      </w:r>
      <w:r w:rsidRPr="005234A6">
        <w:rPr>
          <w:rFonts w:ascii="Times New Roman" w:hAnsi="Times New Roman"/>
          <w:b/>
        </w:rPr>
        <w:t xml:space="preserve">: </w:t>
      </w:r>
    </w:p>
    <w:p w14:paraId="7C5C2308" w14:textId="77777777" w:rsidR="005E0F70" w:rsidRPr="005234A6" w:rsidRDefault="005E0F70" w:rsidP="005E0F70">
      <w:pPr>
        <w:rPr>
          <w:rFonts w:ascii="Times New Roman" w:hAnsi="Times New Roman"/>
        </w:rPr>
      </w:pPr>
    </w:p>
    <w:tbl>
      <w:tblPr>
        <w:tblW w:w="49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"/>
        <w:gridCol w:w="4107"/>
        <w:gridCol w:w="2396"/>
        <w:gridCol w:w="1845"/>
      </w:tblGrid>
      <w:tr w:rsidR="005E0F70" w:rsidRPr="005234A6" w14:paraId="1DF4E81D" w14:textId="77777777" w:rsidTr="00B97FCF">
        <w:trPr>
          <w:cantSplit/>
          <w:tblHeader/>
        </w:trPr>
        <w:tc>
          <w:tcPr>
            <w:tcW w:w="485" w:type="pct"/>
          </w:tcPr>
          <w:p w14:paraId="75B8E04A" w14:textId="77777777" w:rsidR="005E0F70" w:rsidRPr="005234A6" w:rsidRDefault="005E0F70" w:rsidP="00B97FCF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2221" w:type="pct"/>
          </w:tcPr>
          <w:p w14:paraId="508176C9" w14:textId="77777777" w:rsidR="005E0F70" w:rsidRPr="005234A6" w:rsidRDefault="005E0F70" w:rsidP="00B97FCF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1296" w:type="pct"/>
          </w:tcPr>
          <w:p w14:paraId="11B6D942" w14:textId="77777777" w:rsidR="005E0F70" w:rsidRPr="005234A6" w:rsidRDefault="005E0F70" w:rsidP="00B97FCF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998" w:type="pct"/>
          </w:tcPr>
          <w:p w14:paraId="2EB98375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Due Date</w:t>
            </w:r>
          </w:p>
        </w:tc>
      </w:tr>
      <w:tr w:rsidR="005E0F70" w:rsidRPr="005234A6" w14:paraId="46334F11" w14:textId="77777777" w:rsidTr="00B97FCF">
        <w:trPr>
          <w:trHeight w:val="269"/>
        </w:trPr>
        <w:tc>
          <w:tcPr>
            <w:tcW w:w="485" w:type="pct"/>
          </w:tcPr>
          <w:p w14:paraId="57795462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 w:rsidRPr="005234A6">
              <w:rPr>
                <w:rFonts w:ascii="Times New Roman" w:hAnsi="Times New Roman"/>
              </w:rPr>
              <w:t>1</w:t>
            </w:r>
          </w:p>
        </w:tc>
        <w:tc>
          <w:tcPr>
            <w:tcW w:w="2221" w:type="pct"/>
          </w:tcPr>
          <w:p w14:paraId="64A7281D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Statistics</w:t>
            </w:r>
          </w:p>
        </w:tc>
        <w:tc>
          <w:tcPr>
            <w:tcW w:w="1296" w:type="pct"/>
          </w:tcPr>
          <w:p w14:paraId="7BBACBAE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Lectures begin</w:t>
            </w:r>
          </w:p>
        </w:tc>
        <w:tc>
          <w:tcPr>
            <w:tcW w:w="998" w:type="pct"/>
          </w:tcPr>
          <w:p w14:paraId="4824C8AC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33506380" w14:textId="77777777" w:rsidTr="00B97FCF">
        <w:trPr>
          <w:trHeight w:val="269"/>
        </w:trPr>
        <w:tc>
          <w:tcPr>
            <w:tcW w:w="485" w:type="pct"/>
          </w:tcPr>
          <w:p w14:paraId="396D1E30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 w:rsidRPr="005234A6">
              <w:rPr>
                <w:rFonts w:ascii="Times New Roman" w:hAnsi="Times New Roman"/>
              </w:rPr>
              <w:t>2</w:t>
            </w:r>
          </w:p>
        </w:tc>
        <w:tc>
          <w:tcPr>
            <w:tcW w:w="2221" w:type="pct"/>
          </w:tcPr>
          <w:p w14:paraId="2A2BD734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Variables</w:t>
            </w:r>
          </w:p>
        </w:tc>
        <w:tc>
          <w:tcPr>
            <w:tcW w:w="1296" w:type="pct"/>
          </w:tcPr>
          <w:p w14:paraId="6EEBAF78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</w:tcPr>
          <w:p w14:paraId="62B776AB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2C0E4B57" w14:textId="77777777" w:rsidTr="00B97FCF">
        <w:tc>
          <w:tcPr>
            <w:tcW w:w="485" w:type="pct"/>
          </w:tcPr>
          <w:p w14:paraId="2E05F620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 w:rsidRPr="005234A6">
              <w:rPr>
                <w:rFonts w:ascii="Times New Roman" w:hAnsi="Times New Roman"/>
              </w:rPr>
              <w:t>3</w:t>
            </w:r>
          </w:p>
        </w:tc>
        <w:tc>
          <w:tcPr>
            <w:tcW w:w="2221" w:type="pct"/>
          </w:tcPr>
          <w:p w14:paraId="35BFEE2F" w14:textId="77777777" w:rsidR="005E0F70" w:rsidRPr="00F242E5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Frequency Distribution</w:t>
            </w:r>
          </w:p>
        </w:tc>
        <w:tc>
          <w:tcPr>
            <w:tcW w:w="1296" w:type="pct"/>
          </w:tcPr>
          <w:p w14:paraId="1F2162A2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</w:tcPr>
          <w:p w14:paraId="5ED1A75C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55096BAE" w14:textId="77777777" w:rsidTr="00B97FCF">
        <w:tc>
          <w:tcPr>
            <w:tcW w:w="485" w:type="pct"/>
          </w:tcPr>
          <w:p w14:paraId="3B6D170E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 w:rsidRPr="005234A6">
              <w:rPr>
                <w:rFonts w:ascii="Times New Roman" w:hAnsi="Times New Roman"/>
              </w:rPr>
              <w:t>4</w:t>
            </w:r>
          </w:p>
        </w:tc>
        <w:tc>
          <w:tcPr>
            <w:tcW w:w="2221" w:type="pct"/>
          </w:tcPr>
          <w:p w14:paraId="631A54BE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Graphical </w:t>
            </w:r>
            <w:proofErr w:type="spellStart"/>
            <w:r>
              <w:rPr>
                <w:rFonts w:ascii="Times New Roman" w:hAnsi="Times New Roman"/>
              </w:rPr>
              <w:t>represention</w:t>
            </w:r>
            <w:proofErr w:type="spellEnd"/>
            <w:r>
              <w:rPr>
                <w:rFonts w:ascii="Times New Roman" w:hAnsi="Times New Roman"/>
              </w:rPr>
              <w:t xml:space="preserve"> of data</w:t>
            </w:r>
          </w:p>
        </w:tc>
        <w:tc>
          <w:tcPr>
            <w:tcW w:w="1296" w:type="pct"/>
          </w:tcPr>
          <w:p w14:paraId="0431E301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</w:tcPr>
          <w:p w14:paraId="08DE5903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66C06E13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D6C3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EDE6" w14:textId="77777777" w:rsidR="005E0F70" w:rsidRPr="003432C5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6E2839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Measure of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Central tendency and Dispersion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8272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2CDA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4C63E702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C8A8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B9B" w14:textId="77777777" w:rsidR="005E0F70" w:rsidRPr="00BB4145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6E2839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Measure of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Central tendency and Dispersion</w:t>
            </w:r>
            <w:r w:rsidRPr="006E2839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857A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6DB0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0AB28BB8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0B0C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A499" w14:textId="77777777" w:rsidR="005E0F70" w:rsidRPr="00D658D0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lang w:val="en-GB"/>
              </w:rPr>
              <w:t xml:space="preserve">Introduction to </w:t>
            </w:r>
            <w:r w:rsidRPr="006E2839">
              <w:rPr>
                <w:rFonts w:ascii="Times New Roman" w:hAnsi="Times New Roman"/>
                <w:color w:val="000000"/>
                <w:lang w:val="en-GB"/>
              </w:rPr>
              <w:t>Probability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683C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99F2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2821036D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CB29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E25F" w14:textId="77777777" w:rsidR="005E0F70" w:rsidRPr="003765BF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lang w:val="en-GB"/>
              </w:rPr>
              <w:t xml:space="preserve">Definitions of </w:t>
            </w:r>
            <w:r w:rsidRPr="006E2839">
              <w:rPr>
                <w:rFonts w:ascii="Times New Roman" w:hAnsi="Times New Roman"/>
                <w:color w:val="000000"/>
                <w:lang w:val="en-GB"/>
              </w:rPr>
              <w:t>Probability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47BA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9605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31B3AACC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3CA0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794D" w14:textId="45F3C615" w:rsidR="005E0F70" w:rsidRPr="00E329C1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Random Variables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5B22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113A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07457709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2DF3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94F2" w14:textId="77777777" w:rsidR="005E0F70" w:rsidRPr="00E329C1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6E2839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6E2839">
              <w:rPr>
                <w:rFonts w:ascii="Times New Roman" w:hAnsi="Times New Roman"/>
                <w:color w:val="000000"/>
                <w:lang w:val="en-GB"/>
              </w:rPr>
              <w:t>Probability</w:t>
            </w:r>
            <w:r>
              <w:rPr>
                <w:rFonts w:ascii="Times New Roman" w:hAnsi="Times New Roman"/>
                <w:color w:val="000000"/>
                <w:lang w:val="en-GB"/>
              </w:rPr>
              <w:t xml:space="preserve"> Distribution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07AA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F96C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0FA50F64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3CBC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AF12" w14:textId="37BA070B" w:rsidR="005E0F70" w:rsidRPr="008D67B9" w:rsidRDefault="005E0F70" w:rsidP="00B97FCF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Discrete Probability Distributions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16E9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CC87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5A3D5B0D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3995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E331" w14:textId="6E421EB0" w:rsidR="005E0F70" w:rsidRPr="005234A6" w:rsidRDefault="005E0F70" w:rsidP="00B97FC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Continuos</w:t>
            </w:r>
            <w:proofErr w:type="spellEnd"/>
            <w:r>
              <w:rPr>
                <w:rFonts w:ascii="Times New Roman" w:hAnsi="Times New Roman"/>
              </w:rPr>
              <w:t xml:space="preserve"> Probability Distribution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B560" w14:textId="77777777" w:rsidR="005E0F70" w:rsidRDefault="005E0F70" w:rsidP="00B97FCF">
            <w:r w:rsidRPr="00CB4118">
              <w:rPr>
                <w:rFonts w:ascii="Times New Roman" w:hAnsi="Times New Roman"/>
              </w:rPr>
              <w:t xml:space="preserve">Lectures 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1745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2498DDAE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E945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FD52" w14:textId="4C334584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Regression Analysis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300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Lectures</w:t>
            </w:r>
            <w:proofErr w:type="gramEnd"/>
            <w:r>
              <w:rPr>
                <w:rFonts w:ascii="Times New Roman" w:hAnsi="Times New Roman"/>
              </w:rPr>
              <w:t xml:space="preserve"> end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3A63" w14:textId="77777777" w:rsidR="005E0F70" w:rsidRPr="005234A6" w:rsidRDefault="005E0F70" w:rsidP="00B97FCF">
            <w:pPr>
              <w:jc w:val="center"/>
              <w:rPr>
                <w:rFonts w:ascii="Times New Roman" w:hAnsi="Times New Roman"/>
              </w:rPr>
            </w:pPr>
          </w:p>
        </w:tc>
      </w:tr>
      <w:tr w:rsidR="005E0F70" w:rsidRPr="005234A6" w14:paraId="29B7E1EA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1D67" w14:textId="77777777" w:rsidR="005E0F70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ACF2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800E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Revision Week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5F26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</w:tr>
      <w:tr w:rsidR="005E0F70" w:rsidRPr="005234A6" w14:paraId="2A31887C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8ED3" w14:textId="77777777" w:rsidR="005E0F70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CB2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63C6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Exams begin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6730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</w:tr>
      <w:tr w:rsidR="005E0F70" w:rsidRPr="005234A6" w14:paraId="64561B00" w14:textId="77777777" w:rsidTr="00B97FCF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D40A" w14:textId="77777777" w:rsidR="005E0F70" w:rsidRDefault="005E0F70" w:rsidP="00B97F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590D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2442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Exams</w:t>
            </w:r>
            <w:proofErr w:type="gramEnd"/>
            <w:r>
              <w:rPr>
                <w:rFonts w:ascii="Times New Roman" w:hAnsi="Times New Roman"/>
              </w:rPr>
              <w:t xml:space="preserve"> end / vacation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E54" w14:textId="77777777" w:rsidR="005E0F70" w:rsidRPr="005234A6" w:rsidRDefault="005E0F70" w:rsidP="00B97FCF">
            <w:pPr>
              <w:rPr>
                <w:rFonts w:ascii="Times New Roman" w:hAnsi="Times New Roman"/>
              </w:rPr>
            </w:pPr>
          </w:p>
        </w:tc>
      </w:tr>
    </w:tbl>
    <w:p w14:paraId="5656AAB6" w14:textId="77777777" w:rsidR="005E0F70" w:rsidRPr="00D76E13" w:rsidRDefault="005E0F70" w:rsidP="005E0F70">
      <w:pPr>
        <w:rPr>
          <w:rFonts w:ascii="Times New Roman" w:hAnsi="Times New Roman"/>
        </w:rPr>
      </w:pPr>
    </w:p>
    <w:p w14:paraId="78DC21FD" w14:textId="77777777" w:rsidR="00474EE1" w:rsidRDefault="00474EE1"/>
    <w:sectPr w:rsidR="00474EE1" w:rsidSect="00A35690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7175"/>
      <w:docPartObj>
        <w:docPartGallery w:val="Page Numbers (Bottom of Page)"/>
        <w:docPartUnique/>
      </w:docPartObj>
    </w:sdtPr>
    <w:sdtEndPr/>
    <w:sdtContent>
      <w:p w14:paraId="5AB2B0B5" w14:textId="5E568BEA" w:rsidR="00D76E13" w:rsidRDefault="005E0F70">
        <w:pPr>
          <w:pStyle w:val="Footer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5DFEE8B" wp14:editId="0DB11A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8800" cy="238760"/>
                  <wp:effectExtent l="19050" t="19050" r="16510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80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F54DE" w14:textId="77777777" w:rsidR="00D76E13" w:rsidRDefault="005E0F7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DFEE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4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" filled="t" fillcolor="white [3212]" strokecolor="gray [1629]" strokeweight="2.25pt">
                  <v:textbox inset=",0,,0">
                    <w:txbxContent>
                      <w:p w14:paraId="496F54DE" w14:textId="77777777" w:rsidR="00D76E13" w:rsidRDefault="005E0F7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CF2FF4" wp14:editId="1F1FD03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30D5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724DF"/>
    <w:multiLevelType w:val="hybridMultilevel"/>
    <w:tmpl w:val="61CC3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626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70"/>
    <w:rsid w:val="00474EE1"/>
    <w:rsid w:val="005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44FD"/>
  <w15:chartTrackingRefBased/>
  <w15:docId w15:val="{D7C71606-8CE1-41E1-92CF-FE57A8B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70"/>
    <w:pPr>
      <w:widowControl w:val="0"/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0F70"/>
    <w:pPr>
      <w:keepNext/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autoSpaceDE/>
      <w:autoSpaceDN/>
      <w:spacing w:before="240" w:after="240"/>
      <w:jc w:val="both"/>
      <w:outlineLvl w:val="0"/>
    </w:pPr>
    <w:rPr>
      <w:rFonts w:ascii="Arial" w:hAnsi="Arial" w:cs="Arial"/>
      <w:b/>
      <w:smallCaps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70"/>
    <w:rPr>
      <w:rFonts w:ascii="Arial" w:eastAsia="Times New Roman" w:hAnsi="Arial" w:cs="Arial"/>
      <w:b/>
      <w:smallCaps/>
      <w:sz w:val="28"/>
      <w:szCs w:val="20"/>
      <w:lang w:val="en-CA"/>
    </w:rPr>
  </w:style>
  <w:style w:type="paragraph" w:styleId="NoSpacing">
    <w:name w:val="No Spacing"/>
    <w:uiPriority w:val="1"/>
    <w:qFormat/>
    <w:rsid w:val="005E0F70"/>
    <w:pPr>
      <w:spacing w:after="0" w:line="240" w:lineRule="auto"/>
    </w:pPr>
    <w:rPr>
      <w:rFonts w:ascii="Calibri" w:eastAsia="Calibri" w:hAnsi="Calibri" w:cs="Times New Roman"/>
      <w:szCs w:val="20"/>
    </w:rPr>
  </w:style>
  <w:style w:type="paragraph" w:styleId="ListParagraph">
    <w:name w:val="List Paragraph"/>
    <w:basedOn w:val="Normal"/>
    <w:uiPriority w:val="34"/>
    <w:qFormat/>
    <w:rsid w:val="005E0F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E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F70"/>
    <w:rPr>
      <w:rFonts w:ascii="Courier" w:eastAsia="Times New Roman" w:hAnsi="Courier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Adu Gardiner</dc:creator>
  <cp:keywords/>
  <dc:description/>
  <cp:lastModifiedBy>Frederick Adu Gardiner</cp:lastModifiedBy>
  <cp:revision>1</cp:revision>
  <dcterms:created xsi:type="dcterms:W3CDTF">2021-04-01T07:15:00Z</dcterms:created>
  <dcterms:modified xsi:type="dcterms:W3CDTF">2021-04-01T07:23:00Z</dcterms:modified>
</cp:coreProperties>
</file>