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E530C" w:rsidRPr="001E530C" w:rsidRDefault="001E530C" w:rsidP="001E530C">
      <w:pP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color w:val="000000"/>
          <w:kern w:val="0"/>
          <w:sz w:val="24"/>
          <w:szCs w:val="24"/>
          <w:bdr w:val="single" w:sz="2" w:space="0" w:color="E5E7EB" w:frame="1"/>
          <w14:ligatures w14:val="none"/>
        </w:rPr>
        <w:t>Title: "Enhancing Student Engagement and Learning Outcomes through the Integration of Artificial Intelligence (AI) and Virtual Reality (VR) in Teaching Methods: A Study from 2020 to Date"</w:t>
      </w:r>
    </w:p>
    <w:p w:rsidR="001E530C" w:rsidRPr="001E530C" w:rsidRDefault="001E530C" w:rsidP="001E530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color w:val="000000"/>
          <w:kern w:val="0"/>
          <w:sz w:val="36"/>
          <w:szCs w:val="36"/>
          <w14:ligatures w14:val="none"/>
        </w:rPr>
      </w:pPr>
      <w:r w:rsidRPr="001E530C">
        <w:rPr>
          <w:rFonts w:ascii="var(--font-fk-grotesk)" w:eastAsia="Times New Roman" w:hAnsi="var(--font-fk-grotesk)" w:cs="Segoe UI"/>
          <w:color w:val="000000"/>
          <w:kern w:val="0"/>
          <w:sz w:val="36"/>
          <w:szCs w:val="36"/>
          <w14:ligatures w14:val="none"/>
        </w:rPr>
        <w:t>Background and Significance</w:t>
      </w:r>
    </w:p>
    <w:p w:rsidR="001E530C" w:rsidRPr="001E530C" w:rsidRDefault="001E530C" w:rsidP="001E530C">
      <w:pP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color w:val="000000"/>
          <w:kern w:val="0"/>
          <w:sz w:val="24"/>
          <w:szCs w:val="24"/>
          <w:bdr w:val="single" w:sz="2" w:space="0" w:color="E5E7EB" w:frame="1"/>
          <w14:ligatures w14:val="none"/>
        </w:rPr>
        <w:t>The integration of Artificial Intelligence (AI) and Virtual Reality (VR) in education has gained significant attention in recent years due to its potential to revolutionize the learning experience. AI can personalize learning by analyzing student data and adapting content to individual needs, while VR offers immersive and interactive experiences that can enhance engagement and retention. This study aims to investigate the impact of integrating AI and VR in teaching methods on student engagement and learning outcomes from 2020 to date.</w:t>
      </w:r>
    </w:p>
    <w:p w:rsidR="001E530C" w:rsidRPr="001E530C" w:rsidRDefault="001E530C" w:rsidP="001E530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color w:val="000000"/>
          <w:kern w:val="0"/>
          <w:sz w:val="36"/>
          <w:szCs w:val="36"/>
          <w14:ligatures w14:val="none"/>
        </w:rPr>
      </w:pPr>
      <w:r w:rsidRPr="001E530C">
        <w:rPr>
          <w:rFonts w:ascii="var(--font-fk-grotesk)" w:eastAsia="Times New Roman" w:hAnsi="var(--font-fk-grotesk)" w:cs="Segoe UI"/>
          <w:color w:val="000000"/>
          <w:kern w:val="0"/>
          <w:sz w:val="36"/>
          <w:szCs w:val="36"/>
          <w14:ligatures w14:val="none"/>
        </w:rPr>
        <w:t>Research Questions</w:t>
      </w:r>
    </w:p>
    <w:p w:rsidR="001E530C" w:rsidRPr="001E530C" w:rsidRDefault="001E530C" w:rsidP="001E530C">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color w:val="000000"/>
          <w:kern w:val="0"/>
          <w:sz w:val="24"/>
          <w:szCs w:val="24"/>
          <w:bdr w:val="single" w:sz="2" w:space="0" w:color="E5E7EB" w:frame="1"/>
          <w14:ligatures w14:val="none"/>
        </w:rPr>
        <w:t>How do AI-powered adaptive learning systems and VR-based interactive simulations affect student engagement and motivation in the classroom?</w:t>
      </w:r>
    </w:p>
    <w:p w:rsidR="001E530C" w:rsidRPr="001E530C" w:rsidRDefault="001E530C" w:rsidP="001E530C">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color w:val="000000"/>
          <w:kern w:val="0"/>
          <w:sz w:val="24"/>
          <w:szCs w:val="24"/>
          <w:bdr w:val="single" w:sz="2" w:space="0" w:color="E5E7EB" w:frame="1"/>
          <w14:ligatures w14:val="none"/>
        </w:rPr>
        <w:t>What are the effects of AI-driven personalized learning and VR-enhanced immersive experiences on student learning outcomes, particularly in terms of knowledge retention and transfer?</w:t>
      </w:r>
    </w:p>
    <w:p w:rsidR="001E530C" w:rsidRPr="001E530C" w:rsidRDefault="001E530C" w:rsidP="001E530C">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color w:val="000000"/>
          <w:kern w:val="0"/>
          <w:sz w:val="24"/>
          <w:szCs w:val="24"/>
          <w:bdr w:val="single" w:sz="2" w:space="0" w:color="E5E7EB" w:frame="1"/>
          <w14:ligatures w14:val="none"/>
        </w:rPr>
        <w:t>How do teachers perceive the integration of AI and VR in their teaching practices, and what challenges or benefits do they report?</w:t>
      </w:r>
    </w:p>
    <w:p w:rsidR="001E530C" w:rsidRPr="001E530C" w:rsidRDefault="001E530C" w:rsidP="001E530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color w:val="000000"/>
          <w:kern w:val="0"/>
          <w:sz w:val="36"/>
          <w:szCs w:val="36"/>
          <w14:ligatures w14:val="none"/>
        </w:rPr>
      </w:pPr>
      <w:r w:rsidRPr="001E530C">
        <w:rPr>
          <w:rFonts w:ascii="var(--font-fk-grotesk)" w:eastAsia="Times New Roman" w:hAnsi="var(--font-fk-grotesk)" w:cs="Segoe UI"/>
          <w:color w:val="000000"/>
          <w:kern w:val="0"/>
          <w:sz w:val="36"/>
          <w:szCs w:val="36"/>
          <w14:ligatures w14:val="none"/>
        </w:rPr>
        <w:t>Methodology</w:t>
      </w:r>
    </w:p>
    <w:p w:rsidR="001E530C" w:rsidRPr="001E530C" w:rsidRDefault="001E530C" w:rsidP="001E530C">
      <w:pPr>
        <w:numPr>
          <w:ilvl w:val="0"/>
          <w:numId w:val="2"/>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b/>
          <w:bCs/>
          <w:color w:val="000000"/>
          <w:kern w:val="0"/>
          <w:sz w:val="24"/>
          <w:szCs w:val="24"/>
          <w:bdr w:val="single" w:sz="2" w:space="0" w:color="E5E7EB" w:frame="1"/>
          <w14:ligatures w14:val="none"/>
        </w:rPr>
        <w:t>Literature Review:</w:t>
      </w:r>
      <w:r w:rsidRPr="001E530C">
        <w:rPr>
          <w:rFonts w:ascii="Segoe UI" w:eastAsia="Times New Roman" w:hAnsi="Segoe UI" w:cs="Segoe UI"/>
          <w:color w:val="000000"/>
          <w:kern w:val="0"/>
          <w:sz w:val="24"/>
          <w:szCs w:val="24"/>
          <w:bdr w:val="single" w:sz="2" w:space="0" w:color="E5E7EB" w:frame="1"/>
          <w14:ligatures w14:val="none"/>
        </w:rPr>
        <w:t> Conduct a comprehensive review of existing research on AI and VR in education, focusing on studies published from 2020 to date.</w:t>
      </w:r>
    </w:p>
    <w:p w:rsidR="001E530C" w:rsidRPr="001E530C" w:rsidRDefault="001E530C" w:rsidP="001E530C">
      <w:pPr>
        <w:numPr>
          <w:ilvl w:val="0"/>
          <w:numId w:val="2"/>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b/>
          <w:bCs/>
          <w:color w:val="000000"/>
          <w:kern w:val="0"/>
          <w:sz w:val="24"/>
          <w:szCs w:val="24"/>
          <w:bdr w:val="single" w:sz="2" w:space="0" w:color="E5E7EB" w:frame="1"/>
          <w14:ligatures w14:val="none"/>
        </w:rPr>
        <w:t>Survey and Interviews:</w:t>
      </w:r>
      <w:r w:rsidRPr="001E530C">
        <w:rPr>
          <w:rFonts w:ascii="Segoe UI" w:eastAsia="Times New Roman" w:hAnsi="Segoe UI" w:cs="Segoe UI"/>
          <w:color w:val="000000"/>
          <w:kern w:val="0"/>
          <w:sz w:val="24"/>
          <w:szCs w:val="24"/>
          <w:bdr w:val="single" w:sz="2" w:space="0" w:color="E5E7EB" w:frame="1"/>
          <w14:ligatures w14:val="none"/>
        </w:rPr>
        <w:t> Administer surveys to teachers and students to gather data on their perceptions of AI and VR integration in teaching methods. Conduct in-depth interviews with teachers to gather more detailed insights into their experiences with AI and VR.</w:t>
      </w:r>
    </w:p>
    <w:p w:rsidR="001E530C" w:rsidRPr="001E530C" w:rsidRDefault="001E530C" w:rsidP="001E530C">
      <w:pPr>
        <w:numPr>
          <w:ilvl w:val="0"/>
          <w:numId w:val="2"/>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b/>
          <w:bCs/>
          <w:color w:val="000000"/>
          <w:kern w:val="0"/>
          <w:sz w:val="24"/>
          <w:szCs w:val="24"/>
          <w:bdr w:val="single" w:sz="2" w:space="0" w:color="E5E7EB" w:frame="1"/>
          <w14:ligatures w14:val="none"/>
        </w:rPr>
        <w:t>Experimental Design:</w:t>
      </w:r>
      <w:r w:rsidRPr="001E530C">
        <w:rPr>
          <w:rFonts w:ascii="Segoe UI" w:eastAsia="Times New Roman" w:hAnsi="Segoe UI" w:cs="Segoe UI"/>
          <w:color w:val="000000"/>
          <w:kern w:val="0"/>
          <w:sz w:val="24"/>
          <w:szCs w:val="24"/>
          <w:bdr w:val="single" w:sz="2" w:space="0" w:color="E5E7EB" w:frame="1"/>
          <w14:ligatures w14:val="none"/>
        </w:rPr>
        <w:t> Design controlled experiments to assess the impact of AI and VR on student engagement and learning outcomes. Implement different scenarios to measure variables such as student performance, retention, and engagement levels.</w:t>
      </w:r>
    </w:p>
    <w:p w:rsidR="001E530C" w:rsidRPr="001E530C" w:rsidRDefault="001E530C" w:rsidP="001E530C">
      <w:pPr>
        <w:numPr>
          <w:ilvl w:val="0"/>
          <w:numId w:val="2"/>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b/>
          <w:bCs/>
          <w:color w:val="000000"/>
          <w:kern w:val="0"/>
          <w:sz w:val="24"/>
          <w:szCs w:val="24"/>
          <w:bdr w:val="single" w:sz="2" w:space="0" w:color="E5E7EB" w:frame="1"/>
          <w14:ligatures w14:val="none"/>
        </w:rPr>
        <w:t>Data Analysis:</w:t>
      </w:r>
      <w:r w:rsidRPr="001E530C">
        <w:rPr>
          <w:rFonts w:ascii="Segoe UI" w:eastAsia="Times New Roman" w:hAnsi="Segoe UI" w:cs="Segoe UI"/>
          <w:color w:val="000000"/>
          <w:kern w:val="0"/>
          <w:sz w:val="24"/>
          <w:szCs w:val="24"/>
          <w:bdr w:val="single" w:sz="2" w:space="0" w:color="E5E7EB" w:frame="1"/>
          <w14:ligatures w14:val="none"/>
        </w:rPr>
        <w:t> Employ statistical analysis techniques to interpret quantitative data and thematic analysis for qualitative data to identify recurring themes and patterns.</w:t>
      </w:r>
    </w:p>
    <w:p w:rsidR="001E530C" w:rsidRPr="001E530C" w:rsidRDefault="001E530C" w:rsidP="001E530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color w:val="000000"/>
          <w:kern w:val="0"/>
          <w:sz w:val="36"/>
          <w:szCs w:val="36"/>
          <w14:ligatures w14:val="none"/>
        </w:rPr>
      </w:pPr>
      <w:r w:rsidRPr="001E530C">
        <w:rPr>
          <w:rFonts w:ascii="var(--font-fk-grotesk)" w:eastAsia="Times New Roman" w:hAnsi="var(--font-fk-grotesk)" w:cs="Segoe UI"/>
          <w:color w:val="000000"/>
          <w:kern w:val="0"/>
          <w:sz w:val="36"/>
          <w:szCs w:val="36"/>
          <w14:ligatures w14:val="none"/>
        </w:rPr>
        <w:lastRenderedPageBreak/>
        <w:t>Expected Outcomes</w:t>
      </w:r>
    </w:p>
    <w:p w:rsidR="001E530C" w:rsidRPr="001E530C" w:rsidRDefault="001E530C" w:rsidP="001E530C">
      <w:pP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color w:val="000000"/>
          <w:kern w:val="0"/>
          <w:sz w:val="24"/>
          <w:szCs w:val="24"/>
          <w:bdr w:val="single" w:sz="2" w:space="0" w:color="E5E7EB" w:frame="1"/>
          <w14:ligatures w14:val="none"/>
        </w:rPr>
        <w:t>This study aims to contribute to the understanding of the potential benefits and challenges associated with integrating AI and VR in teaching methods. The expected outcomes include:</w:t>
      </w:r>
    </w:p>
    <w:p w:rsidR="001E530C" w:rsidRPr="001E530C" w:rsidRDefault="001E530C" w:rsidP="001E530C">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b/>
          <w:bCs/>
          <w:color w:val="000000"/>
          <w:kern w:val="0"/>
          <w:sz w:val="24"/>
          <w:szCs w:val="24"/>
          <w:bdr w:val="single" w:sz="2" w:space="0" w:color="E5E7EB" w:frame="1"/>
          <w14:ligatures w14:val="none"/>
        </w:rPr>
        <w:t>Improved Student Engagement:</w:t>
      </w:r>
      <w:r w:rsidRPr="001E530C">
        <w:rPr>
          <w:rFonts w:ascii="Segoe UI" w:eastAsia="Times New Roman" w:hAnsi="Segoe UI" w:cs="Segoe UI"/>
          <w:color w:val="000000"/>
          <w:kern w:val="0"/>
          <w:sz w:val="24"/>
          <w:szCs w:val="24"/>
          <w:bdr w:val="single" w:sz="2" w:space="0" w:color="E5E7EB" w:frame="1"/>
          <w14:ligatures w14:val="none"/>
        </w:rPr>
        <w:t> AI and VR integration can significantly enhance student engagement and motivation in the classroom.</w:t>
      </w:r>
    </w:p>
    <w:p w:rsidR="001E530C" w:rsidRPr="001E530C" w:rsidRDefault="001E530C" w:rsidP="001E530C">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b/>
          <w:bCs/>
          <w:color w:val="000000"/>
          <w:kern w:val="0"/>
          <w:sz w:val="24"/>
          <w:szCs w:val="24"/>
          <w:bdr w:val="single" w:sz="2" w:space="0" w:color="E5E7EB" w:frame="1"/>
          <w14:ligatures w14:val="none"/>
        </w:rPr>
        <w:t>Enhanced Learning Outcomes:</w:t>
      </w:r>
      <w:r w:rsidRPr="001E530C">
        <w:rPr>
          <w:rFonts w:ascii="Segoe UI" w:eastAsia="Times New Roman" w:hAnsi="Segoe UI" w:cs="Segoe UI"/>
          <w:color w:val="000000"/>
          <w:kern w:val="0"/>
          <w:sz w:val="24"/>
          <w:szCs w:val="24"/>
          <w:bdr w:val="single" w:sz="2" w:space="0" w:color="E5E7EB" w:frame="1"/>
          <w14:ligatures w14:val="none"/>
        </w:rPr>
        <w:t> AI-driven personalized learning and VR-enhanced immersive experiences can lead to better learning outcomes, including improved knowledge retention and transfer.</w:t>
      </w:r>
    </w:p>
    <w:p w:rsidR="001E530C" w:rsidRPr="001E530C" w:rsidRDefault="001E530C" w:rsidP="001E530C">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b/>
          <w:bCs/>
          <w:color w:val="000000"/>
          <w:kern w:val="0"/>
          <w:sz w:val="24"/>
          <w:szCs w:val="24"/>
          <w:bdr w:val="single" w:sz="2" w:space="0" w:color="E5E7EB" w:frame="1"/>
          <w14:ligatures w14:val="none"/>
        </w:rPr>
        <w:t>Teacher Perceptions:</w:t>
      </w:r>
      <w:r w:rsidRPr="001E530C">
        <w:rPr>
          <w:rFonts w:ascii="Segoe UI" w:eastAsia="Times New Roman" w:hAnsi="Segoe UI" w:cs="Segoe UI"/>
          <w:color w:val="000000"/>
          <w:kern w:val="0"/>
          <w:sz w:val="24"/>
          <w:szCs w:val="24"/>
          <w:bdr w:val="single" w:sz="2" w:space="0" w:color="E5E7EB" w:frame="1"/>
          <w14:ligatures w14:val="none"/>
        </w:rPr>
        <w:t> Teachers will report both benefits and challenges associated with integrating AI and VR in their teaching practices, highlighting the need for professional development and support.</w:t>
      </w:r>
    </w:p>
    <w:p w:rsidR="001E530C" w:rsidRPr="001E530C" w:rsidRDefault="001E530C" w:rsidP="001E530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color w:val="000000"/>
          <w:kern w:val="0"/>
          <w:sz w:val="36"/>
          <w:szCs w:val="36"/>
          <w14:ligatures w14:val="none"/>
        </w:rPr>
      </w:pPr>
      <w:r w:rsidRPr="001E530C">
        <w:rPr>
          <w:rFonts w:ascii="var(--font-fk-grotesk)" w:eastAsia="Times New Roman" w:hAnsi="var(--font-fk-grotesk)" w:cs="Segoe UI"/>
          <w:color w:val="000000"/>
          <w:kern w:val="0"/>
          <w:sz w:val="36"/>
          <w:szCs w:val="36"/>
          <w14:ligatures w14:val="none"/>
        </w:rPr>
        <w:t>Timeline</w:t>
      </w:r>
    </w:p>
    <w:p w:rsidR="001E530C" w:rsidRPr="001E530C" w:rsidRDefault="001E530C" w:rsidP="001E530C">
      <w:pPr>
        <w:numPr>
          <w:ilvl w:val="0"/>
          <w:numId w:val="4"/>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color w:val="000000"/>
          <w:kern w:val="0"/>
          <w:sz w:val="24"/>
          <w:szCs w:val="24"/>
          <w:bdr w:val="single" w:sz="2" w:space="0" w:color="E5E7EB" w:frame="1"/>
          <w14:ligatures w14:val="none"/>
        </w:rPr>
        <w:t>Literature review and survey design: 2 weeks</w:t>
      </w:r>
    </w:p>
    <w:p w:rsidR="001E530C" w:rsidRPr="001E530C" w:rsidRDefault="001E530C" w:rsidP="001E530C">
      <w:pPr>
        <w:numPr>
          <w:ilvl w:val="0"/>
          <w:numId w:val="4"/>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color w:val="000000"/>
          <w:kern w:val="0"/>
          <w:sz w:val="24"/>
          <w:szCs w:val="24"/>
          <w:bdr w:val="single" w:sz="2" w:space="0" w:color="E5E7EB" w:frame="1"/>
          <w14:ligatures w14:val="none"/>
        </w:rPr>
        <w:t>Data collection: 8 weeks</w:t>
      </w:r>
    </w:p>
    <w:p w:rsidR="001E530C" w:rsidRPr="001E530C" w:rsidRDefault="001E530C" w:rsidP="001E530C">
      <w:pPr>
        <w:numPr>
          <w:ilvl w:val="0"/>
          <w:numId w:val="4"/>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color w:val="000000"/>
          <w:kern w:val="0"/>
          <w:sz w:val="24"/>
          <w:szCs w:val="24"/>
          <w:bdr w:val="single" w:sz="2" w:space="0" w:color="E5E7EB" w:frame="1"/>
          <w14:ligatures w14:val="none"/>
        </w:rPr>
        <w:t>Data analysis: 12 weeks</w:t>
      </w:r>
    </w:p>
    <w:p w:rsidR="001E530C" w:rsidRPr="001E530C" w:rsidRDefault="001E530C" w:rsidP="001E530C">
      <w:pPr>
        <w:numPr>
          <w:ilvl w:val="0"/>
          <w:numId w:val="4"/>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color w:val="000000"/>
          <w:kern w:val="0"/>
          <w:sz w:val="24"/>
          <w:szCs w:val="24"/>
          <w:bdr w:val="single" w:sz="2" w:space="0" w:color="E5E7EB" w:frame="1"/>
          <w14:ligatures w14:val="none"/>
        </w:rPr>
        <w:t>Writing and revisions: 16 weeks</w:t>
      </w:r>
    </w:p>
    <w:p w:rsidR="001E530C" w:rsidRPr="001E530C" w:rsidRDefault="001E530C" w:rsidP="001E530C">
      <w:pPr>
        <w:numPr>
          <w:ilvl w:val="0"/>
          <w:numId w:val="4"/>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color w:val="000000"/>
          <w:kern w:val="0"/>
          <w:sz w:val="24"/>
          <w:szCs w:val="24"/>
          <w:bdr w:val="single" w:sz="2" w:space="0" w:color="E5E7EB" w:frame="1"/>
          <w14:ligatures w14:val="none"/>
        </w:rPr>
        <w:t>Submission: 24 weeks</w:t>
      </w:r>
    </w:p>
    <w:p w:rsidR="001E530C" w:rsidRPr="001E530C" w:rsidRDefault="001E530C" w:rsidP="001E530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color w:val="000000"/>
          <w:kern w:val="0"/>
          <w:sz w:val="36"/>
          <w:szCs w:val="36"/>
          <w14:ligatures w14:val="none"/>
        </w:rPr>
      </w:pPr>
      <w:r w:rsidRPr="001E530C">
        <w:rPr>
          <w:rFonts w:ascii="var(--font-fk-grotesk)" w:eastAsia="Times New Roman" w:hAnsi="var(--font-fk-grotesk)" w:cs="Segoe UI"/>
          <w:color w:val="000000"/>
          <w:kern w:val="0"/>
          <w:sz w:val="36"/>
          <w:szCs w:val="36"/>
          <w14:ligatures w14:val="none"/>
        </w:rPr>
        <w:t>Budget</w:t>
      </w:r>
    </w:p>
    <w:p w:rsidR="001E530C" w:rsidRPr="001E530C" w:rsidRDefault="001E530C" w:rsidP="001E530C">
      <w:pPr>
        <w:numPr>
          <w:ilvl w:val="0"/>
          <w:numId w:val="5"/>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color w:val="000000"/>
          <w:kern w:val="0"/>
          <w:sz w:val="24"/>
          <w:szCs w:val="24"/>
          <w:bdr w:val="single" w:sz="2" w:space="0" w:color="E5E7EB" w:frame="1"/>
          <w14:ligatures w14:val="none"/>
        </w:rPr>
        <w:t>Literature review and survey design: $1,000</w:t>
      </w:r>
    </w:p>
    <w:p w:rsidR="001E530C" w:rsidRPr="001E530C" w:rsidRDefault="001E530C" w:rsidP="001E530C">
      <w:pPr>
        <w:numPr>
          <w:ilvl w:val="0"/>
          <w:numId w:val="5"/>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color w:val="000000"/>
          <w:kern w:val="0"/>
          <w:sz w:val="24"/>
          <w:szCs w:val="24"/>
          <w:bdr w:val="single" w:sz="2" w:space="0" w:color="E5E7EB" w:frame="1"/>
          <w14:ligatures w14:val="none"/>
        </w:rPr>
        <w:t>Data collection: $5,000</w:t>
      </w:r>
    </w:p>
    <w:p w:rsidR="001E530C" w:rsidRPr="001E530C" w:rsidRDefault="001E530C" w:rsidP="001E530C">
      <w:pPr>
        <w:numPr>
          <w:ilvl w:val="0"/>
          <w:numId w:val="5"/>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color w:val="000000"/>
          <w:kern w:val="0"/>
          <w:sz w:val="24"/>
          <w:szCs w:val="24"/>
          <w:bdr w:val="single" w:sz="2" w:space="0" w:color="E5E7EB" w:frame="1"/>
          <w14:ligatures w14:val="none"/>
        </w:rPr>
        <w:t>Data analysis: $3,000</w:t>
      </w:r>
    </w:p>
    <w:p w:rsidR="001E530C" w:rsidRPr="001E530C" w:rsidRDefault="001E530C" w:rsidP="001E530C">
      <w:pPr>
        <w:numPr>
          <w:ilvl w:val="0"/>
          <w:numId w:val="5"/>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color w:val="000000"/>
          <w:kern w:val="0"/>
          <w:sz w:val="24"/>
          <w:szCs w:val="24"/>
          <w:bdr w:val="single" w:sz="2" w:space="0" w:color="E5E7EB" w:frame="1"/>
          <w14:ligatures w14:val="none"/>
        </w:rPr>
        <w:t>Writing and revisions: $2,000</w:t>
      </w:r>
    </w:p>
    <w:p w:rsidR="001E530C" w:rsidRPr="001E530C" w:rsidRDefault="001E530C" w:rsidP="001E530C">
      <w:pPr>
        <w:numPr>
          <w:ilvl w:val="0"/>
          <w:numId w:val="5"/>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color w:val="000000"/>
          <w:kern w:val="0"/>
          <w:sz w:val="24"/>
          <w:szCs w:val="24"/>
          <w:bdr w:val="single" w:sz="2" w:space="0" w:color="E5E7EB" w:frame="1"/>
          <w14:ligatures w14:val="none"/>
        </w:rPr>
        <w:t>Submission and publication: $1,000</w:t>
      </w:r>
      <w:r w:rsidRPr="001E530C">
        <w:rPr>
          <w:rFonts w:ascii="Segoe UI" w:eastAsia="Times New Roman" w:hAnsi="Segoe UI" w:cs="Segoe UI"/>
          <w:color w:val="000000"/>
          <w:kern w:val="0"/>
          <w:sz w:val="24"/>
          <w:szCs w:val="24"/>
          <w:bdr w:val="single" w:sz="2" w:space="0" w:color="E5E7EB" w:frame="1"/>
          <w14:ligatures w14:val="none"/>
        </w:rPr>
        <w:br/>
        <w:t>Total: $12,000</w:t>
      </w:r>
    </w:p>
    <w:p w:rsidR="001E530C" w:rsidRPr="001E530C" w:rsidRDefault="001E530C" w:rsidP="001E530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color w:val="000000"/>
          <w:kern w:val="0"/>
          <w:sz w:val="36"/>
          <w:szCs w:val="36"/>
          <w14:ligatures w14:val="none"/>
        </w:rPr>
      </w:pPr>
      <w:r w:rsidRPr="001E530C">
        <w:rPr>
          <w:rFonts w:ascii="var(--font-fk-grotesk)" w:eastAsia="Times New Roman" w:hAnsi="var(--font-fk-grotesk)" w:cs="Segoe UI"/>
          <w:color w:val="000000"/>
          <w:kern w:val="0"/>
          <w:sz w:val="36"/>
          <w:szCs w:val="36"/>
          <w14:ligatures w14:val="none"/>
        </w:rPr>
        <w:t>Conclusion</w:t>
      </w:r>
    </w:p>
    <w:p w:rsidR="001E530C" w:rsidRPr="001E530C" w:rsidRDefault="001E530C" w:rsidP="001E530C">
      <w:pPr>
        <w:spacing w:after="0" w:line="240" w:lineRule="auto"/>
        <w:rPr>
          <w:rFonts w:ascii="Segoe UI" w:eastAsia="Times New Roman" w:hAnsi="Segoe UI" w:cs="Segoe UI"/>
          <w:color w:val="000000"/>
          <w:kern w:val="0"/>
          <w:sz w:val="24"/>
          <w:szCs w:val="24"/>
          <w14:ligatures w14:val="none"/>
        </w:rPr>
      </w:pPr>
      <w:r w:rsidRPr="001E530C">
        <w:rPr>
          <w:rFonts w:ascii="Segoe UI" w:eastAsia="Times New Roman" w:hAnsi="Segoe UI" w:cs="Segoe UI"/>
          <w:color w:val="000000"/>
          <w:kern w:val="0"/>
          <w:sz w:val="24"/>
          <w:szCs w:val="24"/>
          <w:bdr w:val="single" w:sz="2" w:space="0" w:color="E5E7EB" w:frame="1"/>
          <w14:ligatures w14:val="none"/>
        </w:rPr>
        <w:t>This study aims to investigate the impact of integrating AI and VR in teaching methods on student engagement and learning outcomes. By exploring the benefits and challenges associated with this integration, this research aims to contribute to the development of effective strategies for enhancing student learning and teacher practices in the future.</w:t>
      </w:r>
    </w:p>
    <w:p w:rsidR="001E530C" w:rsidRPr="001E530C" w:rsidRDefault="001E530C" w:rsidP="001E530C">
      <w:pPr>
        <w:spacing w:after="0" w:line="240" w:lineRule="auto"/>
        <w:rPr>
          <w:rFonts w:ascii="Times New Roman" w:eastAsia="Times New Roman" w:hAnsi="Times New Roman" w:cs="Times New Roman"/>
          <w:color w:val="000000"/>
          <w:kern w:val="0"/>
          <w:sz w:val="24"/>
          <w:szCs w:val="24"/>
          <w14:ligatures w14:val="none"/>
        </w:rPr>
      </w:pPr>
      <w:r w:rsidRPr="001E530C">
        <w:rPr>
          <w:rFonts w:ascii="Times New Roman" w:eastAsia="Times New Roman" w:hAnsi="Times New Roman" w:cs="Times New Roman"/>
          <w:color w:val="000000"/>
          <w:kern w:val="0"/>
          <w:sz w:val="24"/>
          <w:szCs w:val="24"/>
          <w14:ligatures w14:val="none"/>
        </w:rPr>
        <w:t>Share</w:t>
      </w:r>
    </w:p>
    <w:p w:rsidR="001E530C" w:rsidRPr="001E530C" w:rsidRDefault="001E530C" w:rsidP="001E530C">
      <w:pPr>
        <w:spacing w:after="0" w:line="240" w:lineRule="auto"/>
        <w:rPr>
          <w:rFonts w:ascii="Times New Roman" w:eastAsia="Times New Roman" w:hAnsi="Times New Roman" w:cs="Times New Roman"/>
          <w:color w:val="000000"/>
          <w:kern w:val="0"/>
          <w:sz w:val="24"/>
          <w:szCs w:val="24"/>
          <w:bdr w:val="single" w:sz="2" w:space="0" w:color="E5E7EB" w:frame="1"/>
          <w14:ligatures w14:val="none"/>
        </w:rPr>
      </w:pPr>
      <w:r w:rsidRPr="001E530C">
        <w:rPr>
          <w:rFonts w:ascii="Times New Roman" w:eastAsia="Times New Roman" w:hAnsi="Times New Roman" w:cs="Times New Roman"/>
          <w:color w:val="000000"/>
          <w:kern w:val="0"/>
          <w:sz w:val="24"/>
          <w:szCs w:val="24"/>
          <w:bdr w:val="single" w:sz="2" w:space="0" w:color="E5E7EB" w:frame="1"/>
          <w14:ligatures w14:val="none"/>
        </w:rPr>
        <w:t>Rewrite</w:t>
      </w:r>
    </w:p>
    <w:p w:rsidR="00901A0C" w:rsidRDefault="00901A0C" w:rsidP="00901A0C"/>
    <w:p w:rsidR="001E530C" w:rsidRDefault="001E530C" w:rsidP="00901A0C"/>
    <w:p w:rsidR="001E530C" w:rsidRDefault="001E530C" w:rsidP="00901A0C"/>
    <w:p w:rsidR="001E530C" w:rsidRPr="001E530C" w:rsidRDefault="001E530C" w:rsidP="001E530C">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kern w:val="0"/>
          <w:sz w:val="36"/>
          <w:szCs w:val="36"/>
          <w14:ligatures w14:val="none"/>
        </w:rPr>
      </w:pPr>
      <w:r w:rsidRPr="001E530C">
        <w:rPr>
          <w:rFonts w:ascii="var(--font-fk-grotesk)" w:eastAsia="Times New Roman" w:hAnsi="var(--font-fk-grotesk)" w:cs="Times New Roman"/>
          <w:color w:val="13343B"/>
          <w:kern w:val="0"/>
          <w:sz w:val="36"/>
          <w:szCs w:val="36"/>
          <w14:ligatures w14:val="none"/>
        </w:rPr>
        <w:t>Challenges of Integrating AI and VR in Teaching Methods</w:t>
      </w:r>
    </w:p>
    <w:p w:rsidR="001E530C" w:rsidRPr="001E530C" w:rsidRDefault="001E530C" w:rsidP="001E530C">
      <w:pPr>
        <w:numPr>
          <w:ilvl w:val="0"/>
          <w:numId w:val="6"/>
        </w:num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b/>
          <w:bCs/>
          <w:color w:val="13343B"/>
          <w:kern w:val="0"/>
          <w:sz w:val="24"/>
          <w:szCs w:val="24"/>
          <w:bdr w:val="single" w:sz="2" w:space="0" w:color="E5E7EB" w:frame="1"/>
          <w14:ligatures w14:val="none"/>
        </w:rPr>
        <w:t>High Costs and Technical Complexity:</w:t>
      </w:r>
    </w:p>
    <w:p w:rsidR="001E530C" w:rsidRPr="001E530C" w:rsidRDefault="001E530C" w:rsidP="001E530C">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color w:val="13343B"/>
          <w:kern w:val="0"/>
          <w:sz w:val="24"/>
          <w:szCs w:val="24"/>
          <w:bdr w:val="single" w:sz="2" w:space="0" w:color="E5E7EB" w:frame="1"/>
          <w14:ligatures w14:val="none"/>
        </w:rPr>
        <w:t>The high cost of VR hardware and software, along with the technical skills required for setup and maintenance, pose significant barriers to adoption in educational settings.</w:t>
      </w:r>
    </w:p>
    <w:p w:rsidR="001E530C" w:rsidRPr="001E530C" w:rsidRDefault="001E530C" w:rsidP="001E530C">
      <w:pPr>
        <w:numPr>
          <w:ilvl w:val="0"/>
          <w:numId w:val="6"/>
        </w:num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b/>
          <w:bCs/>
          <w:color w:val="13343B"/>
          <w:kern w:val="0"/>
          <w:sz w:val="24"/>
          <w:szCs w:val="24"/>
          <w:bdr w:val="single" w:sz="2" w:space="0" w:color="E5E7EB" w:frame="1"/>
          <w14:ligatures w14:val="none"/>
        </w:rPr>
        <w:t>Content Scarcity and Fragmentation:</w:t>
      </w:r>
    </w:p>
    <w:p w:rsidR="001E530C" w:rsidRPr="001E530C" w:rsidRDefault="001E530C" w:rsidP="001E530C">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color w:val="13343B"/>
          <w:kern w:val="0"/>
          <w:sz w:val="24"/>
          <w:szCs w:val="24"/>
          <w:bdr w:val="single" w:sz="2" w:space="0" w:color="E5E7EB" w:frame="1"/>
          <w14:ligatures w14:val="none"/>
        </w:rPr>
        <w:t>Limited availability and compatibility issues of VR software and content hinder seamless integration into teaching practices.</w:t>
      </w:r>
    </w:p>
    <w:p w:rsidR="001E530C" w:rsidRPr="001E530C" w:rsidRDefault="001E530C" w:rsidP="001E530C">
      <w:pPr>
        <w:numPr>
          <w:ilvl w:val="0"/>
          <w:numId w:val="6"/>
        </w:num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b/>
          <w:bCs/>
          <w:color w:val="13343B"/>
          <w:kern w:val="0"/>
          <w:sz w:val="24"/>
          <w:szCs w:val="24"/>
          <w:bdr w:val="single" w:sz="2" w:space="0" w:color="E5E7EB" w:frame="1"/>
          <w14:ligatures w14:val="none"/>
        </w:rPr>
        <w:t>Pedagogical Design and Evaluation Frameworks:</w:t>
      </w:r>
    </w:p>
    <w:p w:rsidR="001E530C" w:rsidRPr="001E530C" w:rsidRDefault="001E530C" w:rsidP="001E530C">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color w:val="13343B"/>
          <w:kern w:val="0"/>
          <w:sz w:val="24"/>
          <w:szCs w:val="24"/>
          <w:bdr w:val="single" w:sz="2" w:space="0" w:color="E5E7EB" w:frame="1"/>
          <w14:ligatures w14:val="none"/>
        </w:rPr>
        <w:t>The lack of clear and consistent pedagogical frameworks for VR education challenges educators in designing effective learning experiences.</w:t>
      </w:r>
    </w:p>
    <w:p w:rsidR="001E530C" w:rsidRPr="001E530C" w:rsidRDefault="001E530C" w:rsidP="001E530C">
      <w:pPr>
        <w:numPr>
          <w:ilvl w:val="0"/>
          <w:numId w:val="6"/>
        </w:num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b/>
          <w:bCs/>
          <w:color w:val="13343B"/>
          <w:kern w:val="0"/>
          <w:sz w:val="24"/>
          <w:szCs w:val="24"/>
          <w:bdr w:val="single" w:sz="2" w:space="0" w:color="E5E7EB" w:frame="1"/>
          <w14:ligatures w14:val="none"/>
        </w:rPr>
        <w:t>User Experience and Engagement Variability:</w:t>
      </w:r>
    </w:p>
    <w:p w:rsidR="001E530C" w:rsidRPr="001E530C" w:rsidRDefault="001E530C" w:rsidP="001E530C">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color w:val="13343B"/>
          <w:kern w:val="0"/>
          <w:sz w:val="24"/>
          <w:szCs w:val="24"/>
          <w:bdr w:val="single" w:sz="2" w:space="0" w:color="E5E7EB" w:frame="1"/>
          <w14:ligatures w14:val="none"/>
        </w:rPr>
        <w:t>VR can evoke diverse reactions from users, impacting engagement levels and learning outcomes. Understanding and optimizing user experience is crucial.</w:t>
      </w:r>
    </w:p>
    <w:p w:rsidR="001E530C" w:rsidRPr="001E530C" w:rsidRDefault="001E530C" w:rsidP="001E530C">
      <w:pPr>
        <w:numPr>
          <w:ilvl w:val="0"/>
          <w:numId w:val="6"/>
        </w:num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b/>
          <w:bCs/>
          <w:color w:val="13343B"/>
          <w:kern w:val="0"/>
          <w:sz w:val="24"/>
          <w:szCs w:val="24"/>
          <w:bdr w:val="single" w:sz="2" w:space="0" w:color="E5E7EB" w:frame="1"/>
          <w14:ligatures w14:val="none"/>
        </w:rPr>
        <w:t>Social Interaction and Collaboration Features:</w:t>
      </w:r>
    </w:p>
    <w:p w:rsidR="001E530C" w:rsidRPr="001E530C" w:rsidRDefault="001E530C" w:rsidP="001E530C">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color w:val="13343B"/>
          <w:kern w:val="0"/>
          <w:sz w:val="24"/>
          <w:szCs w:val="24"/>
          <w:bdr w:val="single" w:sz="2" w:space="0" w:color="E5E7EB" w:frame="1"/>
          <w14:ligatures w14:val="none"/>
        </w:rPr>
        <w:t>Ensuring effective social interaction and collaboration in VR environments presents technical and social challenges that need to be addressed for enhanced learning experiences.</w:t>
      </w:r>
    </w:p>
    <w:p w:rsidR="001E530C" w:rsidRPr="001E530C" w:rsidRDefault="001E530C" w:rsidP="001E530C">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kern w:val="0"/>
          <w:sz w:val="36"/>
          <w:szCs w:val="36"/>
          <w14:ligatures w14:val="none"/>
        </w:rPr>
      </w:pPr>
      <w:r w:rsidRPr="001E530C">
        <w:rPr>
          <w:rFonts w:ascii="var(--font-fk-grotesk)" w:eastAsia="Times New Roman" w:hAnsi="var(--font-fk-grotesk)" w:cs="Times New Roman"/>
          <w:color w:val="13343B"/>
          <w:kern w:val="0"/>
          <w:sz w:val="36"/>
          <w:szCs w:val="36"/>
          <w14:ligatures w14:val="none"/>
        </w:rPr>
        <w:t>Objectives of Integrating AI and VR in Teaching Methods</w:t>
      </w:r>
    </w:p>
    <w:p w:rsidR="001E530C" w:rsidRPr="001E530C" w:rsidRDefault="001E530C" w:rsidP="001E530C">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b/>
          <w:bCs/>
          <w:color w:val="13343B"/>
          <w:kern w:val="0"/>
          <w:sz w:val="24"/>
          <w:szCs w:val="24"/>
          <w:bdr w:val="single" w:sz="2" w:space="0" w:color="E5E7EB" w:frame="1"/>
          <w14:ligatures w14:val="none"/>
        </w:rPr>
        <w:t>Enhanced Student Engagement:</w:t>
      </w:r>
    </w:p>
    <w:p w:rsidR="001E530C" w:rsidRPr="001E530C" w:rsidRDefault="001E530C" w:rsidP="001E530C">
      <w:pPr>
        <w:numPr>
          <w:ilvl w:val="1"/>
          <w:numId w:val="7"/>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color w:val="13343B"/>
          <w:kern w:val="0"/>
          <w:sz w:val="24"/>
          <w:szCs w:val="24"/>
          <w:bdr w:val="single" w:sz="2" w:space="0" w:color="E5E7EB" w:frame="1"/>
          <w14:ligatures w14:val="none"/>
        </w:rPr>
        <w:t>Utilize AI and VR to create interactive and immersive learning experiences that captivate students' interest and motivation.</w:t>
      </w:r>
    </w:p>
    <w:p w:rsidR="001E530C" w:rsidRPr="001E530C" w:rsidRDefault="001E530C" w:rsidP="001E530C">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b/>
          <w:bCs/>
          <w:color w:val="13343B"/>
          <w:kern w:val="0"/>
          <w:sz w:val="24"/>
          <w:szCs w:val="24"/>
          <w:bdr w:val="single" w:sz="2" w:space="0" w:color="E5E7EB" w:frame="1"/>
          <w14:ligatures w14:val="none"/>
        </w:rPr>
        <w:t>Personalized Learning Experiences:</w:t>
      </w:r>
    </w:p>
    <w:p w:rsidR="001E530C" w:rsidRPr="001E530C" w:rsidRDefault="001E530C" w:rsidP="001E530C">
      <w:pPr>
        <w:numPr>
          <w:ilvl w:val="1"/>
          <w:numId w:val="7"/>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color w:val="13343B"/>
          <w:kern w:val="0"/>
          <w:sz w:val="24"/>
          <w:szCs w:val="24"/>
          <w:bdr w:val="single" w:sz="2" w:space="0" w:color="E5E7EB" w:frame="1"/>
          <w14:ligatures w14:val="none"/>
        </w:rPr>
        <w:t>Tailor educational content using AI to meet individual student needs and learning styles, enhancing the effectiveness of teaching methods.</w:t>
      </w:r>
    </w:p>
    <w:p w:rsidR="001E530C" w:rsidRPr="001E530C" w:rsidRDefault="001E530C" w:rsidP="001E530C">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b/>
          <w:bCs/>
          <w:color w:val="13343B"/>
          <w:kern w:val="0"/>
          <w:sz w:val="24"/>
          <w:szCs w:val="24"/>
          <w:bdr w:val="single" w:sz="2" w:space="0" w:color="E5E7EB" w:frame="1"/>
          <w14:ligatures w14:val="none"/>
        </w:rPr>
        <w:t>Improved Learning Outcomes:</w:t>
      </w:r>
    </w:p>
    <w:p w:rsidR="001E530C" w:rsidRPr="001E530C" w:rsidRDefault="001E530C" w:rsidP="001E530C">
      <w:pPr>
        <w:numPr>
          <w:ilvl w:val="1"/>
          <w:numId w:val="7"/>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color w:val="13343B"/>
          <w:kern w:val="0"/>
          <w:sz w:val="24"/>
          <w:szCs w:val="24"/>
          <w:bdr w:val="single" w:sz="2" w:space="0" w:color="E5E7EB" w:frame="1"/>
          <w14:ligatures w14:val="none"/>
        </w:rPr>
        <w:t>Implement AI and VR technologies to boost knowledge retention, critical thinking skills, and overall academic performance among students.</w:t>
      </w:r>
    </w:p>
    <w:p w:rsidR="001E530C" w:rsidRPr="001E530C" w:rsidRDefault="001E530C" w:rsidP="001E530C">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b/>
          <w:bCs/>
          <w:color w:val="13343B"/>
          <w:kern w:val="0"/>
          <w:sz w:val="24"/>
          <w:szCs w:val="24"/>
          <w:bdr w:val="single" w:sz="2" w:space="0" w:color="E5E7EB" w:frame="1"/>
          <w14:ligatures w14:val="none"/>
        </w:rPr>
        <w:t>Professional Development for Educators:</w:t>
      </w:r>
    </w:p>
    <w:p w:rsidR="001E530C" w:rsidRPr="001E530C" w:rsidRDefault="001E530C" w:rsidP="001E530C">
      <w:pPr>
        <w:numPr>
          <w:ilvl w:val="1"/>
          <w:numId w:val="7"/>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color w:val="13343B"/>
          <w:kern w:val="0"/>
          <w:sz w:val="24"/>
          <w:szCs w:val="24"/>
          <w:bdr w:val="single" w:sz="2" w:space="0" w:color="E5E7EB" w:frame="1"/>
          <w14:ligatures w14:val="none"/>
        </w:rPr>
        <w:t>Provide educators with the necessary training and support to effectively integrate AI and VR into their teaching practices, ensuring successful implementation.</w:t>
      </w:r>
    </w:p>
    <w:p w:rsidR="001E530C" w:rsidRPr="001E530C" w:rsidRDefault="001E530C" w:rsidP="001E530C">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b/>
          <w:bCs/>
          <w:color w:val="13343B"/>
          <w:kern w:val="0"/>
          <w:sz w:val="24"/>
          <w:szCs w:val="24"/>
          <w:bdr w:val="single" w:sz="2" w:space="0" w:color="E5E7EB" w:frame="1"/>
          <w14:ligatures w14:val="none"/>
        </w:rPr>
        <w:t>Addressing Technological Challenges:</w:t>
      </w:r>
    </w:p>
    <w:p w:rsidR="001E530C" w:rsidRPr="001E530C" w:rsidRDefault="001E530C" w:rsidP="001E530C">
      <w:pPr>
        <w:numPr>
          <w:ilvl w:val="1"/>
          <w:numId w:val="7"/>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kern w:val="0"/>
          <w:sz w:val="24"/>
          <w:szCs w:val="24"/>
          <w:bdr w:val="single" w:sz="2" w:space="0" w:color="E5E7EB" w:frame="1"/>
          <w14:ligatures w14:val="none"/>
        </w:rPr>
      </w:pPr>
      <w:r w:rsidRPr="001E530C">
        <w:rPr>
          <w:rFonts w:ascii="Segoe UI" w:eastAsia="Times New Roman" w:hAnsi="Segoe UI" w:cs="Segoe UI"/>
          <w:color w:val="13343B"/>
          <w:kern w:val="0"/>
          <w:sz w:val="24"/>
          <w:szCs w:val="24"/>
          <w:bdr w:val="single" w:sz="2" w:space="0" w:color="E5E7EB" w:frame="1"/>
          <w14:ligatures w14:val="none"/>
        </w:rPr>
        <w:t>Overcome barriers related to cost, complexity, content availability, and technical skills by developing strategies to make AI and VR more accessible and user-friendly in educational settings.</w:t>
      </w:r>
    </w:p>
    <w:p w:rsidR="001E530C" w:rsidRDefault="001E530C" w:rsidP="00901A0C"/>
    <w:p w:rsidR="000C11FB" w:rsidRDefault="000C11FB" w:rsidP="00901A0C"/>
    <w:p w:rsidR="000C11FB" w:rsidRPr="00901A0C" w:rsidRDefault="000C11FB" w:rsidP="00901A0C">
      <w:r>
        <w:rPr>
          <w:rFonts w:ascii="Segoe UI" w:hAnsi="Segoe UI" w:cs="Segoe UI"/>
          <w:color w:val="13343B"/>
          <w:bdr w:val="single" w:sz="2" w:space="0" w:color="E5E7EB" w:frame="1"/>
          <w:shd w:val="clear" w:color="auto" w:fill="FCFCF9"/>
        </w:rPr>
        <w:t xml:space="preserve">Here are some key insights from Google Scholar articles referencing the integration of AI and VR in teaching methods from 2020 to </w:t>
      </w:r>
      <w:proofErr w:type="spellStart"/>
      <w:proofErr w:type="gramStart"/>
      <w:r>
        <w:rPr>
          <w:rFonts w:ascii="Segoe UI" w:hAnsi="Segoe UI" w:cs="Segoe UI"/>
          <w:color w:val="13343B"/>
          <w:bdr w:val="single" w:sz="2" w:space="0" w:color="E5E7EB" w:frame="1"/>
          <w:shd w:val="clear" w:color="auto" w:fill="FCFCF9"/>
        </w:rPr>
        <w:t>date:The</w:t>
      </w:r>
      <w:proofErr w:type="spellEnd"/>
      <w:proofErr w:type="gramEnd"/>
      <w:r>
        <w:rPr>
          <w:rFonts w:ascii="Segoe UI" w:hAnsi="Segoe UI" w:cs="Segoe UI"/>
          <w:color w:val="13343B"/>
          <w:bdr w:val="single" w:sz="2" w:space="0" w:color="E5E7EB" w:frame="1"/>
          <w:shd w:val="clear" w:color="auto" w:fill="FCFCF9"/>
        </w:rPr>
        <w:t xml:space="preserve"> COVID-19 pandemic has significantly disrupted education, with school closures and remote learning causing learning losses for many students. However, the negative impact may decline over time as schools implement support programs to help students catch up, and teachers and students adapt to remote learning.AI has the potential to personalize learning by adapting content to individual student needs and learning styles based on data analysis. This can make education more accessible and inclusive. AI can also automate tasks like grading to free up teachers for more impactful </w:t>
      </w:r>
      <w:proofErr w:type="spellStart"/>
      <w:proofErr w:type="gramStart"/>
      <w:r>
        <w:rPr>
          <w:rFonts w:ascii="Segoe UI" w:hAnsi="Segoe UI" w:cs="Segoe UI"/>
          <w:color w:val="13343B"/>
          <w:bdr w:val="single" w:sz="2" w:space="0" w:color="E5E7EB" w:frame="1"/>
          <w:shd w:val="clear" w:color="auto" w:fill="FCFCF9"/>
        </w:rPr>
        <w:t>work.VR</w:t>
      </w:r>
      <w:proofErr w:type="spellEnd"/>
      <w:proofErr w:type="gramEnd"/>
      <w:r>
        <w:rPr>
          <w:rFonts w:ascii="Segoe UI" w:hAnsi="Segoe UI" w:cs="Segoe UI"/>
          <w:color w:val="13343B"/>
          <w:bdr w:val="single" w:sz="2" w:space="0" w:color="E5E7EB" w:frame="1"/>
          <w:shd w:val="clear" w:color="auto" w:fill="FCFCF9"/>
        </w:rPr>
        <w:t xml:space="preserve"> enables immersive, hands-on learning experiences that bring complex concepts to life in engaging ways. It allows students to explore environments and scenarios they couldn't otherwise access. VR combined with AI can create virtual apprenticeships to develop workforce </w:t>
      </w:r>
      <w:proofErr w:type="spellStart"/>
      <w:proofErr w:type="gramStart"/>
      <w:r>
        <w:rPr>
          <w:rFonts w:ascii="Segoe UI" w:hAnsi="Segoe UI" w:cs="Segoe UI"/>
          <w:color w:val="13343B"/>
          <w:bdr w:val="single" w:sz="2" w:space="0" w:color="E5E7EB" w:frame="1"/>
          <w:shd w:val="clear" w:color="auto" w:fill="FCFCF9"/>
        </w:rPr>
        <w:t>skills.However</w:t>
      </w:r>
      <w:proofErr w:type="spellEnd"/>
      <w:proofErr w:type="gramEnd"/>
      <w:r>
        <w:rPr>
          <w:rFonts w:ascii="Segoe UI" w:hAnsi="Segoe UI" w:cs="Segoe UI"/>
          <w:color w:val="13343B"/>
          <w:bdr w:val="single" w:sz="2" w:space="0" w:color="E5E7EB" w:frame="1"/>
          <w:shd w:val="clear" w:color="auto" w:fill="FCFCF9"/>
        </w:rPr>
        <w:t xml:space="preserve">, integrating AI and VR in education faces challenges like high costs, privacy concerns, lack of trained personnel, and ethical issues like algorithmic bias. Ensuring accessibility and equity is critical. Effective implementation requires collaboration between educators and technology </w:t>
      </w:r>
      <w:proofErr w:type="spellStart"/>
      <w:proofErr w:type="gramStart"/>
      <w:r>
        <w:rPr>
          <w:rFonts w:ascii="Segoe UI" w:hAnsi="Segoe UI" w:cs="Segoe UI"/>
          <w:color w:val="13343B"/>
          <w:bdr w:val="single" w:sz="2" w:space="0" w:color="E5E7EB" w:frame="1"/>
          <w:shd w:val="clear" w:color="auto" w:fill="FCFCF9"/>
        </w:rPr>
        <w:t>experts.In</w:t>
      </w:r>
      <w:proofErr w:type="spellEnd"/>
      <w:proofErr w:type="gramEnd"/>
      <w:r>
        <w:rPr>
          <w:rFonts w:ascii="Segoe UI" w:hAnsi="Segoe UI" w:cs="Segoe UI"/>
          <w:color w:val="13343B"/>
          <w:bdr w:val="single" w:sz="2" w:space="0" w:color="E5E7EB" w:frame="1"/>
          <w:shd w:val="clear" w:color="auto" w:fill="FCFCF9"/>
        </w:rPr>
        <w:t xml:space="preserve"> summary, while the COVID-19 pandemic has disrupted education, AI and VR hold promise to personalize learning and create immersive experiences. But careful consideration of challenges is needed to harness their full potential to improve learning </w:t>
      </w:r>
      <w:proofErr w:type="spellStart"/>
      <w:proofErr w:type="gramStart"/>
      <w:r>
        <w:rPr>
          <w:rFonts w:ascii="Segoe UI" w:hAnsi="Segoe UI" w:cs="Segoe UI"/>
          <w:color w:val="13343B"/>
          <w:bdr w:val="single" w:sz="2" w:space="0" w:color="E5E7EB" w:frame="1"/>
          <w:shd w:val="clear" w:color="auto" w:fill="FCFCF9"/>
        </w:rPr>
        <w:t>outcomes.Azevedo</w:t>
      </w:r>
      <w:proofErr w:type="spellEnd"/>
      <w:proofErr w:type="gramEnd"/>
      <w:r>
        <w:rPr>
          <w:rFonts w:ascii="Segoe UI" w:hAnsi="Segoe UI" w:cs="Segoe UI"/>
          <w:color w:val="13343B"/>
          <w:bdr w:val="single" w:sz="2" w:space="0" w:color="E5E7EB" w:frame="1"/>
          <w:shd w:val="clear" w:color="auto" w:fill="FCFCF9"/>
        </w:rPr>
        <w:t xml:space="preserve">, J. P., Hasan, A., Goldemberg, D., Iqbal, S. A., &amp; </w:t>
      </w:r>
      <w:proofErr w:type="spellStart"/>
      <w:r>
        <w:rPr>
          <w:rFonts w:ascii="Segoe UI" w:hAnsi="Segoe UI" w:cs="Segoe UI"/>
          <w:color w:val="13343B"/>
          <w:bdr w:val="single" w:sz="2" w:space="0" w:color="E5E7EB" w:frame="1"/>
          <w:shd w:val="clear" w:color="auto" w:fill="FCFCF9"/>
        </w:rPr>
        <w:t>Geven</w:t>
      </w:r>
      <w:proofErr w:type="spellEnd"/>
      <w:r>
        <w:rPr>
          <w:rFonts w:ascii="Segoe UI" w:hAnsi="Segoe UI" w:cs="Segoe UI"/>
          <w:color w:val="13343B"/>
          <w:bdr w:val="single" w:sz="2" w:space="0" w:color="E5E7EB" w:frame="1"/>
          <w:shd w:val="clear" w:color="auto" w:fill="FCFCF9"/>
        </w:rPr>
        <w:t>, K. (2020). Simulating the potential impacts of COVID-19 school closures on schooling and learning outcomes: A set of global estimates. The World Bank Research Observer, 36(1), 1-</w:t>
      </w:r>
      <w:proofErr w:type="gramStart"/>
      <w:r>
        <w:rPr>
          <w:rFonts w:ascii="Segoe UI" w:hAnsi="Segoe UI" w:cs="Segoe UI"/>
          <w:color w:val="13343B"/>
          <w:bdr w:val="single" w:sz="2" w:space="0" w:color="E5E7EB" w:frame="1"/>
          <w:shd w:val="clear" w:color="auto" w:fill="FCFCF9"/>
        </w:rPr>
        <w:t>40.Engzell</w:t>
      </w:r>
      <w:proofErr w:type="gramEnd"/>
      <w:r>
        <w:rPr>
          <w:rFonts w:ascii="Segoe UI" w:hAnsi="Segoe UI" w:cs="Segoe UI"/>
          <w:color w:val="13343B"/>
          <w:bdr w:val="single" w:sz="2" w:space="0" w:color="E5E7EB" w:frame="1"/>
          <w:shd w:val="clear" w:color="auto" w:fill="FCFCF9"/>
        </w:rPr>
        <w:t>, P., Frey, A., &amp; Verhagen, M. D. (2021). Learning loss due to school closures during the COVID-19 pandemic. Proceedings of the National Academy of Sciences, 118(17</w:t>
      </w:r>
      <w:proofErr w:type="gramStart"/>
      <w:r>
        <w:rPr>
          <w:rFonts w:ascii="Segoe UI" w:hAnsi="Segoe UI" w:cs="Segoe UI"/>
          <w:color w:val="13343B"/>
          <w:bdr w:val="single" w:sz="2" w:space="0" w:color="E5E7EB" w:frame="1"/>
          <w:shd w:val="clear" w:color="auto" w:fill="FCFCF9"/>
        </w:rPr>
        <w:t>).</w:t>
      </w:r>
      <w:proofErr w:type="spellStart"/>
      <w:r>
        <w:rPr>
          <w:rFonts w:ascii="Segoe UI" w:hAnsi="Segoe UI" w:cs="Segoe UI"/>
          <w:color w:val="13343B"/>
          <w:bdr w:val="single" w:sz="2" w:space="0" w:color="E5E7EB" w:frame="1"/>
          <w:shd w:val="clear" w:color="auto" w:fill="FCFCF9"/>
        </w:rPr>
        <w:t>Popenici</w:t>
      </w:r>
      <w:proofErr w:type="spellEnd"/>
      <w:proofErr w:type="gramEnd"/>
      <w:r>
        <w:rPr>
          <w:rFonts w:ascii="Segoe UI" w:hAnsi="Segoe UI" w:cs="Segoe UI"/>
          <w:color w:val="13343B"/>
          <w:bdr w:val="single" w:sz="2" w:space="0" w:color="E5E7EB" w:frame="1"/>
          <w:shd w:val="clear" w:color="auto" w:fill="FCFCF9"/>
        </w:rPr>
        <w:t>, S. A., &amp; Kerr, S. (2017). Exploring the impact of artificial intelligence on teaching and learning in higher education. Research and Practice in Technology Enhanced Learning, 12(1), 1-13.</w:t>
      </w:r>
    </w:p>
    <w:p w:rsidR="00901A0C" w:rsidRDefault="00901A0C" w:rsidP="00901A0C"/>
    <w:p w:rsidR="004C1DAC" w:rsidRDefault="004C1DAC" w:rsidP="00901A0C"/>
    <w:p w:rsidR="004C1DAC" w:rsidRPr="004C1DAC" w:rsidRDefault="004C1DAC" w:rsidP="004C1DAC">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kern w:val="0"/>
          <w:sz w:val="36"/>
          <w:szCs w:val="36"/>
          <w14:ligatures w14:val="none"/>
        </w:rPr>
      </w:pPr>
      <w:r w:rsidRPr="004C1DAC">
        <w:rPr>
          <w:rFonts w:ascii="var(--font-fk-grotesk)" w:eastAsia="Times New Roman" w:hAnsi="var(--font-fk-grotesk)" w:cs="Times New Roman"/>
          <w:color w:val="13343B"/>
          <w:kern w:val="0"/>
          <w:sz w:val="36"/>
          <w:szCs w:val="36"/>
          <w14:ligatures w14:val="none"/>
        </w:rPr>
        <w:t>Contribution</w:t>
      </w:r>
    </w:p>
    <w:p w:rsidR="004C1DAC" w:rsidRPr="004C1DAC" w:rsidRDefault="004C1DAC" w:rsidP="004C1DAC">
      <w:pPr>
        <w:spacing w:after="0" w:line="240" w:lineRule="auto"/>
        <w:rPr>
          <w:rFonts w:ascii="Times New Roman" w:eastAsia="Times New Roman" w:hAnsi="Times New Roman" w:cs="Times New Roman"/>
          <w:kern w:val="0"/>
          <w:sz w:val="24"/>
          <w:szCs w:val="24"/>
          <w14:ligatures w14:val="none"/>
        </w:rPr>
      </w:pPr>
      <w:r w:rsidRPr="004C1DAC">
        <w:rPr>
          <w:rFonts w:ascii="Segoe UI" w:eastAsia="Times New Roman" w:hAnsi="Segoe UI" w:cs="Segoe UI"/>
          <w:color w:val="13343B"/>
          <w:kern w:val="0"/>
          <w:sz w:val="24"/>
          <w:szCs w:val="24"/>
          <w:bdr w:val="single" w:sz="2" w:space="0" w:color="E5E7EB" w:frame="1"/>
          <w:shd w:val="clear" w:color="auto" w:fill="FCFCF9"/>
          <w14:ligatures w14:val="none"/>
        </w:rPr>
        <w:t>This research will make several key contributions to the field of AI and VR integration in education:</w:t>
      </w:r>
    </w:p>
    <w:p w:rsidR="004C1DAC" w:rsidRPr="004C1DAC" w:rsidRDefault="004C1DAC" w:rsidP="004C1DAC">
      <w:pPr>
        <w:numPr>
          <w:ilvl w:val="0"/>
          <w:numId w:val="8"/>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14:ligatures w14:val="none"/>
        </w:rPr>
      </w:pPr>
      <w:r w:rsidRPr="004C1DAC">
        <w:rPr>
          <w:rFonts w:ascii="Segoe UI" w:eastAsia="Times New Roman" w:hAnsi="Segoe UI" w:cs="Segoe UI"/>
          <w:b/>
          <w:bCs/>
          <w:color w:val="13343B"/>
          <w:kern w:val="0"/>
          <w:sz w:val="24"/>
          <w:szCs w:val="24"/>
          <w:bdr w:val="single" w:sz="2" w:space="0" w:color="E5E7EB" w:frame="1"/>
          <w14:ligatures w14:val="none"/>
        </w:rPr>
        <w:t>Provide empirical evidence</w:t>
      </w:r>
      <w:r w:rsidRPr="004C1DAC">
        <w:rPr>
          <w:rFonts w:ascii="Segoe UI" w:eastAsia="Times New Roman" w:hAnsi="Segoe UI" w:cs="Segoe UI"/>
          <w:color w:val="13343B"/>
          <w:kern w:val="0"/>
          <w:sz w:val="24"/>
          <w:szCs w:val="24"/>
          <w:bdr w:val="single" w:sz="2" w:space="0" w:color="E5E7EB" w:frame="1"/>
          <w14:ligatures w14:val="none"/>
        </w:rPr>
        <w:t> on the impact of AI and VR on student engagement, learning outcomes, and overall educational experience through quantitative and qualitative analysis.</w:t>
      </w:r>
    </w:p>
    <w:p w:rsidR="004C1DAC" w:rsidRPr="004C1DAC" w:rsidRDefault="004C1DAC" w:rsidP="004C1DAC">
      <w:pPr>
        <w:numPr>
          <w:ilvl w:val="0"/>
          <w:numId w:val="8"/>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14:ligatures w14:val="none"/>
        </w:rPr>
      </w:pPr>
      <w:r w:rsidRPr="004C1DAC">
        <w:rPr>
          <w:rFonts w:ascii="Segoe UI" w:eastAsia="Times New Roman" w:hAnsi="Segoe UI" w:cs="Segoe UI"/>
          <w:b/>
          <w:bCs/>
          <w:color w:val="13343B"/>
          <w:kern w:val="0"/>
          <w:sz w:val="24"/>
          <w:szCs w:val="24"/>
          <w:bdr w:val="single" w:sz="2" w:space="0" w:color="E5E7EB" w:frame="1"/>
          <w14:ligatures w14:val="none"/>
        </w:rPr>
        <w:t>Identify best practices and challenges</w:t>
      </w:r>
      <w:r w:rsidRPr="004C1DAC">
        <w:rPr>
          <w:rFonts w:ascii="Segoe UI" w:eastAsia="Times New Roman" w:hAnsi="Segoe UI" w:cs="Segoe UI"/>
          <w:color w:val="13343B"/>
          <w:kern w:val="0"/>
          <w:sz w:val="24"/>
          <w:szCs w:val="24"/>
          <w:bdr w:val="single" w:sz="2" w:space="0" w:color="E5E7EB" w:frame="1"/>
          <w14:ligatures w14:val="none"/>
        </w:rPr>
        <w:t> in implementing AI and VR in teaching methods based on educator and student feedback.</w:t>
      </w:r>
    </w:p>
    <w:p w:rsidR="004C1DAC" w:rsidRPr="004C1DAC" w:rsidRDefault="004C1DAC" w:rsidP="004C1DAC">
      <w:pPr>
        <w:numPr>
          <w:ilvl w:val="0"/>
          <w:numId w:val="8"/>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14:ligatures w14:val="none"/>
        </w:rPr>
      </w:pPr>
      <w:r w:rsidRPr="004C1DAC">
        <w:rPr>
          <w:rFonts w:ascii="Segoe UI" w:eastAsia="Times New Roman" w:hAnsi="Segoe UI" w:cs="Segoe UI"/>
          <w:b/>
          <w:bCs/>
          <w:color w:val="13343B"/>
          <w:kern w:val="0"/>
          <w:sz w:val="24"/>
          <w:szCs w:val="24"/>
          <w:bdr w:val="single" w:sz="2" w:space="0" w:color="E5E7EB" w:frame="1"/>
          <w14:ligatures w14:val="none"/>
        </w:rPr>
        <w:t>Develop a framework</w:t>
      </w:r>
      <w:r w:rsidRPr="004C1DAC">
        <w:rPr>
          <w:rFonts w:ascii="Segoe UI" w:eastAsia="Times New Roman" w:hAnsi="Segoe UI" w:cs="Segoe UI"/>
          <w:color w:val="13343B"/>
          <w:kern w:val="0"/>
          <w:sz w:val="24"/>
          <w:szCs w:val="24"/>
          <w:bdr w:val="single" w:sz="2" w:space="0" w:color="E5E7EB" w:frame="1"/>
          <w14:ligatures w14:val="none"/>
        </w:rPr>
        <w:t> for effectively integrating AI and VR into existing curricula and pedagogical approaches.</w:t>
      </w:r>
    </w:p>
    <w:p w:rsidR="004C1DAC" w:rsidRPr="004C1DAC" w:rsidRDefault="004C1DAC" w:rsidP="004C1DAC">
      <w:pPr>
        <w:numPr>
          <w:ilvl w:val="0"/>
          <w:numId w:val="8"/>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14:ligatures w14:val="none"/>
        </w:rPr>
      </w:pPr>
      <w:r w:rsidRPr="004C1DAC">
        <w:rPr>
          <w:rFonts w:ascii="Segoe UI" w:eastAsia="Times New Roman" w:hAnsi="Segoe UI" w:cs="Segoe UI"/>
          <w:b/>
          <w:bCs/>
          <w:color w:val="13343B"/>
          <w:kern w:val="0"/>
          <w:sz w:val="24"/>
          <w:szCs w:val="24"/>
          <w:bdr w:val="single" w:sz="2" w:space="0" w:color="E5E7EB" w:frame="1"/>
          <w14:ligatures w14:val="none"/>
        </w:rPr>
        <w:t>Offer practical recommendations</w:t>
      </w:r>
      <w:r w:rsidRPr="004C1DAC">
        <w:rPr>
          <w:rFonts w:ascii="Segoe UI" w:eastAsia="Times New Roman" w:hAnsi="Segoe UI" w:cs="Segoe UI"/>
          <w:color w:val="13343B"/>
          <w:kern w:val="0"/>
          <w:sz w:val="24"/>
          <w:szCs w:val="24"/>
          <w:bdr w:val="single" w:sz="2" w:space="0" w:color="E5E7EB" w:frame="1"/>
          <w14:ligatures w14:val="none"/>
        </w:rPr>
        <w:t> for educators, policymakers, and stakeholders on leveraging AI and VR to enhance teaching and learning.</w:t>
      </w:r>
    </w:p>
    <w:p w:rsidR="004C1DAC" w:rsidRPr="004C1DAC" w:rsidRDefault="004C1DAC" w:rsidP="004C1DAC">
      <w:pPr>
        <w:numPr>
          <w:ilvl w:val="0"/>
          <w:numId w:val="8"/>
        </w:num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14:ligatures w14:val="none"/>
        </w:rPr>
      </w:pPr>
      <w:r w:rsidRPr="004C1DAC">
        <w:rPr>
          <w:rFonts w:ascii="Segoe UI" w:eastAsia="Times New Roman" w:hAnsi="Segoe UI" w:cs="Segoe UI"/>
          <w:b/>
          <w:bCs/>
          <w:color w:val="13343B"/>
          <w:kern w:val="0"/>
          <w:sz w:val="24"/>
          <w:szCs w:val="24"/>
          <w:bdr w:val="single" w:sz="2" w:space="0" w:color="E5E7EB" w:frame="1"/>
          <w14:ligatures w14:val="none"/>
        </w:rPr>
        <w:t>Highlight the potential of AI and VR</w:t>
      </w:r>
      <w:r w:rsidRPr="004C1DAC">
        <w:rPr>
          <w:rFonts w:ascii="Segoe UI" w:eastAsia="Times New Roman" w:hAnsi="Segoe UI" w:cs="Segoe UI"/>
          <w:color w:val="13343B"/>
          <w:kern w:val="0"/>
          <w:sz w:val="24"/>
          <w:szCs w:val="24"/>
          <w:bdr w:val="single" w:sz="2" w:space="0" w:color="E5E7EB" w:frame="1"/>
          <w14:ligatures w14:val="none"/>
        </w:rPr>
        <w:t> to personalize learning, create immersive experiences, and improve accessibility and equity in education.</w:t>
      </w:r>
    </w:p>
    <w:p w:rsidR="004C1DAC" w:rsidRPr="00901A0C" w:rsidRDefault="004C1DAC" w:rsidP="00901A0C"/>
    <w:sectPr w:rsidR="004C1DAC" w:rsidRPr="00901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k-grotes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0C14"/>
    <w:multiLevelType w:val="multilevel"/>
    <w:tmpl w:val="18943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A1CED"/>
    <w:multiLevelType w:val="multilevel"/>
    <w:tmpl w:val="C95A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CE78A0"/>
    <w:multiLevelType w:val="multilevel"/>
    <w:tmpl w:val="E91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660F28"/>
    <w:multiLevelType w:val="multilevel"/>
    <w:tmpl w:val="57CEF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137FBD"/>
    <w:multiLevelType w:val="multilevel"/>
    <w:tmpl w:val="A68E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984FA9"/>
    <w:multiLevelType w:val="multilevel"/>
    <w:tmpl w:val="9D205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2D7A08"/>
    <w:multiLevelType w:val="multilevel"/>
    <w:tmpl w:val="B2EE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C51A8C"/>
    <w:multiLevelType w:val="multilevel"/>
    <w:tmpl w:val="4DAE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3923342">
    <w:abstractNumId w:val="2"/>
  </w:num>
  <w:num w:numId="2" w16cid:durableId="261571246">
    <w:abstractNumId w:val="3"/>
  </w:num>
  <w:num w:numId="3" w16cid:durableId="519974844">
    <w:abstractNumId w:val="4"/>
  </w:num>
  <w:num w:numId="4" w16cid:durableId="643119772">
    <w:abstractNumId w:val="6"/>
  </w:num>
  <w:num w:numId="5" w16cid:durableId="260576773">
    <w:abstractNumId w:val="1"/>
  </w:num>
  <w:num w:numId="6" w16cid:durableId="1455100164">
    <w:abstractNumId w:val="0"/>
  </w:num>
  <w:num w:numId="7" w16cid:durableId="1478494914">
    <w:abstractNumId w:val="5"/>
  </w:num>
  <w:num w:numId="8" w16cid:durableId="8356121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3C"/>
    <w:rsid w:val="00051AEB"/>
    <w:rsid w:val="000C11FB"/>
    <w:rsid w:val="001E530C"/>
    <w:rsid w:val="00382936"/>
    <w:rsid w:val="004C1DAC"/>
    <w:rsid w:val="0056343C"/>
    <w:rsid w:val="00901A0C"/>
    <w:rsid w:val="00F5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E8CC"/>
  <w15:chartTrackingRefBased/>
  <w15:docId w15:val="{2216BD26-0E51-4232-8D30-DF3BA4E1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530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30C"/>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1E53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16329">
      <w:bodyDiv w:val="1"/>
      <w:marLeft w:val="0"/>
      <w:marRight w:val="0"/>
      <w:marTop w:val="0"/>
      <w:marBottom w:val="0"/>
      <w:divBdr>
        <w:top w:val="none" w:sz="0" w:space="0" w:color="auto"/>
        <w:left w:val="none" w:sz="0" w:space="0" w:color="auto"/>
        <w:bottom w:val="none" w:sz="0" w:space="0" w:color="auto"/>
        <w:right w:val="none" w:sz="0" w:space="0" w:color="auto"/>
      </w:divBdr>
      <w:divsChild>
        <w:div w:id="81144558">
          <w:marLeft w:val="0"/>
          <w:marRight w:val="0"/>
          <w:marTop w:val="0"/>
          <w:marBottom w:val="0"/>
          <w:divBdr>
            <w:top w:val="single" w:sz="2" w:space="0" w:color="E5E7EB"/>
            <w:left w:val="single" w:sz="2" w:space="0" w:color="E5E7EB"/>
            <w:bottom w:val="single" w:sz="2" w:space="0" w:color="E5E7EB"/>
            <w:right w:val="single" w:sz="2" w:space="0" w:color="E5E7EB"/>
          </w:divBdr>
          <w:divsChild>
            <w:div w:id="472914349">
              <w:marLeft w:val="0"/>
              <w:marRight w:val="0"/>
              <w:marTop w:val="0"/>
              <w:marBottom w:val="0"/>
              <w:divBdr>
                <w:top w:val="single" w:sz="2" w:space="0" w:color="E5E7EB"/>
                <w:left w:val="single" w:sz="2" w:space="0" w:color="E5E7EB"/>
                <w:bottom w:val="single" w:sz="2" w:space="0" w:color="E5E7EB"/>
                <w:right w:val="single" w:sz="2" w:space="0" w:color="E5E7EB"/>
              </w:divBdr>
              <w:divsChild>
                <w:div w:id="2100980314">
                  <w:marLeft w:val="0"/>
                  <w:marRight w:val="0"/>
                  <w:marTop w:val="0"/>
                  <w:marBottom w:val="0"/>
                  <w:divBdr>
                    <w:top w:val="none" w:sz="0" w:space="0" w:color="auto"/>
                    <w:left w:val="none" w:sz="0" w:space="0" w:color="auto"/>
                    <w:bottom w:val="none" w:sz="0" w:space="0" w:color="auto"/>
                    <w:right w:val="none" w:sz="0" w:space="0" w:color="auto"/>
                  </w:divBdr>
                  <w:divsChild>
                    <w:div w:id="1691645118">
                      <w:marLeft w:val="0"/>
                      <w:marRight w:val="0"/>
                      <w:marTop w:val="0"/>
                      <w:marBottom w:val="0"/>
                      <w:divBdr>
                        <w:top w:val="none" w:sz="0" w:space="0" w:color="auto"/>
                        <w:left w:val="none" w:sz="0" w:space="0" w:color="auto"/>
                        <w:bottom w:val="none" w:sz="0" w:space="0" w:color="auto"/>
                        <w:right w:val="none" w:sz="0" w:space="0" w:color="auto"/>
                      </w:divBdr>
                      <w:divsChild>
                        <w:div w:id="2140144726">
                          <w:marLeft w:val="0"/>
                          <w:marRight w:val="0"/>
                          <w:marTop w:val="0"/>
                          <w:marBottom w:val="0"/>
                          <w:divBdr>
                            <w:top w:val="single" w:sz="2" w:space="0" w:color="E5E7EB"/>
                            <w:left w:val="single" w:sz="2" w:space="0" w:color="E5E7EB"/>
                            <w:bottom w:val="single" w:sz="2" w:space="0" w:color="E5E7EB"/>
                            <w:right w:val="single" w:sz="2" w:space="0" w:color="E5E7EB"/>
                          </w:divBdr>
                          <w:divsChild>
                            <w:div w:id="1803228151">
                              <w:marLeft w:val="0"/>
                              <w:marRight w:val="0"/>
                              <w:marTop w:val="0"/>
                              <w:marBottom w:val="0"/>
                              <w:divBdr>
                                <w:top w:val="single" w:sz="2" w:space="0" w:color="E5E7EB"/>
                                <w:left w:val="single" w:sz="2" w:space="0" w:color="E5E7EB"/>
                                <w:bottom w:val="single" w:sz="2" w:space="0" w:color="E5E7EB"/>
                                <w:right w:val="single" w:sz="2" w:space="0" w:color="E5E7EB"/>
                              </w:divBdr>
                              <w:divsChild>
                                <w:div w:id="435637800">
                                  <w:marLeft w:val="0"/>
                                  <w:marRight w:val="0"/>
                                  <w:marTop w:val="0"/>
                                  <w:marBottom w:val="0"/>
                                  <w:divBdr>
                                    <w:top w:val="single" w:sz="2" w:space="0" w:color="E5E7EB"/>
                                    <w:left w:val="single" w:sz="2" w:space="0" w:color="E5E7EB"/>
                                    <w:bottom w:val="single" w:sz="2" w:space="0" w:color="E5E7EB"/>
                                    <w:right w:val="single" w:sz="2" w:space="0" w:color="E5E7EB"/>
                                  </w:divBdr>
                                  <w:divsChild>
                                    <w:div w:id="1773820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13829455">
                      <w:marLeft w:val="0"/>
                      <w:marRight w:val="0"/>
                      <w:marTop w:val="120"/>
                      <w:marBottom w:val="0"/>
                      <w:divBdr>
                        <w:top w:val="none" w:sz="0" w:space="0" w:color="auto"/>
                        <w:left w:val="none" w:sz="0" w:space="0" w:color="auto"/>
                        <w:bottom w:val="none" w:sz="0" w:space="0" w:color="auto"/>
                        <w:right w:val="none" w:sz="0" w:space="0" w:color="auto"/>
                      </w:divBdr>
                      <w:divsChild>
                        <w:div w:id="824929573">
                          <w:marLeft w:val="-120"/>
                          <w:marRight w:val="0"/>
                          <w:marTop w:val="0"/>
                          <w:marBottom w:val="0"/>
                          <w:divBdr>
                            <w:top w:val="single" w:sz="2" w:space="0" w:color="E5E7EB"/>
                            <w:left w:val="single" w:sz="2" w:space="0" w:color="E5E7EB"/>
                            <w:bottom w:val="single" w:sz="2" w:space="0" w:color="E5E7EB"/>
                            <w:right w:val="single" w:sz="2" w:space="0" w:color="E5E7EB"/>
                          </w:divBdr>
                          <w:divsChild>
                            <w:div w:id="295261221">
                              <w:marLeft w:val="0"/>
                              <w:marRight w:val="0"/>
                              <w:marTop w:val="0"/>
                              <w:marBottom w:val="0"/>
                              <w:divBdr>
                                <w:top w:val="single" w:sz="2" w:space="0" w:color="E5E7EB"/>
                                <w:left w:val="single" w:sz="2" w:space="0" w:color="E5E7EB"/>
                                <w:bottom w:val="single" w:sz="2" w:space="0" w:color="E5E7EB"/>
                                <w:right w:val="single" w:sz="2" w:space="0" w:color="E5E7EB"/>
                              </w:divBdr>
                              <w:divsChild>
                                <w:div w:id="1075199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5974087">
                              <w:marLeft w:val="0"/>
                              <w:marRight w:val="0"/>
                              <w:marTop w:val="0"/>
                              <w:marBottom w:val="0"/>
                              <w:divBdr>
                                <w:top w:val="single" w:sz="2" w:space="0" w:color="E5E7EB"/>
                                <w:left w:val="single" w:sz="2" w:space="0" w:color="E5E7EB"/>
                                <w:bottom w:val="single" w:sz="2" w:space="0" w:color="E5E7EB"/>
                                <w:right w:val="single" w:sz="2" w:space="0" w:color="E5E7EB"/>
                              </w:divBdr>
                              <w:divsChild>
                                <w:div w:id="868369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71758051">
      <w:bodyDiv w:val="1"/>
      <w:marLeft w:val="0"/>
      <w:marRight w:val="0"/>
      <w:marTop w:val="0"/>
      <w:marBottom w:val="0"/>
      <w:divBdr>
        <w:top w:val="none" w:sz="0" w:space="0" w:color="auto"/>
        <w:left w:val="none" w:sz="0" w:space="0" w:color="auto"/>
        <w:bottom w:val="none" w:sz="0" w:space="0" w:color="auto"/>
        <w:right w:val="none" w:sz="0" w:space="0" w:color="auto"/>
      </w:divBdr>
    </w:div>
    <w:div w:id="1297225308">
      <w:bodyDiv w:val="1"/>
      <w:marLeft w:val="0"/>
      <w:marRight w:val="0"/>
      <w:marTop w:val="0"/>
      <w:marBottom w:val="0"/>
      <w:divBdr>
        <w:top w:val="none" w:sz="0" w:space="0" w:color="auto"/>
        <w:left w:val="none" w:sz="0" w:space="0" w:color="auto"/>
        <w:bottom w:val="none" w:sz="0" w:space="0" w:color="auto"/>
        <w:right w:val="none" w:sz="0" w:space="0" w:color="auto"/>
      </w:divBdr>
    </w:div>
    <w:div w:id="164627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1268</Words>
  <Characters>7232</Characters>
  <Application>Microsoft Office Word</Application>
  <DocSecurity>0</DocSecurity>
  <Lines>60</Lines>
  <Paragraphs>16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Background and Significance</vt:lpstr>
      <vt:lpstr>    Research Questions</vt:lpstr>
      <vt:lpstr>    Methodology</vt:lpstr>
      <vt:lpstr>    Expected Outcomes</vt:lpstr>
      <vt:lpstr>    Timeline</vt:lpstr>
      <vt:lpstr>    Budget</vt:lpstr>
      <vt:lpstr>    Conclusion</vt:lpstr>
      <vt:lpstr>    Challenges of Integrating AI and VR in Teaching Methods</vt:lpstr>
      <vt:lpstr>    Objectives of Integrating AI and VR in Teaching Methods</vt:lpstr>
      <vt:lpstr>    Contribution</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man</dc:creator>
  <cp:keywords/>
  <dc:description/>
  <cp:lastModifiedBy>bad man</cp:lastModifiedBy>
  <cp:revision>2</cp:revision>
  <dcterms:created xsi:type="dcterms:W3CDTF">2024-05-10T17:05:00Z</dcterms:created>
  <dcterms:modified xsi:type="dcterms:W3CDTF">2024-05-11T22:43:00Z</dcterms:modified>
</cp:coreProperties>
</file>