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52A0" w14:textId="2CDBA06F"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 xml:space="preserve">AI-Powered ITSM Virtual Assistant </w:t>
      </w:r>
      <w:r>
        <w:rPr>
          <w:rFonts w:ascii="Times New Roman" w:hAnsi="Times New Roman" w:cs="Times New Roman"/>
          <w:b/>
          <w:bCs/>
          <w:kern w:val="0"/>
        </w:rPr>
        <w:t>Project Overview</w:t>
      </w:r>
    </w:p>
    <w:p w14:paraId="7249A109"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p>
    <w:p w14:paraId="0DB3C6BE"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Summary</w:t>
      </w:r>
    </w:p>
    <w:p w14:paraId="44DC0CDD"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This project is an AI-powered virtual assistant integrated into a ServiceNow-style IT Service Management (ITSM) interface. It enables users to interact through a conversational chat interface to create, manage, and resolve IT support tickets in real time. The system leverages large language model capabilities (Claude) to automate support workflows, improve response times, and enhance the overall user experience.</w:t>
      </w:r>
    </w:p>
    <w:p w14:paraId="48E649B5"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p>
    <w:p w14:paraId="45A69346"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Key Features</w:t>
      </w:r>
    </w:p>
    <w:p w14:paraId="226CBB33"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p>
    <w:tbl>
      <w:tblPr>
        <w:tblW w:w="0" w:type="auto"/>
        <w:tblLayout w:type="fixed"/>
        <w:tblCellMar>
          <w:left w:w="0" w:type="dxa"/>
          <w:right w:w="0" w:type="dxa"/>
        </w:tblCellMar>
        <w:tblLook w:val="0000" w:firstRow="0" w:lastRow="0" w:firstColumn="0" w:lastColumn="0" w:noHBand="0" w:noVBand="0"/>
      </w:tblPr>
      <w:tblGrid>
        <w:gridCol w:w="3000"/>
        <w:gridCol w:w="6000"/>
      </w:tblGrid>
      <w:tr w:rsidR="00000000" w14:paraId="7E9902A2" w14:textId="77777777">
        <w:tblPrEx>
          <w:tblCellMar>
            <w:top w:w="0" w:type="dxa"/>
            <w:left w:w="0" w:type="dxa"/>
            <w:bottom w:w="0" w:type="dxa"/>
            <w:right w:w="0" w:type="dxa"/>
          </w:tblCellMar>
        </w:tblPrEx>
        <w:tc>
          <w:tcPr>
            <w:tcW w:w="3000" w:type="dxa"/>
            <w:tcBorders>
              <w:top w:val="nil"/>
              <w:left w:val="nil"/>
              <w:bottom w:val="nil"/>
              <w:right w:val="nil"/>
            </w:tcBorders>
          </w:tcPr>
          <w:p w14:paraId="4056540A"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Feature</w:t>
            </w:r>
          </w:p>
        </w:tc>
        <w:tc>
          <w:tcPr>
            <w:tcW w:w="6000" w:type="dxa"/>
            <w:tcBorders>
              <w:top w:val="nil"/>
              <w:left w:val="nil"/>
              <w:bottom w:val="nil"/>
              <w:right w:val="nil"/>
            </w:tcBorders>
          </w:tcPr>
          <w:p w14:paraId="4AE2EC88"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Description</w:t>
            </w:r>
          </w:p>
        </w:tc>
      </w:tr>
      <w:tr w:rsidR="00000000" w14:paraId="0295A666" w14:textId="77777777">
        <w:tblPrEx>
          <w:tblCellMar>
            <w:top w:w="0" w:type="dxa"/>
            <w:left w:w="0" w:type="dxa"/>
            <w:bottom w:w="0" w:type="dxa"/>
            <w:right w:w="0" w:type="dxa"/>
          </w:tblCellMar>
        </w:tblPrEx>
        <w:tc>
          <w:tcPr>
            <w:tcW w:w="3000" w:type="dxa"/>
            <w:tcBorders>
              <w:top w:val="nil"/>
              <w:left w:val="nil"/>
              <w:bottom w:val="nil"/>
              <w:right w:val="nil"/>
            </w:tcBorders>
          </w:tcPr>
          <w:p w14:paraId="4F06E9E7"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Conversational Chat Interface</w:t>
            </w:r>
          </w:p>
        </w:tc>
        <w:tc>
          <w:tcPr>
            <w:tcW w:w="6000" w:type="dxa"/>
            <w:tcBorders>
              <w:top w:val="nil"/>
              <w:left w:val="nil"/>
              <w:bottom w:val="nil"/>
              <w:right w:val="nil"/>
            </w:tcBorders>
          </w:tcPr>
          <w:p w14:paraId="57480FDE"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Users interact with the system via natural language, removing the need for traditional form-based ticket submission.</w:t>
            </w:r>
          </w:p>
        </w:tc>
      </w:tr>
      <w:tr w:rsidR="00000000" w14:paraId="1AF53A9E" w14:textId="77777777">
        <w:tblPrEx>
          <w:tblCellMar>
            <w:top w:w="0" w:type="dxa"/>
            <w:left w:w="0" w:type="dxa"/>
            <w:bottom w:w="0" w:type="dxa"/>
            <w:right w:w="0" w:type="dxa"/>
          </w:tblCellMar>
        </w:tblPrEx>
        <w:tc>
          <w:tcPr>
            <w:tcW w:w="3000" w:type="dxa"/>
            <w:tcBorders>
              <w:top w:val="nil"/>
              <w:left w:val="nil"/>
              <w:bottom w:val="nil"/>
              <w:right w:val="nil"/>
            </w:tcBorders>
          </w:tcPr>
          <w:p w14:paraId="421D3600"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Live Ticket Creation</w:t>
            </w:r>
          </w:p>
        </w:tc>
        <w:tc>
          <w:tcPr>
            <w:tcW w:w="6000" w:type="dxa"/>
            <w:tcBorders>
              <w:top w:val="nil"/>
              <w:left w:val="nil"/>
              <w:bottom w:val="nil"/>
              <w:right w:val="nil"/>
            </w:tcBorders>
          </w:tcPr>
          <w:p w14:paraId="75AD7883"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assistant dynamically creates ITSM tickets by extracting relevant details such as issue type, priority, and description.</w:t>
            </w:r>
          </w:p>
        </w:tc>
      </w:tr>
      <w:tr w:rsidR="00000000" w14:paraId="19433A94" w14:textId="77777777">
        <w:tblPrEx>
          <w:tblCellMar>
            <w:top w:w="0" w:type="dxa"/>
            <w:left w:w="0" w:type="dxa"/>
            <w:bottom w:w="0" w:type="dxa"/>
            <w:right w:w="0" w:type="dxa"/>
          </w:tblCellMar>
        </w:tblPrEx>
        <w:tc>
          <w:tcPr>
            <w:tcW w:w="3000" w:type="dxa"/>
            <w:tcBorders>
              <w:top w:val="nil"/>
              <w:left w:val="nil"/>
              <w:bottom w:val="nil"/>
              <w:right w:val="nil"/>
            </w:tcBorders>
          </w:tcPr>
          <w:p w14:paraId="4CD69125"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Knowledge Base Integration</w:t>
            </w:r>
          </w:p>
        </w:tc>
        <w:tc>
          <w:tcPr>
            <w:tcW w:w="6000" w:type="dxa"/>
            <w:tcBorders>
              <w:top w:val="nil"/>
              <w:left w:val="nil"/>
              <w:bottom w:val="nil"/>
              <w:right w:val="nil"/>
            </w:tcBorders>
          </w:tcPr>
          <w:p w14:paraId="5E8B18CC"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system performs semantic search across internal documentation to provide instant solutions and reduce unnecessary ticket creation.</w:t>
            </w:r>
          </w:p>
        </w:tc>
      </w:tr>
      <w:tr w:rsidR="00000000" w14:paraId="31E26495" w14:textId="77777777">
        <w:tblPrEx>
          <w:tblCellMar>
            <w:top w:w="0" w:type="dxa"/>
            <w:left w:w="0" w:type="dxa"/>
            <w:bottom w:w="0" w:type="dxa"/>
            <w:right w:w="0" w:type="dxa"/>
          </w:tblCellMar>
        </w:tblPrEx>
        <w:tc>
          <w:tcPr>
            <w:tcW w:w="3000" w:type="dxa"/>
            <w:tcBorders>
              <w:top w:val="nil"/>
              <w:left w:val="nil"/>
              <w:bottom w:val="nil"/>
              <w:right w:val="nil"/>
            </w:tcBorders>
          </w:tcPr>
          <w:p w14:paraId="432B0BE5"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Ticket Status Tracking</w:t>
            </w:r>
          </w:p>
        </w:tc>
        <w:tc>
          <w:tcPr>
            <w:tcW w:w="6000" w:type="dxa"/>
            <w:tcBorders>
              <w:top w:val="nil"/>
              <w:left w:val="nil"/>
              <w:bottom w:val="nil"/>
              <w:right w:val="nil"/>
            </w:tcBorders>
          </w:tcPr>
          <w:p w14:paraId="657418A5"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Users can request real-time updates on their tickets, with the assistant retrieving and summarizing </w:t>
            </w:r>
            <w:proofErr w:type="gramStart"/>
            <w:r>
              <w:rPr>
                <w:rFonts w:ascii="Times New Roman" w:hAnsi="Times New Roman" w:cs="Times New Roman"/>
                <w:kern w:val="0"/>
              </w:rPr>
              <w:t>current status</w:t>
            </w:r>
            <w:proofErr w:type="gramEnd"/>
            <w:r>
              <w:rPr>
                <w:rFonts w:ascii="Times New Roman" w:hAnsi="Times New Roman" w:cs="Times New Roman"/>
                <w:kern w:val="0"/>
              </w:rPr>
              <w:t xml:space="preserve"> information.</w:t>
            </w:r>
          </w:p>
        </w:tc>
      </w:tr>
      <w:tr w:rsidR="00000000" w14:paraId="3450A9A0" w14:textId="77777777">
        <w:tblPrEx>
          <w:tblCellMar>
            <w:top w:w="0" w:type="dxa"/>
            <w:left w:w="0" w:type="dxa"/>
            <w:bottom w:w="0" w:type="dxa"/>
            <w:right w:w="0" w:type="dxa"/>
          </w:tblCellMar>
        </w:tblPrEx>
        <w:tc>
          <w:tcPr>
            <w:tcW w:w="3000" w:type="dxa"/>
            <w:tcBorders>
              <w:top w:val="nil"/>
              <w:left w:val="nil"/>
              <w:bottom w:val="nil"/>
              <w:right w:val="nil"/>
            </w:tcBorders>
          </w:tcPr>
          <w:p w14:paraId="55397E85"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Automated Escalation Logic</w:t>
            </w:r>
          </w:p>
        </w:tc>
        <w:tc>
          <w:tcPr>
            <w:tcW w:w="6000" w:type="dxa"/>
            <w:tcBorders>
              <w:top w:val="nil"/>
              <w:left w:val="nil"/>
              <w:bottom w:val="nil"/>
              <w:right w:val="nil"/>
            </w:tcBorders>
          </w:tcPr>
          <w:p w14:paraId="19B79EB8"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Tickets a</w:t>
            </w:r>
            <w:r>
              <w:rPr>
                <w:rFonts w:ascii="Times New Roman" w:hAnsi="Times New Roman" w:cs="Times New Roman"/>
                <w:kern w:val="0"/>
              </w:rPr>
              <w:t>re escalated automatically based on urgency, sentiment, or SLA thresholds to ensure timely resolution.</w:t>
            </w:r>
          </w:p>
        </w:tc>
      </w:tr>
    </w:tbl>
    <w:p w14:paraId="15881C1F"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p>
    <w:p w14:paraId="21AB7F32"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Architecture &amp; Implementation</w:t>
      </w:r>
    </w:p>
    <w:p w14:paraId="4B3B61E7"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system is built using a layered architecture that combines a modern web-based frontend with robust backend services and AI capabilities. The frontend provides a ServiceNow-style chat interface that supports real-time messaging and structured responses. The backend acts as a middleware layer that orchestrates API calls to the ITSM platform, manages authentication, and enforces business logic such as routing and escalation. At the core of the system, Claude powers the conversational intelligence by handl</w:t>
      </w:r>
      <w:r>
        <w:rPr>
          <w:rFonts w:ascii="Times New Roman" w:hAnsi="Times New Roman" w:cs="Times New Roman"/>
          <w:kern w:val="0"/>
        </w:rPr>
        <w:t>ing natural language understanding, extracting entities required for ticket creation, maintaining conversational context, and enabling knowledge base retrieval through techniques such as retrieval-augmented generation. Supporting this is a knowledge base layer where documents are indexed in a vector database, allowing for efficient semantic search and summarized responses. A rules-based workflow engine further enhances the system by automating ticket prioritization, assignment, and escalation.</w:t>
      </w:r>
    </w:p>
    <w:p w14:paraId="4027B25C"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p>
    <w:p w14:paraId="4DF24C49"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How It Works</w:t>
      </w:r>
    </w:p>
    <w:p w14:paraId="636576B1"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workflow begins when a user submits a request through the chat interface. Claude processes the input to determine intent and extract relevant details. Based on this, the system either retrieves a solution from the knowledge base or creates a new support ticket automatically. The ticket is logged via the ITSM API, and the user receives confirmation while continuing to interact for updates or follow-ups. Escalation rules run continuously in the background to ensure that high-priority or time-sensitive is</w:t>
      </w:r>
      <w:r>
        <w:rPr>
          <w:rFonts w:ascii="Times New Roman" w:hAnsi="Times New Roman" w:cs="Times New Roman"/>
          <w:kern w:val="0"/>
        </w:rPr>
        <w:t>sues are addressed promptly.</w:t>
      </w:r>
    </w:p>
    <w:p w14:paraId="46874CE7"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p>
    <w:p w14:paraId="4F9E0346"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lastRenderedPageBreak/>
        <w:t>Impact &amp; Benefits</w:t>
      </w:r>
    </w:p>
    <w:p w14:paraId="7BF06799"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This solution improves IT support operations by reducing manual effort and accelerating resolution times. The conversational interface enhances usability, while knowledge base integration helps resolve common issues instantly. Automated escalation ensures adherence to service level agreements, and the overall system enables organizations to scale support efficiently without increasing headcount proportionally.</w:t>
      </w:r>
    </w:p>
    <w:p w14:paraId="50C34A3F"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p>
    <w:p w14:paraId="6F0441DA" w14:textId="77777777" w:rsidR="00B868F6" w:rsidRDefault="00B868F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Conclusion</w:t>
      </w:r>
    </w:p>
    <w:p w14:paraId="115F48C7" w14:textId="77777777" w:rsidR="00B868F6" w:rsidRDefault="00B868F6">
      <w:pPr>
        <w:widowControl w:val="0"/>
        <w:autoSpaceDE w:val="0"/>
        <w:autoSpaceDN w:val="0"/>
        <w:adjustRightInd w:val="0"/>
        <w:spacing w:after="0" w:line="240" w:lineRule="auto"/>
      </w:pPr>
      <w:r>
        <w:rPr>
          <w:rFonts w:ascii="Times New Roman" w:hAnsi="Times New Roman" w:cs="Times New Roman"/>
          <w:kern w:val="0"/>
        </w:rPr>
        <w:t>This AI-powered ITSM assistant transforms traditional service desks into intelligent, conversational systems. By combining natural language AI with workflow automation</w:t>
      </w:r>
      <w:proofErr w:type="gramStart"/>
      <w:r>
        <w:rPr>
          <w:rFonts w:ascii="Times New Roman" w:hAnsi="Times New Roman" w:cs="Times New Roman"/>
          <w:kern w:val="0"/>
        </w:rPr>
        <w:t>, it</w:t>
      </w:r>
      <w:proofErr w:type="gramEnd"/>
      <w:r>
        <w:rPr>
          <w:rFonts w:ascii="Times New Roman" w:hAnsi="Times New Roman" w:cs="Times New Roman"/>
          <w:kern w:val="0"/>
        </w:rPr>
        <w:t xml:space="preserve"> streamlines support operations and </w:t>
      </w:r>
      <w:proofErr w:type="gramStart"/>
      <w:r>
        <w:rPr>
          <w:rFonts w:ascii="Times New Roman" w:hAnsi="Times New Roman" w:cs="Times New Roman"/>
          <w:kern w:val="0"/>
        </w:rPr>
        <w:t>delivers</w:t>
      </w:r>
      <w:proofErr w:type="gramEnd"/>
      <w:r>
        <w:rPr>
          <w:rFonts w:ascii="Times New Roman" w:hAnsi="Times New Roman" w:cs="Times New Roman"/>
          <w:kern w:val="0"/>
        </w:rPr>
        <w:t xml:space="preserve"> faster, more efficient issue resolution.</w:t>
      </w:r>
    </w:p>
    <w:sectPr w:rsidR="00B868F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BD4"/>
    <w:rsid w:val="000C062B"/>
    <w:rsid w:val="00107BD4"/>
    <w:rsid w:val="00B86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23A8E5"/>
  <w14:defaultImageDpi w14:val="0"/>
  <w15:docId w15:val="{DE71930B-7674-4184-9596-B4F5901B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Pegue, DeMarcus</dc:creator>
  <cp:keywords/>
  <dc:description/>
  <cp:lastModifiedBy>Pegue, DeMarcus</cp:lastModifiedBy>
  <cp:revision>2</cp:revision>
  <dcterms:created xsi:type="dcterms:W3CDTF">2026-06-09T16:11:00Z</dcterms:created>
  <dcterms:modified xsi:type="dcterms:W3CDTF">2026-06-09T16:11:00Z</dcterms:modified>
</cp:coreProperties>
</file>