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240" w:lineRule="auto"/>
        <w:rPr/>
      </w:pPr>
      <w:r w:rsidDel="00000000" w:rsidR="00000000" w:rsidRPr="00000000">
        <w:rPr>
          <w:rtl w:val="0"/>
        </w:rPr>
        <w:t xml:space="preserve">AI-Powered IT Support Automation Project</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Mock Organization | 2025</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spacing w:after="80" w:line="240" w:lineRule="auto"/>
        <w:rPr/>
      </w:pPr>
      <w:r w:rsidDel="00000000" w:rsidR="00000000" w:rsidRPr="00000000">
        <w:rPr>
          <w:rtl w:val="0"/>
        </w:rPr>
        <w:t xml:space="preserve">Project Overview</w:t>
      </w:r>
    </w:p>
    <w:p w:rsidR="00000000" w:rsidDel="00000000" w:rsidP="00000000" w:rsidRDefault="00000000" w:rsidRPr="00000000" w14:paraId="0000000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AI-Powered IT Support Automation Project was designed and implemented to streamline and modernize the IT support process within a mid-sized enterprise environment. By leveraging artificial intelligence and automation tools, the project significantly improved the efficiency and responsiveness of Tier 1 IT support operations, providing faster resolutions and reducing manual workload for IT staff.</w:t>
      </w:r>
    </w:p>
    <w:p w:rsidR="00000000" w:rsidDel="00000000" w:rsidP="00000000" w:rsidRDefault="00000000" w:rsidRPr="00000000" w14:paraId="0000000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solution integrated Microsoft Power Virtual Agents, Azure Cognitive Services, and the ServiceNow ITSM platform to automate support ticket handling for common issues, including password resets, connectivity problems, and access requests. A continuous learning loop and analytics layer using Python and Power BI was implemented to ensure performance optimization and strategic decision-making.</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spacing w:after="80" w:line="240" w:lineRule="auto"/>
        <w:rPr/>
      </w:pPr>
      <w:r w:rsidDel="00000000" w:rsidR="00000000" w:rsidRPr="00000000">
        <w:rPr>
          <w:rtl w:val="0"/>
        </w:rPr>
        <w:t xml:space="preserve">Key Objectives</w:t>
      </w:r>
    </w:p>
    <w:p w:rsidR="00000000" w:rsidDel="00000000" w:rsidP="00000000" w:rsidRDefault="00000000" w:rsidRPr="00000000" w14:paraId="00000009">
      <w:pPr>
        <w:numPr>
          <w:ilvl w:val="0"/>
          <w:numId w:val="2"/>
        </w:numPr>
        <w:spacing w:after="0" w:afterAutospacing="0" w:before="240" w:line="240" w:lineRule="auto"/>
        <w:ind w:left="720" w:hanging="360"/>
      </w:pPr>
      <w:r w:rsidDel="00000000" w:rsidR="00000000" w:rsidRPr="00000000">
        <w:rPr>
          <w:rFonts w:ascii="Times New Roman" w:cs="Times New Roman" w:eastAsia="Times New Roman" w:hAnsi="Times New Roman"/>
          <w:b w:val="1"/>
          <w:rtl w:val="0"/>
        </w:rPr>
        <w:t xml:space="preserve">Automate Tier 1 IT support tasks</w:t>
      </w:r>
      <w:r w:rsidDel="00000000" w:rsidR="00000000" w:rsidRPr="00000000">
        <w:rPr>
          <w:rFonts w:ascii="Times New Roman" w:cs="Times New Roman" w:eastAsia="Times New Roman" w:hAnsi="Times New Roman"/>
          <w:rtl w:val="0"/>
        </w:rPr>
        <w:t xml:space="preserve"> to reduce response time and free up human resources.</w:t>
        <w:br w:type="textWrapping"/>
      </w:r>
    </w:p>
    <w:p w:rsidR="00000000" w:rsidDel="00000000" w:rsidP="00000000" w:rsidRDefault="00000000" w:rsidRPr="00000000" w14:paraId="0000000A">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Integrate AI-driven virtual assistants</w:t>
      </w:r>
      <w:r w:rsidDel="00000000" w:rsidR="00000000" w:rsidRPr="00000000">
        <w:rPr>
          <w:rFonts w:ascii="Times New Roman" w:cs="Times New Roman" w:eastAsia="Times New Roman" w:hAnsi="Times New Roman"/>
          <w:rtl w:val="0"/>
        </w:rPr>
        <w:t xml:space="preserve"> into existing ITSM infrastructure.</w:t>
        <w:br w:type="textWrapping"/>
      </w:r>
    </w:p>
    <w:p w:rsidR="00000000" w:rsidDel="00000000" w:rsidP="00000000" w:rsidRDefault="00000000" w:rsidRPr="00000000" w14:paraId="0000000B">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Improve accuracy and resolution rates</w:t>
      </w:r>
      <w:r w:rsidDel="00000000" w:rsidR="00000000" w:rsidRPr="00000000">
        <w:rPr>
          <w:rFonts w:ascii="Times New Roman" w:cs="Times New Roman" w:eastAsia="Times New Roman" w:hAnsi="Times New Roman"/>
          <w:rtl w:val="0"/>
        </w:rPr>
        <w:t xml:space="preserve"> by training the assistant on historical ticket data.</w:t>
        <w:br w:type="textWrapping"/>
      </w:r>
    </w:p>
    <w:p w:rsidR="00000000" w:rsidDel="00000000" w:rsidP="00000000" w:rsidRDefault="00000000" w:rsidRPr="00000000" w14:paraId="0000000C">
      <w:pPr>
        <w:numPr>
          <w:ilvl w:val="0"/>
          <w:numId w:val="2"/>
        </w:numPr>
        <w:spacing w:after="24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Provide real-time insights and reporting</w:t>
      </w:r>
      <w:r w:rsidDel="00000000" w:rsidR="00000000" w:rsidRPr="00000000">
        <w:rPr>
          <w:rFonts w:ascii="Times New Roman" w:cs="Times New Roman" w:eastAsia="Times New Roman" w:hAnsi="Times New Roman"/>
          <w:rtl w:val="0"/>
        </w:rPr>
        <w:t xml:space="preserve"> for support team leaders to optimize processes.</w:t>
        <w:br w:type="textWrapping"/>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spacing w:after="80" w:line="240" w:lineRule="auto"/>
        <w:rPr/>
      </w:pPr>
      <w:r w:rsidDel="00000000" w:rsidR="00000000" w:rsidRPr="00000000">
        <w:rPr>
          <w:rtl w:val="0"/>
        </w:rPr>
        <w:t xml:space="preserve">Technical Architecture</w:t>
      </w:r>
    </w:p>
    <w:p w:rsidR="00000000" w:rsidDel="00000000" w:rsidP="00000000" w:rsidRDefault="00000000" w:rsidRPr="00000000" w14:paraId="0000000F">
      <w:pPr>
        <w:keepNext w:val="0"/>
        <w:keepLines w:val="0"/>
        <w:spacing w:before="280" w:line="240" w:lineRule="auto"/>
        <w:rPr/>
      </w:pPr>
      <w:r w:rsidDel="00000000" w:rsidR="00000000" w:rsidRPr="00000000">
        <w:rPr>
          <w:rtl w:val="0"/>
        </w:rPr>
        <w:t xml:space="preserve">Tools &amp; Technologies Used</w:t>
      </w:r>
    </w:p>
    <w:p w:rsidR="00000000" w:rsidDel="00000000" w:rsidP="00000000" w:rsidRDefault="00000000" w:rsidRPr="00000000" w14:paraId="00000010">
      <w:pPr>
        <w:numPr>
          <w:ilvl w:val="0"/>
          <w:numId w:val="3"/>
        </w:numPr>
        <w:spacing w:after="0" w:afterAutospacing="0" w:before="240" w:line="240" w:lineRule="auto"/>
        <w:ind w:left="720" w:hanging="360"/>
      </w:pPr>
      <w:r w:rsidDel="00000000" w:rsidR="00000000" w:rsidRPr="00000000">
        <w:rPr>
          <w:rFonts w:ascii="Times New Roman" w:cs="Times New Roman" w:eastAsia="Times New Roman" w:hAnsi="Times New Roman"/>
          <w:b w:val="1"/>
          <w:rtl w:val="0"/>
        </w:rPr>
        <w:t xml:space="preserve">Microsoft Power Virtual Agents</w:t>
      </w:r>
      <w:r w:rsidDel="00000000" w:rsidR="00000000" w:rsidRPr="00000000">
        <w:rPr>
          <w:rFonts w:ascii="Times New Roman" w:cs="Times New Roman" w:eastAsia="Times New Roman" w:hAnsi="Times New Roman"/>
          <w:rtl w:val="0"/>
        </w:rPr>
        <w:t xml:space="preserve"> – for building the AI chatbot interface.</w:t>
        <w:br w:type="textWrapping"/>
      </w:r>
    </w:p>
    <w:p w:rsidR="00000000" w:rsidDel="00000000" w:rsidP="00000000" w:rsidRDefault="00000000" w:rsidRPr="00000000" w14:paraId="00000011">
      <w:pPr>
        <w:numPr>
          <w:ilvl w:val="0"/>
          <w:numId w:val="3"/>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Azure Cognitive Services</w:t>
      </w:r>
      <w:r w:rsidDel="00000000" w:rsidR="00000000" w:rsidRPr="00000000">
        <w:rPr>
          <w:rFonts w:ascii="Times New Roman" w:cs="Times New Roman" w:eastAsia="Times New Roman" w:hAnsi="Times New Roman"/>
          <w:rtl w:val="0"/>
        </w:rPr>
        <w:t xml:space="preserve"> – for NLP, intent recognition, and language understanding.</w:t>
        <w:br w:type="textWrapping"/>
      </w:r>
    </w:p>
    <w:p w:rsidR="00000000" w:rsidDel="00000000" w:rsidP="00000000" w:rsidRDefault="00000000" w:rsidRPr="00000000" w14:paraId="00000012">
      <w:pPr>
        <w:numPr>
          <w:ilvl w:val="0"/>
          <w:numId w:val="3"/>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ServiceNow ITSM</w:t>
      </w:r>
      <w:r w:rsidDel="00000000" w:rsidR="00000000" w:rsidRPr="00000000">
        <w:rPr>
          <w:rFonts w:ascii="Times New Roman" w:cs="Times New Roman" w:eastAsia="Times New Roman" w:hAnsi="Times New Roman"/>
          <w:rtl w:val="0"/>
        </w:rPr>
        <w:t xml:space="preserve"> – for ticket management, integration with the virtual agent.</w:t>
        <w:br w:type="textWrapping"/>
      </w:r>
    </w:p>
    <w:p w:rsidR="00000000" w:rsidDel="00000000" w:rsidP="00000000" w:rsidRDefault="00000000" w:rsidRPr="00000000" w14:paraId="00000013">
      <w:pPr>
        <w:numPr>
          <w:ilvl w:val="0"/>
          <w:numId w:val="3"/>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for ETL, data preparation, model training, and analytics automation.</w:t>
        <w:br w:type="textWrapping"/>
      </w:r>
    </w:p>
    <w:p w:rsidR="00000000" w:rsidDel="00000000" w:rsidP="00000000" w:rsidRDefault="00000000" w:rsidRPr="00000000" w14:paraId="00000014">
      <w:pPr>
        <w:numPr>
          <w:ilvl w:val="0"/>
          <w:numId w:val="3"/>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Power BI</w:t>
      </w:r>
      <w:r w:rsidDel="00000000" w:rsidR="00000000" w:rsidRPr="00000000">
        <w:rPr>
          <w:rFonts w:ascii="Times New Roman" w:cs="Times New Roman" w:eastAsia="Times New Roman" w:hAnsi="Times New Roman"/>
          <w:rtl w:val="0"/>
        </w:rPr>
        <w:t xml:space="preserve"> – for real-time dashboarding and performance monitoring.</w:t>
        <w:br w:type="textWrapping"/>
      </w:r>
    </w:p>
    <w:p w:rsidR="00000000" w:rsidDel="00000000" w:rsidP="00000000" w:rsidRDefault="00000000" w:rsidRPr="00000000" w14:paraId="00000015">
      <w:pPr>
        <w:numPr>
          <w:ilvl w:val="0"/>
          <w:numId w:val="3"/>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REST APIs</w:t>
      </w:r>
      <w:r w:rsidDel="00000000" w:rsidR="00000000" w:rsidRPr="00000000">
        <w:rPr>
          <w:rFonts w:ascii="Times New Roman" w:cs="Times New Roman" w:eastAsia="Times New Roman" w:hAnsi="Times New Roman"/>
          <w:rtl w:val="0"/>
        </w:rPr>
        <w:t xml:space="preserve"> – for ServiceNow and Azure integrations.</w:t>
        <w:br w:type="textWrapping"/>
      </w:r>
    </w:p>
    <w:p w:rsidR="00000000" w:rsidDel="00000000" w:rsidP="00000000" w:rsidRDefault="00000000" w:rsidRPr="00000000" w14:paraId="00000016">
      <w:pPr>
        <w:numPr>
          <w:ilvl w:val="0"/>
          <w:numId w:val="3"/>
        </w:numPr>
        <w:spacing w:after="24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Azure Logic Apps</w:t>
      </w:r>
      <w:r w:rsidDel="00000000" w:rsidR="00000000" w:rsidRPr="00000000">
        <w:rPr>
          <w:rFonts w:ascii="Times New Roman" w:cs="Times New Roman" w:eastAsia="Times New Roman" w:hAnsi="Times New Roman"/>
          <w:rtl w:val="0"/>
        </w:rPr>
        <w:t xml:space="preserve"> – to orchestrate workflows and automate escalations.</w:t>
        <w:br w:type="textWrapping"/>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spacing w:after="80" w:line="240" w:lineRule="auto"/>
        <w:rPr/>
      </w:pPr>
      <w:r w:rsidDel="00000000" w:rsidR="00000000" w:rsidRPr="00000000">
        <w:rPr>
          <w:rtl w:val="0"/>
        </w:rPr>
        <w:t xml:space="preserve">Solution Features</w:t>
      </w:r>
    </w:p>
    <w:p w:rsidR="00000000" w:rsidDel="00000000" w:rsidP="00000000" w:rsidRDefault="00000000" w:rsidRPr="00000000" w14:paraId="00000019">
      <w:pPr>
        <w:keepNext w:val="0"/>
        <w:keepLines w:val="0"/>
        <w:spacing w:before="280" w:line="240" w:lineRule="auto"/>
        <w:rPr/>
      </w:pPr>
      <w:r w:rsidDel="00000000" w:rsidR="00000000" w:rsidRPr="00000000">
        <w:rPr>
          <w:rtl w:val="0"/>
        </w:rPr>
        <w:t xml:space="preserve"> AI Virtual Assistant</w:t>
      </w:r>
    </w:p>
    <w:p w:rsidR="00000000" w:rsidDel="00000000" w:rsidP="00000000" w:rsidRDefault="00000000" w:rsidRPr="00000000" w14:paraId="0000001A">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virtual support agent using Power Virtual Agents with natural language understanding capabilities from Azure Cognitive Services.</w:t>
        <w:br w:type="textWrapping"/>
      </w:r>
    </w:p>
    <w:p w:rsidR="00000000" w:rsidDel="00000000" w:rsidP="00000000" w:rsidRDefault="00000000" w:rsidRPr="00000000" w14:paraId="0000001B">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to handle Tier 1 support requests such as:</w:t>
        <w:br w:type="textWrapping"/>
      </w:r>
    </w:p>
    <w:p w:rsidR="00000000" w:rsidDel="00000000" w:rsidP="00000000" w:rsidRDefault="00000000" w:rsidRPr="00000000" w14:paraId="0000001C">
      <w:pPr>
        <w:numPr>
          <w:ilvl w:val="1"/>
          <w:numId w:val="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resets</w:t>
        <w:br w:type="textWrapping"/>
      </w:r>
    </w:p>
    <w:p w:rsidR="00000000" w:rsidDel="00000000" w:rsidP="00000000" w:rsidRDefault="00000000" w:rsidRPr="00000000" w14:paraId="0000001D">
      <w:pPr>
        <w:numPr>
          <w:ilvl w:val="1"/>
          <w:numId w:val="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VPN and network connectivity issues</w:t>
        <w:br w:type="textWrapping"/>
      </w:r>
    </w:p>
    <w:p w:rsidR="00000000" w:rsidDel="00000000" w:rsidP="00000000" w:rsidRDefault="00000000" w:rsidRPr="00000000" w14:paraId="0000001E">
      <w:pPr>
        <w:numPr>
          <w:ilvl w:val="1"/>
          <w:numId w:val="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access requests</w:t>
        <w:br w:type="textWrapping"/>
      </w:r>
    </w:p>
    <w:p w:rsidR="00000000" w:rsidDel="00000000" w:rsidP="00000000" w:rsidRDefault="00000000" w:rsidRPr="00000000" w14:paraId="0000001F">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directly with ServiceNow to:</w:t>
        <w:br w:type="textWrapping"/>
      </w:r>
    </w:p>
    <w:p w:rsidR="00000000" w:rsidDel="00000000" w:rsidP="00000000" w:rsidRDefault="00000000" w:rsidRPr="00000000" w14:paraId="00000020">
      <w:pPr>
        <w:numPr>
          <w:ilvl w:val="1"/>
          <w:numId w:val="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update support tickets</w:t>
        <w:br w:type="textWrapping"/>
      </w:r>
    </w:p>
    <w:p w:rsidR="00000000" w:rsidDel="00000000" w:rsidP="00000000" w:rsidRDefault="00000000" w:rsidRPr="00000000" w14:paraId="00000021">
      <w:pPr>
        <w:numPr>
          <w:ilvl w:val="1"/>
          <w:numId w:val="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categorize and prioritize issues</w:t>
        <w:br w:type="textWrapping"/>
      </w:r>
    </w:p>
    <w:p w:rsidR="00000000" w:rsidDel="00000000" w:rsidP="00000000" w:rsidRDefault="00000000" w:rsidRPr="00000000" w14:paraId="00000022">
      <w:pPr>
        <w:numPr>
          <w:ilvl w:val="1"/>
          <w:numId w:val="4"/>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resolution workflows or escalate complex cases</w:t>
        <w:br w:type="textWrapping"/>
      </w:r>
    </w:p>
    <w:p w:rsidR="00000000" w:rsidDel="00000000" w:rsidP="00000000" w:rsidRDefault="00000000" w:rsidRPr="00000000" w14:paraId="00000023">
      <w:pPr>
        <w:keepNext w:val="0"/>
        <w:keepLines w:val="0"/>
        <w:spacing w:before="280" w:line="240" w:lineRule="auto"/>
        <w:rPr/>
      </w:pPr>
      <w:r w:rsidDel="00000000" w:rsidR="00000000" w:rsidRPr="00000000">
        <w:rPr>
          <w:rtl w:val="0"/>
        </w:rPr>
        <w:t xml:space="preserve"> Automation &amp; Learning</w:t>
      </w:r>
    </w:p>
    <w:p w:rsidR="00000000" w:rsidDel="00000000" w:rsidP="00000000" w:rsidRDefault="00000000" w:rsidRPr="00000000" w14:paraId="00000024">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Python-based pipeline to:</w:t>
        <w:br w:type="textWrapping"/>
      </w:r>
    </w:p>
    <w:p w:rsidR="00000000" w:rsidDel="00000000" w:rsidP="00000000" w:rsidRDefault="00000000" w:rsidRPr="00000000" w14:paraId="00000025">
      <w:pPr>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Ingest and clean historical ITSM tickets</w:t>
        <w:br w:type="textWrapping"/>
      </w:r>
    </w:p>
    <w:p w:rsidR="00000000" w:rsidDel="00000000" w:rsidP="00000000" w:rsidRDefault="00000000" w:rsidRPr="00000000" w14:paraId="00000026">
      <w:pPr>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assistant with real-world conversation patterns and solution steps</w:t>
        <w:br w:type="textWrapping"/>
      </w:r>
    </w:p>
    <w:p w:rsidR="00000000" w:rsidDel="00000000" w:rsidP="00000000" w:rsidRDefault="00000000" w:rsidRPr="00000000" w14:paraId="00000027">
      <w:pPr>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gaps in knowledge base coverage</w:t>
        <w:br w:type="textWrapping"/>
      </w:r>
    </w:p>
    <w:p w:rsidR="00000000" w:rsidDel="00000000" w:rsidP="00000000" w:rsidRDefault="00000000" w:rsidRPr="00000000" w14:paraId="00000028">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feedback loops where unresolved or escalated cases were used to re-train the assistant, improving future accuracy.</w:t>
        <w:br w:type="textWrapping"/>
      </w:r>
    </w:p>
    <w:p w:rsidR="00000000" w:rsidDel="00000000" w:rsidP="00000000" w:rsidRDefault="00000000" w:rsidRPr="00000000" w14:paraId="00000029">
      <w:pPr>
        <w:keepNext w:val="0"/>
        <w:keepLines w:val="0"/>
        <w:spacing w:before="280" w:line="240" w:lineRule="auto"/>
        <w:rPr/>
      </w:pPr>
      <w:r w:rsidDel="00000000" w:rsidR="00000000" w:rsidRPr="00000000">
        <w:rPr>
          <w:rtl w:val="0"/>
        </w:rPr>
        <w:t xml:space="preserve"> Monitoring &amp; Optimization</w:t>
      </w:r>
    </w:p>
    <w:p w:rsidR="00000000" w:rsidDel="00000000" w:rsidP="00000000" w:rsidRDefault="00000000" w:rsidRPr="00000000" w14:paraId="0000002A">
      <w:pPr>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 Power BI dashboard that tracks:</w:t>
        <w:br w:type="textWrapping"/>
      </w:r>
    </w:p>
    <w:p w:rsidR="00000000" w:rsidDel="00000000" w:rsidP="00000000" w:rsidRDefault="00000000" w:rsidRPr="00000000" w14:paraId="0000002B">
      <w:pPr>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Resolution time and success rate per category</w:t>
        <w:br w:type="textWrapping"/>
      </w:r>
    </w:p>
    <w:p w:rsidR="00000000" w:rsidDel="00000000" w:rsidP="00000000" w:rsidRDefault="00000000" w:rsidRPr="00000000" w14:paraId="0000002C">
      <w:pPr>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Escalation patterns and volume trends</w:t>
        <w:br w:type="textWrapping"/>
      </w:r>
    </w:p>
    <w:p w:rsidR="00000000" w:rsidDel="00000000" w:rsidP="00000000" w:rsidRDefault="00000000" w:rsidRPr="00000000" w14:paraId="0000002D">
      <w:pPr>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satisfaction (via CSAT survey data)</w:t>
        <w:br w:type="textWrapping"/>
      </w:r>
    </w:p>
    <w:p w:rsidR="00000000" w:rsidDel="00000000" w:rsidP="00000000" w:rsidRDefault="00000000" w:rsidRPr="00000000" w14:paraId="0000002E">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Enabled data-driven improvements to:</w:t>
        <w:br w:type="textWrapping"/>
      </w:r>
    </w:p>
    <w:p w:rsidR="00000000" w:rsidDel="00000000" w:rsidP="00000000" w:rsidRDefault="00000000" w:rsidRPr="00000000" w14:paraId="0000002F">
      <w:pPr>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escalation thresholds</w:t>
        <w:br w:type="textWrapping"/>
      </w:r>
    </w:p>
    <w:p w:rsidR="00000000" w:rsidDel="00000000" w:rsidP="00000000" w:rsidRDefault="00000000" w:rsidRPr="00000000" w14:paraId="00000030">
      <w:pPr>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opportunities for process refinement</w:t>
        <w:br w:type="textWrapping"/>
      </w:r>
    </w:p>
    <w:p w:rsidR="00000000" w:rsidDel="00000000" w:rsidP="00000000" w:rsidRDefault="00000000" w:rsidRPr="00000000" w14:paraId="00000031">
      <w:pPr>
        <w:numPr>
          <w:ilvl w:val="1"/>
          <w:numId w:val="5"/>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virtual assistant training content</w:t>
        <w:br w:type="textWrapping"/>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keepNext w:val="0"/>
        <w:keepLines w:val="0"/>
        <w:spacing w:after="80" w:line="240" w:lineRule="auto"/>
        <w:rPr/>
      </w:pPr>
      <w:r w:rsidDel="00000000" w:rsidR="00000000" w:rsidRPr="00000000">
        <w:rPr>
          <w:rtl w:val="0"/>
        </w:rPr>
        <w:t xml:space="preserve">Results &amp; Impact</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7.112970711297"/>
        <w:gridCol w:w="1928.7866108786611"/>
        <w:gridCol w:w="1840.6694560669457"/>
        <w:gridCol w:w="2413.4309623430963"/>
        <w:tblGridChange w:id="0">
          <w:tblGrid>
            <w:gridCol w:w="3177.112970711297"/>
            <w:gridCol w:w="1928.7866108786611"/>
            <w:gridCol w:w="1840.6694560669457"/>
            <w:gridCol w:w="2413.430962343096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Before Automation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After Automation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Improvement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Tier 1 Ticket Resolution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35% decrease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Escalation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55% decrease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End-User Satisfaction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 increase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Ticket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&lt;40/day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60% workload reduction</w:t>
            </w:r>
            <w:r w:rsidDel="00000000" w:rsidR="00000000" w:rsidRPr="00000000">
              <w:rPr>
                <w:rtl w:val="0"/>
              </w:rPr>
            </w:r>
          </w:p>
        </w:tc>
      </w:tr>
    </w:tbl>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spacing w:after="80" w:line="240" w:lineRule="auto"/>
        <w:rPr/>
      </w:pPr>
      <w:r w:rsidDel="00000000" w:rsidR="00000000" w:rsidRPr="00000000">
        <w:rPr>
          <w:rtl w:val="0"/>
        </w:rPr>
        <w:t xml:space="preserve">Project Challenges &amp; Solutions</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6170"/>
        <w:tblGridChange w:id="0">
          <w:tblGrid>
            <w:gridCol w:w="3050"/>
            <w:gridCol w:w="61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accuracy in issue categorization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supervised learning with feedback loops and regular retraining using Python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complexity between platforms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Azure Logic Apps and REST APIs to manage seamless interoperability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Resistance to AI adoption by staff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Included human-in-the-loop escalation and emphasized assistant as a support tool, not a replacement</w:t>
            </w:r>
          </w:p>
        </w:tc>
      </w:tr>
    </w:tbl>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spacing w:after="80" w:line="240" w:lineRule="auto"/>
        <w:rPr/>
      </w:pPr>
      <w:r w:rsidDel="00000000" w:rsidR="00000000" w:rsidRPr="00000000">
        <w:rPr>
          <w:rtl w:val="0"/>
        </w:rPr>
        <w:t xml:space="preserve">Conclusion</w:t>
      </w:r>
    </w:p>
    <w:p w:rsidR="00000000" w:rsidDel="00000000" w:rsidP="00000000" w:rsidRDefault="00000000" w:rsidRPr="00000000" w14:paraId="0000005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demonstrated the power of AI and automation in transforming IT support operations. The solution reduced resolution time, improved service quality, and allowed IT staff to focus on more strategic and complex issues. The continuous learning and analytics components ensured long-term sustainability and adaptability of the system.</w:t>
      </w:r>
    </w:p>
    <w:p w:rsidR="00000000" w:rsidDel="00000000" w:rsidP="00000000" w:rsidRDefault="00000000" w:rsidRPr="00000000" w14:paraId="0000005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represents a strong blend of AI, DevOps, and ITSM integration and serves as a blueprint for future automation initiatives in enterprise environments.</w:t>
        <w:br w:type="textWrapping"/>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