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CD993" w14:textId="500475BC" w:rsidR="00411F7A" w:rsidRDefault="0084439D">
      <w:pPr>
        <w:rPr>
          <w:lang w:val="en-US"/>
        </w:rPr>
      </w:pPr>
      <w:r>
        <w:rPr>
          <w:lang w:val="en-US"/>
        </w:rPr>
        <w:t xml:space="preserve">Week 10 </w:t>
      </w:r>
    </w:p>
    <w:p w14:paraId="56259B84" w14:textId="7BCBF835" w:rsidR="0084439D" w:rsidRDefault="0084439D">
      <w:pPr>
        <w:rPr>
          <w:lang w:val="en-US"/>
        </w:rPr>
      </w:pPr>
    </w:p>
    <w:p w14:paraId="5AFE009D" w14:textId="1811B577" w:rsidR="0084439D" w:rsidRPr="0084439D" w:rsidRDefault="0084439D">
      <w:pPr>
        <w:rPr>
          <w:b/>
          <w:bCs/>
          <w:lang w:val="en-US"/>
        </w:rPr>
      </w:pPr>
      <w:r w:rsidRPr="0084439D">
        <w:rPr>
          <w:b/>
          <w:bCs/>
          <w:lang w:val="en-US"/>
        </w:rPr>
        <w:t>Generative Modelling</w:t>
      </w:r>
    </w:p>
    <w:p w14:paraId="7A6B588A" w14:textId="279C9C5C" w:rsidR="0084439D" w:rsidRDefault="008B3CA2">
      <w:pPr>
        <w:rPr>
          <w:lang w:val="en-US"/>
        </w:rPr>
      </w:pPr>
      <w:r w:rsidRPr="008B3CA2">
        <w:rPr>
          <w:noProof/>
          <w:lang w:val="en-US"/>
        </w:rPr>
        <w:drawing>
          <wp:inline distT="0" distB="0" distL="0" distR="0" wp14:anchorId="76C27089" wp14:editId="0580572A">
            <wp:extent cx="5731510" cy="1727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2E71" w14:textId="6D9FAB2F" w:rsidR="008B3CA2" w:rsidRDefault="008B3CA2">
      <w:pPr>
        <w:rPr>
          <w:lang w:val="en-US"/>
        </w:rPr>
      </w:pPr>
      <w:r w:rsidRPr="008B3CA2">
        <w:rPr>
          <w:noProof/>
          <w:lang w:val="en-US"/>
        </w:rPr>
        <w:drawing>
          <wp:inline distT="0" distB="0" distL="0" distR="0" wp14:anchorId="5D801B27" wp14:editId="493FEC37">
            <wp:extent cx="5731510" cy="150177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234F" w14:textId="77777777" w:rsidR="002F5213" w:rsidRDefault="002F5213">
      <w:pPr>
        <w:rPr>
          <w:lang w:val="en-US"/>
        </w:rPr>
      </w:pPr>
    </w:p>
    <w:p w14:paraId="7AFCF356" w14:textId="55101C49" w:rsidR="0084439D" w:rsidRDefault="0084439D">
      <w:pPr>
        <w:rPr>
          <w:lang w:val="en-US"/>
        </w:rPr>
      </w:pPr>
    </w:p>
    <w:p w14:paraId="6619F89B" w14:textId="07FAAFB0" w:rsidR="0084439D" w:rsidRDefault="0084439D">
      <w:pPr>
        <w:rPr>
          <w:b/>
          <w:bCs/>
          <w:lang w:val="en-US"/>
        </w:rPr>
      </w:pPr>
      <w:r w:rsidRPr="0084439D">
        <w:rPr>
          <w:b/>
          <w:bCs/>
          <w:lang w:val="en-US"/>
        </w:rPr>
        <w:t>Variational Auto Encoders</w:t>
      </w:r>
    </w:p>
    <w:p w14:paraId="3732BA58" w14:textId="30239FC8" w:rsidR="002F5213" w:rsidRDefault="002F5213">
      <w:pPr>
        <w:rPr>
          <w:b/>
          <w:bCs/>
          <w:lang w:val="en-US"/>
        </w:rPr>
      </w:pPr>
    </w:p>
    <w:p w14:paraId="61B57F04" w14:textId="01485CB3" w:rsidR="002F5213" w:rsidRPr="002F5213" w:rsidRDefault="002F5213">
      <w:pPr>
        <w:rPr>
          <w:lang w:val="en-US"/>
        </w:rPr>
      </w:pPr>
      <w:r>
        <w:rPr>
          <w:lang w:val="en-US"/>
        </w:rPr>
        <w:t xml:space="preserve"> They are just like Auto Encoders but the bottneck layer is divided into two parts.</w:t>
      </w:r>
    </w:p>
    <w:p w14:paraId="79DB6102" w14:textId="70259085" w:rsidR="002F5213" w:rsidRDefault="002F5213">
      <w:pPr>
        <w:rPr>
          <w:b/>
          <w:bCs/>
          <w:lang w:val="en-US"/>
        </w:rPr>
      </w:pPr>
    </w:p>
    <w:p w14:paraId="6C2635D3" w14:textId="5F0DEB0A" w:rsidR="002F5213" w:rsidRDefault="002F5213">
      <w:pPr>
        <w:rPr>
          <w:b/>
          <w:bCs/>
          <w:lang w:val="en-US"/>
        </w:rPr>
      </w:pPr>
      <w:r w:rsidRPr="002F5213">
        <w:rPr>
          <w:b/>
          <w:bCs/>
          <w:noProof/>
          <w:lang w:val="en-US"/>
        </w:rPr>
        <w:lastRenderedPageBreak/>
        <w:drawing>
          <wp:inline distT="0" distB="0" distL="0" distR="0" wp14:anchorId="30978BF3" wp14:editId="0E810DCA">
            <wp:extent cx="5731510" cy="2924175"/>
            <wp:effectExtent l="0" t="0" r="2540" b="9525"/>
            <wp:docPr id="4" name="Picture 4" descr="Graphical user interface, diagram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D386" w14:textId="60B5FCCA" w:rsidR="00AE36B1" w:rsidRDefault="00AE36B1">
      <w:pPr>
        <w:rPr>
          <w:b/>
          <w:bCs/>
          <w:lang w:val="en-US"/>
        </w:rPr>
      </w:pPr>
      <w:r w:rsidRPr="00AE36B1">
        <w:rPr>
          <w:b/>
          <w:bCs/>
          <w:noProof/>
          <w:lang w:val="en-US"/>
        </w:rPr>
        <w:drawing>
          <wp:inline distT="0" distB="0" distL="0" distR="0" wp14:anchorId="477852AF" wp14:editId="25C06380">
            <wp:extent cx="5731510" cy="2988310"/>
            <wp:effectExtent l="0" t="0" r="2540" b="254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C2AD" w14:textId="31CC32E7" w:rsidR="00AE36B1" w:rsidRDefault="00AE36B1">
      <w:pPr>
        <w:rPr>
          <w:b/>
          <w:bCs/>
          <w:lang w:val="en-US"/>
        </w:rPr>
      </w:pPr>
    </w:p>
    <w:p w14:paraId="01C98969" w14:textId="67A819F7" w:rsidR="00AE36B1" w:rsidRDefault="00AE36B1">
      <w:pPr>
        <w:rPr>
          <w:lang w:val="en-US"/>
        </w:rPr>
      </w:pPr>
      <w:r>
        <w:rPr>
          <w:lang w:val="en-US"/>
        </w:rPr>
        <w:t>Smaller the standard deviation, smaller the chances of uncertainty.</w:t>
      </w:r>
    </w:p>
    <w:p w14:paraId="36F90381" w14:textId="5C12CAFD" w:rsidR="00AE36B1" w:rsidRDefault="00AE36B1">
      <w:pPr>
        <w:rPr>
          <w:lang w:val="en-US"/>
        </w:rPr>
      </w:pPr>
      <w:r>
        <w:rPr>
          <w:lang w:val="en-US"/>
        </w:rPr>
        <w:t>When SD is 0, probability is 1 which is the predicted mean. Same behavior as Auto Encoders.</w:t>
      </w:r>
    </w:p>
    <w:p w14:paraId="58024452" w14:textId="5123C072" w:rsidR="00AE36B1" w:rsidRDefault="00AE36B1">
      <w:pPr>
        <w:rPr>
          <w:lang w:val="en-US"/>
        </w:rPr>
      </w:pPr>
      <w:r w:rsidRPr="00AE36B1">
        <w:rPr>
          <w:noProof/>
          <w:lang w:val="en-US"/>
        </w:rPr>
        <w:lastRenderedPageBreak/>
        <w:drawing>
          <wp:inline distT="0" distB="0" distL="0" distR="0" wp14:anchorId="30746FB4" wp14:editId="04E119B9">
            <wp:extent cx="5731510" cy="2720975"/>
            <wp:effectExtent l="0" t="0" r="254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BC37" w14:textId="42336BE9" w:rsidR="005A346C" w:rsidRDefault="005A346C">
      <w:pPr>
        <w:rPr>
          <w:lang w:val="en-US"/>
        </w:rPr>
      </w:pPr>
    </w:p>
    <w:p w14:paraId="49BFB2FE" w14:textId="5C8A9C1C" w:rsidR="005A346C" w:rsidRDefault="005A346C">
      <w:pPr>
        <w:rPr>
          <w:lang w:val="en-US"/>
        </w:rPr>
      </w:pPr>
      <w:r>
        <w:rPr>
          <w:lang w:val="en-US"/>
        </w:rPr>
        <w:t>SD must be positive.</w:t>
      </w:r>
    </w:p>
    <w:p w14:paraId="4C93C772" w14:textId="589745D8" w:rsidR="005A346C" w:rsidRDefault="005A346C">
      <w:pPr>
        <w:rPr>
          <w:lang w:val="en-US"/>
        </w:rPr>
      </w:pPr>
      <w:r>
        <w:rPr>
          <w:lang w:val="en-US"/>
        </w:rPr>
        <w:t>SD will have low values around 0 so we can’t use ReLU.</w:t>
      </w:r>
    </w:p>
    <w:p w14:paraId="3E5F63FC" w14:textId="464C50B2" w:rsidR="005A346C" w:rsidRDefault="005A346C">
      <w:pPr>
        <w:rPr>
          <w:lang w:val="en-US"/>
        </w:rPr>
      </w:pPr>
      <w:r w:rsidRPr="005A346C">
        <w:rPr>
          <w:noProof/>
          <w:lang w:val="en-US"/>
        </w:rPr>
        <w:drawing>
          <wp:inline distT="0" distB="0" distL="0" distR="0" wp14:anchorId="478E21A7" wp14:editId="3574361A">
            <wp:extent cx="3259125" cy="120327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789" cy="12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A0EA" w14:textId="1A1C1A67" w:rsidR="005A346C" w:rsidRDefault="002D1AF7">
      <w:pPr>
        <w:rPr>
          <w:lang w:val="en-US"/>
        </w:rPr>
      </w:pPr>
      <w:r w:rsidRPr="002D1AF7">
        <w:rPr>
          <w:lang w:val="en-US"/>
        </w:rPr>
        <w:drawing>
          <wp:inline distT="0" distB="0" distL="0" distR="0" wp14:anchorId="0D46677A" wp14:editId="25110C93">
            <wp:extent cx="5731510" cy="1487170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A155" w14:textId="48931165" w:rsidR="002D1AF7" w:rsidRDefault="002D1AF7">
      <w:pPr>
        <w:rPr>
          <w:lang w:val="en-US"/>
        </w:rPr>
      </w:pPr>
    </w:p>
    <w:p w14:paraId="4D0F2F86" w14:textId="29D56C3C" w:rsidR="002D1AF7" w:rsidRDefault="002D1AF7">
      <w:pPr>
        <w:rPr>
          <w:lang w:val="en-US"/>
        </w:rPr>
      </w:pPr>
      <w:r w:rsidRPr="002D1AF7">
        <w:rPr>
          <w:lang w:val="en-US"/>
        </w:rPr>
        <w:drawing>
          <wp:inline distT="0" distB="0" distL="0" distR="0" wp14:anchorId="7D133C1B" wp14:editId="1FC6D490">
            <wp:extent cx="5731510" cy="1061720"/>
            <wp:effectExtent l="0" t="0" r="2540" b="508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E0E" w14:textId="2A104B22" w:rsidR="002D1AF7" w:rsidRDefault="002D1AF7">
      <w:pPr>
        <w:rPr>
          <w:lang w:val="en-US"/>
        </w:rPr>
      </w:pPr>
    </w:p>
    <w:p w14:paraId="4E1F2E7E" w14:textId="7B45FBA3" w:rsidR="002D1AF7" w:rsidRDefault="008743CF">
      <w:pPr>
        <w:rPr>
          <w:lang w:val="en-US"/>
        </w:rPr>
      </w:pPr>
      <w:r w:rsidRPr="008743CF">
        <w:rPr>
          <w:lang w:val="en-US"/>
        </w:rPr>
        <w:lastRenderedPageBreak/>
        <w:drawing>
          <wp:inline distT="0" distB="0" distL="0" distR="0" wp14:anchorId="46D3A1E3" wp14:editId="45C378FD">
            <wp:extent cx="5731510" cy="681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7548" w14:textId="77056C3B" w:rsidR="002D1AF7" w:rsidRDefault="002D1AF7">
      <w:pPr>
        <w:rPr>
          <w:lang w:val="en-US"/>
        </w:rPr>
      </w:pPr>
      <w:r w:rsidRPr="002D1AF7">
        <w:rPr>
          <w:lang w:val="en-US"/>
        </w:rPr>
        <w:drawing>
          <wp:inline distT="0" distB="0" distL="0" distR="0" wp14:anchorId="0CC5011F" wp14:editId="0EBDCDB7">
            <wp:extent cx="5731510" cy="1479550"/>
            <wp:effectExtent l="0" t="0" r="254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09F9" w14:textId="368956B8" w:rsidR="008743CF" w:rsidRDefault="008743CF">
      <w:pPr>
        <w:rPr>
          <w:lang w:val="en-US"/>
        </w:rPr>
      </w:pPr>
    </w:p>
    <w:p w14:paraId="4DD0B2B3" w14:textId="64535DA4" w:rsidR="008743CF" w:rsidRDefault="008743CF">
      <w:pPr>
        <w:rPr>
          <w:lang w:val="en-US"/>
        </w:rPr>
      </w:pPr>
      <w:r w:rsidRPr="008743CF">
        <w:rPr>
          <w:lang w:val="en-US"/>
        </w:rPr>
        <w:drawing>
          <wp:inline distT="0" distB="0" distL="0" distR="0" wp14:anchorId="333C74A4" wp14:editId="710EEAD2">
            <wp:extent cx="5731510" cy="3072130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5762" w14:textId="3EF13FA4" w:rsidR="008743CF" w:rsidRDefault="008743CF">
      <w:pPr>
        <w:rPr>
          <w:lang w:val="en-US"/>
        </w:rPr>
      </w:pPr>
    </w:p>
    <w:p w14:paraId="482345ED" w14:textId="253AB041" w:rsidR="008743CF" w:rsidRDefault="008743CF">
      <w:pPr>
        <w:rPr>
          <w:lang w:val="en-US"/>
        </w:rPr>
      </w:pPr>
      <w:r w:rsidRPr="008743CF">
        <w:rPr>
          <w:lang w:val="en-US"/>
        </w:rPr>
        <w:drawing>
          <wp:inline distT="0" distB="0" distL="0" distR="0" wp14:anchorId="44EB0ABC" wp14:editId="3533F494">
            <wp:extent cx="5731510" cy="1574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62F6" w14:textId="26495DCC" w:rsidR="008743CF" w:rsidRDefault="008743CF">
      <w:pPr>
        <w:rPr>
          <w:lang w:val="en-US"/>
        </w:rPr>
      </w:pPr>
    </w:p>
    <w:p w14:paraId="67A01A32" w14:textId="16C02884" w:rsidR="008743CF" w:rsidRDefault="008743CF">
      <w:pPr>
        <w:rPr>
          <w:lang w:val="en-US"/>
        </w:rPr>
      </w:pPr>
      <w:r w:rsidRPr="008743CF">
        <w:rPr>
          <w:lang w:val="en-US"/>
        </w:rPr>
        <w:lastRenderedPageBreak/>
        <w:drawing>
          <wp:inline distT="0" distB="0" distL="0" distR="0" wp14:anchorId="2DC38F60" wp14:editId="7FE88841">
            <wp:extent cx="5731510" cy="2367915"/>
            <wp:effectExtent l="0" t="0" r="254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1004" w14:textId="5C764EE8" w:rsidR="008743CF" w:rsidRDefault="008743CF">
      <w:pPr>
        <w:rPr>
          <w:lang w:val="en-US"/>
        </w:rPr>
      </w:pPr>
    </w:p>
    <w:p w14:paraId="41BDF1DF" w14:textId="4ED29009" w:rsidR="008743CF" w:rsidRPr="00AE36B1" w:rsidRDefault="008743CF">
      <w:pPr>
        <w:rPr>
          <w:lang w:val="en-US"/>
        </w:rPr>
      </w:pPr>
      <w:r w:rsidRPr="008743CF">
        <w:rPr>
          <w:lang w:val="en-US"/>
        </w:rPr>
        <w:drawing>
          <wp:inline distT="0" distB="0" distL="0" distR="0" wp14:anchorId="7EEC7E03" wp14:editId="137F3B40">
            <wp:extent cx="5731510" cy="3541395"/>
            <wp:effectExtent l="0" t="0" r="2540" b="190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3CF" w:rsidRPr="00AE3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BC9"/>
    <w:rsid w:val="00235BC9"/>
    <w:rsid w:val="002D1AF7"/>
    <w:rsid w:val="002F5213"/>
    <w:rsid w:val="00411F7A"/>
    <w:rsid w:val="005A346C"/>
    <w:rsid w:val="0060634D"/>
    <w:rsid w:val="006E45A0"/>
    <w:rsid w:val="007D2A9F"/>
    <w:rsid w:val="0084439D"/>
    <w:rsid w:val="008743CF"/>
    <w:rsid w:val="008B3CA2"/>
    <w:rsid w:val="00AE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A981"/>
  <w15:chartTrackingRefBased/>
  <w15:docId w15:val="{2D21475E-F82A-41F0-81FE-6FE61C613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Gohil (MSc Comp Neur + Cog Rob FT)</dc:creator>
  <cp:keywords/>
  <dc:description/>
  <cp:lastModifiedBy>Darshan Gohil (MSc Comp Neur + Cog Rob FT)</cp:lastModifiedBy>
  <cp:revision>3</cp:revision>
  <dcterms:created xsi:type="dcterms:W3CDTF">2023-01-04T20:41:00Z</dcterms:created>
  <dcterms:modified xsi:type="dcterms:W3CDTF">2023-01-07T00:02:00Z</dcterms:modified>
</cp:coreProperties>
</file>