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145"/>
          <w:sz w:val="48"/>
        </w:rPr>
        <w:t>Testing &amp; Quality Assurance Strategy</w:t>
      </w:r>
    </w:p>
    <w:p>
      <w:pPr>
        <w:jc w:val="center"/>
      </w:pPr>
      <w:r>
        <w:rPr>
          <w:i/>
          <w:sz w:val="22"/>
        </w:rPr>
        <w:t>Verification model, test pyramid, document fixtures, browser coverage and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0.1 — Baseline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24 September 2026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Implementation planning baseline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Document &amp; File Platform</w:t>
            </w:r>
          </w:p>
        </w:tc>
      </w:tr>
    </w:tbl>
    <w:p/>
    <w:p>
      <w:pPr>
        <w:pStyle w:val="Heading1"/>
      </w:pPr>
      <w:r>
        <w:t>1. Quality Definition</w:t>
      </w:r>
    </w:p>
    <w:p>
      <w:r>
        <w:t>A tool is not 'working' because it returns a file. It is working only when the output is valid, preserves the properties the operation promises, fails safely on unsupported input, respects privacy boundaries and behaves consistently across supported browsers/devices.</w:t>
      </w:r>
    </w:p>
    <w:p>
      <w:pPr>
        <w:pStyle w:val="Heading1"/>
      </w:pPr>
      <w:r>
        <w:t>2. Test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Scope</w:t>
            </w:r>
          </w:p>
        </w:tc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Primary tools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Static quality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Type checking, linting, formatting, Python type/lint checks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TypeScript compiler, ESLint, Python lint/type tooling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Pure functions, page-range parsing, tool registry, validation, engine adapters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Vitest for TS; pytest for Python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Component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Upload, privacy indicator, organizer, progress/result states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React component tests where valuable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Browser PDF wrappers; FastAPI + engine adapters; file lifecycle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Vitest/pytest + fixture corpus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End-to-end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Real user journeys in actual browser engines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Playwright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Security/privacy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Upload abuse, cross-job access, network leakage, cleanup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Automated + targeted manual tests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Browser memory/CPU, server latency/resource use, CWV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Benchmarks + browser tooling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Visual/accessibility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Responsive regressions, keyboard/screen reader semantics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Playwright screenshots + axe/manual review</w:t>
            </w:r>
          </w:p>
        </w:tc>
      </w:tr>
    </w:tbl>
    <w:p/>
    <w:p>
      <w:pPr>
        <w:pStyle w:val="Heading1"/>
      </w:pPr>
      <w:r>
        <w:t>3. Browser Matrix</w:t>
      </w:r>
    </w:p>
    <w:p>
      <w:r>
        <w:t>Playwright supports Chromium, Firefox and WebKit projects and device emulation; this makes it the E2E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Coverage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CI every PR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Chromium desktop + a representative mobile Chromium project for smoke/core journeys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CI main/release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Chromium, Firefox, WebKit; mobile Chrome and mobile Safari emulation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Manual release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Current stable Chrome/Edge on Windows; Safari/iPhone spot check when physical access is available; Android Chrome spot check</w:t>
            </w:r>
          </w:p>
        </w:tc>
      </w:tr>
    </w:tbl>
    <w:p/>
    <w:p>
      <w:pPr>
        <w:pStyle w:val="Heading1"/>
      </w:pPr>
      <w:r>
        <w:t>4. Fixture Corpus</w:t>
      </w:r>
    </w:p>
    <w:p>
      <w:pPr>
        <w:pStyle w:val="ListBullet"/>
      </w:pPr>
      <w:r>
        <w:t>Minimal one-page PDFs; multi-page text PDFs; image-heavy scans; mixed portrait/landscape; rotated pages; embedded fonts; forms/annotations; metadata-rich files.</w:t>
      </w:r>
    </w:p>
    <w:p>
      <w:pPr>
        <w:pStyle w:val="ListBullet"/>
      </w:pPr>
      <w:r>
        <w:t>Representative DOCX: headings, tables, images, lists, headers/footers, page breaks, common fonts.</w:t>
      </w:r>
    </w:p>
    <w:p>
      <w:pPr>
        <w:pStyle w:val="ListBullet"/>
      </w:pPr>
      <w:r>
        <w:t>Corrupt/truncated PDFs, password-protected PDFs, malformed DOCX/ZIP, wrong-extension files, zero-byte files.</w:t>
      </w:r>
    </w:p>
    <w:p>
      <w:pPr>
        <w:pStyle w:val="ListBullet"/>
      </w:pPr>
      <w:r>
        <w:t>Large-page-count and large-image stress fixtures; carefully controlled decompression-bomb test fixtures.</w:t>
      </w:r>
    </w:p>
    <w:p>
      <w:pPr>
        <w:pStyle w:val="ListBullet"/>
      </w:pPr>
      <w:r>
        <w:t>Golden expected outputs for deterministic operations such as merge/order/rotation/page extraction.</w:t>
      </w:r>
    </w:p>
    <w:p>
      <w:pPr>
        <w:pStyle w:val="Heading1"/>
      </w:pPr>
      <w:r>
        <w:t>5. Tool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Minimum acceptance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Merge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Output opens; page count=sum inputs; page order exact; orientations retained; source files unchanged.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Split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Requested ranges only; invalid ranges rejected; grouped outputs valid.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Organize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Thumbnail order matches exported order; keyboard reorder works.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Extract/Delete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Exact selected/remaining pages; cannot delete every page unless behavior explicitly supports empty output.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Rotate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Requested pages only; output reopens with correct rotation.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Images→PDF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Image order, orientation/page-fit settings, mobile flow, valid PDF.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PDF→JPG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Correct page count, orientation and image output; multi-page download works.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PDF→Text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Known text recovered in sensible order; scanned PDF does not falsely claim extraction.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Metadata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Targeted metadata removed; visible page content not altered; limitation messaging shown.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Compress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Output valid; measured size result truthful; quality profile tested; no 'compression' success if output grows without disclosure.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Word→PDF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Representative layout fidelity, fonts/images/tables, valid PDF.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PDF→Word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Benchmark-based fidelity threshold; move out of MVP if quality gate fails.</w:t>
            </w:r>
            <w:r>
              <w:rPr>
                <w:b w:val="0"/>
                <w:sz w:val="17"/>
              </w:rPr>
              <w:t xml:space="preserve"> Outcome: gate not met in M5B; deferred to V1.1 (ADR-027).</w:t>
            </w:r>
          </w:p>
        </w:tc>
      </w:tr>
    </w:tbl>
    <w:p/>
    <w:p>
      <w:pPr>
        <w:pStyle w:val="Heading1"/>
      </w:pPr>
      <w:r>
        <w:t>6. Privacy Tests</w:t>
      </w:r>
    </w:p>
    <w:p>
      <w:pPr>
        <w:pStyle w:val="ListBullet"/>
      </w:pPr>
      <w:r>
        <w:t>Intercept network requests during every LOCAL tool E2E test and assert document bytes are never sent to processing endpoints.</w:t>
      </w:r>
    </w:p>
    <w:p>
      <w:pPr>
        <w:pStyle w:val="ListBullet"/>
      </w:pPr>
      <w:r>
        <w:t>Verify analytics payloads contain no file bytes, extracted text or raw sensitive filenames.</w:t>
      </w:r>
    </w:p>
    <w:p>
      <w:pPr>
        <w:pStyle w:val="ListBullet"/>
      </w:pPr>
      <w:r>
        <w:t>Verify server outputs expire and stale-job janitor/lifecycle removes artifacts.</w:t>
      </w:r>
    </w:p>
    <w:p>
      <w:pPr>
        <w:pStyle w:val="ListBullet"/>
      </w:pPr>
      <w:r>
        <w:t>Attempt cross-job downloads with another job token/ID and require denial.</w:t>
      </w:r>
    </w:p>
    <w:p>
      <w:pPr>
        <w:pStyle w:val="Heading1"/>
      </w:pPr>
      <w:r>
        <w:t>7. Security Tests</w:t>
      </w:r>
    </w:p>
    <w:p>
      <w:r>
        <w:t>OWASP recommends extension allowlists, independent file-type validation, generated storage filenames, size limits, storage outside webroot/separate systems where possible, and keeping parsing libraries securely configured and current.</w:t>
      </w:r>
    </w:p>
    <w:p>
      <w:pPr>
        <w:pStyle w:val="ListBullet"/>
      </w:pPr>
      <w:r>
        <w:t>Path traversal and command metacharacters in filenames/options.</w:t>
      </w:r>
    </w:p>
    <w:p>
      <w:pPr>
        <w:pStyle w:val="ListBullet"/>
      </w:pPr>
      <w:r>
        <w:t>Magic-byte mismatch and spoofed Content-Type.</w:t>
      </w:r>
    </w:p>
    <w:p>
      <w:pPr>
        <w:pStyle w:val="ListBullet"/>
      </w:pPr>
      <w:r>
        <w:t>ZIP expansion limits for DOCX; oversized/complex input; process/output explosion.</w:t>
      </w:r>
    </w:p>
    <w:p>
      <w:pPr>
        <w:pStyle w:val="ListBullet"/>
      </w:pPr>
      <w:r>
        <w:t>Worker timeout, memory exhaustion and forced termination cleanup.</w:t>
      </w:r>
    </w:p>
    <w:p>
      <w:pPr>
        <w:pStyle w:val="ListBullet"/>
      </w:pPr>
      <w:r>
        <w:t>XSS payloads in filenames, metadata and extracted text.</w:t>
      </w:r>
    </w:p>
    <w:p>
      <w:pPr>
        <w:pStyle w:val="ListBullet"/>
      </w:pPr>
      <w:r>
        <w:t>Rate/concurrency limit tests for server tools.</w:t>
      </w:r>
    </w:p>
    <w:p>
      <w:pPr>
        <w:pStyle w:val="ListBullet"/>
      </w:pPr>
      <w:r>
        <w:t>Dependency/container vulnerability scanning in release pipeline.</w:t>
      </w:r>
    </w:p>
    <w:p>
      <w:pPr>
        <w:pStyle w:val="Heading1"/>
      </w:pPr>
      <w:r>
        <w:t>8. Performance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Benchmark</w:t>
            </w:r>
          </w:p>
        </w:tc>
        <w:tc>
          <w:tcPr>
            <w:tcW w:type="dxa" w:w="5083"/>
            <w:shd w:fill="EEF2F6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10/50/100+ page structural PDF operations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Set browser limits and detect nonlinear memory/time behavior.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Image-heavy PDF on mid-range mobile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Determine practical local-processing threshold.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PDF.js thumbnail rendering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Tune concurrency/lazy rendering.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LibreOffice conversion corpus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Set server timeout/memory and fidelity expectations.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Compression corpus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Define truthful profiles and decide implementation.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Cold-start processor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Validate cheapest deployment class.</w:t>
            </w:r>
          </w:p>
        </w:tc>
      </w:tr>
    </w:tbl>
    <w:p/>
    <w:p>
      <w:pPr>
        <w:pStyle w:val="Heading1"/>
      </w:pPr>
      <w:r>
        <w:t>9. CI Quality Gates</w:t>
      </w:r>
    </w:p>
    <w:p>
      <w:pPr>
        <w:pStyle w:val="ListNumber"/>
      </w:pPr>
      <w:r>
        <w:t>Install dependencies from lockfiles.</w:t>
      </w:r>
    </w:p>
    <w:p>
      <w:pPr>
        <w:pStyle w:val="ListNumber"/>
      </w:pPr>
      <w:r>
        <w:t>Lint/type-check web and processor code.</w:t>
      </w:r>
    </w:p>
    <w:p>
      <w:pPr>
        <w:pStyle w:val="ListNumber"/>
      </w:pPr>
      <w:r>
        <w:t>Run unit and integration suites.</w:t>
      </w:r>
    </w:p>
    <w:p>
      <w:pPr>
        <w:pStyle w:val="ListNumber"/>
      </w:pPr>
      <w:r>
        <w:t>Build Next.js production bundle and processor container.</w:t>
      </w:r>
    </w:p>
    <w:p>
      <w:pPr>
        <w:pStyle w:val="ListNumber"/>
      </w:pPr>
      <w:r>
        <w:t>Run security/dependency checks.</w:t>
      </w:r>
    </w:p>
    <w:p>
      <w:pPr>
        <w:pStyle w:val="ListNumber"/>
      </w:pPr>
      <w:r>
        <w:t>Run Chromium smoke E2E on pull requests.</w:t>
      </w:r>
    </w:p>
    <w:p>
      <w:pPr>
        <w:pStyle w:val="ListNumber"/>
      </w:pPr>
      <w:r>
        <w:t>On main/release, run expanded Playwright browser matrix and fixture suite.</w:t>
      </w:r>
    </w:p>
    <w:p>
      <w:pPr>
        <w:pStyle w:val="ListNumber"/>
      </w:pPr>
      <w:r>
        <w:t>Publish test reports/artifacts for failures; block release on required gate failure.</w:t>
      </w:r>
    </w:p>
    <w:p>
      <w:pPr>
        <w:pStyle w:val="Heading1"/>
      </w:pPr>
      <w:r>
        <w:t>10. Release Exit Criteria</w:t>
      </w:r>
    </w:p>
    <w:p>
      <w:pPr>
        <w:pStyle w:val="ListBullet"/>
      </w:pPr>
      <w:r>
        <w:t>All P0 requirement-linked tests pass.</w:t>
      </w:r>
    </w:p>
    <w:p>
      <w:pPr>
        <w:pStyle w:val="ListBullet"/>
      </w:pPr>
      <w:r>
        <w:t>No unresolved critical security issue; no known cross-user/privacy breach.</w:t>
      </w:r>
    </w:p>
    <w:p>
      <w:pPr>
        <w:pStyle w:val="ListBullet"/>
      </w:pPr>
      <w:r>
        <w:t>Core local tools pass network-leakage assertions.</w:t>
      </w:r>
    </w:p>
    <w:p>
      <w:pPr>
        <w:pStyle w:val="ListBullet"/>
      </w:pPr>
      <w:r>
        <w:t>Supported browser smoke matrix passes.</w:t>
      </w:r>
    </w:p>
    <w:p>
      <w:pPr>
        <w:pStyle w:val="ListBullet"/>
      </w:pPr>
      <w:r>
        <w:t>Conversion fidelity spikes have explicit GO/DEFER decisions.</w:t>
      </w:r>
    </w:p>
    <w:p>
      <w:pPr>
        <w:pStyle w:val="ListBullet"/>
      </w:pPr>
      <w:r>
        <w:t>Cleanup/retention tests pass on success, failure and timeout.</w:t>
      </w:r>
    </w:p>
    <w:p>
      <w:pPr>
        <w:pStyle w:val="ListBullet"/>
      </w:pPr>
      <w:r>
        <w:t>Accessibility critical journeys pass automated checks plus keyboard manual review.</w:t>
      </w:r>
    </w:p>
    <w:p>
      <w:pPr>
        <w:pStyle w:val="ListBullet"/>
      </w:pPr>
      <w:r>
        <w:t>No severe layout shift or task-blocking performance regression.</w:t>
      </w:r>
    </w:p>
    <w:p>
      <w:pPr>
        <w:pStyle w:val="Heading1"/>
      </w:pPr>
      <w:r>
        <w:t>11.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389"/>
            <w:shd w:fill="EEF2F6"/>
          </w:tcPr>
          <w:p>
            <w:r/>
            <w:r>
              <w:rPr>
                <w:b/>
                <w:sz w:val="17"/>
              </w:rPr>
              <w:t>Release effect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S0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Security/privacy exposure, data cross-access, destructive behavior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Immediate block/incident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Core tool unusable or corrupt output for common valid input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Release block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Important degradation with workaround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Fix before release unless explicitly accepted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Minor visual/copy/edge issue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May schedule after release</w:t>
            </w:r>
          </w:p>
        </w:tc>
      </w:tr>
    </w:tbl>
    <w:p/>
    <w:p>
      <w:pPr>
        <w:pStyle w:val="Heading1"/>
      </w:pPr>
      <w:r>
        <w:t>12. Traceability</w:t>
      </w:r>
    </w:p>
    <w:p>
      <w:r>
        <w:t>Tests should reference SRS IDs in names/metadata where practical, e.g. FR-MRG-003. Each P0 FR and launch-critical NFR must map to at least one automated or documented manual test.</w:t>
      </w:r>
    </w:p>
    <w:p>
      <w:pPr>
        <w:pStyle w:val="Heading1"/>
      </w:pPr>
      <w:r>
        <w:t>13. External Basis</w:t>
      </w:r>
    </w:p>
    <w:p>
      <w:pPr>
        <w:pStyle w:val="ListBullet"/>
      </w:pPr>
      <w:r>
        <w:t>Playwright official documentation: multi-browser projects support Chromium, Firefox, WebKit and mobile/device configurations.</w:t>
      </w:r>
    </w:p>
    <w:p>
      <w:pPr>
        <w:pStyle w:val="ListBullet"/>
      </w:pPr>
      <w:r>
        <w:t>OWASP File Upload Cheat Sheet: layered upload validation, generated filenames, limits and secure storage guidance.</w:t>
      </w:r>
    </w:p>
    <w:p>
      <w:pPr>
        <w:pStyle w:val="Heading1"/>
      </w:pPr>
      <w:r>
        <w:t>14. Decision</w:t>
      </w:r>
    </w:p>
    <w:p>
      <w:r>
        <w:t>APPROVED QA DIRECTION: build quality into every feature slice; maintain a reusable document fixture corpus; require real output validation rather than UI-only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QA baseline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Document &amp; File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1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1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1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1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