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2B1" w:rsidRPr="007542B1" w:rsidRDefault="007542B1" w:rsidP="007542B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542B1">
        <w:rPr>
          <w:rFonts w:ascii="Times New Roman" w:hAnsi="Times New Roman" w:cs="Times New Roman"/>
          <w:b/>
          <w:sz w:val="40"/>
          <w:szCs w:val="40"/>
          <w:u w:val="single"/>
        </w:rPr>
        <w:t>REPORT OF RETAIL STORE SALES DATASET</w:t>
      </w:r>
    </w:p>
    <w:p w:rsidR="007542B1" w:rsidRDefault="007542B1" w:rsidP="007542B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542B1">
        <w:rPr>
          <w:rFonts w:ascii="Times New Roman" w:hAnsi="Times New Roman" w:cs="Times New Roman"/>
          <w:b/>
          <w:sz w:val="40"/>
          <w:szCs w:val="40"/>
          <w:u w:val="single"/>
        </w:rPr>
        <w:t>EXPLORATORY DATA ANALYSIS</w:t>
      </w:r>
    </w:p>
    <w:p w:rsidR="007542B1" w:rsidRDefault="007542B1" w:rsidP="007542B1"/>
    <w:p w:rsidR="007542B1" w:rsidRPr="007542B1" w:rsidRDefault="007542B1" w:rsidP="007542B1">
      <w:pPr>
        <w:rPr>
          <w:rFonts w:ascii="Times New Roman" w:hAnsi="Times New Roman" w:cs="Times New Roman"/>
          <w:b/>
          <w:sz w:val="28"/>
          <w:szCs w:val="28"/>
        </w:rPr>
      </w:pPr>
      <w: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Exploratory Data Analysis (EDA) was performed on the Retail Store Sales dataset to understand its structure, distributions, patterns, and relationships. A total of 30 visualizations were used for the analysis.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</w:t>
      </w:r>
      <w:r w:rsidRPr="007542B1">
        <w:rPr>
          <w:rFonts w:ascii="Times New Roman" w:hAnsi="Times New Roman" w:cs="Times New Roman"/>
          <w:b/>
          <w:sz w:val="28"/>
          <w:szCs w:val="28"/>
        </w:rPr>
        <w:t>VISUALIZATION</w:t>
      </w:r>
      <w:proofErr w:type="gramEnd"/>
      <w:r w:rsidRPr="007542B1">
        <w:rPr>
          <w:rFonts w:ascii="Times New Roman" w:hAnsi="Times New Roman" w:cs="Times New Roman"/>
          <w:b/>
          <w:sz w:val="28"/>
          <w:szCs w:val="28"/>
        </w:rPr>
        <w:t xml:space="preserve"> USED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Different types of plots were used, including: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Histograms and KDE plots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Box plots and violin plots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Bar charts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Scatter plots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Line plots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542B1">
        <w:rPr>
          <w:rFonts w:ascii="Times New Roman" w:hAnsi="Times New Roman" w:cs="Times New Roman"/>
          <w:sz w:val="28"/>
          <w:szCs w:val="28"/>
        </w:rPr>
        <w:t>Heatmaps</w:t>
      </w:r>
      <w:proofErr w:type="spellEnd"/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Pair plots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 xml:space="preserve">These visualizations were used to study variables such as Price </w:t>
      </w:r>
      <w:proofErr w:type="gramStart"/>
      <w:r w:rsidRPr="007542B1">
        <w:rPr>
          <w:rFonts w:ascii="Times New Roman" w:hAnsi="Times New Roman" w:cs="Times New Roman"/>
          <w:sz w:val="28"/>
          <w:szCs w:val="28"/>
        </w:rPr>
        <w:t>Per</w:t>
      </w:r>
      <w:proofErr w:type="gramEnd"/>
      <w:r w:rsidRPr="007542B1">
        <w:rPr>
          <w:rFonts w:ascii="Times New Roman" w:hAnsi="Times New Roman" w:cs="Times New Roman"/>
          <w:sz w:val="28"/>
          <w:szCs w:val="28"/>
        </w:rPr>
        <w:t xml:space="preserve"> Unit, Quantity, Total Spent, Category, Payment Method, Location, Item, Discount Applied, and Transaction Date.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b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sz w:val="28"/>
          <w:szCs w:val="28"/>
        </w:rPr>
        <w:t>KEY FINDINGS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 xml:space="preserve">- Total Spent is strongly related to Price </w:t>
      </w:r>
      <w:proofErr w:type="gramStart"/>
      <w:r w:rsidRPr="007542B1">
        <w:rPr>
          <w:rFonts w:ascii="Times New Roman" w:hAnsi="Times New Roman" w:cs="Times New Roman"/>
          <w:sz w:val="28"/>
          <w:szCs w:val="28"/>
        </w:rPr>
        <w:t>Per</w:t>
      </w:r>
      <w:proofErr w:type="gramEnd"/>
      <w:r w:rsidRPr="007542B1">
        <w:rPr>
          <w:rFonts w:ascii="Times New Roman" w:hAnsi="Times New Roman" w:cs="Times New Roman"/>
          <w:sz w:val="28"/>
          <w:szCs w:val="28"/>
        </w:rPr>
        <w:t xml:space="preserve"> Unit and Quantity.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Higher quantities and higher-priced products generally result in higher transaction amounts.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Different product categories show variations in price, quantity, and spending.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Payment methods and locations show differences in transaction frequency and spending.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Daily and monthly plots help identify sales trends over time.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Top-item analysis shows which products contribute more to total sales.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 xml:space="preserve">- The correlation </w:t>
      </w:r>
      <w:proofErr w:type="spellStart"/>
      <w:r w:rsidRPr="007542B1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7542B1">
        <w:rPr>
          <w:rFonts w:ascii="Times New Roman" w:hAnsi="Times New Roman" w:cs="Times New Roman"/>
          <w:sz w:val="28"/>
          <w:szCs w:val="28"/>
        </w:rPr>
        <w:t xml:space="preserve"> and pair plots show relationships between numerical variables.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Missing-value visualizations help identify incomplete data.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 xml:space="preserve">- Box plots help detect possible outliers in variables such as Total Spent and Price </w:t>
      </w:r>
      <w:proofErr w:type="gramStart"/>
      <w:r w:rsidRPr="007542B1">
        <w:rPr>
          <w:rFonts w:ascii="Times New Roman" w:hAnsi="Times New Roman" w:cs="Times New Roman"/>
          <w:sz w:val="28"/>
          <w:szCs w:val="28"/>
        </w:rPr>
        <w:t>Per</w:t>
      </w:r>
      <w:proofErr w:type="gramEnd"/>
      <w:r w:rsidRPr="007542B1">
        <w:rPr>
          <w:rFonts w:ascii="Times New Roman" w:hAnsi="Times New Roman" w:cs="Times New Roman"/>
          <w:sz w:val="28"/>
          <w:szCs w:val="28"/>
        </w:rPr>
        <w:t xml:space="preserve"> Unit.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- Discount-related plots help compare discounted and non-discounted transactions.</w:t>
      </w:r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7542B1" w:rsidRPr="007542B1" w:rsidRDefault="007542B1" w:rsidP="007542B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sz w:val="28"/>
          <w:szCs w:val="28"/>
        </w:rPr>
        <w:t>CONCLUSION</w:t>
      </w:r>
      <w:bookmarkStart w:id="0" w:name="_GoBack"/>
      <w:bookmarkEnd w:id="0"/>
    </w:p>
    <w:p w:rsidR="007542B1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</w:p>
    <w:p w:rsidR="001B05FA" w:rsidRPr="007542B1" w:rsidRDefault="007542B1" w:rsidP="007542B1">
      <w:pPr>
        <w:rPr>
          <w:rFonts w:ascii="Times New Roman" w:hAnsi="Times New Roman" w:cs="Times New Roman"/>
          <w:sz w:val="28"/>
          <w:szCs w:val="28"/>
        </w:rPr>
      </w:pPr>
      <w:r w:rsidRPr="007542B1">
        <w:rPr>
          <w:rFonts w:ascii="Times New Roman" w:hAnsi="Times New Roman" w:cs="Times New Roman"/>
          <w:sz w:val="28"/>
          <w:szCs w:val="28"/>
        </w:rPr>
        <w:t>The EDA provides a clear understanding of the dataset's distributions, sales patterns, relationships, missing values, and possible outliers. These findings provide a strong foundation for the next steps of data cleaning, preprocessing, and further analysis.</w:t>
      </w:r>
    </w:p>
    <w:sectPr w:rsidR="001B05FA" w:rsidRPr="0075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2B1"/>
    <w:rsid w:val="001B05FA"/>
    <w:rsid w:val="007542B1"/>
    <w:rsid w:val="00F6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EB160-8764-4004-8C5C-BEBADEDB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2026-08-20T06:01:00Z</dcterms:created>
  <dcterms:modified xsi:type="dcterms:W3CDTF">2026-08-20T06:01:00Z</dcterms:modified>
</cp:coreProperties>
</file>