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1F65" w:rsidRPr="00C11F65" w:rsidRDefault="00C11F65" w:rsidP="00C11F65">
      <w:pPr>
        <w:spacing w:before="100" w:beforeAutospacing="1" w:after="100" w:afterAutospacing="1" w:line="240" w:lineRule="auto"/>
        <w:jc w:val="center"/>
        <w:outlineLvl w:val="2"/>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REPORT OF RETAIL STORE SALES DATASET</w:t>
      </w:r>
    </w:p>
    <w:p w:rsidR="00C11F65" w:rsidRPr="00C11F65" w:rsidRDefault="00C11F65" w:rsidP="00C11F65">
      <w:pPr>
        <w:spacing w:before="100" w:beforeAutospacing="1" w:after="100" w:afterAutospacing="1" w:line="240" w:lineRule="auto"/>
        <w:jc w:val="center"/>
        <w:outlineLvl w:val="2"/>
        <w:rPr>
          <w:rFonts w:ascii="Times New Roman" w:eastAsia="Times New Roman" w:hAnsi="Times New Roman" w:cs="Times New Roman"/>
          <w:b/>
          <w:bCs/>
          <w:sz w:val="32"/>
          <w:szCs w:val="32"/>
          <w:u w:val="single"/>
        </w:rPr>
      </w:pPr>
      <w:r w:rsidRPr="00C11F65">
        <w:rPr>
          <w:rFonts w:ascii="Times New Roman" w:eastAsia="Times New Roman" w:hAnsi="Times New Roman" w:cs="Times New Roman"/>
          <w:b/>
          <w:bCs/>
          <w:sz w:val="32"/>
          <w:szCs w:val="32"/>
          <w:u w:val="single"/>
        </w:rPr>
        <w:t xml:space="preserve">EXPLORATORY DATA ANALYSIS </w:t>
      </w:r>
    </w:p>
    <w:p w:rsidR="00C11F65" w:rsidRPr="00C11F65" w:rsidRDefault="00C11F65" w:rsidP="00C11F65">
      <w:pPr>
        <w:pStyle w:val="NormalWeb"/>
        <w:rPr>
          <w:sz w:val="32"/>
          <w:szCs w:val="32"/>
        </w:rPr>
      </w:pPr>
      <w:r w:rsidRPr="00C11F65">
        <w:rPr>
          <w:sz w:val="32"/>
          <w:szCs w:val="32"/>
        </w:rPr>
        <w:t xml:space="preserve">The exploratory data analysis was performed on the </w:t>
      </w:r>
      <w:r w:rsidRPr="00C11F65">
        <w:rPr>
          <w:rStyle w:val="Strong"/>
          <w:b w:val="0"/>
          <w:sz w:val="32"/>
          <w:szCs w:val="32"/>
        </w:rPr>
        <w:t>Retail Store Sales</w:t>
      </w:r>
      <w:r w:rsidRPr="00C11F65">
        <w:rPr>
          <w:b/>
          <w:sz w:val="32"/>
          <w:szCs w:val="32"/>
        </w:rPr>
        <w:t xml:space="preserve"> </w:t>
      </w:r>
      <w:r w:rsidRPr="00C11F65">
        <w:rPr>
          <w:sz w:val="32"/>
          <w:szCs w:val="32"/>
        </w:rPr>
        <w:t xml:space="preserve">dataset using 30 different visualizations. The analysis examined numerical and categorical variables such as </w:t>
      </w:r>
      <w:r w:rsidRPr="00C11F65">
        <w:rPr>
          <w:rStyle w:val="Strong"/>
          <w:b w:val="0"/>
          <w:sz w:val="32"/>
          <w:szCs w:val="32"/>
        </w:rPr>
        <w:t xml:space="preserve">Price </w:t>
      </w:r>
      <w:proofErr w:type="gramStart"/>
      <w:r w:rsidRPr="00C11F65">
        <w:rPr>
          <w:rStyle w:val="Strong"/>
          <w:b w:val="0"/>
          <w:sz w:val="32"/>
          <w:szCs w:val="32"/>
        </w:rPr>
        <w:t>Per</w:t>
      </w:r>
      <w:proofErr w:type="gramEnd"/>
      <w:r w:rsidRPr="00C11F65">
        <w:rPr>
          <w:rStyle w:val="Strong"/>
          <w:b w:val="0"/>
          <w:sz w:val="32"/>
          <w:szCs w:val="32"/>
        </w:rPr>
        <w:t xml:space="preserve"> Unit, Quantity, </w:t>
      </w:r>
      <w:bookmarkStart w:id="0" w:name="_GoBack"/>
      <w:bookmarkEnd w:id="0"/>
      <w:r w:rsidRPr="00C11F65">
        <w:rPr>
          <w:rStyle w:val="Strong"/>
          <w:b w:val="0"/>
          <w:sz w:val="32"/>
          <w:szCs w:val="32"/>
        </w:rPr>
        <w:t>Total Spent, Category, Payment Method, Location, Item, Discount Applied, and Transaction Date</w:t>
      </w:r>
      <w:r w:rsidRPr="00C11F65">
        <w:rPr>
          <w:b/>
          <w:sz w:val="32"/>
          <w:szCs w:val="32"/>
        </w:rPr>
        <w:t>.</w:t>
      </w:r>
      <w:r w:rsidRPr="00C11F65">
        <w:rPr>
          <w:sz w:val="32"/>
          <w:szCs w:val="32"/>
        </w:rPr>
        <w:t xml:space="preserve"> Histograms, box plots, scatter plots, bar charts, </w:t>
      </w:r>
      <w:proofErr w:type="spellStart"/>
      <w:r w:rsidRPr="00C11F65">
        <w:rPr>
          <w:sz w:val="32"/>
          <w:szCs w:val="32"/>
        </w:rPr>
        <w:t>heatmaps</w:t>
      </w:r>
      <w:proofErr w:type="spellEnd"/>
      <w:r w:rsidRPr="00C11F65">
        <w:rPr>
          <w:sz w:val="32"/>
          <w:szCs w:val="32"/>
        </w:rPr>
        <w:t>, line plots, pair plots, violin plots, and KDE plots were used to understand the data.</w:t>
      </w:r>
    </w:p>
    <w:p w:rsidR="00C11F65" w:rsidRPr="00C11F65" w:rsidRDefault="00C11F65" w:rsidP="00C11F65">
      <w:pPr>
        <w:pStyle w:val="NormalWeb"/>
        <w:rPr>
          <w:sz w:val="32"/>
          <w:szCs w:val="32"/>
        </w:rPr>
      </w:pPr>
      <w:r w:rsidRPr="00C11F65">
        <w:rPr>
          <w:sz w:val="32"/>
          <w:szCs w:val="32"/>
        </w:rPr>
        <w:t xml:space="preserve">The analysis shows that </w:t>
      </w:r>
      <w:r w:rsidRPr="00C11F65">
        <w:rPr>
          <w:rStyle w:val="Strong"/>
          <w:b w:val="0"/>
          <w:sz w:val="32"/>
          <w:szCs w:val="32"/>
        </w:rPr>
        <w:t xml:space="preserve">Total Spent is strongly related to both Price </w:t>
      </w:r>
      <w:proofErr w:type="gramStart"/>
      <w:r w:rsidRPr="00C11F65">
        <w:rPr>
          <w:rStyle w:val="Strong"/>
          <w:b w:val="0"/>
          <w:sz w:val="32"/>
          <w:szCs w:val="32"/>
        </w:rPr>
        <w:t>Per</w:t>
      </w:r>
      <w:proofErr w:type="gramEnd"/>
      <w:r w:rsidRPr="00C11F65">
        <w:rPr>
          <w:rStyle w:val="Strong"/>
          <w:b w:val="0"/>
          <w:sz w:val="32"/>
          <w:szCs w:val="32"/>
        </w:rPr>
        <w:t xml:space="preserve"> Unit and Quantity</w:t>
      </w:r>
      <w:r w:rsidRPr="00C11F65">
        <w:rPr>
          <w:b/>
          <w:sz w:val="32"/>
          <w:szCs w:val="32"/>
        </w:rPr>
        <w:t>,</w:t>
      </w:r>
      <w:r w:rsidRPr="00C11F65">
        <w:rPr>
          <w:sz w:val="32"/>
          <w:szCs w:val="32"/>
        </w:rPr>
        <w:t xml:space="preserve"> indicating that higher-priced items and larger quantities generally contribute to higher transaction values. The category-wise plots show differences in spending, quantity, and price distributions across product categories. Payment methods and locations also show variations in transaction frequency and average spending. The daily and monthly sales plots help identify changes in sales over time, while the top-item analysis highlights products contributing most </w:t>
      </w:r>
      <w:proofErr w:type="gramStart"/>
      <w:r w:rsidRPr="00C11F65">
        <w:rPr>
          <w:sz w:val="32"/>
          <w:szCs w:val="32"/>
        </w:rPr>
        <w:t>to</w:t>
      </w:r>
      <w:proofErr w:type="gramEnd"/>
      <w:r w:rsidRPr="00C11F65">
        <w:rPr>
          <w:sz w:val="32"/>
          <w:szCs w:val="32"/>
        </w:rPr>
        <w:t xml:space="preserve"> total sales. The correlation </w:t>
      </w:r>
      <w:proofErr w:type="spellStart"/>
      <w:r w:rsidRPr="00C11F65">
        <w:rPr>
          <w:sz w:val="32"/>
          <w:szCs w:val="32"/>
        </w:rPr>
        <w:t>heatmap</w:t>
      </w:r>
      <w:proofErr w:type="spellEnd"/>
      <w:r w:rsidRPr="00C11F65">
        <w:rPr>
          <w:sz w:val="32"/>
          <w:szCs w:val="32"/>
        </w:rPr>
        <w:t xml:space="preserve"> and pair plots provide an overall view of relationships among numerical variables.</w:t>
      </w:r>
    </w:p>
    <w:p w:rsidR="00C11F65" w:rsidRPr="00C11F65" w:rsidRDefault="00C11F65" w:rsidP="00C11F65">
      <w:pPr>
        <w:pStyle w:val="NormalWeb"/>
        <w:rPr>
          <w:sz w:val="32"/>
          <w:szCs w:val="32"/>
        </w:rPr>
      </w:pPr>
      <w:r w:rsidRPr="00C11F65">
        <w:rPr>
          <w:sz w:val="32"/>
          <w:szCs w:val="32"/>
        </w:rPr>
        <w:t xml:space="preserve">The missing-value visualizations were used to identify incomplete data, while box plots helped detect possible </w:t>
      </w:r>
      <w:r w:rsidRPr="00C11F65">
        <w:rPr>
          <w:rStyle w:val="Strong"/>
          <w:b w:val="0"/>
          <w:sz w:val="32"/>
          <w:szCs w:val="32"/>
        </w:rPr>
        <w:t>outliers</w:t>
      </w:r>
      <w:r w:rsidRPr="00C11F65">
        <w:rPr>
          <w:sz w:val="32"/>
          <w:szCs w:val="32"/>
        </w:rPr>
        <w:t xml:space="preserve"> in variables such as Total Spent and Price </w:t>
      </w:r>
      <w:proofErr w:type="gramStart"/>
      <w:r w:rsidRPr="00C11F65">
        <w:rPr>
          <w:sz w:val="32"/>
          <w:szCs w:val="32"/>
        </w:rPr>
        <w:t>Per</w:t>
      </w:r>
      <w:proofErr w:type="gramEnd"/>
      <w:r w:rsidRPr="00C11F65">
        <w:rPr>
          <w:sz w:val="32"/>
          <w:szCs w:val="32"/>
        </w:rPr>
        <w:t xml:space="preserve"> Unit. Discount-related plots also allow comparison of spending patterns between discounted and non-discounted transactions. Overall, the EDA provides a clear understanding of the dataset’s </w:t>
      </w:r>
      <w:r w:rsidRPr="00C11F65">
        <w:rPr>
          <w:rStyle w:val="Strong"/>
          <w:b w:val="0"/>
          <w:sz w:val="32"/>
          <w:szCs w:val="32"/>
        </w:rPr>
        <w:t>distribution, relationships, sales patterns, categorical variations, missing values, and potential outliers</w:t>
      </w:r>
      <w:r w:rsidRPr="00C11F65">
        <w:rPr>
          <w:b/>
          <w:sz w:val="32"/>
          <w:szCs w:val="32"/>
        </w:rPr>
        <w:t>.</w:t>
      </w:r>
      <w:r w:rsidRPr="00C11F65">
        <w:rPr>
          <w:sz w:val="32"/>
          <w:szCs w:val="32"/>
        </w:rPr>
        <w:t xml:space="preserve"> These findings can be used as a foundation for the next stage of data cleaning, preprocessing, and further analysis.</w:t>
      </w:r>
    </w:p>
    <w:p w:rsidR="001F477A" w:rsidRDefault="001F477A"/>
    <w:sectPr w:rsidR="001F4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F65"/>
    <w:rsid w:val="001F477A"/>
    <w:rsid w:val="00C11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A0D42F-48AC-4B00-AA5C-81D25BBF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11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1F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11F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1F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1612659">
      <w:bodyDiv w:val="1"/>
      <w:marLeft w:val="0"/>
      <w:marRight w:val="0"/>
      <w:marTop w:val="0"/>
      <w:marBottom w:val="0"/>
      <w:divBdr>
        <w:top w:val="none" w:sz="0" w:space="0" w:color="auto"/>
        <w:left w:val="none" w:sz="0" w:space="0" w:color="auto"/>
        <w:bottom w:val="none" w:sz="0" w:space="0" w:color="auto"/>
        <w:right w:val="none" w:sz="0" w:space="0" w:color="auto"/>
      </w:divBdr>
    </w:div>
    <w:div w:id="190279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2026-08-19T14:05:00Z</dcterms:created>
  <dcterms:modified xsi:type="dcterms:W3CDTF">2026-08-19T14:13:00Z</dcterms:modified>
</cp:coreProperties>
</file>