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5E362" w14:textId="77777777" w:rsidR="00A20880" w:rsidRDefault="00A20880"/>
    <w:p w14:paraId="05E0EDA3" w14:textId="77777777" w:rsidR="00581434" w:rsidRDefault="00CE2D76">
      <w:pPr>
        <w:pStyle w:val="Title"/>
        <w:jc w:val="center"/>
      </w:pPr>
      <w:r>
        <w:t>Events Table and PCF Component Requirements</w:t>
      </w:r>
    </w:p>
    <w:p w14:paraId="21094130" w14:textId="77777777" w:rsidR="00581434" w:rsidRDefault="00CE2D76">
      <w:pPr>
        <w:pStyle w:val="Heading1"/>
      </w:pPr>
      <w:r>
        <w:t>Dataverse "Events" Table Columns</w:t>
      </w:r>
    </w:p>
    <w:p w14:paraId="7B168009" w14:textId="77777777" w:rsidR="00581434" w:rsidRDefault="00CE2D76">
      <w:pPr>
        <w:pStyle w:val="ListBullet"/>
      </w:pPr>
      <w:r>
        <w:t>Event Name</w:t>
      </w:r>
    </w:p>
    <w:p w14:paraId="293AE2EA" w14:textId="77777777" w:rsidR="00581434" w:rsidRDefault="00CE2D76">
      <w:pPr>
        <w:pStyle w:val="ListBullet"/>
      </w:pPr>
      <w:r>
        <w:t>Division / Swim Lane</w:t>
      </w:r>
    </w:p>
    <w:p w14:paraId="531FF868" w14:textId="77777777" w:rsidR="00581434" w:rsidRDefault="00CE2D76">
      <w:pPr>
        <w:pStyle w:val="ListBullet"/>
      </w:pPr>
      <w:r>
        <w:t>Event Type</w:t>
      </w:r>
    </w:p>
    <w:p w14:paraId="0C899FFA" w14:textId="77777777" w:rsidR="00581434" w:rsidRDefault="00CE2D76">
      <w:pPr>
        <w:pStyle w:val="ListBullet"/>
      </w:pPr>
      <w:r>
        <w:t>Start Date</w:t>
      </w:r>
    </w:p>
    <w:p w14:paraId="16CAE668" w14:textId="77777777" w:rsidR="00581434" w:rsidRDefault="00CE2D76">
      <w:pPr>
        <w:pStyle w:val="ListBullet"/>
      </w:pPr>
      <w:r>
        <w:t>End Date</w:t>
      </w:r>
    </w:p>
    <w:p w14:paraId="00F5DA2F" w14:textId="77777777" w:rsidR="00581434" w:rsidRDefault="00CE2D76">
      <w:pPr>
        <w:pStyle w:val="ListBullet"/>
      </w:pPr>
      <w:r>
        <w:t>Recurring Indicator</w:t>
      </w:r>
    </w:p>
    <w:p w14:paraId="72BFEB9A" w14:textId="77777777" w:rsidR="00581434" w:rsidRDefault="00CE2D76">
      <w:pPr>
        <w:pStyle w:val="ListBullet"/>
      </w:pPr>
      <w:r>
        <w:t>Recurrence Pattern</w:t>
      </w:r>
    </w:p>
    <w:p w14:paraId="47BE6B6E" w14:textId="77777777" w:rsidR="00581434" w:rsidRDefault="00CE2D76">
      <w:pPr>
        <w:pStyle w:val="ListBullet"/>
      </w:pPr>
      <w:r>
        <w:t>Detailed Description</w:t>
      </w:r>
    </w:p>
    <w:p w14:paraId="6F2C4355" w14:textId="77777777" w:rsidR="00581434" w:rsidRDefault="00CE2D76">
      <w:pPr>
        <w:pStyle w:val="ListBullet"/>
      </w:pPr>
      <w:r>
        <w:t>Location</w:t>
      </w:r>
    </w:p>
    <w:p w14:paraId="1020150F" w14:textId="77777777" w:rsidR="00581434" w:rsidRDefault="00CE2D76">
      <w:pPr>
        <w:pStyle w:val="ListBullet"/>
      </w:pPr>
      <w:r>
        <w:t>POC Name</w:t>
      </w:r>
    </w:p>
    <w:p w14:paraId="39D4999F" w14:textId="77777777" w:rsidR="00581434" w:rsidRDefault="00CE2D76">
      <w:pPr>
        <w:pStyle w:val="ListBullet"/>
      </w:pPr>
      <w:r>
        <w:t>POC Email</w:t>
      </w:r>
    </w:p>
    <w:p w14:paraId="2C1632F1" w14:textId="77777777" w:rsidR="00581434" w:rsidRDefault="00CE2D76">
      <w:pPr>
        <w:pStyle w:val="ListBullet"/>
      </w:pPr>
      <w:r>
        <w:t>POC Phone</w:t>
      </w:r>
    </w:p>
    <w:p w14:paraId="6AAD1AA5" w14:textId="77777777" w:rsidR="00581434" w:rsidRDefault="00CE2D76">
      <w:pPr>
        <w:pStyle w:val="ListBullet"/>
      </w:pPr>
      <w:r>
        <w:t>Additional Notes</w:t>
      </w:r>
    </w:p>
    <w:p w14:paraId="0DE416A5" w14:textId="77777777" w:rsidR="00581434" w:rsidRDefault="00CE2D76">
      <w:pPr>
        <w:pStyle w:val="ListBullet"/>
      </w:pPr>
      <w:r>
        <w:t>Has Additional Info</w:t>
      </w:r>
    </w:p>
    <w:p w14:paraId="02455E3C" w14:textId="77777777" w:rsidR="00581434" w:rsidRDefault="00CE2D76">
      <w:pPr>
        <w:pStyle w:val="ListBullet"/>
      </w:pPr>
      <w:r>
        <w:t>Is Star Event</w:t>
      </w:r>
    </w:p>
    <w:p w14:paraId="3A3CD04E" w14:textId="77777777" w:rsidR="00581434" w:rsidRDefault="00CE2D76">
      <w:pPr>
        <w:pStyle w:val="ListBullet"/>
      </w:pPr>
      <w:r>
        <w:t>Leaders to Notify</w:t>
      </w:r>
    </w:p>
    <w:p w14:paraId="4A101622" w14:textId="77777777" w:rsidR="00581434" w:rsidRDefault="00CE2D76">
      <w:pPr>
        <w:pStyle w:val="ListBullet"/>
      </w:pPr>
      <w:r>
        <w:t>Prep Session Requirements</w:t>
      </w:r>
    </w:p>
    <w:p w14:paraId="662DE001" w14:textId="77777777" w:rsidR="00581434" w:rsidRDefault="00CE2D76">
      <w:pPr>
        <w:pStyle w:val="ListBullet"/>
      </w:pPr>
      <w:r>
        <w:t>Workflow Questions/Checklist Responses</w:t>
      </w:r>
    </w:p>
    <w:p w14:paraId="08F77569" w14:textId="77777777" w:rsidR="00581434" w:rsidRDefault="00CE2D76">
      <w:pPr>
        <w:pStyle w:val="ListBullet"/>
      </w:pPr>
      <w:r>
        <w:t>Due-Outs (Related Table)</w:t>
      </w:r>
    </w:p>
    <w:p w14:paraId="185FF7F7" w14:textId="77777777" w:rsidR="00581434" w:rsidRDefault="00CE2D76">
      <w:pPr>
        <w:pStyle w:val="ListBullet"/>
      </w:pPr>
      <w:r>
        <w:t>Color</w:t>
      </w:r>
    </w:p>
    <w:p w14:paraId="34B888C3" w14:textId="77777777" w:rsidR="00581434" w:rsidRDefault="00CE2D76">
      <w:pPr>
        <w:pStyle w:val="ListBullet"/>
      </w:pPr>
      <w:r>
        <w:t>Shape/Icon</w:t>
      </w:r>
    </w:p>
    <w:p w14:paraId="26636600" w14:textId="77777777" w:rsidR="00581434" w:rsidRDefault="00CE2D76">
      <w:pPr>
        <w:pStyle w:val="ListBullet"/>
      </w:pPr>
      <w:r>
        <w:t>Display Abbreviation</w:t>
      </w:r>
    </w:p>
    <w:p w14:paraId="4E4CDA93" w14:textId="77777777" w:rsidR="00581434" w:rsidRDefault="00CE2D76">
      <w:pPr>
        <w:pStyle w:val="ListBullet"/>
      </w:pPr>
      <w:r>
        <w:t>Show on Calendar View</w:t>
      </w:r>
    </w:p>
    <w:p w14:paraId="756A2BAA" w14:textId="77777777" w:rsidR="00581434" w:rsidRDefault="00CE2D76">
      <w:pPr>
        <w:pStyle w:val="ListBullet"/>
      </w:pPr>
      <w:r>
        <w:t>Span Across Days</w:t>
      </w:r>
    </w:p>
    <w:p w14:paraId="051A190A" w14:textId="77777777" w:rsidR="00581434" w:rsidRDefault="00CE2D76">
      <w:pPr>
        <w:pStyle w:val="ListBullet"/>
      </w:pPr>
      <w:r>
        <w:t>Created By Division Editor</w:t>
      </w:r>
    </w:p>
    <w:p w14:paraId="553F46E9" w14:textId="77777777" w:rsidR="00581434" w:rsidRDefault="00CE2D76">
      <w:pPr>
        <w:pStyle w:val="ListBullet"/>
      </w:pPr>
      <w:r>
        <w:t>Owning Division ID</w:t>
      </w:r>
    </w:p>
    <w:p w14:paraId="77902DE9" w14:textId="77777777" w:rsidR="00581434" w:rsidRDefault="00CE2D76">
      <w:pPr>
        <w:pStyle w:val="ListBullet"/>
      </w:pPr>
      <w:r>
        <w:t>Notify Leaders</w:t>
      </w:r>
    </w:p>
    <w:p w14:paraId="713E389B" w14:textId="77777777" w:rsidR="00581434" w:rsidRDefault="00CE2D76">
      <w:pPr>
        <w:pStyle w:val="ListBullet"/>
      </w:pPr>
      <w:r>
        <w:t>Notification Cadence</w:t>
      </w:r>
    </w:p>
    <w:p w14:paraId="7B0E80F9" w14:textId="77777777" w:rsidR="00581434" w:rsidRDefault="00CE2D76">
      <w:pPr>
        <w:pStyle w:val="ListBullet"/>
      </w:pPr>
      <w:r>
        <w:lastRenderedPageBreak/>
        <w:t>System Fields</w:t>
      </w:r>
    </w:p>
    <w:p w14:paraId="7676DB99" w14:textId="77777777" w:rsidR="00581434" w:rsidRDefault="00CE2D76">
      <w:pPr>
        <w:pStyle w:val="Heading1"/>
      </w:pPr>
      <w:r>
        <w:t>PCF Calendar Component Requirements</w:t>
      </w:r>
    </w:p>
    <w:p w14:paraId="48D36242" w14:textId="77777777" w:rsidR="00581434" w:rsidRDefault="00581434"/>
    <w:p w14:paraId="706D6A8C" w14:textId="77777777" w:rsidR="00581434" w:rsidRDefault="00CE2D76">
      <w:r>
        <w:t>Purpose:</w:t>
      </w:r>
    </w:p>
    <w:p w14:paraId="309D5E44" w14:textId="77777777" w:rsidR="00581434" w:rsidRDefault="00CE2D76">
      <w:r>
        <w:t>Develop a custom PCF component replicating the Excel long-range calendar. Required features include swim lanes, drag/drop, color coding, due-out tracking, and long-range navigation.</w:t>
      </w:r>
    </w:p>
    <w:p w14:paraId="203635A4" w14:textId="77777777" w:rsidR="00581434" w:rsidRDefault="00581434"/>
    <w:p w14:paraId="5AB48D5F" w14:textId="77777777" w:rsidR="00581434" w:rsidRDefault="00CE2D76">
      <w:r>
        <w:t>Core Requirements:</w:t>
      </w:r>
    </w:p>
    <w:p w14:paraId="5BA06993" w14:textId="77777777" w:rsidR="00581434" w:rsidRDefault="00CE2D76">
      <w:r>
        <w:t>- Rolling 30-day and 2-week views</w:t>
      </w:r>
    </w:p>
    <w:p w14:paraId="33FF141B" w14:textId="77777777" w:rsidR="00581434" w:rsidRDefault="00CE2D76">
      <w:r>
        <w:t>- Five swim lanes: External &amp; G-3/7 Front Office, Operations, Training, Resource Integration, Force Generation</w:t>
      </w:r>
    </w:p>
    <w:p w14:paraId="5BB31245" w14:textId="77777777" w:rsidR="00581434" w:rsidRDefault="00CE2D76">
      <w:r>
        <w:t>- Event color coding by type (Conferences, Exercises, Meetings, Training Events, Due-Outs, Public Events)</w:t>
      </w:r>
    </w:p>
    <w:p w14:paraId="7FD0BF53" w14:textId="77777777" w:rsidR="00581434" w:rsidRDefault="00CE2D76">
      <w:r>
        <w:t>- Drag-and-drop events across dates and lanes</w:t>
      </w:r>
    </w:p>
    <w:p w14:paraId="0648C054" w14:textId="77777777" w:rsidR="00581434" w:rsidRDefault="00CE2D76">
      <w:r>
        <w:t>- Filters by division, type, and keyword</w:t>
      </w:r>
    </w:p>
    <w:p w14:paraId="3006FCA8" w14:textId="77777777" w:rsidR="00581434" w:rsidRDefault="00CE2D76">
      <w:r>
        <w:t>- Optional detailed information on hover or click</w:t>
      </w:r>
    </w:p>
    <w:p w14:paraId="17177DF8" w14:textId="77777777" w:rsidR="00581434" w:rsidRDefault="00CE2D76">
      <w:r>
        <w:t>- Star-event workflow triggers</w:t>
      </w:r>
    </w:p>
    <w:p w14:paraId="7B484AC3" w14:textId="77777777" w:rsidR="00581434" w:rsidRDefault="00CE2D76">
      <w:r>
        <w:t>- Freeze date headers</w:t>
      </w:r>
    </w:p>
    <w:p w14:paraId="1F691979" w14:textId="77777777" w:rsidR="00581434" w:rsidRDefault="00CE2D76">
      <w:r>
        <w:t>- Clear weekly delineation lines</w:t>
      </w:r>
    </w:p>
    <w:p w14:paraId="1E02E989" w14:textId="77777777" w:rsidR="00581434" w:rsidRDefault="00CE2D76">
      <w:r>
        <w:t>- Recurring event identification</w:t>
      </w:r>
    </w:p>
    <w:p w14:paraId="70C5F78C" w14:textId="77777777" w:rsidR="00581434" w:rsidRDefault="00CE2D76">
      <w:r>
        <w:t>- Due-out automation (flexible offsets and multiple due-outs)</w:t>
      </w:r>
    </w:p>
    <w:p w14:paraId="75B69A56" w14:textId="77777777" w:rsidR="00581434" w:rsidRDefault="00CE2D76">
      <w:r>
        <w:t>- Leader notifications (customizable)</w:t>
      </w:r>
    </w:p>
    <w:p w14:paraId="794BC568" w14:textId="77777777" w:rsidR="00581434" w:rsidRDefault="00CE2D76">
      <w:r>
        <w:t>- Print, export, and summary reporting capabilities</w:t>
      </w:r>
    </w:p>
    <w:p w14:paraId="6AE123D6" w14:textId="77777777" w:rsidR="00581434" w:rsidRDefault="00581434"/>
    <w:sectPr w:rsidR="005814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14"/>
  </w:num>
  <w:num w:numId="13" w16cid:durableId="2110588750">
    <w:abstractNumId w:val="13"/>
  </w:num>
  <w:num w:numId="14" w16cid:durableId="1730575300">
    <w:abstractNumId w:val="12"/>
  </w:num>
  <w:num w:numId="15" w16cid:durableId="2063938215">
    <w:abstractNumId w:val="15"/>
  </w:num>
  <w:num w:numId="16" w16cid:durableId="14166277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1F40EA"/>
    <w:rsid w:val="002E51AB"/>
    <w:rsid w:val="00324B44"/>
    <w:rsid w:val="0036562D"/>
    <w:rsid w:val="003A097D"/>
    <w:rsid w:val="004976E0"/>
    <w:rsid w:val="00581434"/>
    <w:rsid w:val="005A534A"/>
    <w:rsid w:val="00827C87"/>
    <w:rsid w:val="00A20880"/>
    <w:rsid w:val="00A352C8"/>
    <w:rsid w:val="00B41C2B"/>
    <w:rsid w:val="00C26D93"/>
    <w:rsid w:val="00C27141"/>
    <w:rsid w:val="00D32292"/>
    <w:rsid w:val="00D75435"/>
    <w:rsid w:val="00DA6C12"/>
    <w:rsid w:val="00DE1E95"/>
    <w:rsid w:val="00DE5146"/>
    <w:rsid w:val="00DF2FBF"/>
    <w:rsid w:val="00FB3270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83EB07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27C8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827C87"/>
  </w:style>
  <w:style w:type="paragraph" w:styleId="BlockText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827C8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27C87"/>
  </w:style>
  <w:style w:type="paragraph" w:styleId="BodyText2">
    <w:name w:val="Body Text 2"/>
    <w:basedOn w:val="Normal"/>
    <w:link w:val="BodyText2Char"/>
    <w:uiPriority w:val="99"/>
    <w:unhideWhenUsed/>
    <w:rsid w:val="00827C8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27C87"/>
  </w:style>
  <w:style w:type="paragraph" w:styleId="BodyText3">
    <w:name w:val="Body Text 3"/>
    <w:basedOn w:val="Normal"/>
    <w:link w:val="BodyText3Ch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827C8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27C87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827C87"/>
  </w:style>
  <w:style w:type="paragraph" w:styleId="BodyTextIndent">
    <w:name w:val="Body Text Indent"/>
    <w:basedOn w:val="Normal"/>
    <w:link w:val="BodyTextIndentChar"/>
    <w:uiPriority w:val="99"/>
    <w:unhideWhenUsed/>
    <w:rsid w:val="00827C8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827C87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827C87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827C87"/>
  </w:style>
  <w:style w:type="paragraph" w:styleId="BodyTextIndent2">
    <w:name w:val="Body Text Indent 2"/>
    <w:basedOn w:val="Normal"/>
    <w:link w:val="BodyTextIndent2Ch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827C87"/>
  </w:style>
  <w:style w:type="paragraph" w:styleId="BodyTextIndent3">
    <w:name w:val="Body Text Indent 3"/>
    <w:basedOn w:val="Normal"/>
    <w:link w:val="BodyTextIndent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27C87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rsid w:val="00827C87"/>
  </w:style>
  <w:style w:type="paragraph" w:styleId="CommentText">
    <w:name w:val="annotation text"/>
    <w:basedOn w:val="Normal"/>
    <w:link w:val="CommentText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27C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827C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827C87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827C87"/>
  </w:style>
  <w:style w:type="character" w:customStyle="1" w:styleId="DateChar">
    <w:name w:val="Date Char"/>
    <w:basedOn w:val="DefaultParagraphFont"/>
    <w:link w:val="Date"/>
    <w:uiPriority w:val="99"/>
    <w:rsid w:val="00827C87"/>
  </w:style>
  <w:style w:type="paragraph" w:styleId="DocumentMap">
    <w:name w:val="Document Map"/>
    <w:basedOn w:val="Normal"/>
    <w:link w:val="DocumentMap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827C8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unhideWhenUsed/>
    <w:rsid w:val="00827C87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rsid w:val="00827C87"/>
  </w:style>
  <w:style w:type="paragraph" w:styleId="EndnoteText">
    <w:name w:val="endnote text"/>
    <w:basedOn w:val="Normal"/>
    <w:link w:val="End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827C87"/>
    <w:rPr>
      <w:sz w:val="20"/>
      <w:szCs w:val="20"/>
    </w:rPr>
  </w:style>
  <w:style w:type="paragraph" w:styleId="EnvelopeAddress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C87"/>
  </w:style>
  <w:style w:type="paragraph" w:styleId="FootnoteText">
    <w:name w:val="footnote text"/>
    <w:basedOn w:val="Normal"/>
    <w:link w:val="Foot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27C87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C87"/>
  </w:style>
  <w:style w:type="paragraph" w:styleId="HTMLAddress">
    <w:name w:val="HTML Address"/>
    <w:basedOn w:val="Normal"/>
    <w:link w:val="HTMLAddressCh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rsid w:val="00827C8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7C8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Bullet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827C87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unhideWhenUsed/>
    <w:rsid w:val="00827C8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827C87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rsid w:val="00827C87"/>
  </w:style>
  <w:style w:type="paragraph" w:styleId="PlainText">
    <w:name w:val="Plain Text"/>
    <w:basedOn w:val="Normal"/>
    <w:link w:val="PlainText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7C8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827C87"/>
  </w:style>
  <w:style w:type="character" w:customStyle="1" w:styleId="SalutationChar">
    <w:name w:val="Salutation Char"/>
    <w:basedOn w:val="DefaultParagraphFont"/>
    <w:link w:val="Salutation"/>
    <w:uiPriority w:val="99"/>
    <w:rsid w:val="00827C87"/>
  </w:style>
  <w:style w:type="paragraph" w:styleId="Signature">
    <w:name w:val="Signature"/>
    <w:basedOn w:val="Normal"/>
    <w:link w:val="Signature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rsid w:val="00827C87"/>
  </w:style>
  <w:style w:type="paragraph" w:styleId="TableofAuthoriti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OAHeading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ColorfulGrid">
    <w:name w:val="Colorful Grid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LightGrid">
    <w:name w:val="Light Grid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554eecc5-e26c-4620-b240-5a8bb326c33d}" enabled="1" method="Standard" siteId="{fae6d70f-954b-4811-92b6-0530d6f84c4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220</Words>
  <Characters>1259</Characters>
  <Application>Microsoft Office Word</Application>
  <DocSecurity>4</DocSecurity>
  <Lines>10</Lines>
  <Paragraphs>2</Paragraphs>
  <ScaleCrop>false</ScaleCrop>
  <Company/>
  <LinksUpToDate>false</LinksUpToDate>
  <CharactersWithSpaces>1477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Hughes, Eric L CTR NG NGB (USA)</cp:lastModifiedBy>
  <cp:revision>2</cp:revision>
  <dcterms:created xsi:type="dcterms:W3CDTF">2026-05-27T16:29:00Z</dcterms:created>
  <dcterms:modified xsi:type="dcterms:W3CDTF">2026-05-27T16:29:00Z</dcterms:modified>
</cp:coreProperties>
</file>