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52"/>
          <w:szCs w:val="52"/>
        </w:rPr>
        <w:t xml:space="preserve">Deeksha Kashyap</w:t>
      </w:r>
    </w:p>
    <w:p>
      <w:pPr>
        <w:spacing w:after="80" w:before="0"/>
      </w:pPr>
      <w:r>
        <w:rPr>
          <w:rFonts w:ascii="Arial" w:cs="Arial" w:eastAsia="Arial" w:hAnsi="Arial"/>
          <w:color w:val="4A4A6A"/>
          <w:sz w:val="24"/>
          <w:szCs w:val="24"/>
        </w:rPr>
        <w:t xml:space="preserve">Product Designer  ·  Cognitive UX Strategist</w:t>
      </w:r>
    </w:p>
    <w:p>
      <w:pPr>
        <w:tabs>
          <w:tab w:val="left" w:pos="2200"/>
          <w:tab w:val="left" w:pos="4600"/>
          <w:tab w:val="left" w:pos="7200"/>
        </w:tabs>
        <w:spacing w:after="200" w:before="0"/>
      </w:pPr>
      <w:r>
        <w:rPr>
          <w:rFonts w:ascii="Arial" w:cs="Arial" w:eastAsia="Arial" w:hAnsi="Arial"/>
          <w:color w:val="4A4A6A"/>
          <w:sz w:val="19"/>
          <w:szCs w:val="19"/>
        </w:rPr>
        <w:t xml:space="preserve">deekshakashyap224@gmail.com</w:t>
      </w:r>
      <w:r>
        <w:rPr>
          <w:rFonts w:ascii="Arial" w:cs="Arial" w:eastAsia="Arial" w:hAnsi="Arial"/>
          <w:sz w:val="19"/>
          <w:szCs w:val="19"/>
        </w:rPr>
        <w:t xml:space="preserve">	</w:t>
      </w:r>
      <w:r>
        <w:rPr>
          <w:rFonts w:ascii="Arial" w:cs="Arial" w:eastAsia="Arial" w:hAnsi="Arial"/>
          <w:color w:val="4A4A6A"/>
          <w:sz w:val="19"/>
          <w:szCs w:val="19"/>
        </w:rPr>
        <w:t xml:space="preserve">linkedin.com/in/deeksha-kashyap-ux</w:t>
      </w:r>
      <w:r>
        <w:rPr>
          <w:rFonts w:ascii="Arial" w:cs="Arial" w:eastAsia="Arial" w:hAnsi="Arial"/>
          <w:sz w:val="19"/>
          <w:szCs w:val="19"/>
        </w:rPr>
        <w:t xml:space="preserve">	</w:t>
      </w:r>
      <w:r>
        <w:rPr>
          <w:rFonts w:ascii="Arial" w:cs="Arial" w:eastAsia="Arial" w:hAnsi="Arial"/>
          <w:color w:val="4A4A6A"/>
          <w:sz w:val="19"/>
          <w:szCs w:val="19"/>
        </w:rPr>
        <w:t xml:space="preserve">deekshakashyap.netlify.app</w:t>
      </w:r>
      <w:r>
        <w:rPr>
          <w:rFonts w:ascii="Arial" w:cs="Arial" w:eastAsia="Arial" w:hAnsi="Arial"/>
          <w:sz w:val="19"/>
          <w:szCs w:val="19"/>
        </w:rPr>
        <w:t xml:space="preserve">	</w:t>
      </w:r>
      <w:r>
        <w:rPr>
          <w:rFonts w:ascii="Arial" w:cs="Arial" w:eastAsia="Arial" w:hAnsi="Arial"/>
          <w:color w:val="4A4A6A"/>
          <w:sz w:val="19"/>
          <w:szCs w:val="19"/>
        </w:rPr>
        <w:t xml:space="preserve">India (Open to Remote)</w:t>
      </w:r>
    </w:p>
    <w:p>
      <w:pPr>
        <w:pBdr>
          <w:bottom w:val="single" w:color="C0C0D8" w:sz="6" w:space="1"/>
        </w:pBdr>
        <w:spacing w:after="40" w:before="0"/>
      </w:pPr>
    </w:p>
    <w:p>
      <w:pPr>
        <w:spacing w:after="60" w:before="240"/>
      </w:pPr>
      <w:r>
        <w:rPr>
          <w:rFonts w:ascii="Arial" w:cs="Arial" w:eastAsia="Arial" w:hAnsi="Arial"/>
          <w:b/>
          <w:bCs/>
          <w:color w:val="1A1A2E"/>
          <w:spacing w:val="40"/>
          <w:sz w:val="22"/>
          <w:szCs w:val="22"/>
        </w:rPr>
        <w:t xml:space="preserve">PROFILE</w:t>
      </w:r>
    </w:p>
    <w:p>
      <w:pPr>
        <w:pBdr>
          <w:bottom w:val="single" w:color="D0D0E0" w:sz="4" w:space="1"/>
        </w:pBdr>
        <w:spacing w:after="100" w:before="0"/>
      </w:pPr>
    </w:p>
    <w:p>
      <w:pPr>
        <w:spacing w:after="60" w:before="60"/>
      </w:pPr>
      <w:r>
        <w:rPr>
          <w:rFonts w:ascii="Arial" w:cs="Arial" w:eastAsia="Arial" w:hAnsi="Arial"/>
          <w:color w:val="444444"/>
          <w:sz w:val="20"/>
          <w:szCs w:val="20"/>
        </w:rPr>
        <w:t xml:space="preserve">Product Designer with ~2 years of experience bridging engineering rigour and design empathy. B.Tech Computer Science background enabling fluent collaboration with developers on APIs, data flows, and responsive systems. Specialises in B2B SaaS dashboards, automotive e-commerce, and 0→1 product design. Leverages GA4 and Microsoft Clarity to translate behavioural data into measurable UX improvements.</w:t>
      </w:r>
    </w:p>
    <w:p>
      <w:pPr>
        <w:spacing w:after="60" w:before="240"/>
      </w:pPr>
      <w:r>
        <w:rPr>
          <w:rFonts w:ascii="Arial" w:cs="Arial" w:eastAsia="Arial" w:hAnsi="Arial"/>
          <w:b/>
          <w:bCs/>
          <w:color w:val="1A1A2E"/>
          <w:spacing w:val="40"/>
          <w:sz w:val="22"/>
          <w:szCs w:val="22"/>
        </w:rPr>
        <w:t xml:space="preserve">EXPERIENCE</w:t>
      </w:r>
    </w:p>
    <w:p>
      <w:pPr>
        <w:pBdr>
          <w:bottom w:val="single" w:color="D0D0E0" w:sz="4" w:space="1"/>
        </w:pBdr>
        <w:spacing w:after="100" w:before="0"/>
      </w:pPr>
    </w:p>
    <w:p>
      <w:pPr>
        <w:tabs>
          <w:tab w:val="right" w:pos="9360"/>
        </w:tabs>
        <w:spacing w:after="40" w:before="160"/>
      </w:pPr>
      <w:r>
        <w:rPr>
          <w:rFonts w:ascii="Arial" w:cs="Arial" w:eastAsia="Arial" w:hAnsi="Arial"/>
          <w:b/>
          <w:bCs/>
          <w:color w:val="1A1A2E"/>
          <w:sz w:val="22"/>
          <w:szCs w:val="22"/>
        </w:rPr>
        <w:t xml:space="preserve">UX / UI Designer</w:t>
      </w:r>
      <w:r>
        <w:rPr>
          <w:rFonts w:ascii="Arial" w:cs="Arial" w:eastAsia="Arial" w:hAnsi="Arial"/>
          <w:color w:val="4A4A6A"/>
          <w:sz w:val="20"/>
          <w:szCs w:val="20"/>
        </w:rPr>
        <w:t xml:space="preserve">  ·  </w:t>
      </w:r>
      <w:r>
        <w:rPr>
          <w:rFonts w:ascii="Arial" w:cs="Arial" w:eastAsia="Arial" w:hAnsi="Arial"/>
          <w:i/>
          <w:iCs/>
          <w:color w:val="4A4A6A"/>
          <w:sz w:val="20"/>
          <w:szCs w:val="20"/>
        </w:rPr>
        <w:t xml:space="preserve">Oggangs Private Limited (SaaS &amp; E-Commerce)</w:t>
      </w:r>
      <w:r>
        <w:rPr>
          <w:rFonts w:ascii="Arial" w:cs="Arial" w:eastAsia="Arial" w:hAnsi="Arial"/>
          <w:sz w:val="20"/>
          <w:szCs w:val="20"/>
        </w:rPr>
        <w:t xml:space="preserve">	</w:t>
      </w:r>
      <w:r>
        <w:rPr>
          <w:rFonts w:ascii="Arial" w:cs="Arial" w:eastAsia="Arial" w:hAnsi="Arial"/>
          <w:color w:val="4A4A6A"/>
          <w:sz w:val="19"/>
          <w:szCs w:val="19"/>
        </w:rPr>
        <w:t xml:space="preserve">2024 — Present</w:t>
      </w:r>
    </w:p>
    <w:p>
      <w:pPr>
        <w:spacing w:after="40" w:before="40"/>
      </w:pPr>
      <w:r>
        <w:rPr>
          <w:rFonts w:ascii="Arial" w:cs="Arial" w:eastAsia="Arial" w:hAnsi="Arial"/>
          <w:color w:val="444444"/>
          <w:sz w:val="20"/>
          <w:szCs w:val="20"/>
        </w:rPr>
        <w:t xml:space="preserve">Lead end-to-end design for B2B SaaS portals, automotive parts-discovery utilities, and operational dashboards. Collaborate daily with engineering teams to align visual components with technical constraints.</w:t>
      </w:r>
    </w:p>
    <w:p>
      <w:pPr>
        <w:pStyle w:val="ListParagraph"/>
        <w:numPr>
          <w:ilvl w:val="0"/>
          <w:numId w:val="2"/>
        </w:numPr>
        <w:spacing w:after="40" w:before="40"/>
      </w:pPr>
      <w:r>
        <w:rPr>
          <w:rFonts w:ascii="Arial" w:cs="Arial" w:eastAsia="Arial" w:hAnsi="Arial"/>
          <w:color w:val="333333"/>
          <w:sz w:val="20"/>
          <w:szCs w:val="20"/>
        </w:rPr>
        <w:t xml:space="preserve">Designed and launched Autolexica — an automotive parts-discovery platform — driving 3,000+ early visits and 500+ successful VIN/OEM validation queries within the first release cycle.</w:t>
      </w:r>
    </w:p>
    <w:p>
      <w:pPr>
        <w:pStyle w:val="ListParagraph"/>
        <w:numPr>
          <w:ilvl w:val="0"/>
          <w:numId w:val="2"/>
        </w:numPr>
        <w:spacing w:after="40" w:before="40"/>
      </w:pPr>
      <w:r>
        <w:rPr>
          <w:rFonts w:ascii="Arial" w:cs="Arial" w:eastAsia="Arial" w:hAnsi="Arial"/>
          <w:color w:val="333333"/>
          <w:sz w:val="20"/>
          <w:szCs w:val="20"/>
        </w:rPr>
        <w:t xml:space="preserve">Led UX redesign of Sahelo e-commerce catalog, restructuring search paths and navigation hierarchy to expand user sessions by 7% and lift conversion rate to 3.4%.</w:t>
      </w:r>
    </w:p>
    <w:p>
      <w:pPr>
        <w:pStyle w:val="ListParagraph"/>
        <w:numPr>
          <w:ilvl w:val="0"/>
          <w:numId w:val="2"/>
        </w:numPr>
        <w:spacing w:after="40" w:before="40"/>
      </w:pPr>
      <w:r>
        <w:rPr>
          <w:rFonts w:ascii="Arial" w:cs="Arial" w:eastAsia="Arial" w:hAnsi="Arial"/>
          <w:color w:val="333333"/>
          <w:sz w:val="20"/>
          <w:szCs w:val="20"/>
        </w:rPr>
        <w:t xml:space="preserve">Optimised B2B operational dashboards by standardising layout patterns and simplifying data hierarchies, cutting core task completion time by 50% (40 s → 18–20 s).</w:t>
      </w:r>
    </w:p>
    <w:p>
      <w:pPr>
        <w:pStyle w:val="ListParagraph"/>
        <w:numPr>
          <w:ilvl w:val="0"/>
          <w:numId w:val="2"/>
        </w:numPr>
        <w:spacing w:after="40" w:before="40"/>
      </w:pPr>
      <w:r>
        <w:rPr>
          <w:rFonts w:ascii="Arial" w:cs="Arial" w:eastAsia="Arial" w:hAnsi="Arial"/>
          <w:color w:val="333333"/>
          <w:sz w:val="20"/>
          <w:szCs w:val="20"/>
        </w:rPr>
        <w:t xml:space="preserve">Implemented behaviour-tracking loops using GA4 and Microsoft Clarity; used heatmaps and funnel drop-off data to iterate on product flows and inform sprint priorities.</w:t>
      </w:r>
    </w:p>
    <w:p>
      <w:pPr>
        <w:tabs>
          <w:tab w:val="right" w:pos="9360"/>
        </w:tabs>
        <w:spacing w:after="40" w:before="160"/>
      </w:pPr>
      <w:r>
        <w:rPr>
          <w:rFonts w:ascii="Arial" w:cs="Arial" w:eastAsia="Arial" w:hAnsi="Arial"/>
          <w:b/>
          <w:bCs/>
          <w:color w:val="1A1A2E"/>
          <w:sz w:val="22"/>
          <w:szCs w:val="22"/>
        </w:rPr>
        <w:t xml:space="preserve">UX / UI Design Intern</w:t>
      </w:r>
      <w:r>
        <w:rPr>
          <w:rFonts w:ascii="Arial" w:cs="Arial" w:eastAsia="Arial" w:hAnsi="Arial"/>
          <w:color w:val="4A4A6A"/>
          <w:sz w:val="20"/>
          <w:szCs w:val="20"/>
        </w:rPr>
        <w:t xml:space="preserve">  ·  </w:t>
      </w:r>
      <w:r>
        <w:rPr>
          <w:rFonts w:ascii="Arial" w:cs="Arial" w:eastAsia="Arial" w:hAnsi="Arial"/>
          <w:i/>
          <w:iCs/>
          <w:color w:val="4A4A6A"/>
          <w:sz w:val="20"/>
          <w:szCs w:val="20"/>
        </w:rPr>
        <w:t xml:space="preserve">E-Commerce &amp; Retail Products Group</w:t>
      </w:r>
      <w:r>
        <w:rPr>
          <w:rFonts w:ascii="Arial" w:cs="Arial" w:eastAsia="Arial" w:hAnsi="Arial"/>
          <w:sz w:val="20"/>
          <w:szCs w:val="20"/>
        </w:rPr>
        <w:t xml:space="preserve">	</w:t>
      </w:r>
      <w:r>
        <w:rPr>
          <w:rFonts w:ascii="Arial" w:cs="Arial" w:eastAsia="Arial" w:hAnsi="Arial"/>
          <w:color w:val="4A4A6A"/>
          <w:sz w:val="19"/>
          <w:szCs w:val="19"/>
        </w:rPr>
        <w:t xml:space="preserve">2023 — 2024</w:t>
      </w:r>
    </w:p>
    <w:p>
      <w:pPr>
        <w:spacing w:after="40" w:before="40"/>
      </w:pPr>
      <w:r>
        <w:rPr>
          <w:rFonts w:ascii="Arial" w:cs="Arial" w:eastAsia="Arial" w:hAnsi="Arial"/>
          <w:color w:val="444444"/>
          <w:sz w:val="20"/>
          <w:szCs w:val="20"/>
        </w:rPr>
        <w:t xml:space="preserve">Conducted user interviews and wireframe research for consumer web apps. Supported design-system expansion by building reusable interactive components.</w:t>
      </w:r>
    </w:p>
    <w:p>
      <w:pPr>
        <w:pStyle w:val="ListParagraph"/>
        <w:numPr>
          <w:ilvl w:val="0"/>
          <w:numId w:val="2"/>
        </w:numPr>
        <w:spacing w:after="40" w:before="40"/>
      </w:pPr>
      <w:r>
        <w:rPr>
          <w:rFonts w:ascii="Arial" w:cs="Arial" w:eastAsia="Arial" w:hAnsi="Arial"/>
          <w:color w:val="333333"/>
          <w:sz w:val="20"/>
          <w:szCs w:val="20"/>
        </w:rPr>
        <w:t xml:space="preserve">Created interactive wireframes and high-fidelity prototypes in Figma, shortening stakeholder review cycles with clearly annotated interaction notes.</w:t>
      </w:r>
    </w:p>
    <w:p>
      <w:pPr>
        <w:pStyle w:val="ListParagraph"/>
        <w:numPr>
          <w:ilvl w:val="0"/>
          <w:numId w:val="2"/>
        </w:numPr>
        <w:spacing w:after="40" w:before="40"/>
      </w:pPr>
      <w:r>
        <w:rPr>
          <w:rFonts w:ascii="Arial" w:cs="Arial" w:eastAsia="Arial" w:hAnsi="Arial"/>
          <w:color w:val="333333"/>
          <w:sz w:val="20"/>
          <w:szCs w:val="20"/>
        </w:rPr>
        <w:t xml:space="preserve">Mapped user journey flows and conducted observational studies of physical retail environments, surfacing structural friction points (e.g. cart placement on upper floors affecting 80% of shoppers).</w:t>
      </w:r>
    </w:p>
    <w:p>
      <w:pPr>
        <w:pStyle w:val="ListParagraph"/>
        <w:numPr>
          <w:ilvl w:val="0"/>
          <w:numId w:val="2"/>
        </w:numPr>
        <w:spacing w:after="40" w:before="40"/>
      </w:pPr>
      <w:r>
        <w:rPr>
          <w:rFonts w:ascii="Arial" w:cs="Arial" w:eastAsia="Arial" w:hAnsi="Arial"/>
          <w:color w:val="333333"/>
          <w:sz w:val="20"/>
          <w:szCs w:val="20"/>
        </w:rPr>
        <w:t xml:space="preserve">Coordinated with development teams to resolve UI alignment bugs and verify responsive behaviour across mobile and desktop breakpoints.</w:t>
      </w:r>
    </w:p>
    <w:p>
      <w:pPr>
        <w:spacing w:after="60" w:before="240"/>
      </w:pPr>
      <w:r>
        <w:rPr>
          <w:rFonts w:ascii="Arial" w:cs="Arial" w:eastAsia="Arial" w:hAnsi="Arial"/>
          <w:b/>
          <w:bCs/>
          <w:color w:val="1A1A2E"/>
          <w:spacing w:val="40"/>
          <w:sz w:val="22"/>
          <w:szCs w:val="22"/>
        </w:rPr>
        <w:t xml:space="preserve">SELECTED PROJECTS</w:t>
      </w:r>
    </w:p>
    <w:p>
      <w:pPr>
        <w:pBdr>
          <w:bottom w:val="single" w:color="D0D0E0" w:sz="4" w:space="1"/>
        </w:pBdr>
        <w:spacing w:after="100" w:before="0"/>
      </w:pPr>
    </w:p>
    <w:p>
      <w:pPr>
        <w:spacing w:after="30" w:before="120"/>
      </w:pPr>
      <w:r>
        <w:rPr>
          <w:rFonts w:ascii="Arial" w:cs="Arial" w:eastAsia="Arial" w:hAnsi="Arial"/>
          <w:b/>
          <w:bCs/>
          <w:color w:val="1A1A2E"/>
          <w:sz w:val="21"/>
          <w:szCs w:val="21"/>
        </w:rPr>
        <w:t xml:space="preserve">Autolexica — Parts Discovery &amp; Validation</w:t>
      </w:r>
      <w:r>
        <w:rPr>
          <w:rFonts w:ascii="Arial" w:cs="Arial" w:eastAsia="Arial" w:hAnsi="Arial"/>
          <w:i/>
          <w:iCs/>
          <w:color w:val="4A4A6A"/>
          <w:sz w:val="19"/>
          <w:szCs w:val="19"/>
        </w:rPr>
        <w:t xml:space="preserve">   UX/UI &amp; Product Design · 12 Weeks</w:t>
      </w:r>
    </w:p>
    <w:p>
      <w:pPr>
        <w:spacing w:after="60" w:before="30"/>
      </w:pPr>
      <w:r>
        <w:rPr>
          <w:rFonts w:ascii="Arial" w:cs="Arial" w:eastAsia="Arial" w:hAnsi="Arial"/>
          <w:color w:val="444444"/>
          <w:sz w:val="20"/>
          <w:szCs w:val="20"/>
        </w:rPr>
        <w:t xml:space="preserve">Simplified complex auto-parts search by removing multi-platform dependency and enabling accurate vehicle-based validation via VIN, OEM codes, and car model lookup. Delivered end-to-end flows from discovery to cart.</w:t>
      </w:r>
    </w:p>
    <w:p>
      <w:pPr>
        <w:spacing w:after="30" w:before="80"/>
      </w:pPr>
      <w:r>
        <w:rPr>
          <w:rFonts w:ascii="Arial" w:cs="Arial" w:eastAsia="Arial" w:hAnsi="Arial"/>
          <w:b/>
          <w:bCs/>
          <w:color w:val="1A1A2E"/>
          <w:sz w:val="21"/>
          <w:szCs w:val="21"/>
        </w:rPr>
        <w:t xml:space="preserve">Sahelo — Automotive E-Commerce Redesign</w:t>
      </w:r>
      <w:r>
        <w:rPr>
          <w:rFonts w:ascii="Arial" w:cs="Arial" w:eastAsia="Arial" w:hAnsi="Arial"/>
          <w:i/>
          <w:iCs/>
          <w:color w:val="4A4A6A"/>
          <w:sz w:val="19"/>
          <w:szCs w:val="19"/>
        </w:rPr>
        <w:t xml:space="preserve">   UX/UI Redesign · 10 Weeks</w:t>
      </w:r>
    </w:p>
    <w:p>
      <w:pPr>
        <w:spacing w:after="60" w:before="30"/>
      </w:pPr>
      <w:r>
        <w:rPr>
          <w:rFonts w:ascii="Arial" w:cs="Arial" w:eastAsia="Arial" w:hAnsi="Arial"/>
          <w:color w:val="444444"/>
          <w:sz w:val="20"/>
          <w:szCs w:val="20"/>
        </w:rPr>
        <w:t xml:space="preserve">Complete UX redesign centred on structured discovery, navigation clarity, and delivery transparency. Resulted in +22% increase in search interactions and measurable session-depth improvement.</w:t>
      </w:r>
    </w:p>
    <w:p>
      <w:pPr>
        <w:spacing w:after="30" w:before="80"/>
      </w:pPr>
      <w:r>
        <w:rPr>
          <w:rFonts w:ascii="Arial" w:cs="Arial" w:eastAsia="Arial" w:hAnsi="Arial"/>
          <w:b/>
          <w:bCs/>
          <w:color w:val="1A1A2E"/>
          <w:sz w:val="21"/>
          <w:szCs w:val="21"/>
        </w:rPr>
        <w:t xml:space="preserve">B2B SaaS Data Dashboard Optimisation</w:t>
      </w:r>
      <w:r>
        <w:rPr>
          <w:rFonts w:ascii="Arial" w:cs="Arial" w:eastAsia="Arial" w:hAnsi="Arial"/>
          <w:i/>
          <w:iCs/>
          <w:color w:val="4A4A6A"/>
          <w:sz w:val="19"/>
          <w:szCs w:val="19"/>
        </w:rPr>
        <w:t xml:space="preserve">   UX Optimisation · 8 Weeks</w:t>
      </w:r>
    </w:p>
    <w:p>
      <w:pPr>
        <w:spacing w:after="60" w:before="30"/>
      </w:pPr>
      <w:r>
        <w:rPr>
          <w:rFonts w:ascii="Arial" w:cs="Arial" w:eastAsia="Arial" w:hAnsi="Arial"/>
          <w:color w:val="444444"/>
          <w:sz w:val="20"/>
          <w:szCs w:val="20"/>
        </w:rPr>
        <w:t xml:space="preserve">Standardised UI patterns, simplified heavy data layouts, and integrated invoice workflows into a unified dashboard. Reduced core task processing time by 50%.</w:t>
      </w:r>
    </w:p>
    <w:p>
      <w:pPr>
        <w:spacing w:after="60" w:before="240"/>
      </w:pPr>
      <w:r>
        <w:rPr>
          <w:rFonts w:ascii="Arial" w:cs="Arial" w:eastAsia="Arial" w:hAnsi="Arial"/>
          <w:b/>
          <w:bCs/>
          <w:color w:val="1A1A2E"/>
          <w:spacing w:val="40"/>
          <w:sz w:val="22"/>
          <w:szCs w:val="22"/>
        </w:rPr>
        <w:t xml:space="preserve">SKILLS &amp; TOOLS</w:t>
      </w:r>
    </w:p>
    <w:p>
      <w:pPr>
        <w:pBdr>
          <w:bottom w:val="single" w:color="D0D0E0" w:sz="4" w:space="1"/>
        </w:pBd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Design</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Product Design · Interaction Design · Information Architecture · Wireframing · Prototyping · Design Systems · 0→1 Product Design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Research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UX Research · Usability Testing · User Interviews · Journey Mapping · Heuristic Evaluation · Drop-off Audits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Analytics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Google Analytics 4 (GA4) · Microsoft Clarity · Heatmap Analysis · Funnel Analysis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Tools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Figma · FigJam · Adobe Creative Suite · Framer · HTML5 &amp; CSS3 · JavaScript (basics)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Domains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B2B SaaS · Automotive E-Commerce · Dashboard UX · Mobile &amp; Web</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Soft Skills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Developer Empathy · Stakeholder Communication · Requirement Gathering · Systems Thinking · Behavioural Psychology</w:t>
            </w:r>
          </w:p>
        </w:tc>
      </w:tr>
    </w:tbl>
    <w:p>
      <w:pPr>
        <w:spacing w:after="60" w:before="240"/>
      </w:pPr>
      <w:r>
        <w:rPr>
          <w:rFonts w:ascii="Arial" w:cs="Arial" w:eastAsia="Arial" w:hAnsi="Arial"/>
          <w:b/>
          <w:bCs/>
          <w:color w:val="1A1A2E"/>
          <w:spacing w:val="40"/>
          <w:sz w:val="22"/>
          <w:szCs w:val="22"/>
        </w:rPr>
        <w:t xml:space="preserve">EDUCATION</w:t>
      </w:r>
    </w:p>
    <w:p>
      <w:pPr>
        <w:pBdr>
          <w:bottom w:val="single" w:color="D0D0E0" w:sz="4" w:space="1"/>
        </w:pBdr>
        <w:spacing w:after="100" w:before="0"/>
      </w:pPr>
    </w:p>
    <w:p>
      <w:pPr>
        <w:tabs>
          <w:tab w:val="right" w:pos="9360"/>
        </w:tabs>
        <w:spacing w:after="40" w:before="160"/>
      </w:pPr>
      <w:r>
        <w:rPr>
          <w:rFonts w:ascii="Arial" w:cs="Arial" w:eastAsia="Arial" w:hAnsi="Arial"/>
          <w:b/>
          <w:bCs/>
          <w:color w:val="1A1A2E"/>
          <w:sz w:val="22"/>
          <w:szCs w:val="22"/>
        </w:rPr>
        <w:t xml:space="preserve">B.Tech — Computer Science &amp; Engineering</w:t>
      </w:r>
      <w:r>
        <w:rPr>
          <w:rFonts w:ascii="Arial" w:cs="Arial" w:eastAsia="Arial" w:hAnsi="Arial"/>
          <w:color w:val="4A4A6A"/>
          <w:sz w:val="20"/>
          <w:szCs w:val="20"/>
        </w:rPr>
        <w:t xml:space="preserve">  ·  </w:t>
      </w:r>
      <w:r>
        <w:rPr>
          <w:rFonts w:ascii="Arial" w:cs="Arial" w:eastAsia="Arial" w:hAnsi="Arial"/>
          <w:i/>
          <w:iCs/>
          <w:color w:val="4A4A6A"/>
          <w:sz w:val="20"/>
          <w:szCs w:val="20"/>
        </w:rPr>
        <w:t xml:space="preserve">IIMT College of Engineering</w:t>
      </w:r>
      <w:r>
        <w:rPr>
          <w:rFonts w:ascii="Arial" w:cs="Arial" w:eastAsia="Arial" w:hAnsi="Arial"/>
          <w:sz w:val="20"/>
          <w:szCs w:val="20"/>
        </w:rPr>
        <w:t xml:space="preserve">	</w:t>
      </w:r>
      <w:r>
        <w:rPr>
          <w:rFonts w:ascii="Arial" w:cs="Arial" w:eastAsia="Arial" w:hAnsi="Arial"/>
          <w:color w:val="4A4A6A"/>
          <w:sz w:val="19"/>
          <w:szCs w:val="19"/>
        </w:rPr>
        <w:t xml:space="preserve">2019 — 2023</w:t>
      </w:r>
    </w:p>
    <w:p>
      <w:pPr>
        <w:spacing w:after="80" w:before="40"/>
      </w:pPr>
      <w:r>
        <w:rPr>
          <w:rFonts w:ascii="Arial" w:cs="Arial" w:eastAsia="Arial" w:hAnsi="Arial"/>
          <w:color w:val="444444"/>
          <w:sz w:val="20"/>
          <w:szCs w:val="20"/>
        </w:rPr>
        <w:t xml:space="preserve">Built foundational expertise in computer systems, APIs, database logic, HCI, and frontend languages. Analytical skills now enable smooth designer-to-developer translation in cross-functional teams.</w:t>
      </w:r>
    </w:p>
    <w:p>
      <w:pPr>
        <w:pBdr>
          <w:top w:val="single" w:color="D0D0E0" w:sz="4" w:space="4"/>
        </w:pBdr>
        <w:spacing w:after="0" w:before="160"/>
      </w:pPr>
      <w:r>
        <w:rPr>
          <w:rFonts w:ascii="Arial" w:cs="Arial" w:eastAsia="Arial" w:hAnsi="Arial"/>
          <w:i/>
          <w:iCs/>
          <w:color w:val="4A4A6A"/>
          <w:sz w:val="18"/>
          <w:szCs w:val="18"/>
        </w:rPr>
        <w:t xml:space="preserve">Portfolio &amp; case studies: deekshakashyap.netlify.app  ·  Available for full-time &amp; remote opportunities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2026-06-11T19:42:32.784Z</dcterms:created>
  <dcterms:modified xsi:type="dcterms:W3CDTF">2026-06-11T19:42:32.784Z</dcterms:modified>
</cp:coreProperties>
</file>

<file path=docProps/custom.xml><?xml version="1.0" encoding="utf-8"?>
<Properties xmlns="http://schemas.openxmlformats.org/officeDocument/2006/custom-properties" xmlns:vt="http://schemas.openxmlformats.org/officeDocument/2006/docPropsVTypes"/>
</file>