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E45" w:rsidRPr="00BD5930" w:rsidRDefault="00BD5930" w:rsidP="007B1945">
      <w:pPr>
        <w:rPr>
          <w:rFonts w:ascii="Georgia" w:hAnsi="Georgia"/>
          <w:b/>
          <w:bCs/>
          <w:color w:val="31849B" w:themeColor="accent5" w:themeShade="BF"/>
          <w:sz w:val="36"/>
          <w:szCs w:val="36"/>
          <w:shd w:val="clear" w:color="auto" w:fill="FFFFFF"/>
        </w:rPr>
      </w:pPr>
      <w:r w:rsidRPr="00BD5930">
        <w:rPr>
          <w:rFonts w:ascii="Georgia" w:hAnsi="Georgia"/>
          <w:b/>
          <w:bCs/>
          <w:color w:val="31849B" w:themeColor="accent5" w:themeShade="BF"/>
          <w:sz w:val="36"/>
          <w:szCs w:val="36"/>
          <w:shd w:val="clear" w:color="auto" w:fill="FFFFFF"/>
        </w:rPr>
        <w:t>Vivekananda</w:t>
      </w:r>
    </w:p>
    <w:p w:rsidR="00BD5930" w:rsidRPr="00BD5930" w:rsidRDefault="00BD5930" w:rsidP="00BD5930">
      <w:pPr>
        <w:shd w:val="clear" w:color="auto" w:fill="FFFFFF"/>
        <w:spacing w:before="120" w:after="240" w:line="240" w:lineRule="auto"/>
        <w:rPr>
          <w:rFonts w:ascii="Comic Sans MS" w:eastAsia="Times New Roman" w:hAnsi="Comic Sans MS" w:cs="Times New Roman"/>
          <w:color w:val="1A1A1A"/>
          <w:sz w:val="32"/>
          <w:szCs w:val="32"/>
        </w:rPr>
      </w:pPr>
      <w:r w:rsidRPr="00BD5930">
        <w:rPr>
          <w:rFonts w:ascii="Comic Sans MS" w:eastAsia="Times New Roman" w:hAnsi="Comic Sans MS" w:cs="Times New Roman"/>
          <w:b/>
          <w:bCs/>
          <w:color w:val="1A1A1A"/>
          <w:sz w:val="32"/>
          <w:szCs w:val="32"/>
        </w:rPr>
        <w:t>Vivekananda</w:t>
      </w:r>
      <w:r w:rsidRPr="00BD5930">
        <w:rPr>
          <w:rFonts w:ascii="Comic Sans MS" w:eastAsia="Times New Roman" w:hAnsi="Comic Sans MS" w:cs="Times New Roman"/>
          <w:color w:val="1A1A1A"/>
          <w:sz w:val="32"/>
          <w:szCs w:val="32"/>
        </w:rPr>
        <w:t>, original name </w:t>
      </w:r>
      <w:r w:rsidRPr="00BD5930">
        <w:rPr>
          <w:rFonts w:ascii="Comic Sans MS" w:eastAsia="Times New Roman" w:hAnsi="Comic Sans MS" w:cs="Times New Roman"/>
          <w:b/>
          <w:bCs/>
          <w:color w:val="1A1A1A"/>
          <w:sz w:val="32"/>
          <w:szCs w:val="32"/>
        </w:rPr>
        <w:t>Narendranath Datta</w:t>
      </w:r>
      <w:r w:rsidRPr="00BD5930">
        <w:rPr>
          <w:rFonts w:ascii="Comic Sans MS" w:eastAsia="Times New Roman" w:hAnsi="Comic Sans MS" w:cs="Times New Roman"/>
          <w:color w:val="1A1A1A"/>
          <w:sz w:val="32"/>
          <w:szCs w:val="32"/>
        </w:rPr>
        <w:t>, Datta also spelled </w:t>
      </w:r>
      <w:r w:rsidRPr="00BD5930">
        <w:rPr>
          <w:rFonts w:ascii="Comic Sans MS" w:eastAsia="Times New Roman" w:hAnsi="Comic Sans MS" w:cs="Times New Roman"/>
          <w:b/>
          <w:bCs/>
          <w:color w:val="1A1A1A"/>
          <w:sz w:val="32"/>
          <w:szCs w:val="32"/>
        </w:rPr>
        <w:t>Dutt</w:t>
      </w:r>
      <w:r w:rsidRPr="00BD5930">
        <w:rPr>
          <w:rFonts w:ascii="Comic Sans MS" w:eastAsia="Times New Roman" w:hAnsi="Comic Sans MS" w:cs="Times New Roman"/>
          <w:color w:val="1A1A1A"/>
          <w:sz w:val="32"/>
          <w:szCs w:val="32"/>
        </w:rPr>
        <w:t>, (born January 12, 1863, Calcutta [now Kolkata]—died July 4, 1902, near Calcutta), Hindu spiritual leader and reformer in </w:t>
      </w:r>
      <w:hyperlink r:id="rId4" w:history="1">
        <w:r w:rsidRPr="00BD5930">
          <w:rPr>
            <w:rFonts w:ascii="Comic Sans MS" w:eastAsia="Times New Roman" w:hAnsi="Comic Sans MS" w:cs="Times New Roman"/>
            <w:color w:val="14599D"/>
            <w:sz w:val="32"/>
            <w:szCs w:val="32"/>
          </w:rPr>
          <w:t>India</w:t>
        </w:r>
      </w:hyperlink>
      <w:r w:rsidRPr="00BD5930">
        <w:rPr>
          <w:rFonts w:ascii="Comic Sans MS" w:eastAsia="Times New Roman" w:hAnsi="Comic Sans MS" w:cs="Times New Roman"/>
          <w:color w:val="1A1A1A"/>
          <w:sz w:val="32"/>
          <w:szCs w:val="32"/>
        </w:rPr>
        <w:t> who attempted to combine Indian </w:t>
      </w:r>
      <w:hyperlink r:id="rId5" w:history="1">
        <w:r w:rsidRPr="00BD5930">
          <w:rPr>
            <w:rFonts w:ascii="Comic Sans MS" w:eastAsia="Times New Roman" w:hAnsi="Comic Sans MS" w:cs="Times New Roman"/>
            <w:color w:val="14599D"/>
            <w:sz w:val="32"/>
            <w:szCs w:val="32"/>
          </w:rPr>
          <w:t>spirituality</w:t>
        </w:r>
      </w:hyperlink>
      <w:r w:rsidRPr="00BD5930">
        <w:rPr>
          <w:rFonts w:ascii="Comic Sans MS" w:eastAsia="Times New Roman" w:hAnsi="Comic Sans MS" w:cs="Times New Roman"/>
          <w:color w:val="1A1A1A"/>
          <w:sz w:val="32"/>
          <w:szCs w:val="32"/>
        </w:rPr>
        <w:t> with Western material progress, maintaining that the two supplemented and complemented one another. His Absolute was a person’s own higher self; to labor for the benefit of humanity was the noblest endeavor.</w:t>
      </w:r>
    </w:p>
    <w:p w:rsidR="00BD5930" w:rsidRPr="00BD5930" w:rsidRDefault="00BD5930" w:rsidP="00BD5930">
      <w:pPr>
        <w:shd w:val="clear" w:color="auto" w:fill="FFFFFF"/>
        <w:spacing w:before="120" w:after="240" w:line="240" w:lineRule="auto"/>
        <w:rPr>
          <w:rFonts w:ascii="Comic Sans MS" w:eastAsia="Times New Roman" w:hAnsi="Comic Sans MS" w:cs="Times New Roman"/>
          <w:color w:val="1A1A1A"/>
          <w:sz w:val="32"/>
          <w:szCs w:val="32"/>
        </w:rPr>
      </w:pPr>
      <w:r w:rsidRPr="00BD5930">
        <w:rPr>
          <w:rFonts w:ascii="Comic Sans MS" w:eastAsia="Times New Roman" w:hAnsi="Comic Sans MS" w:cs="Times New Roman"/>
          <w:color w:val="1A1A1A"/>
          <w:sz w:val="32"/>
          <w:szCs w:val="32"/>
        </w:rPr>
        <w:t>Born into an upper-middle-class family of the Kayastha (scribes) </w:t>
      </w:r>
      <w:hyperlink r:id="rId6" w:history="1">
        <w:r w:rsidRPr="00BD5930">
          <w:rPr>
            <w:rFonts w:ascii="Comic Sans MS" w:eastAsia="Times New Roman" w:hAnsi="Comic Sans MS" w:cs="Times New Roman"/>
            <w:color w:val="14599D"/>
            <w:sz w:val="32"/>
            <w:szCs w:val="32"/>
          </w:rPr>
          <w:t>caste</w:t>
        </w:r>
      </w:hyperlink>
      <w:r w:rsidRPr="00BD5930">
        <w:rPr>
          <w:rFonts w:ascii="Comic Sans MS" w:eastAsia="Times New Roman" w:hAnsi="Comic Sans MS" w:cs="Times New Roman"/>
          <w:color w:val="1A1A1A"/>
          <w:sz w:val="32"/>
          <w:szCs w:val="32"/>
        </w:rPr>
        <w:t> in </w:t>
      </w:r>
      <w:hyperlink r:id="rId7" w:history="1">
        <w:r w:rsidRPr="00BD5930">
          <w:rPr>
            <w:rFonts w:ascii="Comic Sans MS" w:eastAsia="Times New Roman" w:hAnsi="Comic Sans MS" w:cs="Times New Roman"/>
            <w:color w:val="14599D"/>
            <w:sz w:val="32"/>
            <w:szCs w:val="32"/>
          </w:rPr>
          <w:t>Bengal</w:t>
        </w:r>
      </w:hyperlink>
      <w:r w:rsidRPr="00BD5930">
        <w:rPr>
          <w:rFonts w:ascii="Comic Sans MS" w:eastAsia="Times New Roman" w:hAnsi="Comic Sans MS" w:cs="Times New Roman"/>
          <w:color w:val="1A1A1A"/>
          <w:sz w:val="32"/>
          <w:szCs w:val="32"/>
        </w:rPr>
        <w:t>, he was educated at a Western-style university where he was exposed to </w:t>
      </w:r>
      <w:hyperlink r:id="rId8" w:history="1">
        <w:r w:rsidRPr="00BD5930">
          <w:rPr>
            <w:rFonts w:ascii="Comic Sans MS" w:eastAsia="Times New Roman" w:hAnsi="Comic Sans MS" w:cs="Times New Roman"/>
            <w:color w:val="14599D"/>
            <w:sz w:val="32"/>
            <w:szCs w:val="32"/>
          </w:rPr>
          <w:t>Western philosophy</w:t>
        </w:r>
      </w:hyperlink>
      <w:r w:rsidRPr="00BD5930">
        <w:rPr>
          <w:rFonts w:ascii="Comic Sans MS" w:eastAsia="Times New Roman" w:hAnsi="Comic Sans MS" w:cs="Times New Roman"/>
          <w:color w:val="1A1A1A"/>
          <w:sz w:val="32"/>
          <w:szCs w:val="32"/>
        </w:rPr>
        <w:t>, </w:t>
      </w:r>
      <w:hyperlink r:id="rId9" w:history="1">
        <w:r w:rsidRPr="00BD5930">
          <w:rPr>
            <w:rFonts w:ascii="Comic Sans MS" w:eastAsia="Times New Roman" w:hAnsi="Comic Sans MS" w:cs="Times New Roman"/>
            <w:color w:val="14599D"/>
            <w:sz w:val="32"/>
            <w:szCs w:val="32"/>
          </w:rPr>
          <w:t>Christianity</w:t>
        </w:r>
      </w:hyperlink>
      <w:r w:rsidRPr="00BD5930">
        <w:rPr>
          <w:rFonts w:ascii="Comic Sans MS" w:eastAsia="Times New Roman" w:hAnsi="Comic Sans MS" w:cs="Times New Roman"/>
          <w:color w:val="1A1A1A"/>
          <w:sz w:val="32"/>
          <w:szCs w:val="32"/>
        </w:rPr>
        <w:t>, and </w:t>
      </w:r>
      <w:hyperlink r:id="rId10" w:history="1">
        <w:r w:rsidRPr="00BD5930">
          <w:rPr>
            <w:rFonts w:ascii="Comic Sans MS" w:eastAsia="Times New Roman" w:hAnsi="Comic Sans MS" w:cs="Times New Roman"/>
            <w:color w:val="14599D"/>
            <w:sz w:val="32"/>
            <w:szCs w:val="32"/>
          </w:rPr>
          <w:t>science</w:t>
        </w:r>
      </w:hyperlink>
      <w:r w:rsidRPr="00BD5930">
        <w:rPr>
          <w:rFonts w:ascii="Comic Sans MS" w:eastAsia="Times New Roman" w:hAnsi="Comic Sans MS" w:cs="Times New Roman"/>
          <w:color w:val="1A1A1A"/>
          <w:sz w:val="32"/>
          <w:szCs w:val="32"/>
        </w:rPr>
        <w:t>. Social reform became a prominent element of Vivekananda’s thought, and he joined the </w:t>
      </w:r>
      <w:hyperlink r:id="rId11" w:history="1">
        <w:r w:rsidRPr="00BD5930">
          <w:rPr>
            <w:rFonts w:ascii="Comic Sans MS" w:eastAsia="Times New Roman" w:hAnsi="Comic Sans MS" w:cs="Times New Roman"/>
            <w:color w:val="14599D"/>
            <w:sz w:val="32"/>
            <w:szCs w:val="32"/>
          </w:rPr>
          <w:t>Brahmo Samaj</w:t>
        </w:r>
      </w:hyperlink>
      <w:r w:rsidRPr="00BD5930">
        <w:rPr>
          <w:rFonts w:ascii="Comic Sans MS" w:eastAsia="Times New Roman" w:hAnsi="Comic Sans MS" w:cs="Times New Roman"/>
          <w:color w:val="1A1A1A"/>
          <w:sz w:val="32"/>
          <w:szCs w:val="32"/>
        </w:rPr>
        <w:t> (Society of Brahma), dedicated to eliminating child marriage and illiteracy and determined to spread </w:t>
      </w:r>
      <w:hyperlink r:id="rId12" w:history="1">
        <w:r w:rsidRPr="00BD5930">
          <w:rPr>
            <w:rFonts w:ascii="Comic Sans MS" w:eastAsia="Times New Roman" w:hAnsi="Comic Sans MS" w:cs="Times New Roman"/>
            <w:color w:val="14599D"/>
            <w:sz w:val="32"/>
            <w:szCs w:val="32"/>
          </w:rPr>
          <w:t>education</w:t>
        </w:r>
      </w:hyperlink>
      <w:r w:rsidRPr="00BD5930">
        <w:rPr>
          <w:rFonts w:ascii="Comic Sans MS" w:eastAsia="Times New Roman" w:hAnsi="Comic Sans MS" w:cs="Times New Roman"/>
          <w:color w:val="1A1A1A"/>
          <w:sz w:val="32"/>
          <w:szCs w:val="32"/>
        </w:rPr>
        <w:t> among women and the lower castes. He later became the most-notable </w:t>
      </w:r>
      <w:hyperlink r:id="rId13" w:history="1">
        <w:r w:rsidRPr="00BD5930">
          <w:rPr>
            <w:rFonts w:ascii="Comic Sans MS" w:eastAsia="Times New Roman" w:hAnsi="Comic Sans MS" w:cs="Times New Roman"/>
            <w:color w:val="000000"/>
            <w:sz w:val="32"/>
            <w:szCs w:val="32"/>
            <w:u w:val="single"/>
          </w:rPr>
          <w:t>disciple</w:t>
        </w:r>
      </w:hyperlink>
      <w:r w:rsidRPr="00BD5930">
        <w:rPr>
          <w:rFonts w:ascii="Comic Sans MS" w:eastAsia="Times New Roman" w:hAnsi="Comic Sans MS" w:cs="Times New Roman"/>
          <w:color w:val="1A1A1A"/>
          <w:sz w:val="32"/>
          <w:szCs w:val="32"/>
        </w:rPr>
        <w:t> of </w:t>
      </w:r>
      <w:hyperlink r:id="rId14" w:history="1">
        <w:r w:rsidRPr="00BD5930">
          <w:rPr>
            <w:rFonts w:ascii="Comic Sans MS" w:eastAsia="Times New Roman" w:hAnsi="Comic Sans MS" w:cs="Times New Roman"/>
            <w:color w:val="14599D"/>
            <w:sz w:val="32"/>
            <w:szCs w:val="32"/>
          </w:rPr>
          <w:t>Ramakrishna</w:t>
        </w:r>
      </w:hyperlink>
      <w:r w:rsidRPr="00BD5930">
        <w:rPr>
          <w:rFonts w:ascii="Comic Sans MS" w:eastAsia="Times New Roman" w:hAnsi="Comic Sans MS" w:cs="Times New Roman"/>
          <w:color w:val="1A1A1A"/>
          <w:sz w:val="32"/>
          <w:szCs w:val="32"/>
        </w:rPr>
        <w:t>, who demonstrated the essential unity of all </w:t>
      </w:r>
      <w:hyperlink r:id="rId15" w:history="1">
        <w:r w:rsidRPr="00BD5930">
          <w:rPr>
            <w:rFonts w:ascii="Comic Sans MS" w:eastAsia="Times New Roman" w:hAnsi="Comic Sans MS" w:cs="Times New Roman"/>
            <w:color w:val="14599D"/>
            <w:sz w:val="32"/>
            <w:szCs w:val="32"/>
          </w:rPr>
          <w:t>religions</w:t>
        </w:r>
      </w:hyperlink>
      <w:r w:rsidRPr="00BD5930">
        <w:rPr>
          <w:rFonts w:ascii="Comic Sans MS" w:eastAsia="Times New Roman" w:hAnsi="Comic Sans MS" w:cs="Times New Roman"/>
          <w:color w:val="1A1A1A"/>
          <w:sz w:val="32"/>
          <w:szCs w:val="32"/>
        </w:rPr>
        <w:t>.</w:t>
      </w:r>
    </w:p>
    <w:p w:rsidR="00BD5930" w:rsidRPr="00BD5930" w:rsidRDefault="00BD5930" w:rsidP="00BD5930">
      <w:pPr>
        <w:shd w:val="clear" w:color="auto" w:fill="FFFFFF"/>
        <w:spacing w:before="120" w:after="240" w:line="240" w:lineRule="auto"/>
        <w:rPr>
          <w:rFonts w:ascii="Comic Sans MS" w:eastAsia="Times New Roman" w:hAnsi="Comic Sans MS" w:cs="Times New Roman"/>
          <w:color w:val="1A1A1A"/>
          <w:sz w:val="32"/>
          <w:szCs w:val="32"/>
        </w:rPr>
      </w:pPr>
      <w:r w:rsidRPr="00BD5930">
        <w:rPr>
          <w:rFonts w:ascii="Comic Sans MS" w:eastAsia="Times New Roman" w:hAnsi="Comic Sans MS" w:cs="Times New Roman"/>
          <w:color w:val="1A1A1A"/>
          <w:sz w:val="32"/>
          <w:szCs w:val="32"/>
        </w:rPr>
        <w:t>Always stressing the universal and humanistic side of the </w:t>
      </w:r>
      <w:hyperlink r:id="rId16" w:history="1">
        <w:r w:rsidRPr="00BD5930">
          <w:rPr>
            <w:rFonts w:ascii="Comic Sans MS" w:eastAsia="Times New Roman" w:hAnsi="Comic Sans MS" w:cs="Times New Roman"/>
            <w:color w:val="14599D"/>
            <w:sz w:val="32"/>
            <w:szCs w:val="32"/>
          </w:rPr>
          <w:t>Vedas</w:t>
        </w:r>
      </w:hyperlink>
      <w:r w:rsidRPr="00BD5930">
        <w:rPr>
          <w:rFonts w:ascii="Comic Sans MS" w:eastAsia="Times New Roman" w:hAnsi="Comic Sans MS" w:cs="Times New Roman"/>
          <w:color w:val="1A1A1A"/>
          <w:sz w:val="32"/>
          <w:szCs w:val="32"/>
        </w:rPr>
        <w:t>, the oldest sacred texts of </w:t>
      </w:r>
      <w:hyperlink r:id="rId17" w:history="1">
        <w:r w:rsidRPr="00BD5930">
          <w:rPr>
            <w:rFonts w:ascii="Comic Sans MS" w:eastAsia="Times New Roman" w:hAnsi="Comic Sans MS" w:cs="Times New Roman"/>
            <w:color w:val="14599D"/>
            <w:sz w:val="32"/>
            <w:szCs w:val="32"/>
          </w:rPr>
          <w:t>Hinduism</w:t>
        </w:r>
      </w:hyperlink>
      <w:r w:rsidRPr="00BD5930">
        <w:rPr>
          <w:rFonts w:ascii="Comic Sans MS" w:eastAsia="Times New Roman" w:hAnsi="Comic Sans MS" w:cs="Times New Roman"/>
          <w:color w:val="1A1A1A"/>
          <w:sz w:val="32"/>
          <w:szCs w:val="32"/>
        </w:rPr>
        <w:t>, as well as belief in service rather than </w:t>
      </w:r>
      <w:hyperlink r:id="rId18" w:history="1">
        <w:r w:rsidRPr="00BD5930">
          <w:rPr>
            <w:rFonts w:ascii="Comic Sans MS" w:eastAsia="Times New Roman" w:hAnsi="Comic Sans MS" w:cs="Times New Roman"/>
            <w:color w:val="000000"/>
            <w:sz w:val="32"/>
            <w:szCs w:val="32"/>
            <w:u w:val="single"/>
          </w:rPr>
          <w:t>dogma</w:t>
        </w:r>
      </w:hyperlink>
      <w:r w:rsidRPr="00BD5930">
        <w:rPr>
          <w:rFonts w:ascii="Comic Sans MS" w:eastAsia="Times New Roman" w:hAnsi="Comic Sans MS" w:cs="Times New Roman"/>
          <w:color w:val="1A1A1A"/>
          <w:sz w:val="32"/>
          <w:szCs w:val="32"/>
        </w:rPr>
        <w:t>, Vivekananda attempted to infuse vigour into Hindu thought, placing less emphasis on the prevailing </w:t>
      </w:r>
      <w:hyperlink r:id="rId19" w:history="1">
        <w:r w:rsidRPr="00BD5930">
          <w:rPr>
            <w:rFonts w:ascii="Comic Sans MS" w:eastAsia="Times New Roman" w:hAnsi="Comic Sans MS" w:cs="Times New Roman"/>
            <w:color w:val="14599D"/>
            <w:sz w:val="32"/>
            <w:szCs w:val="32"/>
          </w:rPr>
          <w:t>pacifism</w:t>
        </w:r>
      </w:hyperlink>
      <w:r w:rsidRPr="00BD5930">
        <w:rPr>
          <w:rFonts w:ascii="Comic Sans MS" w:eastAsia="Times New Roman" w:hAnsi="Comic Sans MS" w:cs="Times New Roman"/>
          <w:color w:val="1A1A1A"/>
          <w:sz w:val="32"/>
          <w:szCs w:val="32"/>
        </w:rPr>
        <w:t> and presenting Hindu spirituality to the West. He was an activating force in the movement to promote </w:t>
      </w:r>
      <w:hyperlink r:id="rId20" w:history="1">
        <w:r w:rsidRPr="00BD5930">
          <w:rPr>
            <w:rFonts w:ascii="Comic Sans MS" w:eastAsia="Times New Roman" w:hAnsi="Comic Sans MS" w:cs="Times New Roman"/>
            <w:color w:val="14599D"/>
            <w:sz w:val="32"/>
            <w:szCs w:val="32"/>
          </w:rPr>
          <w:t>Vedanta</w:t>
        </w:r>
      </w:hyperlink>
      <w:r w:rsidRPr="00BD5930">
        <w:rPr>
          <w:rFonts w:ascii="Comic Sans MS" w:eastAsia="Times New Roman" w:hAnsi="Comic Sans MS" w:cs="Times New Roman"/>
          <w:color w:val="1A1A1A"/>
          <w:sz w:val="32"/>
          <w:szCs w:val="32"/>
        </w:rPr>
        <w:t> philosophy (one of the six schools of </w:t>
      </w:r>
      <w:hyperlink r:id="rId21" w:history="1">
        <w:r w:rsidRPr="00BD5930">
          <w:rPr>
            <w:rFonts w:ascii="Comic Sans MS" w:eastAsia="Times New Roman" w:hAnsi="Comic Sans MS" w:cs="Times New Roman"/>
            <w:color w:val="14599D"/>
            <w:sz w:val="32"/>
            <w:szCs w:val="32"/>
          </w:rPr>
          <w:t>Indian philosophy</w:t>
        </w:r>
      </w:hyperlink>
      <w:r w:rsidRPr="00BD5930">
        <w:rPr>
          <w:rFonts w:ascii="Comic Sans MS" w:eastAsia="Times New Roman" w:hAnsi="Comic Sans MS" w:cs="Times New Roman"/>
          <w:color w:val="1A1A1A"/>
          <w:sz w:val="32"/>
          <w:szCs w:val="32"/>
        </w:rPr>
        <w:t>) in the </w:t>
      </w:r>
      <w:hyperlink r:id="rId22" w:history="1">
        <w:r w:rsidRPr="00BD5930">
          <w:rPr>
            <w:rFonts w:ascii="Comic Sans MS" w:eastAsia="Times New Roman" w:hAnsi="Comic Sans MS" w:cs="Times New Roman"/>
            <w:color w:val="14599D"/>
            <w:sz w:val="32"/>
            <w:szCs w:val="32"/>
          </w:rPr>
          <w:t>United States</w:t>
        </w:r>
      </w:hyperlink>
      <w:r w:rsidRPr="00BD5930">
        <w:rPr>
          <w:rFonts w:ascii="Comic Sans MS" w:eastAsia="Times New Roman" w:hAnsi="Comic Sans MS" w:cs="Times New Roman"/>
          <w:color w:val="1A1A1A"/>
          <w:sz w:val="32"/>
          <w:szCs w:val="32"/>
        </w:rPr>
        <w:t> and </w:t>
      </w:r>
      <w:hyperlink r:id="rId23" w:history="1">
        <w:r w:rsidRPr="00BD5930">
          <w:rPr>
            <w:rFonts w:ascii="Comic Sans MS" w:eastAsia="Times New Roman" w:hAnsi="Comic Sans MS" w:cs="Times New Roman"/>
            <w:color w:val="14599D"/>
            <w:sz w:val="32"/>
            <w:szCs w:val="32"/>
          </w:rPr>
          <w:t>England</w:t>
        </w:r>
      </w:hyperlink>
      <w:r w:rsidRPr="00BD5930">
        <w:rPr>
          <w:rFonts w:ascii="Comic Sans MS" w:eastAsia="Times New Roman" w:hAnsi="Comic Sans MS" w:cs="Times New Roman"/>
          <w:color w:val="1A1A1A"/>
          <w:sz w:val="32"/>
          <w:szCs w:val="32"/>
        </w:rPr>
        <w:t xml:space="preserve">. In 1893 he </w:t>
      </w:r>
      <w:r w:rsidRPr="00BD5930">
        <w:rPr>
          <w:rFonts w:ascii="Comic Sans MS" w:eastAsia="Times New Roman" w:hAnsi="Comic Sans MS" w:cs="Times New Roman"/>
          <w:color w:val="1A1A1A"/>
          <w:sz w:val="32"/>
          <w:szCs w:val="32"/>
        </w:rPr>
        <w:lastRenderedPageBreak/>
        <w:t>appeared in </w:t>
      </w:r>
      <w:hyperlink r:id="rId24" w:history="1">
        <w:r w:rsidRPr="00BD5930">
          <w:rPr>
            <w:rFonts w:ascii="Comic Sans MS" w:eastAsia="Times New Roman" w:hAnsi="Comic Sans MS" w:cs="Times New Roman"/>
            <w:color w:val="14599D"/>
            <w:sz w:val="32"/>
            <w:szCs w:val="32"/>
          </w:rPr>
          <w:t>Chicago</w:t>
        </w:r>
      </w:hyperlink>
      <w:r w:rsidRPr="00BD5930">
        <w:rPr>
          <w:rFonts w:ascii="Comic Sans MS" w:eastAsia="Times New Roman" w:hAnsi="Comic Sans MS" w:cs="Times New Roman"/>
          <w:color w:val="1A1A1A"/>
          <w:sz w:val="32"/>
          <w:szCs w:val="32"/>
        </w:rPr>
        <w:t> as a spokesman for Hinduism at the World’s Parliament of Religions and so </w:t>
      </w:r>
      <w:hyperlink r:id="rId25" w:history="1">
        <w:r w:rsidRPr="00BD5930">
          <w:rPr>
            <w:rFonts w:ascii="Comic Sans MS" w:eastAsia="Times New Roman" w:hAnsi="Comic Sans MS" w:cs="Times New Roman"/>
            <w:color w:val="000000"/>
            <w:sz w:val="32"/>
            <w:szCs w:val="32"/>
            <w:u w:val="single"/>
          </w:rPr>
          <w:t>captivated</w:t>
        </w:r>
      </w:hyperlink>
      <w:r w:rsidRPr="00BD5930">
        <w:rPr>
          <w:rFonts w:ascii="Comic Sans MS" w:eastAsia="Times New Roman" w:hAnsi="Comic Sans MS" w:cs="Times New Roman"/>
          <w:color w:val="1A1A1A"/>
          <w:sz w:val="32"/>
          <w:szCs w:val="32"/>
        </w:rPr>
        <w:t> the assembly that a newspaper account described him as “an orator by divine right and undoubtedly the greatest figure at the Parliament.” Thereafter he lectured throughout the United States and England, making converts to the Vedanta movement.</w:t>
      </w:r>
    </w:p>
    <w:p w:rsidR="00BD5930" w:rsidRPr="00BD5930" w:rsidRDefault="00BD5930" w:rsidP="00BD5930">
      <w:pPr>
        <w:shd w:val="clear" w:color="auto" w:fill="FFFFFF"/>
        <w:spacing w:after="0" w:line="240" w:lineRule="auto"/>
        <w:rPr>
          <w:rFonts w:ascii="Comic Sans MS" w:eastAsia="Times New Roman" w:hAnsi="Comic Sans MS" w:cs="Segoe UI"/>
          <w:color w:val="1A1A1A"/>
          <w:sz w:val="32"/>
          <w:szCs w:val="32"/>
        </w:rPr>
      </w:pPr>
      <w:r w:rsidRPr="00BD5930">
        <w:rPr>
          <w:rFonts w:ascii="Comic Sans MS" w:eastAsia="Times New Roman" w:hAnsi="Comic Sans MS" w:cs="Times New Roman"/>
          <w:color w:val="1A1A1A"/>
          <w:sz w:val="32"/>
          <w:szCs w:val="32"/>
        </w:rPr>
        <w:t>On his return to India with a small group of Western </w:t>
      </w:r>
      <w:hyperlink r:id="rId26" w:history="1">
        <w:r w:rsidRPr="00BD5930">
          <w:rPr>
            <w:rFonts w:ascii="Comic Sans MS" w:eastAsia="Times New Roman" w:hAnsi="Comic Sans MS" w:cs="Times New Roman"/>
            <w:color w:val="000000"/>
            <w:sz w:val="32"/>
            <w:szCs w:val="32"/>
            <w:u w:val="single"/>
          </w:rPr>
          <w:t>disciples</w:t>
        </w:r>
      </w:hyperlink>
      <w:r w:rsidRPr="00BD5930">
        <w:rPr>
          <w:rFonts w:ascii="Comic Sans MS" w:eastAsia="Times New Roman" w:hAnsi="Comic Sans MS" w:cs="Times New Roman"/>
          <w:color w:val="1A1A1A"/>
          <w:sz w:val="32"/>
          <w:szCs w:val="32"/>
        </w:rPr>
        <w:t> in 1897, Vivekananda founded the </w:t>
      </w:r>
      <w:hyperlink r:id="rId27" w:history="1">
        <w:r w:rsidRPr="00BD5930">
          <w:rPr>
            <w:rFonts w:ascii="Comic Sans MS" w:eastAsia="Times New Roman" w:hAnsi="Comic Sans MS" w:cs="Times New Roman"/>
            <w:color w:val="14599D"/>
            <w:sz w:val="32"/>
            <w:szCs w:val="32"/>
          </w:rPr>
          <w:t>Ramakrishna Mission</w:t>
        </w:r>
      </w:hyperlink>
      <w:r w:rsidRPr="00BD5930">
        <w:rPr>
          <w:rFonts w:ascii="Comic Sans MS" w:eastAsia="Times New Roman" w:hAnsi="Comic Sans MS" w:cs="Times New Roman"/>
          <w:color w:val="1A1A1A"/>
          <w:sz w:val="32"/>
          <w:szCs w:val="32"/>
        </w:rPr>
        <w:t xml:space="preserve"> at the monastery of </w:t>
      </w:r>
      <w:proofErr w:type="spellStart"/>
      <w:r w:rsidRPr="00BD5930">
        <w:rPr>
          <w:rFonts w:ascii="Comic Sans MS" w:eastAsia="Times New Roman" w:hAnsi="Comic Sans MS" w:cs="Times New Roman"/>
          <w:color w:val="1A1A1A"/>
          <w:sz w:val="32"/>
          <w:szCs w:val="32"/>
        </w:rPr>
        <w:t>Belur</w:t>
      </w:r>
      <w:proofErr w:type="spellEnd"/>
      <w:r w:rsidRPr="00BD5930">
        <w:rPr>
          <w:rFonts w:ascii="Comic Sans MS" w:eastAsia="Times New Roman" w:hAnsi="Comic Sans MS" w:cs="Times New Roman"/>
          <w:color w:val="1A1A1A"/>
          <w:sz w:val="32"/>
          <w:szCs w:val="32"/>
        </w:rPr>
        <w:t xml:space="preserve"> Math on the </w:t>
      </w:r>
      <w:hyperlink r:id="rId28" w:history="1">
        <w:r w:rsidRPr="00BD5930">
          <w:rPr>
            <w:rFonts w:ascii="Comic Sans MS" w:eastAsia="Times New Roman" w:hAnsi="Comic Sans MS" w:cs="Times New Roman"/>
            <w:color w:val="14599D"/>
            <w:sz w:val="32"/>
            <w:szCs w:val="32"/>
          </w:rPr>
          <w:t>Ganges (Ganga) River</w:t>
        </w:r>
      </w:hyperlink>
      <w:r w:rsidRPr="00BD5930">
        <w:rPr>
          <w:rFonts w:ascii="Comic Sans MS" w:eastAsia="Times New Roman" w:hAnsi="Comic Sans MS" w:cs="Times New Roman"/>
          <w:color w:val="1A1A1A"/>
          <w:sz w:val="32"/>
          <w:szCs w:val="32"/>
        </w:rPr>
        <w:t> near Calcutta (now </w:t>
      </w:r>
      <w:hyperlink r:id="rId29" w:history="1">
        <w:r w:rsidRPr="00BD5930">
          <w:rPr>
            <w:rFonts w:ascii="Comic Sans MS" w:eastAsia="Times New Roman" w:hAnsi="Comic Sans MS" w:cs="Times New Roman"/>
            <w:color w:val="14599D"/>
            <w:sz w:val="32"/>
            <w:szCs w:val="32"/>
          </w:rPr>
          <w:t>Kolkata</w:t>
        </w:r>
      </w:hyperlink>
      <w:r w:rsidRPr="00BD5930">
        <w:rPr>
          <w:rFonts w:ascii="Comic Sans MS" w:eastAsia="Times New Roman" w:hAnsi="Comic Sans MS" w:cs="Times New Roman"/>
          <w:color w:val="1A1A1A"/>
          <w:sz w:val="32"/>
          <w:szCs w:val="32"/>
        </w:rPr>
        <w:t>). Self-perfection and service were his ideals, and the order continued to stress them. He adapted and made relevant to the 20th century the very highest ideals of the Vedantic </w:t>
      </w:r>
      <w:hyperlink r:id="rId30" w:history="1">
        <w:r w:rsidRPr="00BD5930">
          <w:rPr>
            <w:rFonts w:ascii="Comic Sans MS" w:eastAsia="Times New Roman" w:hAnsi="Comic Sans MS" w:cs="Times New Roman"/>
            <w:color w:val="14599D"/>
            <w:sz w:val="32"/>
            <w:szCs w:val="32"/>
          </w:rPr>
          <w:t>religion</w:t>
        </w:r>
      </w:hyperlink>
      <w:r w:rsidRPr="00BD5930">
        <w:rPr>
          <w:rFonts w:ascii="Comic Sans MS" w:eastAsia="Times New Roman" w:hAnsi="Comic Sans MS" w:cs="Times New Roman"/>
          <w:color w:val="1A1A1A"/>
          <w:sz w:val="32"/>
          <w:szCs w:val="32"/>
        </w:rPr>
        <w:t>, and, although he lived only two years into that century, he left the mark of his personality on East and West alike.</w:t>
      </w:r>
    </w:p>
    <w:p w:rsidR="00BD5930" w:rsidRPr="00BD5930" w:rsidRDefault="00BD5930" w:rsidP="007B1945">
      <w:pPr>
        <w:rPr>
          <w:rFonts w:ascii="Comic Sans MS" w:hAnsi="Comic Sans MS"/>
          <w:color w:val="C00000"/>
          <w:sz w:val="32"/>
          <w:szCs w:val="32"/>
        </w:rPr>
      </w:pPr>
    </w:p>
    <w:sectPr w:rsidR="00BD5930" w:rsidRPr="00BD5930"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12D1"/>
    <w:rsid w:val="0000506E"/>
    <w:rsid w:val="00593342"/>
    <w:rsid w:val="00665E45"/>
    <w:rsid w:val="007B1945"/>
    <w:rsid w:val="009414DF"/>
    <w:rsid w:val="009612D1"/>
    <w:rsid w:val="009F282E"/>
    <w:rsid w:val="00A7284D"/>
    <w:rsid w:val="00BD5930"/>
    <w:rsid w:val="00C71A7D"/>
    <w:rsid w:val="00E629E7"/>
    <w:rsid w:val="00FC6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665E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2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9612D1"/>
  </w:style>
  <w:style w:type="character" w:styleId="Hyperlink">
    <w:name w:val="Hyperlink"/>
    <w:basedOn w:val="DefaultParagraphFont"/>
    <w:uiPriority w:val="99"/>
    <w:semiHidden/>
    <w:unhideWhenUsed/>
    <w:rsid w:val="009612D1"/>
    <w:rPr>
      <w:color w:val="0000FF"/>
      <w:u w:val="single"/>
    </w:rPr>
  </w:style>
  <w:style w:type="character" w:customStyle="1" w:styleId="Heading3Char">
    <w:name w:val="Heading 3 Char"/>
    <w:basedOn w:val="DefaultParagraphFont"/>
    <w:link w:val="Heading3"/>
    <w:uiPriority w:val="9"/>
    <w:rsid w:val="00665E45"/>
    <w:rPr>
      <w:rFonts w:ascii="Times New Roman" w:eastAsia="Times New Roman" w:hAnsi="Times New Roman" w:cs="Times New Roman"/>
      <w:b/>
      <w:bCs/>
      <w:sz w:val="27"/>
      <w:szCs w:val="27"/>
    </w:rPr>
  </w:style>
  <w:style w:type="paragraph" w:customStyle="1" w:styleId="topic-paragraph">
    <w:name w:val="topic-paragraph"/>
    <w:basedOn w:val="Normal"/>
    <w:rsid w:val="00665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E45"/>
    <w:rPr>
      <w:b/>
      <w:bCs/>
    </w:rPr>
  </w:style>
  <w:style w:type="character" w:styleId="Emphasis">
    <w:name w:val="Emphasis"/>
    <w:basedOn w:val="DefaultParagraphFont"/>
    <w:uiPriority w:val="20"/>
    <w:qFormat/>
    <w:rsid w:val="00665E45"/>
    <w:rPr>
      <w:i/>
      <w:iCs/>
    </w:rPr>
  </w:style>
  <w:style w:type="paragraph" w:styleId="BalloonText">
    <w:name w:val="Balloon Text"/>
    <w:basedOn w:val="Normal"/>
    <w:link w:val="BalloonTextChar"/>
    <w:uiPriority w:val="99"/>
    <w:semiHidden/>
    <w:unhideWhenUsed/>
    <w:rsid w:val="00BD5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7132816">
      <w:bodyDiv w:val="1"/>
      <w:marLeft w:val="0"/>
      <w:marRight w:val="0"/>
      <w:marTop w:val="0"/>
      <w:marBottom w:val="0"/>
      <w:divBdr>
        <w:top w:val="none" w:sz="0" w:space="0" w:color="auto"/>
        <w:left w:val="none" w:sz="0" w:space="0" w:color="auto"/>
        <w:bottom w:val="none" w:sz="0" w:space="0" w:color="auto"/>
        <w:right w:val="none" w:sz="0" w:space="0" w:color="auto"/>
      </w:divBdr>
      <w:divsChild>
        <w:div w:id="446581272">
          <w:marLeft w:val="0"/>
          <w:marRight w:val="0"/>
          <w:marTop w:val="0"/>
          <w:marBottom w:val="240"/>
          <w:divBdr>
            <w:top w:val="none" w:sz="0" w:space="0" w:color="auto"/>
            <w:left w:val="none" w:sz="0" w:space="0" w:color="auto"/>
            <w:bottom w:val="none" w:sz="0" w:space="0" w:color="auto"/>
            <w:right w:val="none" w:sz="0" w:space="0" w:color="auto"/>
          </w:divBdr>
          <w:divsChild>
            <w:div w:id="1121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016">
      <w:bodyDiv w:val="1"/>
      <w:marLeft w:val="0"/>
      <w:marRight w:val="0"/>
      <w:marTop w:val="0"/>
      <w:marBottom w:val="0"/>
      <w:divBdr>
        <w:top w:val="none" w:sz="0" w:space="0" w:color="auto"/>
        <w:left w:val="none" w:sz="0" w:space="0" w:color="auto"/>
        <w:bottom w:val="none" w:sz="0" w:space="0" w:color="auto"/>
        <w:right w:val="none" w:sz="0" w:space="0" w:color="auto"/>
      </w:divBdr>
      <w:divsChild>
        <w:div w:id="617681899">
          <w:marLeft w:val="480"/>
          <w:marRight w:val="480"/>
          <w:marTop w:val="720"/>
          <w:marBottom w:val="720"/>
          <w:divBdr>
            <w:top w:val="single" w:sz="48" w:space="0" w:color="0E3F70"/>
            <w:left w:val="single" w:sz="4" w:space="3" w:color="E6E6E6"/>
            <w:bottom w:val="single" w:sz="4" w:space="0" w:color="E6E6E6"/>
            <w:right w:val="single" w:sz="4" w:space="3" w:color="E6E6E6"/>
          </w:divBdr>
          <w:divsChild>
            <w:div w:id="19153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0048">
      <w:bodyDiv w:val="1"/>
      <w:marLeft w:val="0"/>
      <w:marRight w:val="0"/>
      <w:marTop w:val="0"/>
      <w:marBottom w:val="0"/>
      <w:divBdr>
        <w:top w:val="none" w:sz="0" w:space="0" w:color="auto"/>
        <w:left w:val="none" w:sz="0" w:space="0" w:color="auto"/>
        <w:bottom w:val="none" w:sz="0" w:space="0" w:color="auto"/>
        <w:right w:val="none" w:sz="0" w:space="0" w:color="auto"/>
      </w:divBdr>
    </w:div>
    <w:div w:id="1424103532">
      <w:bodyDiv w:val="1"/>
      <w:marLeft w:val="0"/>
      <w:marRight w:val="0"/>
      <w:marTop w:val="0"/>
      <w:marBottom w:val="0"/>
      <w:divBdr>
        <w:top w:val="none" w:sz="0" w:space="0" w:color="auto"/>
        <w:left w:val="none" w:sz="0" w:space="0" w:color="auto"/>
        <w:bottom w:val="none" w:sz="0" w:space="0" w:color="auto"/>
        <w:right w:val="none" w:sz="0" w:space="0" w:color="auto"/>
      </w:divBdr>
      <w:divsChild>
        <w:div w:id="15931983">
          <w:marLeft w:val="480"/>
          <w:marRight w:val="480"/>
          <w:marTop w:val="720"/>
          <w:marBottom w:val="720"/>
          <w:divBdr>
            <w:top w:val="single" w:sz="48" w:space="0" w:color="0E3F70"/>
            <w:left w:val="single" w:sz="4" w:space="3" w:color="E6E6E6"/>
            <w:bottom w:val="single" w:sz="4" w:space="0" w:color="E6E6E6"/>
            <w:right w:val="single" w:sz="4" w:space="3" w:color="E6E6E6"/>
          </w:divBdr>
          <w:divsChild>
            <w:div w:id="8133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Western-philosophy" TargetMode="External"/><Relationship Id="rId13" Type="http://schemas.openxmlformats.org/officeDocument/2006/relationships/hyperlink" Target="https://www.merriam-webster.com/dictionary/disciple" TargetMode="External"/><Relationship Id="rId18" Type="http://schemas.openxmlformats.org/officeDocument/2006/relationships/hyperlink" Target="https://www.merriam-webster.com/dictionary/dogma" TargetMode="External"/><Relationship Id="rId26" Type="http://schemas.openxmlformats.org/officeDocument/2006/relationships/hyperlink" Target="https://www.merriam-webster.com/dictionary/disciples" TargetMode="External"/><Relationship Id="rId3" Type="http://schemas.openxmlformats.org/officeDocument/2006/relationships/webSettings" Target="webSettings.xml"/><Relationship Id="rId21" Type="http://schemas.openxmlformats.org/officeDocument/2006/relationships/hyperlink" Target="https://www.britannica.com/topic/Indian-philosophy" TargetMode="External"/><Relationship Id="rId7" Type="http://schemas.openxmlformats.org/officeDocument/2006/relationships/hyperlink" Target="https://www.britannica.com/place/Bengal-region-Asia" TargetMode="External"/><Relationship Id="rId12" Type="http://schemas.openxmlformats.org/officeDocument/2006/relationships/hyperlink" Target="https://www.britannica.com/topic/education" TargetMode="External"/><Relationship Id="rId17" Type="http://schemas.openxmlformats.org/officeDocument/2006/relationships/hyperlink" Target="https://www.britannica.com/topic/Hinduism" TargetMode="External"/><Relationship Id="rId25" Type="http://schemas.openxmlformats.org/officeDocument/2006/relationships/hyperlink" Target="https://www.merriam-webster.com/dictionary/captivated" TargetMode="External"/><Relationship Id="rId2" Type="http://schemas.openxmlformats.org/officeDocument/2006/relationships/settings" Target="settings.xml"/><Relationship Id="rId16" Type="http://schemas.openxmlformats.org/officeDocument/2006/relationships/hyperlink" Target="https://www.britannica.com/topic/Veda" TargetMode="External"/><Relationship Id="rId20" Type="http://schemas.openxmlformats.org/officeDocument/2006/relationships/hyperlink" Target="https://www.britannica.com/topic/Vedanta" TargetMode="External"/><Relationship Id="rId29" Type="http://schemas.openxmlformats.org/officeDocument/2006/relationships/hyperlink" Target="https://www.britannica.com/place/Kolkata" TargetMode="External"/><Relationship Id="rId1" Type="http://schemas.openxmlformats.org/officeDocument/2006/relationships/styles" Target="styles.xml"/><Relationship Id="rId6" Type="http://schemas.openxmlformats.org/officeDocument/2006/relationships/hyperlink" Target="https://www.britannica.com/topic/caste-social-differentiation" TargetMode="External"/><Relationship Id="rId11" Type="http://schemas.openxmlformats.org/officeDocument/2006/relationships/hyperlink" Target="https://www.britannica.com/topic/Brahmo-Samaj" TargetMode="External"/><Relationship Id="rId24" Type="http://schemas.openxmlformats.org/officeDocument/2006/relationships/hyperlink" Target="https://www.britannica.com/place/Chicago" TargetMode="External"/><Relationship Id="rId32" Type="http://schemas.openxmlformats.org/officeDocument/2006/relationships/theme" Target="theme/theme1.xml"/><Relationship Id="rId5" Type="http://schemas.openxmlformats.org/officeDocument/2006/relationships/hyperlink" Target="https://www.britannica.com/topic/spirituality" TargetMode="External"/><Relationship Id="rId15" Type="http://schemas.openxmlformats.org/officeDocument/2006/relationships/hyperlink" Target="https://www.britannica.com/topic/religion" TargetMode="External"/><Relationship Id="rId23" Type="http://schemas.openxmlformats.org/officeDocument/2006/relationships/hyperlink" Target="https://www.britannica.com/place/England" TargetMode="External"/><Relationship Id="rId28" Type="http://schemas.openxmlformats.org/officeDocument/2006/relationships/hyperlink" Target="https://www.britannica.com/place/Ganges-River" TargetMode="External"/><Relationship Id="rId10" Type="http://schemas.openxmlformats.org/officeDocument/2006/relationships/hyperlink" Target="https://www.britannica.com/science/science" TargetMode="External"/><Relationship Id="rId19" Type="http://schemas.openxmlformats.org/officeDocument/2006/relationships/hyperlink" Target="https://www.britannica.com/topic/pacifism" TargetMode="External"/><Relationship Id="rId31" Type="http://schemas.openxmlformats.org/officeDocument/2006/relationships/fontTable" Target="fontTable.xml"/><Relationship Id="rId4" Type="http://schemas.openxmlformats.org/officeDocument/2006/relationships/hyperlink" Target="https://www.britannica.com/place/India" TargetMode="External"/><Relationship Id="rId9" Type="http://schemas.openxmlformats.org/officeDocument/2006/relationships/hyperlink" Target="https://www.britannica.com/topic/Christianity" TargetMode="External"/><Relationship Id="rId14" Type="http://schemas.openxmlformats.org/officeDocument/2006/relationships/hyperlink" Target="https://www.britannica.com/biography/Ramakrishna" TargetMode="External"/><Relationship Id="rId22" Type="http://schemas.openxmlformats.org/officeDocument/2006/relationships/hyperlink" Target="https://www.britannica.com/place/United-States" TargetMode="External"/><Relationship Id="rId27" Type="http://schemas.openxmlformats.org/officeDocument/2006/relationships/hyperlink" Target="https://www.britannica.com/topic/Ramakrishna-Mission" TargetMode="External"/><Relationship Id="rId30" Type="http://schemas.openxmlformats.org/officeDocument/2006/relationships/hyperlink" Target="https://www.britannica.com/topic/reli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2</cp:revision>
  <dcterms:created xsi:type="dcterms:W3CDTF">2020-12-06T16:04:00Z</dcterms:created>
  <dcterms:modified xsi:type="dcterms:W3CDTF">2020-12-06T16:04:00Z</dcterms:modified>
</cp:coreProperties>
</file>