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8991" w14:textId="77777777" w:rsidR="00B71E26" w:rsidRDefault="00000000">
      <w:pPr>
        <w:pStyle w:val="Title"/>
      </w:pPr>
      <w:r>
        <w:t>Strategic Planning and Data Exploration in Logistics</w:t>
      </w:r>
    </w:p>
    <w:p w14:paraId="391734A7" w14:textId="77777777" w:rsidR="00B71E26" w:rsidRDefault="00000000">
      <w:pPr>
        <w:pStyle w:val="Subtitle"/>
      </w:pPr>
      <w:r>
        <w:t>Optimizing E-Commerce Inventory and Supply Chain Efficiency Using Python</w:t>
      </w:r>
    </w:p>
    <w:p w14:paraId="4A4BAE41" w14:textId="19D953D9" w:rsidR="00B71E26" w:rsidRDefault="00000000">
      <w:r>
        <w:t>Week 1 Strategic Planning Report  |  Prepared by: [</w:t>
      </w:r>
      <w:r w:rsidR="006D231B">
        <w:t>Deeksha</w:t>
      </w:r>
      <w:r>
        <w:t>]  |  Date: [</w:t>
      </w:r>
      <w:r w:rsidR="006D231B">
        <w:t>27-10-2026</w:t>
      </w:r>
      <w:r>
        <w:t>]</w:t>
      </w:r>
    </w:p>
    <w:p w14:paraId="5468C74F" w14:textId="77777777" w:rsidR="00B71E26" w:rsidRDefault="00000000">
      <w:pPr>
        <w:pStyle w:val="Heading1"/>
      </w:pPr>
      <w:r>
        <w:t>1. Executive Summary</w:t>
      </w:r>
    </w:p>
    <w:p w14:paraId="52B2F76B" w14:textId="77777777" w:rsidR="00B71E26" w:rsidRDefault="00000000">
      <w:r>
        <w:t>This proposed project studies an e-commerce retailer that struggles with stockouts, overstocking, and inconsistent replenishment. The analysis will combine order history, product records, and inventory snapshots to evaluate service levels, discover demand patterns, and test simple demand forecasts. Recommendations will focus on reorder decisions and inventory allocation. All results are proposed rather than observed; no company dataset has yet been analyzed.</w:t>
      </w:r>
    </w:p>
    <w:p w14:paraId="36CA95EB" w14:textId="77777777" w:rsidR="00B71E26" w:rsidRDefault="00000000">
      <w:pPr>
        <w:pStyle w:val="Heading1"/>
      </w:pPr>
      <w:r>
        <w:t>2. Business Scenario and Problem Definition</w:t>
      </w:r>
    </w:p>
    <w:p w14:paraId="14E62E3E" w14:textId="77777777" w:rsidR="00B71E26" w:rsidRDefault="00000000">
      <w:r>
        <w:t>A hypothetical mid-sized online retailer operates one warehouse and serves customers across multiple regions. Products with variable demand may sell out before the next shipment, while slow-moving items occupy storage space. The business needs a reproducible, data-driven method to decide which products to replenish, when, and in what quantities. Scope: product-level daily demand and warehouse inventory; route optimization and real-time transport operations are outside the initial scope.</w:t>
      </w:r>
    </w:p>
    <w:p w14:paraId="5D88BA24" w14:textId="77777777" w:rsidR="00B71E26" w:rsidRDefault="00000000">
      <w:pPr>
        <w:pStyle w:val="Heading1"/>
      </w:pPr>
      <w:r>
        <w:t>3. Project Objectives</w:t>
      </w:r>
    </w:p>
    <w:p w14:paraId="6159EB11" w14:textId="77777777" w:rsidR="00B71E26" w:rsidRDefault="00000000">
      <w:pPr>
        <w:pStyle w:val="ListBullet"/>
      </w:pPr>
      <w:r>
        <w:t>Measure stock availability and fulfillment performance.</w:t>
      </w:r>
    </w:p>
    <w:p w14:paraId="519BCBE8" w14:textId="77777777" w:rsidR="00B71E26" w:rsidRDefault="00000000">
      <w:pPr>
        <w:pStyle w:val="ListBullet"/>
      </w:pPr>
      <w:r>
        <w:t>Explore product-level demand, seasonality, and high-variability items.</w:t>
      </w:r>
    </w:p>
    <w:p w14:paraId="60EA703A" w14:textId="77777777" w:rsidR="00B71E26" w:rsidRDefault="00000000">
      <w:pPr>
        <w:pStyle w:val="ListBullet"/>
      </w:pPr>
      <w:r>
        <w:t>Establish a baseline forecast and compare it with a simple regression model.</w:t>
      </w:r>
    </w:p>
    <w:p w14:paraId="1CE03EF5" w14:textId="77777777" w:rsidR="00B71E26" w:rsidRDefault="00000000">
      <w:pPr>
        <w:pStyle w:val="ListBullet"/>
      </w:pPr>
      <w:r>
        <w:t>Propose reorder points and safety-stock rules, with operational assumptions documented.</w:t>
      </w:r>
    </w:p>
    <w:p w14:paraId="61DC0755" w14:textId="77777777" w:rsidR="00B71E26" w:rsidRDefault="00000000">
      <w:pPr>
        <w:pStyle w:val="Heading1"/>
      </w:pPr>
      <w:r>
        <w:t>4. KPIs and Definitions</w:t>
      </w:r>
    </w:p>
    <w:tbl>
      <w:tblPr>
        <w:tblStyle w:val="LightShading-Accent1"/>
        <w:tblW w:w="0" w:type="auto"/>
        <w:tblLook w:val="04A0" w:firstRow="1" w:lastRow="0" w:firstColumn="1" w:lastColumn="0" w:noHBand="0" w:noVBand="1"/>
      </w:tblPr>
      <w:tblGrid>
        <w:gridCol w:w="2880"/>
        <w:gridCol w:w="2880"/>
        <w:gridCol w:w="2880"/>
      </w:tblGrid>
      <w:tr w:rsidR="00B71E26" w14:paraId="3D25B7A9" w14:textId="77777777" w:rsidTr="00B71E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1228E9" w14:textId="77777777" w:rsidR="00B71E26" w:rsidRDefault="00000000">
            <w:r>
              <w:t>KPI</w:t>
            </w:r>
          </w:p>
        </w:tc>
        <w:tc>
          <w:tcPr>
            <w:tcW w:w="2880" w:type="dxa"/>
          </w:tcPr>
          <w:p w14:paraId="40B8551A" w14:textId="77777777" w:rsidR="00B71E26" w:rsidRDefault="00000000">
            <w:pPr>
              <w:cnfStyle w:val="100000000000" w:firstRow="1" w:lastRow="0" w:firstColumn="0" w:lastColumn="0" w:oddVBand="0" w:evenVBand="0" w:oddHBand="0" w:evenHBand="0" w:firstRowFirstColumn="0" w:firstRowLastColumn="0" w:lastRowFirstColumn="0" w:lastRowLastColumn="0"/>
            </w:pPr>
            <w:r>
              <w:t>Calculation</w:t>
            </w:r>
          </w:p>
        </w:tc>
        <w:tc>
          <w:tcPr>
            <w:tcW w:w="2880" w:type="dxa"/>
          </w:tcPr>
          <w:p w14:paraId="7AA593D8" w14:textId="77777777" w:rsidR="00B71E26"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B71E26" w14:paraId="12BB51DD" w14:textId="77777777" w:rsidTr="00B71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3A156" w14:textId="77777777" w:rsidR="00B71E26" w:rsidRDefault="00000000">
            <w:r>
              <w:t>Stockout rate</w:t>
            </w:r>
          </w:p>
        </w:tc>
        <w:tc>
          <w:tcPr>
            <w:tcW w:w="2880" w:type="dxa"/>
          </w:tcPr>
          <w:p w14:paraId="0551635F" w14:textId="77777777" w:rsidR="00B71E26" w:rsidRDefault="00000000">
            <w:pPr>
              <w:cnfStyle w:val="000000100000" w:firstRow="0" w:lastRow="0" w:firstColumn="0" w:lastColumn="0" w:oddVBand="0" w:evenVBand="0" w:oddHBand="1" w:evenHBand="0" w:firstRowFirstColumn="0" w:firstRowLastColumn="0" w:lastRowFirstColumn="0" w:lastRowLastColumn="0"/>
            </w:pPr>
            <w:r>
              <w:t>Out-of-stock product-days / observed product-days × 100</w:t>
            </w:r>
          </w:p>
        </w:tc>
        <w:tc>
          <w:tcPr>
            <w:tcW w:w="2880" w:type="dxa"/>
          </w:tcPr>
          <w:p w14:paraId="1E5DE232" w14:textId="77777777" w:rsidR="00B71E26" w:rsidRDefault="00000000">
            <w:pPr>
              <w:cnfStyle w:val="000000100000" w:firstRow="0" w:lastRow="0" w:firstColumn="0" w:lastColumn="0" w:oddVBand="0" w:evenVBand="0" w:oddHBand="1" w:evenHBand="0" w:firstRowFirstColumn="0" w:firstRowLastColumn="0" w:lastRowFirstColumn="0" w:lastRowLastColumn="0"/>
            </w:pPr>
            <w:r>
              <w:t>Lower indicates better availability.</w:t>
            </w:r>
          </w:p>
        </w:tc>
      </w:tr>
      <w:tr w:rsidR="00B71E26" w14:paraId="1351DF38" w14:textId="77777777" w:rsidTr="00B71E26">
        <w:tc>
          <w:tcPr>
            <w:cnfStyle w:val="001000000000" w:firstRow="0" w:lastRow="0" w:firstColumn="1" w:lastColumn="0" w:oddVBand="0" w:evenVBand="0" w:oddHBand="0" w:evenHBand="0" w:firstRowFirstColumn="0" w:firstRowLastColumn="0" w:lastRowFirstColumn="0" w:lastRowLastColumn="0"/>
            <w:tcW w:w="2880" w:type="dxa"/>
          </w:tcPr>
          <w:p w14:paraId="37403984" w14:textId="77777777" w:rsidR="00B71E26" w:rsidRDefault="00000000">
            <w:r>
              <w:t>Inventory turnover</w:t>
            </w:r>
          </w:p>
        </w:tc>
        <w:tc>
          <w:tcPr>
            <w:tcW w:w="2880" w:type="dxa"/>
          </w:tcPr>
          <w:p w14:paraId="35EB5991" w14:textId="77777777" w:rsidR="00B71E26" w:rsidRDefault="00000000">
            <w:pPr>
              <w:cnfStyle w:val="000000000000" w:firstRow="0" w:lastRow="0" w:firstColumn="0" w:lastColumn="0" w:oddVBand="0" w:evenVBand="0" w:oddHBand="0" w:evenHBand="0" w:firstRowFirstColumn="0" w:firstRowLastColumn="0" w:lastRowFirstColumn="0" w:lastRowLastColumn="0"/>
            </w:pPr>
            <w:r>
              <w:t>Cost of goods sold / average inventory value</w:t>
            </w:r>
          </w:p>
        </w:tc>
        <w:tc>
          <w:tcPr>
            <w:tcW w:w="2880" w:type="dxa"/>
          </w:tcPr>
          <w:p w14:paraId="20D7D6A3" w14:textId="77777777" w:rsidR="00B71E26" w:rsidRDefault="00000000">
            <w:pPr>
              <w:cnfStyle w:val="000000000000" w:firstRow="0" w:lastRow="0" w:firstColumn="0" w:lastColumn="0" w:oddVBand="0" w:evenVBand="0" w:oddHBand="0" w:evenHBand="0" w:firstRowFirstColumn="0" w:firstRowLastColumn="0" w:lastRowFirstColumn="0" w:lastRowLastColumn="0"/>
            </w:pPr>
            <w:r>
              <w:t>Higher generally indicates less capital tied up; excessive turnover may raise stockout risk.</w:t>
            </w:r>
          </w:p>
        </w:tc>
      </w:tr>
      <w:tr w:rsidR="00B71E26" w14:paraId="4BCA37C9" w14:textId="77777777" w:rsidTr="00B71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D1D11" w14:textId="77777777" w:rsidR="00B71E26" w:rsidRDefault="00000000">
            <w:r>
              <w:t>Forecast MAE</w:t>
            </w:r>
          </w:p>
        </w:tc>
        <w:tc>
          <w:tcPr>
            <w:tcW w:w="2880" w:type="dxa"/>
          </w:tcPr>
          <w:p w14:paraId="1180F816" w14:textId="77777777" w:rsidR="00B71E26" w:rsidRDefault="00000000">
            <w:pPr>
              <w:cnfStyle w:val="000000100000" w:firstRow="0" w:lastRow="0" w:firstColumn="0" w:lastColumn="0" w:oddVBand="0" w:evenVBand="0" w:oddHBand="1" w:evenHBand="0" w:firstRowFirstColumn="0" w:firstRowLastColumn="0" w:lastRowFirstColumn="0" w:lastRowLastColumn="0"/>
            </w:pPr>
            <w:r>
              <w:t>Mean of absolute(actual demand − predicted demand)</w:t>
            </w:r>
          </w:p>
        </w:tc>
        <w:tc>
          <w:tcPr>
            <w:tcW w:w="2880" w:type="dxa"/>
          </w:tcPr>
          <w:p w14:paraId="1BBA0E7B" w14:textId="77777777" w:rsidR="00B71E26" w:rsidRDefault="00000000">
            <w:pPr>
              <w:cnfStyle w:val="000000100000" w:firstRow="0" w:lastRow="0" w:firstColumn="0" w:lastColumn="0" w:oddVBand="0" w:evenVBand="0" w:oddHBand="1" w:evenHBand="0" w:firstRowFirstColumn="0" w:firstRowLastColumn="0" w:lastRowFirstColumn="0" w:lastRowLastColumn="0"/>
            </w:pPr>
            <w:r>
              <w:t>Lower indicates more accurate predictions, in units sold.</w:t>
            </w:r>
          </w:p>
        </w:tc>
      </w:tr>
      <w:tr w:rsidR="00B71E26" w14:paraId="2D807254" w14:textId="77777777" w:rsidTr="00B71E26">
        <w:tc>
          <w:tcPr>
            <w:cnfStyle w:val="001000000000" w:firstRow="0" w:lastRow="0" w:firstColumn="1" w:lastColumn="0" w:oddVBand="0" w:evenVBand="0" w:oddHBand="0" w:evenHBand="0" w:firstRowFirstColumn="0" w:firstRowLastColumn="0" w:lastRowFirstColumn="0" w:lastRowLastColumn="0"/>
            <w:tcW w:w="2880" w:type="dxa"/>
          </w:tcPr>
          <w:p w14:paraId="27CAEF37" w14:textId="77777777" w:rsidR="00B71E26" w:rsidRDefault="00000000">
            <w:r>
              <w:lastRenderedPageBreak/>
              <w:t>Order fill rate</w:t>
            </w:r>
          </w:p>
        </w:tc>
        <w:tc>
          <w:tcPr>
            <w:tcW w:w="2880" w:type="dxa"/>
          </w:tcPr>
          <w:p w14:paraId="2F47D89D" w14:textId="77777777" w:rsidR="00B71E26" w:rsidRDefault="00000000">
            <w:pPr>
              <w:cnfStyle w:val="000000000000" w:firstRow="0" w:lastRow="0" w:firstColumn="0" w:lastColumn="0" w:oddVBand="0" w:evenVBand="0" w:oddHBand="0" w:evenHBand="0" w:firstRowFirstColumn="0" w:firstRowLastColumn="0" w:lastRowFirstColumn="0" w:lastRowLastColumn="0"/>
            </w:pPr>
            <w:r>
              <w:t>Units fulfilled / units ordered × 100</w:t>
            </w:r>
          </w:p>
        </w:tc>
        <w:tc>
          <w:tcPr>
            <w:tcW w:w="2880" w:type="dxa"/>
          </w:tcPr>
          <w:p w14:paraId="724DCB62" w14:textId="77777777" w:rsidR="00B71E26" w:rsidRDefault="00000000">
            <w:pPr>
              <w:cnfStyle w:val="000000000000" w:firstRow="0" w:lastRow="0" w:firstColumn="0" w:lastColumn="0" w:oddVBand="0" w:evenVBand="0" w:oddHBand="0" w:evenHBand="0" w:firstRowFirstColumn="0" w:firstRowLastColumn="0" w:lastRowFirstColumn="0" w:lastRowLastColumn="0"/>
            </w:pPr>
            <w:r>
              <w:t>Higher indicates stronger service levels.</w:t>
            </w:r>
          </w:p>
        </w:tc>
      </w:tr>
    </w:tbl>
    <w:p w14:paraId="33AEC095" w14:textId="77777777" w:rsidR="00B71E26" w:rsidRDefault="00000000">
      <w:pPr>
        <w:pStyle w:val="Heading1"/>
      </w:pPr>
      <w:r>
        <w:t>5. Literature and Data Research</w:t>
      </w:r>
    </w:p>
    <w:p w14:paraId="521ED338" w14:textId="77777777" w:rsidR="00B71E26" w:rsidRDefault="00000000">
      <w:r>
        <w:t>Potential public data source: UCI Machine Learning Repository, Online Retail dataset (transaction records from a UK-based online retailer). It includes invoice, stock code, quantity, invoice date, unit price, customer ID, and country. The dataset can support daily sales aggregation and demand forecasting, but it does not include inventory-on-hand, supplier lead times, or fulfilled-versus-ordered quantities. Therefore, stockout rate and fill rate cannot be reliably calculated from this dataset alone. Those KPIs require a separate operational dataset or clearly labeled synthetic examples. The dataset also includes returns/cancellations that must be treated explicitly. A second reference is scikit-learn documentation for regression and time-series-aware model validation.</w:t>
      </w:r>
    </w:p>
    <w:p w14:paraId="0399E2F0" w14:textId="77777777" w:rsidR="00B71E26" w:rsidRDefault="00000000">
      <w:pPr>
        <w:pStyle w:val="Heading1"/>
      </w:pPr>
      <w:r>
        <w:t>6. Analytical Methods</w:t>
      </w:r>
    </w:p>
    <w:p w14:paraId="41A3D1A0" w14:textId="77777777" w:rsidR="00B71E26" w:rsidRDefault="00000000">
      <w:pPr>
        <w:pStyle w:val="Heading2"/>
      </w:pPr>
      <w:r>
        <w:t>Descriptive analytics</w:t>
      </w:r>
    </w:p>
    <w:p w14:paraId="44ADC90E" w14:textId="77777777" w:rsidR="00B71E26" w:rsidRDefault="00000000">
      <w:r>
        <w:t>Use pandas groupby and time-series plots to identify top products, weekly demand, volatility, and cancellations.</w:t>
      </w:r>
    </w:p>
    <w:p w14:paraId="5A07076F" w14:textId="77777777" w:rsidR="00B71E26" w:rsidRDefault="00000000">
      <w:pPr>
        <w:pStyle w:val="Heading2"/>
      </w:pPr>
      <w:r>
        <w:t>Regression forecasting</w:t>
      </w:r>
    </w:p>
    <w:p w14:paraId="5AB515FF" w14:textId="77777777" w:rsidR="00B71E26" w:rsidRDefault="00000000">
      <w:r>
        <w:t>Predict daily units sold using lagged sales, rolling averages, weekday, and month. Compare against a naive last-period baseline. Use chronological train/test splitting to avoid future-data leakage.</w:t>
      </w:r>
    </w:p>
    <w:p w14:paraId="7019CE52" w14:textId="77777777" w:rsidR="00B71E26" w:rsidRDefault="00000000">
      <w:pPr>
        <w:pStyle w:val="Heading2"/>
      </w:pPr>
      <w:r>
        <w:t>Clustering</w:t>
      </w:r>
    </w:p>
    <w:p w14:paraId="290D1534" w14:textId="77777777" w:rsidR="00B71E26" w:rsidRDefault="00000000">
      <w:r>
        <w:t>Optional K-means grouping of products by mean daily demand, variability, and sales frequency; standardize features and interpret clusters before acting.</w:t>
      </w:r>
    </w:p>
    <w:p w14:paraId="75F337A4" w14:textId="77777777" w:rsidR="00B71E26" w:rsidRDefault="00000000">
      <w:pPr>
        <w:pStyle w:val="Heading2"/>
      </w:pPr>
      <w:r>
        <w:t>Inventory optimization</w:t>
      </w:r>
    </w:p>
    <w:p w14:paraId="0EAA80EC" w14:textId="77777777" w:rsidR="00B71E26" w:rsidRDefault="00000000">
      <w:r>
        <w:t>Estimate reorder point = average daily demand × lead time + safety stock. This is a planning heuristic, not an optimized policy without validated lead times, service targets, and costs.</w:t>
      </w:r>
    </w:p>
    <w:p w14:paraId="3E209867" w14:textId="77777777" w:rsidR="00B71E26" w:rsidRDefault="00000000">
      <w:pPr>
        <w:pStyle w:val="Heading1"/>
      </w:pPr>
      <w:r>
        <w:t>7. End-to-End Strategic Roadmap</w:t>
      </w:r>
    </w:p>
    <w:p w14:paraId="038389E1" w14:textId="77777777" w:rsidR="00B71E26" w:rsidRDefault="00000000">
      <w:pPr>
        <w:pStyle w:val="ListNumber"/>
      </w:pPr>
      <w:r>
        <w:t>Phase 1 — Define scope: select SKUs, warehouse, time horizon, business goals and data dictionary.</w:t>
      </w:r>
    </w:p>
    <w:p w14:paraId="684D23C6" w14:textId="77777777" w:rsidR="00B71E26" w:rsidRDefault="00000000">
      <w:pPr>
        <w:pStyle w:val="ListNumber"/>
      </w:pPr>
      <w:r>
        <w:t>Phase 2 — Collect: download transaction data; request or simulate inventory snapshots and supplier lead times, with synthetic fields labeled.</w:t>
      </w:r>
    </w:p>
    <w:p w14:paraId="7262551E" w14:textId="77777777" w:rsidR="00B71E26" w:rsidRDefault="00000000">
      <w:pPr>
        <w:pStyle w:val="ListNumber"/>
      </w:pPr>
      <w:r>
        <w:t>Phase 3 — Clean: parse dates, remove duplicates, investigate negative quantities/returns, check missing product identifiers and inconsistent prices.</w:t>
      </w:r>
    </w:p>
    <w:p w14:paraId="41685935" w14:textId="77777777" w:rsidR="00B71E26" w:rsidRDefault="00000000">
      <w:pPr>
        <w:pStyle w:val="ListNumber"/>
      </w:pPr>
      <w:r>
        <w:t>Phase 4 — Explore: aggregate daily demand, plot product trends and demand variation, examine returns and regional patterns.</w:t>
      </w:r>
    </w:p>
    <w:p w14:paraId="5B332317" w14:textId="77777777" w:rsidR="00B71E26" w:rsidRDefault="00000000">
      <w:pPr>
        <w:pStyle w:val="ListNumber"/>
      </w:pPr>
      <w:r>
        <w:t>Phase 5 — Model: construct lagged features; train a baseline and regression model with chronological holdout; report MAE and bias.</w:t>
      </w:r>
    </w:p>
    <w:p w14:paraId="53D60537" w14:textId="77777777" w:rsidR="00B71E26" w:rsidRDefault="00000000">
      <w:pPr>
        <w:pStyle w:val="ListNumber"/>
      </w:pPr>
      <w:r>
        <w:lastRenderedPageBreak/>
        <w:t>Phase 6 — Recommend: calculate candidate reorder points under explicit lead-time assumptions; compare service and holding-cost tradeoffs.</w:t>
      </w:r>
    </w:p>
    <w:p w14:paraId="54930358" w14:textId="77777777" w:rsidR="00B71E26" w:rsidRDefault="00000000">
      <w:pPr>
        <w:pStyle w:val="ListNumber"/>
      </w:pPr>
      <w:r>
        <w:t>Phase 7 — Communicate: deliver KPI dashboard, assumptions, model evaluation, risks, and prioritized recommendations.</w:t>
      </w:r>
    </w:p>
    <w:p w14:paraId="26F4242E" w14:textId="77777777" w:rsidR="00B71E26" w:rsidRDefault="00000000">
      <w:pPr>
        <w:pStyle w:val="Heading1"/>
      </w:pPr>
      <w:r>
        <w:t>8. Python Code Illustration (Proposed)</w:t>
      </w:r>
    </w:p>
    <w:p w14:paraId="7F1CD10C" w14:textId="77777777" w:rsidR="00B71E26" w:rsidRDefault="00000000">
      <w:pPr>
        <w:spacing w:after="0"/>
      </w:pPr>
      <w:r>
        <w:rPr>
          <w:rFonts w:ascii="Consolas" w:hAnsi="Consolas"/>
          <w:sz w:val="16"/>
        </w:rPr>
        <w:t>import pandas as pd</w:t>
      </w:r>
    </w:p>
    <w:p w14:paraId="0F8CBF7C" w14:textId="77777777" w:rsidR="00B71E26" w:rsidRDefault="00000000">
      <w:pPr>
        <w:spacing w:after="0"/>
      </w:pPr>
      <w:r>
        <w:rPr>
          <w:rFonts w:ascii="Consolas" w:hAnsi="Consolas"/>
          <w:sz w:val="16"/>
        </w:rPr>
        <w:t>from sklearn.metrics import mean_absolute_error</w:t>
      </w:r>
    </w:p>
    <w:p w14:paraId="259AB0EB" w14:textId="77777777" w:rsidR="00B71E26" w:rsidRDefault="00B71E26">
      <w:pPr>
        <w:spacing w:after="0"/>
      </w:pPr>
    </w:p>
    <w:p w14:paraId="3A81FC0A" w14:textId="77777777" w:rsidR="00B71E26" w:rsidRDefault="00000000">
      <w:pPr>
        <w:spacing w:after="0"/>
      </w:pPr>
      <w:r>
        <w:rPr>
          <w:rFonts w:ascii="Consolas" w:hAnsi="Consolas"/>
          <w:sz w:val="16"/>
        </w:rPr>
        <w:t># Example assumes the UCI file has been saved locally.</w:t>
      </w:r>
    </w:p>
    <w:p w14:paraId="27AEEF37" w14:textId="77777777" w:rsidR="00B71E26" w:rsidRDefault="00000000">
      <w:pPr>
        <w:spacing w:after="0"/>
      </w:pPr>
      <w:r>
        <w:rPr>
          <w:rFonts w:ascii="Consolas" w:hAnsi="Consolas"/>
          <w:sz w:val="16"/>
        </w:rPr>
        <w:t>df = pd.read_excel("Online Retail.xlsx")</w:t>
      </w:r>
    </w:p>
    <w:p w14:paraId="7D1BD3D0" w14:textId="77777777" w:rsidR="00B71E26" w:rsidRDefault="00000000">
      <w:pPr>
        <w:spacing w:after="0"/>
      </w:pPr>
      <w:r>
        <w:rPr>
          <w:rFonts w:ascii="Consolas" w:hAnsi="Consolas"/>
          <w:sz w:val="16"/>
        </w:rPr>
        <w:t>df["InvoiceDate"] = pd.to_datetime(df["InvoiceDate"])</w:t>
      </w:r>
    </w:p>
    <w:p w14:paraId="2F99D3AA" w14:textId="77777777" w:rsidR="00B71E26" w:rsidRDefault="00000000">
      <w:pPr>
        <w:spacing w:after="0"/>
      </w:pPr>
      <w:r>
        <w:rPr>
          <w:rFonts w:ascii="Consolas" w:hAnsi="Consolas"/>
          <w:sz w:val="16"/>
        </w:rPr>
        <w:t># Exclude cancellations and returns for a simple gross-sales demand proxy.</w:t>
      </w:r>
    </w:p>
    <w:p w14:paraId="3B59F966" w14:textId="77777777" w:rsidR="00B71E26" w:rsidRDefault="00000000">
      <w:pPr>
        <w:spacing w:after="0"/>
      </w:pPr>
      <w:r>
        <w:rPr>
          <w:rFonts w:ascii="Consolas" w:hAnsi="Consolas"/>
          <w:sz w:val="16"/>
        </w:rPr>
        <w:t>sales = df[(df["Quantity"] &gt; 0) &amp; (~df["InvoiceNo"].astype(str).str.startswith("C"))].copy()</w:t>
      </w:r>
    </w:p>
    <w:p w14:paraId="05C19354" w14:textId="77777777" w:rsidR="00B71E26" w:rsidRDefault="00000000">
      <w:pPr>
        <w:spacing w:after="0"/>
      </w:pPr>
      <w:r>
        <w:rPr>
          <w:rFonts w:ascii="Consolas" w:hAnsi="Consolas"/>
          <w:sz w:val="16"/>
        </w:rPr>
        <w:t>sales["Date"] = sales["InvoiceDate"].dt.floor("D")</w:t>
      </w:r>
    </w:p>
    <w:p w14:paraId="6E3DA5C0" w14:textId="77777777" w:rsidR="00B71E26" w:rsidRDefault="00000000">
      <w:pPr>
        <w:spacing w:after="0"/>
      </w:pPr>
      <w:r>
        <w:rPr>
          <w:rFonts w:ascii="Consolas" w:hAnsi="Consolas"/>
          <w:sz w:val="16"/>
        </w:rPr>
        <w:t>daily = sales.groupby(["StockCode", "Date"], as_index=False)["Quantity"].sum()</w:t>
      </w:r>
    </w:p>
    <w:p w14:paraId="4E0CA558" w14:textId="77777777" w:rsidR="00B71E26" w:rsidRDefault="00B71E26">
      <w:pPr>
        <w:spacing w:after="0"/>
      </w:pPr>
    </w:p>
    <w:p w14:paraId="562FFEB4" w14:textId="77777777" w:rsidR="00B71E26" w:rsidRDefault="00000000">
      <w:pPr>
        <w:spacing w:after="0"/>
      </w:pPr>
      <w:r>
        <w:rPr>
          <w:rFonts w:ascii="Consolas" w:hAnsi="Consolas"/>
          <w:sz w:val="16"/>
        </w:rPr>
        <w:t># Illustrative one-SKU baseline: previous day's demand.</w:t>
      </w:r>
    </w:p>
    <w:p w14:paraId="0A4B2226" w14:textId="77777777" w:rsidR="00B71E26" w:rsidRDefault="00000000">
      <w:pPr>
        <w:spacing w:after="0"/>
      </w:pPr>
      <w:r>
        <w:rPr>
          <w:rFonts w:ascii="Consolas" w:hAnsi="Consolas"/>
          <w:sz w:val="16"/>
        </w:rPr>
        <w:t>sku = daily[daily["StockCode"] == daily["StockCode"].iloc[0]].sort_values("Date").copy()</w:t>
      </w:r>
    </w:p>
    <w:p w14:paraId="7F69CEB6" w14:textId="77777777" w:rsidR="00B71E26" w:rsidRDefault="00000000">
      <w:pPr>
        <w:spacing w:after="0"/>
      </w:pPr>
      <w:r>
        <w:rPr>
          <w:rFonts w:ascii="Consolas" w:hAnsi="Consolas"/>
          <w:sz w:val="16"/>
        </w:rPr>
        <w:t>sku["Prediction"] = sku["Quantity"].shift(1)</w:t>
      </w:r>
    </w:p>
    <w:p w14:paraId="192C2431" w14:textId="77777777" w:rsidR="00B71E26" w:rsidRDefault="00000000">
      <w:pPr>
        <w:spacing w:after="0"/>
      </w:pPr>
      <w:r>
        <w:rPr>
          <w:rFonts w:ascii="Consolas" w:hAnsi="Consolas"/>
          <w:sz w:val="16"/>
        </w:rPr>
        <w:t>valid = sku.dropna(subset=["Prediction"])</w:t>
      </w:r>
    </w:p>
    <w:p w14:paraId="4D7519E2" w14:textId="77777777" w:rsidR="00B71E26" w:rsidRDefault="00000000">
      <w:pPr>
        <w:spacing w:after="0"/>
      </w:pPr>
      <w:r>
        <w:rPr>
          <w:rFonts w:ascii="Consolas" w:hAnsi="Consolas"/>
          <w:sz w:val="16"/>
        </w:rPr>
        <w:t>if not valid.empty:</w:t>
      </w:r>
    </w:p>
    <w:p w14:paraId="206EC1C7" w14:textId="77777777" w:rsidR="00B71E26" w:rsidRDefault="00000000">
      <w:pPr>
        <w:spacing w:after="0"/>
      </w:pPr>
      <w:r>
        <w:rPr>
          <w:rFonts w:ascii="Consolas" w:hAnsi="Consolas"/>
          <w:sz w:val="16"/>
        </w:rPr>
        <w:t xml:space="preserve">    print("Baseline MAE:", mean_absolute_error(valid["Quantity"], valid["Prediction"]))</w:t>
      </w:r>
    </w:p>
    <w:p w14:paraId="540CBE7E" w14:textId="77777777" w:rsidR="00B71E26" w:rsidRDefault="00B71E26">
      <w:pPr>
        <w:spacing w:after="0"/>
      </w:pPr>
    </w:p>
    <w:p w14:paraId="07F4C164" w14:textId="77777777" w:rsidR="00B71E26" w:rsidRDefault="00000000">
      <w:pPr>
        <w:spacing w:after="0"/>
      </w:pPr>
      <w:r>
        <w:rPr>
          <w:rFonts w:ascii="Consolas" w:hAnsi="Consolas"/>
          <w:sz w:val="16"/>
        </w:rPr>
        <w:t># Illustrative reorder rule (assumed inputs, not dataset observations).</w:t>
      </w:r>
    </w:p>
    <w:p w14:paraId="53ABD618" w14:textId="77777777" w:rsidR="00B71E26" w:rsidRDefault="00000000">
      <w:pPr>
        <w:spacing w:after="0"/>
      </w:pPr>
      <w:r>
        <w:rPr>
          <w:rFonts w:ascii="Consolas" w:hAnsi="Consolas"/>
          <w:sz w:val="16"/>
        </w:rPr>
        <w:t>avg_daily_demand = 12</w:t>
      </w:r>
    </w:p>
    <w:p w14:paraId="02413C7A" w14:textId="77777777" w:rsidR="00B71E26" w:rsidRDefault="00000000">
      <w:pPr>
        <w:spacing w:after="0"/>
      </w:pPr>
      <w:r>
        <w:rPr>
          <w:rFonts w:ascii="Consolas" w:hAnsi="Consolas"/>
          <w:sz w:val="16"/>
        </w:rPr>
        <w:t>lead_time_days = 5</w:t>
      </w:r>
    </w:p>
    <w:p w14:paraId="1BB9BB10" w14:textId="77777777" w:rsidR="00B71E26" w:rsidRDefault="00000000">
      <w:pPr>
        <w:spacing w:after="0"/>
      </w:pPr>
      <w:r>
        <w:rPr>
          <w:rFonts w:ascii="Consolas" w:hAnsi="Consolas"/>
          <w:sz w:val="16"/>
        </w:rPr>
        <w:t>safety_stock_units = 20</w:t>
      </w:r>
    </w:p>
    <w:p w14:paraId="3F4A04C5" w14:textId="77777777" w:rsidR="00B71E26" w:rsidRDefault="00000000">
      <w:pPr>
        <w:spacing w:after="0"/>
      </w:pPr>
      <w:r>
        <w:rPr>
          <w:rFonts w:ascii="Consolas" w:hAnsi="Consolas"/>
          <w:sz w:val="16"/>
        </w:rPr>
        <w:t>reorder_point = avg_daily_demand * lead_time_days + safety_stock_units</w:t>
      </w:r>
    </w:p>
    <w:p w14:paraId="15A5CDA4" w14:textId="77777777" w:rsidR="00B71E26" w:rsidRDefault="00000000">
      <w:pPr>
        <w:spacing w:after="0"/>
      </w:pPr>
      <w:r>
        <w:rPr>
          <w:rFonts w:ascii="Consolas" w:hAnsi="Consolas"/>
          <w:sz w:val="16"/>
        </w:rPr>
        <w:t>print("Reorder point:", reorder_point)</w:t>
      </w:r>
    </w:p>
    <w:p w14:paraId="14CEB86A" w14:textId="77777777" w:rsidR="00B71E26" w:rsidRDefault="00000000">
      <w:r>
        <w:t>Note: The sample baseline evaluates consecutive recorded sales dates, not necessarily consecutive calendar days. A production workflow must reindex each SKU to a complete calendar, carefully distinguish zero sales from missing records, and use a strictly held-out future period.</w:t>
      </w:r>
    </w:p>
    <w:p w14:paraId="598577F3" w14:textId="77777777" w:rsidR="00B71E26" w:rsidRDefault="00000000">
      <w:pPr>
        <w:pStyle w:val="Heading1"/>
      </w:pPr>
      <w:r>
        <w:t>9. Risks, Assumptions, and Ethics</w:t>
      </w:r>
    </w:p>
    <w:p w14:paraId="70577D04" w14:textId="77777777" w:rsidR="00B71E26" w:rsidRDefault="00000000">
      <w:r>
        <w:t>Sales are not identical to true demand when products are unavailable. Public transaction data cannot establish historical stockouts. Product IDs may be anonymized, and customer identifiers should not be disclosed. Forecasts may deteriorate during promotions, holidays, and supply disruptions. Evaluate data quality and model performance by product group before recommending automated replenishment.</w:t>
      </w:r>
    </w:p>
    <w:p w14:paraId="6763F730" w14:textId="77777777" w:rsidR="00B71E26" w:rsidRDefault="00000000">
      <w:pPr>
        <w:pStyle w:val="Heading1"/>
      </w:pPr>
      <w:r>
        <w:t>10. Expected Outcomes and Business Impact</w:t>
      </w:r>
    </w:p>
    <w:p w14:paraId="010EECA5" w14:textId="77777777" w:rsidR="00B71E26" w:rsidRDefault="00000000">
      <w:r>
        <w:t>Expected outputs include a product-demand profile, reproducible KPI definitions, an evaluated demand forecast baseline, and a shortlist of products requiring tighter replenishment monitoring. Better decisions could reduce excess stock, lower stockout exposure, and improve working-capital allocation. Any numerical improvement must be measured in a later pilot; it is not claimed at the planning stage.</w:t>
      </w:r>
    </w:p>
    <w:p w14:paraId="34992140" w14:textId="77777777" w:rsidR="00B71E26" w:rsidRDefault="00000000">
      <w:pPr>
        <w:pStyle w:val="Heading1"/>
      </w:pPr>
      <w:r>
        <w:lastRenderedPageBreak/>
        <w:t>11. References</w:t>
      </w:r>
    </w:p>
    <w:p w14:paraId="719D6DA3" w14:textId="77777777" w:rsidR="00B71E26" w:rsidRDefault="00000000">
      <w:pPr>
        <w:pStyle w:val="ListBullet"/>
      </w:pPr>
      <w:r>
        <w:t>UCI Machine Learning Repository. Online Retail dataset. https://archive.ics.uci.edu/dataset/352/online+retail</w:t>
      </w:r>
    </w:p>
    <w:p w14:paraId="3F84064E" w14:textId="77777777" w:rsidR="00B71E26" w:rsidRDefault="00000000">
      <w:pPr>
        <w:pStyle w:val="ListBullet"/>
      </w:pPr>
      <w:r>
        <w:t>scikit-learn User Guide. Cross-validation: TimeSeriesSplit. https://scikit-learn.org/stable/modules/generated/sklearn.model_selection.TimeSeriesSplit.html</w:t>
      </w:r>
    </w:p>
    <w:p w14:paraId="46F2B8C6" w14:textId="77777777" w:rsidR="00B71E26" w:rsidRDefault="00000000">
      <w:pPr>
        <w:pStyle w:val="ListBullet"/>
      </w:pPr>
      <w:r>
        <w:t>pandas documentation. GroupBy and time series. https://pandas.pydata.org/docs/</w:t>
      </w:r>
    </w:p>
    <w:sectPr w:rsidR="00B71E26"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E154A" w14:textId="77777777" w:rsidR="002D4BA8" w:rsidRDefault="002D4BA8">
      <w:pPr>
        <w:spacing w:after="0" w:line="240" w:lineRule="auto"/>
      </w:pPr>
      <w:r>
        <w:separator/>
      </w:r>
    </w:p>
  </w:endnote>
  <w:endnote w:type="continuationSeparator" w:id="0">
    <w:p w14:paraId="5BA52A6D" w14:textId="77777777" w:rsidR="002D4BA8" w:rsidRDefault="002D4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81D8" w14:textId="77777777" w:rsidR="00B71E26" w:rsidRDefault="00000000">
    <w:pPr>
      <w:pStyle w:val="Footer"/>
    </w:pPr>
    <w:r>
      <w:t>Week 1 | Strategic Planning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293B" w14:textId="77777777" w:rsidR="002D4BA8" w:rsidRDefault="002D4BA8">
      <w:pPr>
        <w:spacing w:after="0" w:line="240" w:lineRule="auto"/>
      </w:pPr>
      <w:r>
        <w:separator/>
      </w:r>
    </w:p>
  </w:footnote>
  <w:footnote w:type="continuationSeparator" w:id="0">
    <w:p w14:paraId="4FDF50B9" w14:textId="77777777" w:rsidR="002D4BA8" w:rsidRDefault="002D4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5458" w14:textId="77777777" w:rsidR="00B71E26" w:rsidRDefault="00000000">
    <w:pPr>
      <w:pStyle w:val="Header"/>
    </w:pPr>
    <w:r>
      <w:t>LOGISTICS DATA ANALYTICS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986282">
    <w:abstractNumId w:val="8"/>
  </w:num>
  <w:num w:numId="2" w16cid:durableId="1176580148">
    <w:abstractNumId w:val="6"/>
  </w:num>
  <w:num w:numId="3" w16cid:durableId="2005081774">
    <w:abstractNumId w:val="5"/>
  </w:num>
  <w:num w:numId="4" w16cid:durableId="511532621">
    <w:abstractNumId w:val="4"/>
  </w:num>
  <w:num w:numId="5" w16cid:durableId="1993177393">
    <w:abstractNumId w:val="7"/>
  </w:num>
  <w:num w:numId="6" w16cid:durableId="448012908">
    <w:abstractNumId w:val="3"/>
  </w:num>
  <w:num w:numId="7" w16cid:durableId="923995637">
    <w:abstractNumId w:val="2"/>
  </w:num>
  <w:num w:numId="8" w16cid:durableId="57092326">
    <w:abstractNumId w:val="1"/>
  </w:num>
  <w:num w:numId="9" w16cid:durableId="1735083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BA8"/>
    <w:rsid w:val="00326F90"/>
    <w:rsid w:val="003D6B9E"/>
    <w:rsid w:val="006D231B"/>
    <w:rsid w:val="00AA1D8D"/>
    <w:rsid w:val="00B47730"/>
    <w:rsid w:val="00B71E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158BE"/>
  <w14:defaultImageDpi w14:val="300"/>
  <w15:docId w15:val="{67E979AE-9855-4F97-95B9-72F72617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F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F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F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Deeksha Kandlur</cp:lastModifiedBy>
  <cp:revision>2</cp:revision>
  <dcterms:created xsi:type="dcterms:W3CDTF">2013-12-23T23:15:00Z</dcterms:created>
  <dcterms:modified xsi:type="dcterms:W3CDTF">2026-10-27T05:46:00Z</dcterms:modified>
  <cp:category/>
</cp:coreProperties>
</file>