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3D0101"/>
          <w:sz w:val="48"/>
          <w:szCs w:val="48"/>
        </w:rPr>
        <w:t xml:space="preserve">Documentação do Projeto</w:t>
      </w:r>
    </w:p>
    <w:p>
      <w:pPr>
        <w:spacing w:after="200"/>
        <w:jc w:val="center"/>
      </w:pPr>
      <w:r>
        <w:rPr>
          <w:color w:val="555555"/>
          <w:sz w:val="28"/>
          <w:szCs w:val="28"/>
        </w:rPr>
        <w:t xml:space="preserve">Alisson Lira | Design &amp; Web</w:t>
      </w:r>
    </w:p>
    <w:p>
      <w:pPr>
        <w:spacing w:after="600"/>
        <w:jc w:val="center"/>
      </w:pPr>
      <w:r>
        <w:rPr>
          <w:color w:val="777777"/>
          <w:sz w:val="24"/>
          <w:szCs w:val="24"/>
        </w:rPr>
        <w:t xml:space="preserve">Portfólio Profissional — Versão Moderna em React</w:t>
      </w:r>
    </w:p>
    <w:p>
      <w:pPr>
        <w:pStyle w:val="Heading1"/>
      </w:pPr>
      <w:r>
        <w:t xml:space="preserve">1. Visão Geral do Projeto</w:t>
      </w:r>
    </w:p>
    <w:p>
      <w:pPr>
        <w:spacing w:after="200"/>
      </w:pPr>
      <w:r>
        <w:rPr>
          <w:sz w:val="24"/>
          <w:szCs w:val="24"/>
        </w:rPr>
        <w:t xml:space="preserve">Este documento explica a arquitetura e implementação do seu portfólio profissional, reconstruído com tecnologias modernas. O site original foi desenvolvido com HTML, CSS e JavaScript puro. A nova versão utiliza React, TypeScript, Tailwind CSS e Framer Motion para criar uma experiência mais fluida, modular e fácil de manter.</w:t>
      </w:r>
    </w:p>
    <w:p>
      <w:pPr>
        <w:pStyle w:val="Heading1"/>
      </w:pPr>
      <w:r>
        <w:t xml:space="preserve">2. Tecnologias Utilizadas</w:t>
      </w:r>
    </w:p>
    <w:p>
      <w:pPr>
        <w:pStyle w:val="Heading2"/>
      </w:pPr>
      <w:r>
        <w:t xml:space="preserve">2.1 React 18</w:t>
      </w:r>
    </w:p>
    <w:p>
      <w:pPr>
        <w:spacing w:after="200"/>
      </w:pPr>
      <w:r>
        <w:rPr>
          <w:sz w:val="24"/>
          <w:szCs w:val="24"/>
        </w:rPr>
        <w:t xml:space="preserve">React é uma biblioteca JavaScript para construção de interfaces de usuário. Ao invés de manipular o DOM diretamente (como fazíamos com document.querySelector), React usa um “DOM virtual” que compara mudanças e atualiza apenas o necessário. Isso torna a aplicação mais rápida e previsível.</w:t>
      </w:r>
    </w:p>
    <w:p>
      <w:pPr>
        <w:spacing w:after="200"/>
      </w:pPr>
      <w:r>
        <w:rPr>
          <w:sz w:val="24"/>
          <w:szCs w:val="24"/>
        </w:rPr>
        <w:t xml:space="preserve">No projeto original, todo o HTML ficava em um único arquivo index.html. Com React, cada seção vira um “componente” independente (Header, HeroSection, etc.), o que facilita a manutenção e reutilização.</w:t>
      </w:r>
    </w:p>
    <w:p>
      <w:pPr>
        <w:pStyle w:val="Heading2"/>
      </w:pPr>
      <w:r>
        <w:t xml:space="preserve">2.2 TypeScript</w:t>
      </w:r>
    </w:p>
    <w:p>
      <w:pPr>
        <w:spacing w:after="200"/>
      </w:pPr>
      <w:r>
        <w:rPr>
          <w:sz w:val="24"/>
          <w:szCs w:val="24"/>
        </w:rPr>
        <w:t xml:space="preserve">TypeScript é JavaScript com tipos estáticos. Ele ajuda a prevenir erros antes mesmo de rodar o código. Por exemplo, se você tentar acessar uma propriedade que não existe em um objeto, o TypeScript avisa durante o desenvolvimento. É como ter um corretor ortográfico para código.</w:t>
      </w:r>
    </w:p>
    <w:p>
      <w:pPr>
        <w:pStyle w:val="Heading2"/>
      </w:pPr>
      <w:r>
        <w:t xml:space="preserve">2.3 Tailwind CSS</w:t>
      </w:r>
    </w:p>
    <w:p>
      <w:pPr>
        <w:spacing w:after="200"/>
      </w:pPr>
      <w:r>
        <w:rPr>
          <w:sz w:val="24"/>
          <w:szCs w:val="24"/>
        </w:rPr>
        <w:t xml:space="preserve">Tailwind é um framework CSS “utility-first”. Em vez de escrever classes como .hero-section com estilos separados, você aplica classes utilitárias direto no HTML: className="flex items-center gap-4". Isso elimina a necessidade de um arquivo CSS separado com centenas de regras e evita conflitos de nomes.</w:t>
      </w:r>
    </w:p>
    <w:p>
      <w:pPr>
        <w:spacing w:after="200"/>
      </w:pPr>
      <w:r>
        <w:rPr>
          <w:sz w:val="24"/>
          <w:szCs w:val="24"/>
        </w:rPr>
        <w:t xml:space="preserve">No projeto, usamos “Design Tokens” — variáveis CSS como --primary e --background definidas no index.css. Tailwind lê essas variáveis, permitindo trocar cores do site inteiro mudando apenas o arquivo de configuração.</w:t>
      </w:r>
    </w:p>
    <w:p>
      <w:pPr>
        <w:pStyle w:val="Heading2"/>
      </w:pPr>
      <w:r>
        <w:t xml:space="preserve">2.4 Framer Motion</w:t>
      </w:r>
    </w:p>
    <w:p>
      <w:pPr>
        <w:spacing w:after="200"/>
      </w:pPr>
      <w:r>
        <w:rPr>
          <w:sz w:val="24"/>
          <w:szCs w:val="24"/>
        </w:rPr>
        <w:t xml:space="preserve">Framer Motion é a biblioteca de animações para React. No projeto original, animações eram feitas com CSS (@keyframes) e JavaScript (classList.add/remove). Com Framer Motion, declaramos animações de forma simples: initial={{ opacity: 0 }} animate={{ opacity: 1 }}. A biblioteca cuida da performance automaticamente.</w:t>
      </w:r>
    </w:p>
    <w:p>
      <w:pPr>
        <w:pStyle w:val="Heading2"/>
      </w:pPr>
      <w:r>
        <w:t xml:space="preserve">2.5 Vite</w:t>
      </w:r>
    </w:p>
    <w:p>
      <w:pPr>
        <w:spacing w:after="200"/>
      </w:pPr>
      <w:r>
        <w:rPr>
          <w:sz w:val="24"/>
          <w:szCs w:val="24"/>
        </w:rPr>
        <w:t xml:space="preserve">Vite é o bundler que compila o projeto. Ele substitui ferramentas como Webpack com inicialização instantânea e Hot Module Replacement (HMR) — quando você salva um arquivo, a mudança aparece no navegador sem recarregar a página.</w:t>
      </w:r>
    </w:p>
    <w:p>
      <w:pPr>
        <w:pStyle w:val="Heading1"/>
      </w:pPr>
      <w:r>
        <w:t xml:space="preserve">3. Arquitetura do Projeto</w:t>
      </w:r>
    </w:p>
    <w:p>
      <w:pPr>
        <w:pStyle w:val="Heading2"/>
      </w:pPr>
      <w:r>
        <w:t xml:space="preserve">3.1 Estrutura de Pastas</w:t>
      </w:r>
    </w:p>
    <w:p>
      <w:pPr>
        <w:shd w:fill="F0F0F0" w:val="clear"/>
        <w:spacing w:after="200" w:before="100"/>
        <w:ind w:left="360" w:right="360"/>
      </w:pPr>
      <w:r>
        <w:rPr>
          <w:rFonts w:ascii="Courier New" w:cs="Courier New" w:eastAsia="Courier New" w:hAnsi="Courier New"/>
          <w:sz w:val="20"/>
          <w:szCs w:val="20"/>
        </w:rPr>
        <w:t xml:space="preserve">src/</w:t>
      </w:r>
      <w:r>
        <w:br/>
      </w:r>
      <w:r>
        <w:rPr>
          <w:rFonts w:ascii="Courier New" w:cs="Courier New" w:eastAsia="Courier New" w:hAnsi="Courier New"/>
          <w:sz w:val="20"/>
          <w:szCs w:val="20"/>
        </w:rPr>
        <w:t xml:space="preserve">  assets/          ← Imagens (hero, portfolio, perfil)</w:t>
      </w:r>
      <w:r>
        <w:br/>
      </w:r>
      <w:r>
        <w:rPr>
          <w:rFonts w:ascii="Courier New" w:cs="Courier New" w:eastAsia="Courier New" w:hAnsi="Courier New"/>
          <w:sz w:val="20"/>
          <w:szCs w:val="20"/>
        </w:rPr>
        <w:t xml:space="preserve">  components/      ← Componentes React reutilizáveis</w:t>
      </w:r>
      <w:r>
        <w:br/>
      </w:r>
      <w:r>
        <w:rPr>
          <w:rFonts w:ascii="Courier New" w:cs="Courier New" w:eastAsia="Courier New" w:hAnsi="Courier New"/>
          <w:sz w:val="20"/>
          <w:szCs w:val="20"/>
        </w:rPr>
        <w:t xml:space="preserve">    Header.tsx</w:t>
      </w:r>
      <w:r>
        <w:br/>
      </w:r>
      <w:r>
        <w:rPr>
          <w:rFonts w:ascii="Courier New" w:cs="Courier New" w:eastAsia="Courier New" w:hAnsi="Courier New"/>
          <w:sz w:val="20"/>
          <w:szCs w:val="20"/>
        </w:rPr>
        <w:t xml:space="preserve">    HeroSection.tsx</w:t>
      </w:r>
      <w:r>
        <w:br/>
      </w:r>
      <w:r>
        <w:rPr>
          <w:rFonts w:ascii="Courier New" w:cs="Courier New" w:eastAsia="Courier New" w:hAnsi="Courier New"/>
          <w:sz w:val="20"/>
          <w:szCs w:val="20"/>
        </w:rPr>
        <w:t xml:space="preserve">    ServicesSection.tsx</w:t>
      </w:r>
      <w:r>
        <w:br/>
      </w:r>
      <w:r>
        <w:rPr>
          <w:rFonts w:ascii="Courier New" w:cs="Courier New" w:eastAsia="Courier New" w:hAnsi="Courier New"/>
          <w:sz w:val="20"/>
          <w:szCs w:val="20"/>
        </w:rPr>
        <w:t xml:space="preserve">    PortfolioSection.tsx</w:t>
      </w:r>
      <w:r>
        <w:br/>
      </w:r>
      <w:r>
        <w:rPr>
          <w:rFonts w:ascii="Courier New" w:cs="Courier New" w:eastAsia="Courier New" w:hAnsi="Courier New"/>
          <w:sz w:val="20"/>
          <w:szCs w:val="20"/>
        </w:rPr>
        <w:t xml:space="preserve">    AboutSection.tsx</w:t>
      </w:r>
      <w:r>
        <w:br/>
      </w:r>
      <w:r>
        <w:rPr>
          <w:rFonts w:ascii="Courier New" w:cs="Courier New" w:eastAsia="Courier New" w:hAnsi="Courier New"/>
          <w:sz w:val="20"/>
          <w:szCs w:val="20"/>
        </w:rPr>
        <w:t xml:space="preserve">    ContactSection.tsx</w:t>
      </w:r>
      <w:r>
        <w:br/>
      </w:r>
      <w:r>
        <w:rPr>
          <w:rFonts w:ascii="Courier New" w:cs="Courier New" w:eastAsia="Courier New" w:hAnsi="Courier New"/>
          <w:sz w:val="20"/>
          <w:szCs w:val="20"/>
        </w:rPr>
        <w:t xml:space="preserve">    Footer.tsx</w:t>
      </w:r>
      <w:r>
        <w:br/>
      </w:r>
      <w:r>
        <w:rPr>
          <w:rFonts w:ascii="Courier New" w:cs="Courier New" w:eastAsia="Courier New" w:hAnsi="Courier New"/>
          <w:sz w:val="20"/>
          <w:szCs w:val="20"/>
        </w:rPr>
        <w:t xml:space="preserve">    ui/              ← Componentes base (shadcn/ui)</w:t>
      </w:r>
      <w:r>
        <w:br/>
      </w:r>
      <w:r>
        <w:rPr>
          <w:rFonts w:ascii="Courier New" w:cs="Courier New" w:eastAsia="Courier New" w:hAnsi="Courier New"/>
          <w:sz w:val="20"/>
          <w:szCs w:val="20"/>
        </w:rPr>
        <w:t xml:space="preserve">  data/</w:t>
      </w:r>
      <w:r>
        <w:br/>
      </w:r>
      <w:r>
        <w:rPr>
          <w:rFonts w:ascii="Courier New" w:cs="Courier New" w:eastAsia="Courier New" w:hAnsi="Courier New"/>
          <w:sz w:val="20"/>
          <w:szCs w:val="20"/>
        </w:rPr>
        <w:t xml:space="preserve">    portfolio.ts     ← Dados do portfólio (separados da UI)</w:t>
      </w:r>
      <w:r>
        <w:br/>
      </w:r>
      <w:r>
        <w:rPr>
          <w:rFonts w:ascii="Courier New" w:cs="Courier New" w:eastAsia="Courier New" w:hAnsi="Courier New"/>
          <w:sz w:val="20"/>
          <w:szCs w:val="20"/>
        </w:rPr>
        <w:t xml:space="preserve">  pages/</w:t>
      </w:r>
      <w:r>
        <w:br/>
      </w:r>
      <w:r>
        <w:rPr>
          <w:rFonts w:ascii="Courier New" w:cs="Courier New" w:eastAsia="Courier New" w:hAnsi="Courier New"/>
          <w:sz w:val="20"/>
          <w:szCs w:val="20"/>
        </w:rPr>
        <w:t xml:space="preserve">    Index.tsx        ← Página principal (combina os componentes)</w:t>
      </w:r>
      <w:r>
        <w:br/>
      </w:r>
      <w:r>
        <w:rPr>
          <w:rFonts w:ascii="Courier New" w:cs="Courier New" w:eastAsia="Courier New" w:hAnsi="Courier New"/>
          <w:sz w:val="20"/>
          <w:szCs w:val="20"/>
        </w:rPr>
        <w:t xml:space="preserve">  index.css          ← Design System (cores, fontes, tokens)</w:t>
      </w:r>
      <w:r>
        <w:br/>
      </w:r>
      <w:r>
        <w:rPr>
          <w:rFonts w:ascii="Courier New" w:cs="Courier New" w:eastAsia="Courier New" w:hAnsi="Courier New"/>
          <w:sz w:val="20"/>
          <w:szCs w:val="20"/>
        </w:rPr>
        <w:t xml:space="preserve">  App.tsx            ← Roteamento da aplicação</w:t>
      </w:r>
    </w:p>
    <w:p>
      <w:pPr>
        <w:pStyle w:val="Heading2"/>
      </w:pPr>
      <w:r>
        <w:t xml:space="preserve">3.2 Separação de Responsábilidades</w:t>
      </w:r>
    </w:p>
    <w:p>
      <w:pPr>
        <w:spacing w:after="200"/>
      </w:pPr>
      <w:r>
        <w:rPr>
          <w:sz w:val="24"/>
          <w:szCs w:val="24"/>
        </w:rPr>
        <w:t xml:space="preserve">Cada componente tem UMA responsabilidade. O Header cuida apenas da navegação, o PortfolioSection cuida apenas da exibição do portfólio com filtros, etc. Os dados do portfólio ficam em src/data/portfolio.ts, separados da lógica visual. Isso segue o princípio SRP (Single Responsibility Principle).</w:t>
      </w:r>
    </w:p>
    <w:p>
      <w:pPr>
        <w:pStyle w:val="Heading1"/>
      </w:pPr>
      <w:r>
        <w:t xml:space="preserve">4. Explicacao dos Componentes</w:t>
      </w:r>
    </w:p>
    <w:p>
      <w:pPr>
        <w:pStyle w:val="Heading2"/>
      </w:pPr>
      <w:r>
        <w:t xml:space="preserve">4.1 Header (src/components/Header.tsx)</w:t>
      </w:r>
    </w:p>
    <w:p>
      <w:pPr>
        <w:spacing w:after="200"/>
      </w:pPr>
      <w:r>
        <w:rPr>
          <w:sz w:val="24"/>
          <w:szCs w:val="24"/>
        </w:rPr>
        <w:t xml:space="preserve">O Header usa o hook useState para controlar o menu mobile. Quando clicado, alterna entre aberto/fechado. AnimatePresence do Framer Motion adiciona animação de entrada/saída suave ao menu.</w:t>
      </w:r>
    </w:p>
    <w:p>
      <w:pPr>
        <w:spacing w:after="200"/>
      </w:pPr>
      <w:r>
        <w:rPr>
          <w:sz w:val="24"/>
          <w:szCs w:val="24"/>
        </w:rPr>
        <w:t xml:space="preserve">Comparação: No original, não havia menu hamburguer. Agora o site é totalmente responsivo com navegação adaptativa.</w:t>
      </w:r>
    </w:p>
    <w:p>
      <w:pPr>
        <w:pStyle w:val="Heading2"/>
      </w:pPr>
      <w:r>
        <w:t xml:space="preserve">4.2 HeroSection (src/components/HeroSection.tsx)</w:t>
      </w:r>
    </w:p>
    <w:p>
      <w:pPr>
        <w:spacing w:after="200"/>
      </w:pPr>
      <w:r>
        <w:rPr>
          <w:sz w:val="24"/>
          <w:szCs w:val="24"/>
        </w:rPr>
        <w:t xml:space="preserve">O hero usa animações de entrada (fade + slide) com motion.div. O texto entra pela esquerda e a imagem pela direita, criando um efeito cinético profissional. Os botões usam classes Tailwind com hover states definidos no design system.</w:t>
      </w:r>
    </w:p>
    <w:p>
      <w:pPr>
        <w:spacing w:after="200"/>
      </w:pPr>
      <w:r>
        <w:rPr>
          <w:sz w:val="24"/>
          <w:szCs w:val="24"/>
        </w:rPr>
        <w:t xml:space="preserve">Diferença do original: O carrossel de imagens foi substituído por uma imagem estática com overlay de gradiente. Carrosséis podem ser adicionados posteriormente com bibliotecas como Embla Carousel (já instalada no projeto).</w:t>
      </w:r>
    </w:p>
    <w:p>
      <w:pPr>
        <w:pStyle w:val="Heading2"/>
      </w:pPr>
      <w:r>
        <w:t xml:space="preserve">4.3 ServicesSection (src/components/ServicesSection.tsx)</w:t>
      </w:r>
    </w:p>
    <w:p>
      <w:pPr>
        <w:spacing w:after="200"/>
      </w:pPr>
      <w:r>
        <w:rPr>
          <w:sz w:val="24"/>
          <w:szCs w:val="24"/>
        </w:rPr>
        <w:t xml:space="preserve">Usa um array de objetos para definir os serviços, renderizados com .map(). Cada card usa motion.div com variants personalizados para animação sequencial (delay baseado no índice). Os ícones vêm do Lucide React, uma biblioteca moderna de ícones SVG.</w:t>
      </w:r>
    </w:p>
    <w:p>
      <w:pPr>
        <w:pStyle w:val="Heading2"/>
      </w:pPr>
      <w:r>
        <w:t xml:space="preserve">4.4 PortfolioSection (src/components/PortfolioSection.tsx)</w:t>
      </w:r>
    </w:p>
    <w:p>
      <w:pPr>
        <w:spacing w:after="200"/>
      </w:pPr>
      <w:r>
        <w:rPr>
          <w:sz w:val="24"/>
          <w:szCs w:val="24"/>
        </w:rPr>
        <w:t xml:space="preserve">Este é o componente mais complexo. Usa useState para o filtro ativo e filtra os itens com Array.filter(). O layout usa motion.div com layout prop para animações de reordenação automática. AnimatePresence com mode="popLayout" garante animações de saída suaves.</w:t>
      </w:r>
    </w:p>
    <w:p>
      <w:pPr>
        <w:spacing w:after="200"/>
      </w:pPr>
      <w:r>
        <w:rPr>
          <w:sz w:val="24"/>
          <w:szCs w:val="24"/>
        </w:rPr>
        <w:t xml:space="preserve">Comparação: O original usava um carrossel manual com JavaScript puro (60+ linhas de código). A versão React faz o mesmo com ~20 linhas, de forma mais legível.</w:t>
      </w:r>
    </w:p>
    <w:p>
      <w:pPr>
        <w:pStyle w:val="Heading2"/>
      </w:pPr>
      <w:r>
        <w:t xml:space="preserve">4.5 AboutSection (src/components/AboutSection.tsx)</w:t>
      </w:r>
    </w:p>
    <w:p>
      <w:pPr>
        <w:spacing w:after="200"/>
      </w:pPr>
      <w:r>
        <w:rPr>
          <w:sz w:val="24"/>
          <w:szCs w:val="24"/>
        </w:rPr>
        <w:t xml:space="preserve">As barras de progresso usam motion.div com scaleX animado. A propriedade whileInView garante que a animação só dispara quando o usuário rola até a seção (viewport: { once: true } garante que só anima uma vez).</w:t>
      </w:r>
    </w:p>
    <w:p>
      <w:pPr>
        <w:pStyle w:val="Heading2"/>
      </w:pPr>
      <w:r>
        <w:t xml:space="preserve">4.6 ContactSection (src/components/ContactSection.tsx)</w:t>
      </w:r>
    </w:p>
    <w:p>
      <w:pPr>
        <w:spacing w:after="200"/>
      </w:pPr>
      <w:r>
        <w:rPr>
          <w:sz w:val="24"/>
          <w:szCs w:val="24"/>
        </w:rPr>
        <w:t xml:space="preserve">O formulário usa handleSubmit com prevenção de envio padrão. O estado “sending” desabilita o botão durante o envio. Notificações usam a biblioteca Sonner (toast). Para integrar com EmailJS como no original, basta adicionar a chamada da API no handleSubmit.</w:t>
      </w:r>
    </w:p>
    <w:p>
      <w:pPr>
        <w:pStyle w:val="Heading1"/>
      </w:pPr>
      <w:r>
        <w:t xml:space="preserve">5. Design System</w:t>
      </w:r>
    </w:p>
    <w:p>
      <w:pPr>
        <w:spacing w:after="200"/>
      </w:pPr>
      <w:r>
        <w:rPr>
          <w:sz w:val="24"/>
          <w:szCs w:val="24"/>
        </w:rPr>
        <w:t xml:space="preserve">O Design System é definido em src/index.css e tailwind.config.ts. Todas as cores usam variáveis CSS em formato HSL:</w:t>
      </w:r>
    </w:p>
    <w:p>
      <w:pPr>
        <w:shd w:fill="F0F0F0" w:val="clear"/>
        <w:spacing w:after="200" w:before="100"/>
        <w:ind w:left="360" w:right="360"/>
      </w:pPr>
      <w:r>
        <w:rPr>
          <w:rFonts w:ascii="Courier New" w:cs="Courier New" w:eastAsia="Courier New" w:hAnsi="Courier New"/>
          <w:sz w:val="20"/>
          <w:szCs w:val="20"/>
        </w:rPr>
        <w:t xml:space="preserve">--primary: 0 97% 12%;     /* #3D0101 - vermelho escuro */</w:t>
      </w:r>
      <w:r>
        <w:br/>
      </w:r>
      <w:r>
        <w:rPr>
          <w:rFonts w:ascii="Courier New" w:cs="Courier New" w:eastAsia="Courier New" w:hAnsi="Courier New"/>
          <w:sz w:val="20"/>
          <w:szCs w:val="20"/>
        </w:rPr>
        <w:t xml:space="preserve">--background: 0 0% 96%;    /* #F4F4F4 - cinza claro */</w:t>
      </w:r>
      <w:r>
        <w:br/>
      </w:r>
      <w:r>
        <w:rPr>
          <w:rFonts w:ascii="Courier New" w:cs="Courier New" w:eastAsia="Courier New" w:hAnsi="Courier New"/>
          <w:sz w:val="20"/>
          <w:szCs w:val="20"/>
        </w:rPr>
        <w:t xml:space="preserve">--secondary: 0 0% 93%;     /* #ECECEC - cinza médio */</w:t>
      </w:r>
      <w:r>
        <w:br/>
      </w:r>
      <w:r>
        <w:rPr>
          <w:rFonts w:ascii="Courier New" w:cs="Courier New" w:eastAsia="Courier New" w:hAnsi="Courier New"/>
          <w:sz w:val="20"/>
          <w:szCs w:val="20"/>
        </w:rPr>
        <w:t xml:space="preserve">--foreground: 0 60% 12%;   /* Texto escuro */</w:t>
      </w:r>
    </w:p>
    <w:p>
      <w:pPr>
        <w:spacing w:after="200"/>
      </w:pPr>
      <w:r>
        <w:rPr>
          <w:sz w:val="24"/>
          <w:szCs w:val="24"/>
        </w:rPr>
        <w:t xml:space="preserve">As fontes são Space Grotesk (títulos) e Plus Jakarta Sans (corpo de texto), importadas do Google Fonts. Isso substitui o Arial genérico do original por tipografia mais refinada.</w:t>
      </w:r>
    </w:p>
    <w:p>
      <w:pPr>
        <w:spacing w:after="200"/>
      </w:pPr>
      <w:r>
        <w:rPr>
          <w:sz w:val="24"/>
          <w:szCs w:val="24"/>
        </w:rPr>
        <w:t xml:space="preserve">Componentes utilitários como .section-title e .gradient-text são definidos na @layer components, garantindo consistência visual em todo o site.</w:t>
      </w:r>
    </w:p>
    <w:p>
      <w:pPr>
        <w:pStyle w:val="Heading1"/>
      </w:pPr>
      <w:r>
        <w:t xml:space="preserve">6. Conceitos Importantes para Estudo</w:t>
      </w:r>
    </w:p>
    <w:p>
      <w:pPr>
        <w:pStyle w:val="Heading2"/>
      </w:pPr>
      <w:r>
        <w:t xml:space="preserve">6.1 Hooks do React</w:t>
      </w:r>
    </w:p>
    <w:p>
      <w:pPr>
        <w:spacing w:after="200"/>
      </w:pPr>
      <w:r>
        <w:rPr>
          <w:sz w:val="24"/>
          <w:szCs w:val="24"/>
        </w:rPr>
        <w:t xml:space="preserve">useState: Armazena estado local do componente (ex: filtro ativo, menu aberto). Quando o estado muda, o React re-renderiza apenas o que precisa.</w:t>
      </w:r>
    </w:p>
    <w:p>
      <w:pPr>
        <w:spacing w:after="200"/>
      </w:pPr>
      <w:r>
        <w:rPr>
          <w:sz w:val="24"/>
          <w:szCs w:val="24"/>
        </w:rPr>
        <w:t xml:space="preserve">useEffect (não usado diretamente, mas disponível): Executa código após a renderização (requisicoes API, timers, etc.).</w:t>
      </w:r>
    </w:p>
    <w:p>
      <w:pPr>
        <w:pStyle w:val="Heading2"/>
      </w:pPr>
      <w:r>
        <w:t xml:space="preserve">6.2 Props e Composição</w:t>
      </w:r>
    </w:p>
    <w:p>
      <w:pPr>
        <w:spacing w:after="200"/>
      </w:pPr>
      <w:r>
        <w:rPr>
          <w:sz w:val="24"/>
          <w:szCs w:val="24"/>
        </w:rPr>
        <w:t xml:space="preserve">Componentes recebem dados via “props”. No nosso caso, os dados estão em arquivos separados (portfolio.ts), mas poderiam vir de uma API. A página Index.tsx “compõe” todos os componentes na ordem correta.</w:t>
      </w:r>
    </w:p>
    <w:p>
      <w:pPr>
        <w:pStyle w:val="Heading2"/>
      </w:pPr>
      <w:r>
        <w:t xml:space="preserve">6.3 Renderização Condicional e Listas</w:t>
      </w:r>
    </w:p>
    <w:p>
      <w:pPr>
        <w:spacing w:after="200"/>
      </w:pPr>
      <w:r>
        <w:rPr>
          <w:sz w:val="24"/>
          <w:szCs w:val="24"/>
        </w:rPr>
        <w:t xml:space="preserve">O filtro do portfólio usa renderização condicional: items.filter(...).map(...). O operador ternário (condição ? A : B) é usado para estilização condicional dos botões de filtro.</w:t>
      </w:r>
    </w:p>
    <w:p>
      <w:pPr>
        <w:pStyle w:val="Heading2"/>
      </w:pPr>
      <w:r>
        <w:t xml:space="preserve">6.4 CSS Moderno com Tailwind</w:t>
      </w:r>
    </w:p>
    <w:p>
      <w:pPr>
        <w:spacing w:after="200"/>
      </w:pPr>
      <w:r>
        <w:rPr>
          <w:sz w:val="24"/>
          <w:szCs w:val="24"/>
        </w:rPr>
        <w:t xml:space="preserve">Classes como grid grid-cols-1 md:grid-cols-3 criam layouts responsivos sem media queries manuais. O prefixo md: significa “a partir de 768px”, lg: “a partir de 1024px”.</w:t>
      </w:r>
    </w:p>
    <w:p>
      <w:pPr>
        <w:pStyle w:val="Heading1"/>
      </w:pPr>
      <w:r>
        <w:t xml:space="preserve">7. Como Continuar Evoluindo</w:t>
      </w:r>
    </w:p>
    <w:p>
      <w:pPr>
        <w:spacing w:after="200"/>
      </w:pPr>
      <w:r>
        <w:rPr>
          <w:sz w:val="24"/>
          <w:szCs w:val="24"/>
        </w:rPr>
        <w:t xml:space="preserve">• Conectar o formulário ao EmailJS (como no original)</w:t>
      </w:r>
    </w:p>
    <w:p>
      <w:pPr>
        <w:spacing w:after="200"/>
      </w:pPr>
      <w:r>
        <w:rPr>
          <w:sz w:val="24"/>
          <w:szCs w:val="24"/>
        </w:rPr>
        <w:t xml:space="preserve">• Adicionar suas imagens reais do portfólio na pasta src/assets/portfolio/</w:t>
      </w:r>
    </w:p>
    <w:p>
      <w:pPr>
        <w:spacing w:after="200"/>
      </w:pPr>
      <w:r>
        <w:rPr>
          <w:sz w:val="24"/>
          <w:szCs w:val="24"/>
        </w:rPr>
        <w:t xml:space="preserve">• Substituir a imagem de perfil por sua foto real</w:t>
      </w:r>
    </w:p>
    <w:p>
      <w:pPr>
        <w:spacing w:after="200"/>
      </w:pPr>
      <w:r>
        <w:rPr>
          <w:sz w:val="24"/>
          <w:szCs w:val="24"/>
        </w:rPr>
        <w:t xml:space="preserve">• Adicionar mais projetos ao arquivo src/data/portfolio.ts</w:t>
      </w:r>
    </w:p>
    <w:p>
      <w:pPr>
        <w:spacing w:after="200"/>
      </w:pPr>
      <w:r>
        <w:rPr>
          <w:sz w:val="24"/>
          <w:szCs w:val="24"/>
        </w:rPr>
        <w:t xml:space="preserve">• Implementar carrossel de banners promocionais com Embla Carousel</w:t>
      </w:r>
    </w:p>
    <w:p>
      <w:pPr>
        <w:spacing w:after="200"/>
      </w:pPr>
      <w:r>
        <w:rPr>
          <w:sz w:val="24"/>
          <w:szCs w:val="24"/>
        </w:rPr>
        <w:t xml:space="preserve">• Adicionar modo escuro (já preparado no CSS com .dark)</w:t>
      </w:r>
    </w:p>
    <w:p>
      <w:pPr>
        <w:spacing w:after="200"/>
      </w:pPr>
      <w:r>
        <w:rPr>
          <w:sz w:val="24"/>
          <w:szCs w:val="24"/>
        </w:rPr>
        <w:t xml:space="preserve">• Deploy via Lovable publish ou Vercel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D010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010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2026-04-01T15:25:00.210Z</dcterms:created>
  <dcterms:modified xsi:type="dcterms:W3CDTF">2026-04-01T15:25:00.210Z</dcterms:modified>
</cp:coreProperties>
</file>

<file path=docProps/custom.xml><?xml version="1.0" encoding="utf-8"?>
<Properties xmlns="http://schemas.openxmlformats.org/officeDocument/2006/custom-properties" xmlns:vt="http://schemas.openxmlformats.org/officeDocument/2006/docPropsVTypes"/>
</file>