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0B3B2" w14:textId="77777777" w:rsidR="00291BAB" w:rsidRPr="00194812" w:rsidRDefault="00291BAB" w:rsidP="00ED33FC">
      <w:pPr>
        <w:pStyle w:val="Default"/>
        <w:ind w:left="360"/>
        <w:jc w:val="center"/>
        <w:rPr>
          <w:rFonts w:asciiTheme="majorBidi" w:hAnsiTheme="majorBidi" w:cstheme="majorBidi" w:hint="cs"/>
          <w:b/>
          <w:bCs/>
          <w:sz w:val="28"/>
          <w:szCs w:val="28"/>
          <w:rtl/>
          <w:lang w:val="en-US"/>
        </w:rPr>
      </w:pPr>
    </w:p>
    <w:p w14:paraId="73054FDE" w14:textId="33076BFA" w:rsidR="00ED33FC" w:rsidRPr="003C77B8" w:rsidRDefault="003C77B8" w:rsidP="003C77B8">
      <w:pPr>
        <w:pStyle w:val="Default"/>
        <w:jc w:val="center"/>
        <w:rPr>
          <w:rFonts w:asciiTheme="majorBidi" w:hAnsiTheme="majorBidi" w:cstheme="majorBidi"/>
          <w:b/>
          <w:bCs/>
          <w:sz w:val="32"/>
          <w:szCs w:val="32"/>
          <w:lang w:val="en-US"/>
        </w:rPr>
      </w:pPr>
      <w:r w:rsidRPr="003C77B8">
        <w:rPr>
          <w:rFonts w:asciiTheme="majorBidi" w:hAnsiTheme="majorBidi" w:cstheme="majorBidi"/>
          <w:b/>
          <w:bCs/>
          <w:sz w:val="32"/>
          <w:szCs w:val="32"/>
          <w:u w:val="single"/>
          <w:lang w:val="en-US"/>
        </w:rPr>
        <w:t>Market Basket Analysis (MBA)</w:t>
      </w:r>
    </w:p>
    <w:p w14:paraId="70203D29" w14:textId="77777777" w:rsidR="008B4CAB" w:rsidRDefault="008B4CAB" w:rsidP="00ED33FC">
      <w:pPr>
        <w:pStyle w:val="Default"/>
        <w:jc w:val="center"/>
        <w:rPr>
          <w:rFonts w:asciiTheme="majorBidi" w:hAnsiTheme="majorBidi" w:cstheme="majorBidi"/>
          <w:b/>
          <w:bCs/>
          <w:sz w:val="32"/>
          <w:szCs w:val="32"/>
          <w:rtl/>
        </w:rPr>
      </w:pPr>
    </w:p>
    <w:p w14:paraId="0AFEA108" w14:textId="77777777" w:rsidR="00C64962" w:rsidRDefault="00C64962" w:rsidP="003C77B8">
      <w:pPr>
        <w:pStyle w:val="Default"/>
        <w:rPr>
          <w:rFonts w:asciiTheme="majorBidi" w:hAnsiTheme="majorBidi" w:cstheme="majorBidi"/>
          <w:b/>
          <w:bCs/>
          <w:sz w:val="30"/>
          <w:szCs w:val="30"/>
          <w:lang w:val="en-US"/>
        </w:rPr>
      </w:pPr>
    </w:p>
    <w:p w14:paraId="06B36BE7" w14:textId="77777777" w:rsidR="006E7DEE" w:rsidRDefault="006E7DEE" w:rsidP="003C77B8">
      <w:pPr>
        <w:pStyle w:val="Default"/>
        <w:rPr>
          <w:rFonts w:asciiTheme="majorBidi" w:hAnsiTheme="majorBidi" w:cstheme="majorBidi"/>
          <w:b/>
          <w:bCs/>
          <w:sz w:val="30"/>
          <w:szCs w:val="30"/>
          <w:lang w:val="en-US"/>
        </w:rPr>
      </w:pPr>
    </w:p>
    <w:p w14:paraId="1207A3A6" w14:textId="77777777" w:rsidR="006E7DEE" w:rsidRDefault="006E7DEE" w:rsidP="003C77B8">
      <w:pPr>
        <w:pStyle w:val="Default"/>
        <w:rPr>
          <w:rFonts w:asciiTheme="majorBidi" w:hAnsiTheme="majorBidi" w:cstheme="majorBidi"/>
          <w:b/>
          <w:bCs/>
          <w:sz w:val="30"/>
          <w:szCs w:val="30"/>
          <w:lang w:val="en-US"/>
        </w:rPr>
      </w:pPr>
    </w:p>
    <w:p w14:paraId="54174589" w14:textId="2C3F435A" w:rsidR="003C77B8" w:rsidRDefault="00AC25B2" w:rsidP="003C77B8">
      <w:pPr>
        <w:pStyle w:val="Default"/>
        <w:rPr>
          <w:rFonts w:asciiTheme="majorBidi" w:hAnsiTheme="majorBidi" w:cstheme="majorBidi"/>
          <w:sz w:val="28"/>
          <w:szCs w:val="28"/>
        </w:rPr>
      </w:pPr>
      <w:r w:rsidRPr="004D37A4">
        <w:rPr>
          <w:rFonts w:asciiTheme="majorBidi" w:hAnsiTheme="majorBidi" w:cstheme="majorBidi"/>
          <w:b/>
          <w:bCs/>
          <w:sz w:val="30"/>
          <w:szCs w:val="30"/>
          <w:lang w:val="en-US"/>
        </w:rPr>
        <w:t>Abstract</w:t>
      </w:r>
      <w:r w:rsidRPr="0089721E">
        <w:rPr>
          <w:rFonts w:asciiTheme="majorBidi" w:hAnsiTheme="majorBidi" w:cstheme="majorBidi"/>
          <w:b/>
          <w:bCs/>
          <w:sz w:val="28"/>
          <w:szCs w:val="28"/>
          <w:lang w:val="en-US"/>
        </w:rPr>
        <w:t>:</w:t>
      </w:r>
      <w:r w:rsidR="001A11DC" w:rsidRPr="001A11DC">
        <w:rPr>
          <w:rFonts w:asciiTheme="minorHAnsi" w:hAnsiTheme="minorHAnsi" w:cstheme="minorBidi"/>
          <w:color w:val="auto"/>
          <w:sz w:val="22"/>
          <w:szCs w:val="22"/>
          <w:lang w:val="en-US"/>
        </w:rPr>
        <w:t xml:space="preserve"> </w:t>
      </w:r>
      <w:r w:rsidR="003C77B8" w:rsidRPr="003C77B8">
        <w:rPr>
          <w:rFonts w:asciiTheme="majorBidi" w:hAnsiTheme="majorBidi" w:cstheme="majorBidi"/>
          <w:sz w:val="28"/>
          <w:szCs w:val="28"/>
        </w:rPr>
        <w:t xml:space="preserve">This project applies </w:t>
      </w:r>
      <w:r w:rsidR="003C77B8" w:rsidRPr="003C77B8">
        <w:rPr>
          <w:rFonts w:asciiTheme="majorBidi" w:hAnsiTheme="majorBidi" w:cstheme="majorBidi"/>
          <w:b/>
          <w:bCs/>
          <w:sz w:val="28"/>
          <w:szCs w:val="28"/>
        </w:rPr>
        <w:t>Market Basket Analysis (MBA)</w:t>
      </w:r>
      <w:r w:rsidR="003C77B8" w:rsidRPr="003C77B8">
        <w:rPr>
          <w:rFonts w:asciiTheme="majorBidi" w:hAnsiTheme="majorBidi" w:cstheme="majorBidi"/>
          <w:sz w:val="28"/>
          <w:szCs w:val="28"/>
        </w:rPr>
        <w:t xml:space="preserve"> to a publicly available dataset from an </w:t>
      </w:r>
      <w:r w:rsidR="003C77B8" w:rsidRPr="003C77B8">
        <w:rPr>
          <w:rFonts w:asciiTheme="majorBidi" w:hAnsiTheme="majorBidi" w:cstheme="majorBidi"/>
          <w:b/>
          <w:bCs/>
          <w:sz w:val="28"/>
          <w:szCs w:val="28"/>
        </w:rPr>
        <w:t>online retail</w:t>
      </w:r>
      <w:r w:rsidR="003C77B8" w:rsidRPr="003C77B8">
        <w:rPr>
          <w:rFonts w:asciiTheme="majorBidi" w:hAnsiTheme="majorBidi" w:cstheme="majorBidi"/>
          <w:sz w:val="28"/>
          <w:szCs w:val="28"/>
        </w:rPr>
        <w:t xml:space="preserve"> store, located in the United Kingdom. The dataset includes transactions recorded between December 2010 and December 2011, capturing invoices, product descriptions, quantities purchased, and customer IDs. The primary objective of this project is to uncover patterns in customer purchasing </w:t>
      </w:r>
      <w:proofErr w:type="spellStart"/>
      <w:r w:rsidR="003C77B8" w:rsidRPr="003C77B8">
        <w:rPr>
          <w:rFonts w:asciiTheme="majorBidi" w:hAnsiTheme="majorBidi" w:cstheme="majorBidi"/>
          <w:sz w:val="28"/>
          <w:szCs w:val="28"/>
        </w:rPr>
        <w:t>behavior</w:t>
      </w:r>
      <w:proofErr w:type="spellEnd"/>
      <w:r w:rsidR="003C77B8" w:rsidRPr="003C77B8">
        <w:rPr>
          <w:rFonts w:asciiTheme="majorBidi" w:hAnsiTheme="majorBidi" w:cstheme="majorBidi"/>
          <w:sz w:val="28"/>
          <w:szCs w:val="28"/>
        </w:rPr>
        <w:t xml:space="preserve">, identify frequent </w:t>
      </w:r>
      <w:proofErr w:type="spellStart"/>
      <w:r w:rsidR="003C77B8" w:rsidRPr="003C77B8">
        <w:rPr>
          <w:rFonts w:asciiTheme="majorBidi" w:hAnsiTheme="majorBidi" w:cstheme="majorBidi"/>
          <w:sz w:val="28"/>
          <w:szCs w:val="28"/>
        </w:rPr>
        <w:t>itemsets</w:t>
      </w:r>
      <w:proofErr w:type="spellEnd"/>
      <w:r w:rsidR="003C77B8" w:rsidRPr="003C77B8">
        <w:rPr>
          <w:rFonts w:asciiTheme="majorBidi" w:hAnsiTheme="majorBidi" w:cstheme="majorBidi"/>
          <w:sz w:val="28"/>
          <w:szCs w:val="28"/>
        </w:rPr>
        <w:t>, and generate association rules to help the retailer optimize product placement, cross-selling strategies, and inventory management.</w:t>
      </w:r>
    </w:p>
    <w:p w14:paraId="13137A79" w14:textId="77777777" w:rsidR="008B4CAB" w:rsidRPr="008B4CAB" w:rsidRDefault="008B4CAB" w:rsidP="008B4CAB">
      <w:pPr>
        <w:pStyle w:val="Default"/>
        <w:rPr>
          <w:rFonts w:asciiTheme="majorBidi" w:hAnsiTheme="majorBidi" w:cstheme="majorBidi"/>
          <w:sz w:val="28"/>
          <w:szCs w:val="28"/>
          <w:rtl/>
          <w:lang w:val="en-US"/>
        </w:rPr>
      </w:pPr>
    </w:p>
    <w:p w14:paraId="26D10C4D" w14:textId="6E4416F3" w:rsidR="00ED33FC" w:rsidRPr="004D37A4" w:rsidRDefault="00ED33FC" w:rsidP="00A43D25">
      <w:pPr>
        <w:pStyle w:val="Default"/>
        <w:spacing w:line="276" w:lineRule="auto"/>
        <w:rPr>
          <w:rFonts w:asciiTheme="majorBidi" w:hAnsiTheme="majorBidi" w:cstheme="majorBidi"/>
          <w:b/>
          <w:bCs/>
          <w:sz w:val="30"/>
          <w:szCs w:val="30"/>
          <w:lang w:val="en-US"/>
        </w:rPr>
      </w:pPr>
      <w:r w:rsidRPr="004D37A4">
        <w:rPr>
          <w:rFonts w:asciiTheme="majorBidi" w:hAnsiTheme="majorBidi" w:cstheme="majorBidi"/>
          <w:b/>
          <w:bCs/>
          <w:sz w:val="30"/>
          <w:szCs w:val="30"/>
          <w:lang w:val="en-US"/>
        </w:rPr>
        <w:t>Data Processing Steps</w:t>
      </w:r>
      <w:r w:rsidR="00A43D25" w:rsidRPr="004D37A4">
        <w:rPr>
          <w:rFonts w:asciiTheme="majorBidi" w:hAnsiTheme="majorBidi" w:cstheme="majorBidi"/>
          <w:b/>
          <w:bCs/>
          <w:sz w:val="30"/>
          <w:szCs w:val="30"/>
          <w:lang w:val="en-US"/>
        </w:rPr>
        <w:t>:</w:t>
      </w:r>
    </w:p>
    <w:p w14:paraId="3DEE1904" w14:textId="77777777" w:rsidR="00ED33FC" w:rsidRPr="00ED33FC" w:rsidRDefault="00ED33FC" w:rsidP="00A43D25">
      <w:pPr>
        <w:pStyle w:val="Default"/>
        <w:spacing w:line="276" w:lineRule="auto"/>
        <w:rPr>
          <w:rFonts w:asciiTheme="majorBidi" w:hAnsiTheme="majorBidi" w:cstheme="majorBidi"/>
          <w:b/>
          <w:bCs/>
          <w:sz w:val="28"/>
          <w:szCs w:val="28"/>
          <w:lang w:val="en-US"/>
        </w:rPr>
      </w:pPr>
    </w:p>
    <w:p w14:paraId="776CB9B8" w14:textId="644CC640" w:rsidR="00C64962" w:rsidRPr="00C64962" w:rsidRDefault="00C64962" w:rsidP="00C64962">
      <w:pPr>
        <w:pStyle w:val="Default"/>
        <w:numPr>
          <w:ilvl w:val="0"/>
          <w:numId w:val="24"/>
        </w:numPr>
        <w:spacing w:line="276" w:lineRule="auto"/>
        <w:rPr>
          <w:rFonts w:asciiTheme="majorBidi" w:hAnsiTheme="majorBidi" w:cstheme="majorBidi"/>
          <w:b/>
          <w:bCs/>
          <w:sz w:val="28"/>
          <w:szCs w:val="28"/>
          <w:lang w:val="en-US"/>
        </w:rPr>
      </w:pPr>
      <w:r w:rsidRPr="00C64962">
        <w:rPr>
          <w:rFonts w:asciiTheme="majorBidi" w:hAnsiTheme="majorBidi" w:cstheme="majorBidi"/>
          <w:b/>
          <w:bCs/>
          <w:sz w:val="28"/>
          <w:szCs w:val="28"/>
          <w:lang w:val="en-US"/>
        </w:rPr>
        <w:t xml:space="preserve"> Data Loading: </w:t>
      </w:r>
      <w:r w:rsidRPr="00C64962">
        <w:rPr>
          <w:rFonts w:asciiTheme="majorBidi" w:hAnsiTheme="majorBidi" w:cstheme="majorBidi"/>
          <w:sz w:val="28"/>
          <w:szCs w:val="28"/>
          <w:lang w:val="en-US"/>
        </w:rPr>
        <w:t xml:space="preserve">Load the dataset into a </w:t>
      </w:r>
      <w:proofErr w:type="spellStart"/>
      <w:r w:rsidRPr="00C64962">
        <w:rPr>
          <w:rFonts w:asciiTheme="majorBidi" w:hAnsiTheme="majorBidi" w:cstheme="majorBidi"/>
          <w:sz w:val="28"/>
          <w:szCs w:val="28"/>
          <w:lang w:val="en-US"/>
        </w:rPr>
        <w:t>DataFrame</w:t>
      </w:r>
      <w:proofErr w:type="spellEnd"/>
      <w:r w:rsidRPr="00C64962">
        <w:rPr>
          <w:rFonts w:asciiTheme="majorBidi" w:hAnsiTheme="majorBidi" w:cstheme="majorBidi"/>
          <w:sz w:val="28"/>
          <w:szCs w:val="28"/>
          <w:lang w:val="en-US"/>
        </w:rPr>
        <w:t xml:space="preserve"> from an external file</w:t>
      </w:r>
      <w:r w:rsidRPr="00C64962">
        <w:rPr>
          <w:rFonts w:asciiTheme="majorBidi" w:hAnsiTheme="majorBidi" w:cstheme="majorBidi"/>
          <w:b/>
          <w:bCs/>
          <w:sz w:val="28"/>
          <w:szCs w:val="28"/>
          <w:lang w:val="en-US"/>
        </w:rPr>
        <w:t xml:space="preserve"> </w:t>
      </w:r>
    </w:p>
    <w:p w14:paraId="211DC919" w14:textId="32D8FB6B" w:rsidR="00C64962" w:rsidRPr="00C64962" w:rsidRDefault="00C64962" w:rsidP="00C64962">
      <w:pPr>
        <w:pStyle w:val="Default"/>
        <w:numPr>
          <w:ilvl w:val="0"/>
          <w:numId w:val="24"/>
        </w:numPr>
        <w:spacing w:line="276" w:lineRule="auto"/>
        <w:rPr>
          <w:rFonts w:asciiTheme="majorBidi" w:hAnsiTheme="majorBidi" w:cstheme="majorBidi"/>
          <w:sz w:val="28"/>
          <w:szCs w:val="28"/>
          <w:lang w:val="en-US"/>
        </w:rPr>
      </w:pPr>
      <w:r w:rsidRPr="00C64962">
        <w:rPr>
          <w:rFonts w:asciiTheme="majorBidi" w:hAnsiTheme="majorBidi" w:cstheme="majorBidi"/>
          <w:b/>
          <w:bCs/>
          <w:sz w:val="28"/>
          <w:szCs w:val="28"/>
          <w:lang w:val="en-US"/>
        </w:rPr>
        <w:t xml:space="preserve"> Data Cleaning: </w:t>
      </w:r>
      <w:r w:rsidRPr="00C64962">
        <w:rPr>
          <w:rFonts w:asciiTheme="majorBidi" w:hAnsiTheme="majorBidi" w:cstheme="majorBidi"/>
          <w:sz w:val="28"/>
          <w:szCs w:val="28"/>
          <w:lang w:val="en-US"/>
        </w:rPr>
        <w:t>Remove missing values, duplicate invoices, and return/cancellation transactions.</w:t>
      </w:r>
    </w:p>
    <w:p w14:paraId="0EB8844D" w14:textId="6F5F8C1F" w:rsidR="00C64962" w:rsidRPr="00C64962" w:rsidRDefault="00C64962" w:rsidP="00C64962">
      <w:pPr>
        <w:pStyle w:val="Default"/>
        <w:numPr>
          <w:ilvl w:val="0"/>
          <w:numId w:val="24"/>
        </w:numPr>
        <w:spacing w:line="276" w:lineRule="auto"/>
        <w:rPr>
          <w:rFonts w:asciiTheme="majorBidi" w:hAnsiTheme="majorBidi" w:cstheme="majorBidi"/>
          <w:sz w:val="28"/>
          <w:szCs w:val="28"/>
          <w:lang w:val="en-US"/>
        </w:rPr>
      </w:pPr>
      <w:r w:rsidRPr="00C64962">
        <w:rPr>
          <w:rFonts w:asciiTheme="majorBidi" w:hAnsiTheme="majorBidi" w:cstheme="majorBidi"/>
          <w:b/>
          <w:bCs/>
          <w:sz w:val="28"/>
          <w:szCs w:val="28"/>
          <w:lang w:val="en-US"/>
        </w:rPr>
        <w:t xml:space="preserve">  Data Transformation: </w:t>
      </w:r>
      <w:r w:rsidRPr="00C64962">
        <w:rPr>
          <w:rFonts w:asciiTheme="majorBidi" w:hAnsiTheme="majorBidi" w:cstheme="majorBidi"/>
          <w:sz w:val="28"/>
          <w:szCs w:val="28"/>
          <w:lang w:val="en-US"/>
        </w:rPr>
        <w:t>Convert the data into a binary matrix using One-Hot Encoding, where each product is a column.</w:t>
      </w:r>
    </w:p>
    <w:p w14:paraId="57B824A2" w14:textId="2CF3BAFA" w:rsidR="00C64962" w:rsidRPr="00C64962" w:rsidRDefault="00C64962" w:rsidP="00C64962">
      <w:pPr>
        <w:pStyle w:val="Default"/>
        <w:numPr>
          <w:ilvl w:val="0"/>
          <w:numId w:val="24"/>
        </w:numPr>
        <w:spacing w:line="276" w:lineRule="auto"/>
        <w:rPr>
          <w:rFonts w:asciiTheme="majorBidi" w:hAnsiTheme="majorBidi" w:cstheme="majorBidi"/>
          <w:b/>
          <w:bCs/>
          <w:sz w:val="28"/>
          <w:szCs w:val="28"/>
          <w:lang w:val="en-US"/>
        </w:rPr>
      </w:pPr>
      <w:r w:rsidRPr="00C64962">
        <w:rPr>
          <w:rFonts w:asciiTheme="majorBidi" w:hAnsiTheme="majorBidi" w:cstheme="majorBidi"/>
          <w:b/>
          <w:bCs/>
          <w:sz w:val="28"/>
          <w:szCs w:val="28"/>
          <w:lang w:val="en-US"/>
        </w:rPr>
        <w:t xml:space="preserve">Data Filtering: Retain </w:t>
      </w:r>
      <w:r w:rsidRPr="00C64962">
        <w:rPr>
          <w:rFonts w:asciiTheme="majorBidi" w:hAnsiTheme="majorBidi" w:cstheme="majorBidi"/>
          <w:sz w:val="28"/>
          <w:szCs w:val="28"/>
          <w:lang w:val="en-US"/>
        </w:rPr>
        <w:t>only transactions with at least two distinct products for meaningful analysis.</w:t>
      </w:r>
    </w:p>
    <w:p w14:paraId="4E625090" w14:textId="4350A278" w:rsidR="00C64962" w:rsidRPr="00C64962" w:rsidRDefault="00C64962" w:rsidP="00C64962">
      <w:pPr>
        <w:pStyle w:val="Default"/>
        <w:numPr>
          <w:ilvl w:val="0"/>
          <w:numId w:val="24"/>
        </w:numPr>
        <w:spacing w:line="276" w:lineRule="auto"/>
        <w:rPr>
          <w:rFonts w:asciiTheme="majorBidi" w:hAnsiTheme="majorBidi" w:cstheme="majorBidi"/>
          <w:sz w:val="28"/>
          <w:szCs w:val="28"/>
          <w:lang w:val="en-US"/>
        </w:rPr>
      </w:pPr>
      <w:r w:rsidRPr="00C64962">
        <w:rPr>
          <w:rFonts w:asciiTheme="majorBidi" w:hAnsiTheme="majorBidi" w:cstheme="majorBidi"/>
          <w:b/>
          <w:bCs/>
          <w:sz w:val="28"/>
          <w:szCs w:val="28"/>
          <w:lang w:val="en-US"/>
        </w:rPr>
        <w:t xml:space="preserve">Frequent Itemset Extraction: </w:t>
      </w:r>
      <w:r w:rsidRPr="00C64962">
        <w:rPr>
          <w:rFonts w:asciiTheme="majorBidi" w:hAnsiTheme="majorBidi" w:cstheme="majorBidi"/>
          <w:sz w:val="28"/>
          <w:szCs w:val="28"/>
          <w:lang w:val="en-US"/>
        </w:rPr>
        <w:t xml:space="preserve">Apply the </w:t>
      </w:r>
      <w:proofErr w:type="spellStart"/>
      <w:r w:rsidRPr="00C64962">
        <w:rPr>
          <w:rFonts w:asciiTheme="majorBidi" w:hAnsiTheme="majorBidi" w:cstheme="majorBidi"/>
          <w:sz w:val="28"/>
          <w:szCs w:val="28"/>
          <w:lang w:val="en-US"/>
        </w:rPr>
        <w:t>Apriori</w:t>
      </w:r>
      <w:proofErr w:type="spellEnd"/>
      <w:r w:rsidRPr="00C64962">
        <w:rPr>
          <w:rFonts w:asciiTheme="majorBidi" w:hAnsiTheme="majorBidi" w:cstheme="majorBidi"/>
          <w:sz w:val="28"/>
          <w:szCs w:val="28"/>
          <w:lang w:val="en-US"/>
        </w:rPr>
        <w:t xml:space="preserve"> algorithm to find frequent </w:t>
      </w:r>
      <w:proofErr w:type="spellStart"/>
      <w:r w:rsidRPr="00C64962">
        <w:rPr>
          <w:rFonts w:asciiTheme="majorBidi" w:hAnsiTheme="majorBidi" w:cstheme="majorBidi"/>
          <w:sz w:val="28"/>
          <w:szCs w:val="28"/>
          <w:lang w:val="en-US"/>
        </w:rPr>
        <w:t>itemsets</w:t>
      </w:r>
      <w:proofErr w:type="spellEnd"/>
      <w:r w:rsidRPr="00C64962">
        <w:rPr>
          <w:rFonts w:asciiTheme="majorBidi" w:hAnsiTheme="majorBidi" w:cstheme="majorBidi"/>
          <w:sz w:val="28"/>
          <w:szCs w:val="28"/>
          <w:lang w:val="en-US"/>
        </w:rPr>
        <w:t xml:space="preserve"> based on a minimum support threshold.</w:t>
      </w:r>
    </w:p>
    <w:p w14:paraId="7E596C92" w14:textId="38279CC8" w:rsidR="00ED33FC" w:rsidRDefault="00C64962" w:rsidP="00C64962">
      <w:pPr>
        <w:pStyle w:val="Default"/>
        <w:numPr>
          <w:ilvl w:val="0"/>
          <w:numId w:val="24"/>
        </w:numPr>
        <w:spacing w:line="276" w:lineRule="auto"/>
        <w:rPr>
          <w:rFonts w:asciiTheme="majorBidi" w:hAnsiTheme="majorBidi" w:cstheme="majorBidi"/>
          <w:sz w:val="28"/>
          <w:szCs w:val="28"/>
          <w:lang w:val="en-US"/>
        </w:rPr>
      </w:pPr>
      <w:r w:rsidRPr="00C64962">
        <w:rPr>
          <w:rFonts w:asciiTheme="majorBidi" w:hAnsiTheme="majorBidi" w:cstheme="majorBidi"/>
          <w:b/>
          <w:bCs/>
          <w:sz w:val="28"/>
          <w:szCs w:val="28"/>
          <w:lang w:val="en-US"/>
        </w:rPr>
        <w:t xml:space="preserve"> Association Rule Extraction: </w:t>
      </w:r>
      <w:r w:rsidRPr="00C64962">
        <w:rPr>
          <w:rFonts w:asciiTheme="majorBidi" w:hAnsiTheme="majorBidi" w:cstheme="majorBidi"/>
          <w:sz w:val="28"/>
          <w:szCs w:val="28"/>
          <w:lang w:val="en-US"/>
        </w:rPr>
        <w:t>Generate association rules using metrics like confidence and lift to understand product relationships.</w:t>
      </w:r>
    </w:p>
    <w:p w14:paraId="318E9F0E" w14:textId="77777777" w:rsidR="00C64962" w:rsidRDefault="00C64962" w:rsidP="00C64962">
      <w:pPr>
        <w:pStyle w:val="Default"/>
        <w:spacing w:line="276" w:lineRule="auto"/>
        <w:ind w:left="720"/>
        <w:rPr>
          <w:rFonts w:asciiTheme="majorBidi" w:hAnsiTheme="majorBidi" w:cstheme="majorBidi"/>
          <w:sz w:val="28"/>
          <w:szCs w:val="28"/>
          <w:lang w:val="en-US"/>
        </w:rPr>
      </w:pPr>
    </w:p>
    <w:p w14:paraId="7CE536E5" w14:textId="1A292585" w:rsidR="00C64962" w:rsidRDefault="00C64962" w:rsidP="00C64962">
      <w:pPr>
        <w:pStyle w:val="Default"/>
        <w:spacing w:line="276" w:lineRule="auto"/>
        <w:ind w:left="720"/>
        <w:rPr>
          <w:rFonts w:asciiTheme="majorBidi" w:hAnsiTheme="majorBidi" w:cstheme="majorBidi"/>
          <w:sz w:val="28"/>
          <w:szCs w:val="28"/>
          <w:lang w:val="en-US"/>
        </w:rPr>
      </w:pPr>
    </w:p>
    <w:p w14:paraId="36E4281F" w14:textId="183157E0" w:rsidR="004D37A4" w:rsidRPr="004D37A4" w:rsidRDefault="004D37A4" w:rsidP="003C77B8">
      <w:pPr>
        <w:pStyle w:val="Default"/>
        <w:spacing w:line="276" w:lineRule="auto"/>
        <w:rPr>
          <w:rFonts w:asciiTheme="majorBidi" w:hAnsiTheme="majorBidi" w:cstheme="majorBidi"/>
          <w:b/>
          <w:bCs/>
          <w:sz w:val="30"/>
          <w:szCs w:val="30"/>
        </w:rPr>
      </w:pPr>
      <w:r w:rsidRPr="004D37A4">
        <w:rPr>
          <w:rFonts w:asciiTheme="majorBidi" w:hAnsiTheme="majorBidi" w:cstheme="majorBidi"/>
          <w:b/>
          <w:bCs/>
          <w:sz w:val="30"/>
          <w:szCs w:val="30"/>
        </w:rPr>
        <w:t xml:space="preserve">Model Choice: </w:t>
      </w:r>
      <w:proofErr w:type="spellStart"/>
      <w:r w:rsidR="003C77B8" w:rsidRPr="003C77B8">
        <w:rPr>
          <w:rFonts w:asciiTheme="majorBidi" w:hAnsiTheme="majorBidi" w:cstheme="majorBidi"/>
          <w:sz w:val="28"/>
          <w:szCs w:val="28"/>
        </w:rPr>
        <w:t>Apriori</w:t>
      </w:r>
      <w:proofErr w:type="spellEnd"/>
      <w:r w:rsidR="003C77B8" w:rsidRPr="003C77B8">
        <w:rPr>
          <w:rFonts w:asciiTheme="majorBidi" w:hAnsiTheme="majorBidi" w:cstheme="majorBidi"/>
          <w:sz w:val="28"/>
          <w:szCs w:val="28"/>
        </w:rPr>
        <w:t xml:space="preserve"> Algorithm</w:t>
      </w:r>
    </w:p>
    <w:p w14:paraId="13062C5A" w14:textId="619BD555" w:rsidR="002A3C7D" w:rsidRDefault="002A3C7D" w:rsidP="00A43D25">
      <w:pPr>
        <w:pStyle w:val="Default"/>
        <w:spacing w:line="276" w:lineRule="auto"/>
        <w:rPr>
          <w:rFonts w:asciiTheme="majorBidi" w:hAnsiTheme="majorBidi" w:cstheme="majorBidi"/>
          <w:b/>
          <w:bCs/>
          <w:sz w:val="28"/>
          <w:szCs w:val="28"/>
          <w:lang w:val="en-US"/>
        </w:rPr>
      </w:pPr>
    </w:p>
    <w:p w14:paraId="383EA10C" w14:textId="47BCAD03" w:rsidR="002A3C7D" w:rsidRDefault="002A3C7D" w:rsidP="00A43D25">
      <w:pPr>
        <w:pStyle w:val="Default"/>
        <w:spacing w:line="276" w:lineRule="auto"/>
        <w:rPr>
          <w:rFonts w:asciiTheme="majorBidi" w:hAnsiTheme="majorBidi" w:cstheme="majorBidi"/>
          <w:b/>
          <w:bCs/>
          <w:sz w:val="28"/>
          <w:szCs w:val="28"/>
          <w:lang w:val="en-US"/>
        </w:rPr>
      </w:pPr>
    </w:p>
    <w:p w14:paraId="534B0C78" w14:textId="4B2C51F0" w:rsidR="002A3C7D" w:rsidRDefault="002A3C7D" w:rsidP="00A43D25">
      <w:pPr>
        <w:pStyle w:val="Default"/>
        <w:spacing w:line="276" w:lineRule="auto"/>
        <w:rPr>
          <w:rFonts w:asciiTheme="majorBidi" w:hAnsiTheme="majorBidi" w:cstheme="majorBidi"/>
          <w:b/>
          <w:bCs/>
          <w:sz w:val="28"/>
          <w:szCs w:val="28"/>
          <w:lang w:val="en-US"/>
        </w:rPr>
      </w:pPr>
    </w:p>
    <w:p w14:paraId="018ED10A" w14:textId="444072B7" w:rsidR="002A3C7D" w:rsidRDefault="002A3C7D" w:rsidP="00A43D25">
      <w:pPr>
        <w:pStyle w:val="Default"/>
        <w:spacing w:line="276" w:lineRule="auto"/>
        <w:rPr>
          <w:rFonts w:asciiTheme="majorBidi" w:hAnsiTheme="majorBidi" w:cstheme="majorBidi"/>
          <w:b/>
          <w:bCs/>
          <w:sz w:val="28"/>
          <w:szCs w:val="28"/>
          <w:lang w:val="en-US"/>
        </w:rPr>
      </w:pPr>
    </w:p>
    <w:p w14:paraId="221850E9" w14:textId="70646A5A" w:rsidR="002A3C7D" w:rsidRDefault="002A3C7D" w:rsidP="00A43D25">
      <w:pPr>
        <w:pStyle w:val="Default"/>
        <w:spacing w:line="276" w:lineRule="auto"/>
        <w:rPr>
          <w:rFonts w:asciiTheme="majorBidi" w:hAnsiTheme="majorBidi" w:cstheme="majorBidi"/>
          <w:b/>
          <w:bCs/>
          <w:sz w:val="28"/>
          <w:szCs w:val="28"/>
          <w:lang w:val="en-US"/>
        </w:rPr>
      </w:pPr>
    </w:p>
    <w:p w14:paraId="75B93EAB" w14:textId="3F4BF80C" w:rsidR="002A3C7D" w:rsidRDefault="002A3C7D" w:rsidP="00A43D25">
      <w:pPr>
        <w:pStyle w:val="Default"/>
        <w:spacing w:line="276" w:lineRule="auto"/>
        <w:rPr>
          <w:rFonts w:asciiTheme="majorBidi" w:hAnsiTheme="majorBidi" w:cstheme="majorBidi"/>
          <w:b/>
          <w:bCs/>
          <w:sz w:val="28"/>
          <w:szCs w:val="28"/>
        </w:rPr>
      </w:pPr>
    </w:p>
    <w:p w14:paraId="23DD3526" w14:textId="0BFFD70A" w:rsidR="002A3C7D" w:rsidRDefault="002A3C7D" w:rsidP="00A43D25">
      <w:pPr>
        <w:pStyle w:val="Default"/>
        <w:spacing w:line="276" w:lineRule="auto"/>
        <w:rPr>
          <w:rFonts w:asciiTheme="majorBidi" w:hAnsiTheme="majorBidi" w:cstheme="majorBidi"/>
          <w:b/>
          <w:bCs/>
          <w:sz w:val="28"/>
          <w:szCs w:val="28"/>
        </w:rPr>
      </w:pPr>
    </w:p>
    <w:p w14:paraId="3454D608" w14:textId="5EE89037" w:rsidR="002A3C7D" w:rsidRDefault="002A3C7D" w:rsidP="00A43D25">
      <w:pPr>
        <w:pStyle w:val="Default"/>
        <w:spacing w:line="276" w:lineRule="auto"/>
        <w:rPr>
          <w:rFonts w:asciiTheme="majorBidi" w:hAnsiTheme="majorBidi" w:cstheme="majorBidi"/>
          <w:b/>
          <w:bCs/>
          <w:sz w:val="28"/>
          <w:szCs w:val="28"/>
        </w:rPr>
      </w:pPr>
    </w:p>
    <w:p w14:paraId="018FCEEB" w14:textId="39631F26" w:rsidR="002A3C7D" w:rsidRDefault="002A3C7D" w:rsidP="00A43D25">
      <w:pPr>
        <w:pStyle w:val="Default"/>
        <w:spacing w:line="276" w:lineRule="auto"/>
        <w:rPr>
          <w:rFonts w:asciiTheme="majorBidi" w:hAnsiTheme="majorBidi" w:cstheme="majorBidi"/>
          <w:b/>
          <w:bCs/>
          <w:sz w:val="28"/>
          <w:szCs w:val="28"/>
        </w:rPr>
      </w:pPr>
    </w:p>
    <w:p w14:paraId="3E366646" w14:textId="77777777" w:rsidR="006E7DEE" w:rsidRDefault="006E7DEE" w:rsidP="006E7DEE">
      <w:pPr>
        <w:pStyle w:val="Default"/>
        <w:spacing w:line="276" w:lineRule="auto"/>
        <w:rPr>
          <w:rFonts w:asciiTheme="majorBidi" w:hAnsiTheme="majorBidi" w:cstheme="majorBidi"/>
          <w:b/>
          <w:bCs/>
          <w:sz w:val="28"/>
          <w:szCs w:val="28"/>
          <w:lang w:val="en-US"/>
        </w:rPr>
      </w:pPr>
      <w:r w:rsidRPr="002A3C7D">
        <w:rPr>
          <w:rFonts w:asciiTheme="majorBidi" w:hAnsiTheme="majorBidi" w:cstheme="majorBidi"/>
          <w:b/>
          <w:bCs/>
          <w:sz w:val="28"/>
          <w:szCs w:val="28"/>
          <w:lang w:val="en-US"/>
        </w:rPr>
        <w:t>Here we visualize the 10 best selling products</w:t>
      </w:r>
      <w:r>
        <w:rPr>
          <w:rFonts w:asciiTheme="majorBidi" w:hAnsiTheme="majorBidi" w:cstheme="majorBidi"/>
          <w:b/>
          <w:bCs/>
          <w:sz w:val="28"/>
          <w:szCs w:val="28"/>
          <w:lang w:val="en-US"/>
        </w:rPr>
        <w:t>:</w:t>
      </w:r>
    </w:p>
    <w:p w14:paraId="6A5BD534" w14:textId="4BB22C5C" w:rsidR="002A3C7D" w:rsidRPr="006E7DEE" w:rsidRDefault="002A3C7D" w:rsidP="00A43D25">
      <w:pPr>
        <w:pStyle w:val="Default"/>
        <w:spacing w:line="276" w:lineRule="auto"/>
        <w:rPr>
          <w:rFonts w:asciiTheme="majorBidi" w:hAnsiTheme="majorBidi" w:cstheme="majorBidi"/>
          <w:b/>
          <w:bCs/>
          <w:sz w:val="28"/>
          <w:szCs w:val="28"/>
          <w:lang w:val="en-US"/>
        </w:rPr>
      </w:pPr>
    </w:p>
    <w:p w14:paraId="40FD37C9" w14:textId="1AF182DF" w:rsidR="002A3C7D" w:rsidRDefault="006E7DEE" w:rsidP="00A43D25">
      <w:pPr>
        <w:pStyle w:val="Default"/>
        <w:spacing w:line="276" w:lineRule="auto"/>
        <w:rPr>
          <w:rFonts w:asciiTheme="majorBidi" w:hAnsiTheme="majorBidi" w:cstheme="majorBidi"/>
          <w:b/>
          <w:bCs/>
          <w:sz w:val="28"/>
          <w:szCs w:val="28"/>
        </w:rPr>
      </w:pPr>
      <w:r>
        <w:rPr>
          <w:rFonts w:asciiTheme="majorBidi" w:hAnsiTheme="majorBidi" w:cstheme="majorBidi"/>
          <w:b/>
          <w:bCs/>
          <w:noProof/>
          <w:sz w:val="28"/>
          <w:szCs w:val="28"/>
          <w:lang w:val="en-US"/>
        </w:rPr>
        <w:drawing>
          <wp:anchor distT="0" distB="0" distL="114300" distR="114300" simplePos="0" relativeHeight="251658240" behindDoc="0" locked="0" layoutInCell="1" allowOverlap="1" wp14:anchorId="655A86AC" wp14:editId="7EDC7840">
            <wp:simplePos x="0" y="0"/>
            <wp:positionH relativeFrom="page">
              <wp:posOffset>1055370</wp:posOffset>
            </wp:positionH>
            <wp:positionV relativeFrom="paragraph">
              <wp:posOffset>3810</wp:posOffset>
            </wp:positionV>
            <wp:extent cx="5119370" cy="2378075"/>
            <wp:effectExtent l="0" t="0" r="5080" b="3175"/>
            <wp:wrapSquare wrapText="bothSides"/>
            <wp:docPr id="128053143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31431" name="صورة 12805314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9370" cy="2378075"/>
                    </a:xfrm>
                    <a:prstGeom prst="rect">
                      <a:avLst/>
                    </a:prstGeom>
                  </pic:spPr>
                </pic:pic>
              </a:graphicData>
            </a:graphic>
            <wp14:sizeRelH relativeFrom="page">
              <wp14:pctWidth>0</wp14:pctWidth>
            </wp14:sizeRelH>
            <wp14:sizeRelV relativeFrom="page">
              <wp14:pctHeight>0</wp14:pctHeight>
            </wp14:sizeRelV>
          </wp:anchor>
        </w:drawing>
      </w:r>
    </w:p>
    <w:p w14:paraId="5D35C2E2" w14:textId="77777777" w:rsidR="002A3C7D" w:rsidRDefault="002A3C7D" w:rsidP="00A43D25">
      <w:pPr>
        <w:pStyle w:val="Default"/>
        <w:spacing w:line="276" w:lineRule="auto"/>
        <w:rPr>
          <w:rFonts w:asciiTheme="majorBidi" w:hAnsiTheme="majorBidi" w:cstheme="majorBidi"/>
          <w:b/>
          <w:bCs/>
          <w:sz w:val="28"/>
          <w:szCs w:val="28"/>
        </w:rPr>
      </w:pPr>
    </w:p>
    <w:p w14:paraId="3735BB80" w14:textId="77777777" w:rsidR="002A3C7D" w:rsidRDefault="002A3C7D" w:rsidP="00A43D25">
      <w:pPr>
        <w:pStyle w:val="Default"/>
        <w:spacing w:line="276" w:lineRule="auto"/>
        <w:rPr>
          <w:rFonts w:asciiTheme="majorBidi" w:hAnsiTheme="majorBidi" w:cstheme="majorBidi"/>
          <w:b/>
          <w:bCs/>
          <w:sz w:val="28"/>
          <w:szCs w:val="28"/>
        </w:rPr>
      </w:pPr>
    </w:p>
    <w:p w14:paraId="4100582C" w14:textId="77777777" w:rsidR="002A3C7D" w:rsidRDefault="002A3C7D" w:rsidP="00A43D25">
      <w:pPr>
        <w:pStyle w:val="Default"/>
        <w:spacing w:line="276" w:lineRule="auto"/>
        <w:rPr>
          <w:rFonts w:asciiTheme="majorBidi" w:hAnsiTheme="majorBidi" w:cstheme="majorBidi"/>
          <w:b/>
          <w:bCs/>
          <w:sz w:val="28"/>
          <w:szCs w:val="28"/>
        </w:rPr>
      </w:pPr>
    </w:p>
    <w:p w14:paraId="45458093" w14:textId="77777777" w:rsidR="002A3C7D" w:rsidRDefault="002A3C7D" w:rsidP="00A43D25">
      <w:pPr>
        <w:pStyle w:val="Default"/>
        <w:spacing w:line="276" w:lineRule="auto"/>
        <w:rPr>
          <w:rFonts w:asciiTheme="majorBidi" w:hAnsiTheme="majorBidi" w:cstheme="majorBidi"/>
          <w:b/>
          <w:bCs/>
          <w:sz w:val="28"/>
          <w:szCs w:val="28"/>
        </w:rPr>
      </w:pPr>
    </w:p>
    <w:p w14:paraId="5924E314" w14:textId="77777777" w:rsidR="002A3C7D" w:rsidRDefault="002A3C7D" w:rsidP="00A43D25">
      <w:pPr>
        <w:pStyle w:val="Default"/>
        <w:spacing w:line="276" w:lineRule="auto"/>
        <w:rPr>
          <w:rFonts w:asciiTheme="majorBidi" w:hAnsiTheme="majorBidi" w:cstheme="majorBidi"/>
          <w:b/>
          <w:bCs/>
          <w:sz w:val="28"/>
          <w:szCs w:val="28"/>
        </w:rPr>
      </w:pPr>
    </w:p>
    <w:p w14:paraId="6425247B" w14:textId="77777777" w:rsidR="002A3C7D" w:rsidRDefault="002A3C7D" w:rsidP="00A43D25">
      <w:pPr>
        <w:pStyle w:val="Default"/>
        <w:spacing w:line="276" w:lineRule="auto"/>
        <w:rPr>
          <w:rFonts w:asciiTheme="majorBidi" w:hAnsiTheme="majorBidi" w:cstheme="majorBidi"/>
          <w:b/>
          <w:bCs/>
          <w:sz w:val="28"/>
          <w:szCs w:val="28"/>
        </w:rPr>
      </w:pPr>
    </w:p>
    <w:p w14:paraId="7DECF327" w14:textId="77777777" w:rsidR="006E7DEE" w:rsidRDefault="006E7DEE" w:rsidP="00A43D25">
      <w:pPr>
        <w:pStyle w:val="Default"/>
        <w:spacing w:line="276" w:lineRule="auto"/>
        <w:rPr>
          <w:rFonts w:asciiTheme="majorBidi" w:hAnsiTheme="majorBidi" w:cstheme="majorBidi"/>
          <w:b/>
          <w:bCs/>
          <w:sz w:val="28"/>
          <w:szCs w:val="28"/>
        </w:rPr>
      </w:pPr>
    </w:p>
    <w:p w14:paraId="58333428" w14:textId="77777777" w:rsidR="006E7DEE" w:rsidRDefault="006E7DEE" w:rsidP="00A43D25">
      <w:pPr>
        <w:pStyle w:val="Default"/>
        <w:spacing w:line="276" w:lineRule="auto"/>
        <w:rPr>
          <w:rFonts w:asciiTheme="majorBidi" w:hAnsiTheme="majorBidi" w:cstheme="majorBidi"/>
          <w:b/>
          <w:bCs/>
          <w:sz w:val="28"/>
          <w:szCs w:val="28"/>
        </w:rPr>
      </w:pPr>
    </w:p>
    <w:p w14:paraId="193EDBCB" w14:textId="77777777" w:rsidR="006E7DEE" w:rsidRDefault="006E7DEE" w:rsidP="00A43D25">
      <w:pPr>
        <w:pStyle w:val="Default"/>
        <w:spacing w:line="276" w:lineRule="auto"/>
        <w:rPr>
          <w:rFonts w:asciiTheme="majorBidi" w:hAnsiTheme="majorBidi" w:cstheme="majorBidi"/>
          <w:b/>
          <w:bCs/>
          <w:sz w:val="28"/>
          <w:szCs w:val="28"/>
        </w:rPr>
      </w:pPr>
    </w:p>
    <w:p w14:paraId="03A9C11C" w14:textId="77777777" w:rsidR="006E7DEE" w:rsidRDefault="006E7DEE" w:rsidP="00A43D25">
      <w:pPr>
        <w:pStyle w:val="Default"/>
        <w:spacing w:line="276" w:lineRule="auto"/>
        <w:rPr>
          <w:rFonts w:asciiTheme="majorBidi" w:hAnsiTheme="majorBidi" w:cstheme="majorBidi"/>
          <w:b/>
          <w:bCs/>
          <w:sz w:val="28"/>
          <w:szCs w:val="28"/>
        </w:rPr>
      </w:pPr>
    </w:p>
    <w:p w14:paraId="260E141E" w14:textId="77777777" w:rsidR="0082519D" w:rsidRDefault="0082519D" w:rsidP="00A43D25">
      <w:pPr>
        <w:pStyle w:val="Default"/>
        <w:spacing w:line="276" w:lineRule="auto"/>
        <w:rPr>
          <w:rFonts w:asciiTheme="majorBidi" w:hAnsiTheme="majorBidi" w:cstheme="majorBidi"/>
          <w:b/>
          <w:bCs/>
          <w:sz w:val="28"/>
          <w:szCs w:val="28"/>
        </w:rPr>
      </w:pPr>
    </w:p>
    <w:p w14:paraId="74941072" w14:textId="4AEF7BCA" w:rsidR="0082519D" w:rsidRPr="0082519D" w:rsidRDefault="0082519D" w:rsidP="0082519D">
      <w:pPr>
        <w:pStyle w:val="Default"/>
        <w:spacing w:line="276" w:lineRule="auto"/>
        <w:rPr>
          <w:rFonts w:asciiTheme="majorBidi" w:hAnsiTheme="majorBidi" w:cstheme="majorBidi"/>
          <w:b/>
          <w:bCs/>
          <w:sz w:val="28"/>
          <w:szCs w:val="28"/>
          <w:lang w:val="en-US"/>
        </w:rPr>
      </w:pPr>
      <w:r w:rsidRPr="0082519D">
        <w:rPr>
          <w:rFonts w:asciiTheme="majorBidi" w:hAnsiTheme="majorBidi" w:cstheme="majorBidi"/>
          <w:b/>
          <w:bCs/>
          <w:sz w:val="28"/>
          <w:szCs w:val="28"/>
          <w:lang w:val="en-US"/>
        </w:rPr>
        <w:t>The bar plot representing the top 10 best-selling products based on the number of sales for each item. Here's the interpretation of the results:</w:t>
      </w:r>
    </w:p>
    <w:p w14:paraId="6F47CB17" w14:textId="77777777" w:rsidR="0082519D" w:rsidRPr="0082519D" w:rsidRDefault="0082519D" w:rsidP="0082519D">
      <w:pPr>
        <w:pStyle w:val="Default"/>
        <w:numPr>
          <w:ilvl w:val="0"/>
          <w:numId w:val="26"/>
        </w:numPr>
        <w:spacing w:line="276" w:lineRule="auto"/>
        <w:rPr>
          <w:rFonts w:asciiTheme="majorBidi" w:hAnsiTheme="majorBidi" w:cstheme="majorBidi"/>
          <w:sz w:val="28"/>
          <w:szCs w:val="28"/>
        </w:rPr>
      </w:pPr>
      <w:r w:rsidRPr="0082519D">
        <w:rPr>
          <w:rFonts w:asciiTheme="majorBidi" w:hAnsiTheme="majorBidi" w:cstheme="majorBidi"/>
          <w:sz w:val="28"/>
          <w:szCs w:val="28"/>
        </w:rPr>
        <w:t>The highest-selling product is WHITE HANGING HEART T-LIGHT HOLDER, with approximately 2000 sales.</w:t>
      </w:r>
    </w:p>
    <w:p w14:paraId="30471DEE" w14:textId="77777777" w:rsidR="0082519D" w:rsidRPr="0082519D" w:rsidRDefault="0082519D" w:rsidP="0082519D">
      <w:pPr>
        <w:pStyle w:val="Default"/>
        <w:numPr>
          <w:ilvl w:val="0"/>
          <w:numId w:val="26"/>
        </w:numPr>
        <w:spacing w:line="276" w:lineRule="auto"/>
        <w:rPr>
          <w:rFonts w:asciiTheme="majorBidi" w:hAnsiTheme="majorBidi" w:cstheme="majorBidi"/>
          <w:sz w:val="28"/>
          <w:szCs w:val="28"/>
        </w:rPr>
      </w:pPr>
      <w:r w:rsidRPr="0082519D">
        <w:rPr>
          <w:rFonts w:asciiTheme="majorBidi" w:hAnsiTheme="majorBidi" w:cstheme="majorBidi"/>
          <w:sz w:val="28"/>
          <w:szCs w:val="28"/>
        </w:rPr>
        <w:t>It is closely followed by REGENCY CAKESTAND 3 TIER, which has almost the same number of sales, making them nearly equal in terms of popularity.</w:t>
      </w:r>
    </w:p>
    <w:p w14:paraId="3353EE95" w14:textId="77777777" w:rsidR="0082519D" w:rsidRDefault="0082519D" w:rsidP="0082519D">
      <w:pPr>
        <w:pStyle w:val="Default"/>
        <w:numPr>
          <w:ilvl w:val="0"/>
          <w:numId w:val="26"/>
        </w:numPr>
        <w:spacing w:line="276" w:lineRule="auto"/>
        <w:rPr>
          <w:rFonts w:asciiTheme="majorBidi" w:hAnsiTheme="majorBidi" w:cstheme="majorBidi"/>
          <w:sz w:val="28"/>
          <w:szCs w:val="28"/>
        </w:rPr>
      </w:pPr>
      <w:r w:rsidRPr="0082519D">
        <w:rPr>
          <w:rFonts w:asciiTheme="majorBidi" w:hAnsiTheme="majorBidi" w:cstheme="majorBidi"/>
          <w:sz w:val="28"/>
          <w:szCs w:val="28"/>
        </w:rPr>
        <w:t>Other products like JUMBO BAG RED RETROSPOT, PARTY BUNTING, and LUNCH BAG RED RETROSPOT also have high sales but fall slightly behind the top two.</w:t>
      </w:r>
    </w:p>
    <w:p w14:paraId="490D351C" w14:textId="77777777" w:rsidR="004538AE" w:rsidRDefault="004538AE" w:rsidP="00A43D25">
      <w:pPr>
        <w:pStyle w:val="Default"/>
        <w:spacing w:line="276" w:lineRule="auto"/>
        <w:rPr>
          <w:rFonts w:asciiTheme="majorBidi" w:hAnsiTheme="majorBidi" w:cstheme="majorBidi"/>
          <w:sz w:val="28"/>
          <w:szCs w:val="28"/>
          <w:lang w:val="en-US"/>
        </w:rPr>
      </w:pPr>
    </w:p>
    <w:p w14:paraId="34CDD68A" w14:textId="3D89E2F6" w:rsidR="0082519D" w:rsidRPr="004538AE" w:rsidRDefault="004538AE" w:rsidP="00A43D25">
      <w:pPr>
        <w:pStyle w:val="Default"/>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The Top 10 Rules based on lift</w:t>
      </w:r>
      <w:r>
        <w:rPr>
          <w:rFonts w:asciiTheme="majorBidi" w:hAnsiTheme="majorBidi" w:cstheme="majorBidi"/>
          <w:b/>
          <w:bCs/>
          <w:sz w:val="28"/>
          <w:szCs w:val="28"/>
          <w:lang w:val="en-US"/>
        </w:rPr>
        <w:t>:</w:t>
      </w:r>
    </w:p>
    <w:p w14:paraId="0FE842ED" w14:textId="64002972" w:rsidR="004538AE" w:rsidRDefault="004538AE" w:rsidP="00A43D25">
      <w:pPr>
        <w:pStyle w:val="Default"/>
        <w:spacing w:line="276" w:lineRule="auto"/>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7542E9FB" wp14:editId="43C30E96">
            <wp:extent cx="6286500" cy="1956752"/>
            <wp:effectExtent l="0" t="0" r="0" b="5715"/>
            <wp:docPr id="183788350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83501" name="صورة 1837883501"/>
                    <pic:cNvPicPr/>
                  </pic:nvPicPr>
                  <pic:blipFill rotWithShape="1">
                    <a:blip r:embed="rId9" cstate="print">
                      <a:extLst>
                        <a:ext uri="{28A0092B-C50C-407E-A947-70E740481C1C}">
                          <a14:useLocalDpi xmlns:a14="http://schemas.microsoft.com/office/drawing/2010/main" val="0"/>
                        </a:ext>
                      </a:extLst>
                    </a:blip>
                    <a:srcRect t="2608"/>
                    <a:stretch/>
                  </pic:blipFill>
                  <pic:spPr bwMode="auto">
                    <a:xfrm>
                      <a:off x="0" y="0"/>
                      <a:ext cx="6286500" cy="1956752"/>
                    </a:xfrm>
                    <a:prstGeom prst="rect">
                      <a:avLst/>
                    </a:prstGeom>
                    <a:ln>
                      <a:noFill/>
                    </a:ln>
                    <a:extLst>
                      <a:ext uri="{53640926-AAD7-44D8-BBD7-CCE9431645EC}">
                        <a14:shadowObscured xmlns:a14="http://schemas.microsoft.com/office/drawing/2010/main"/>
                      </a:ext>
                    </a:extLst>
                  </pic:spPr>
                </pic:pic>
              </a:graphicData>
            </a:graphic>
          </wp:inline>
        </w:drawing>
      </w:r>
    </w:p>
    <w:p w14:paraId="461CF0F3" w14:textId="0C118FBB" w:rsidR="00A43D25" w:rsidRDefault="00A43D25" w:rsidP="00A43D25">
      <w:pPr>
        <w:pStyle w:val="Default"/>
        <w:spacing w:line="276" w:lineRule="auto"/>
        <w:rPr>
          <w:rFonts w:asciiTheme="majorBidi" w:hAnsiTheme="majorBidi" w:cstheme="majorBidi"/>
          <w:b/>
          <w:bCs/>
          <w:sz w:val="28"/>
          <w:szCs w:val="28"/>
        </w:rPr>
      </w:pPr>
      <w:r w:rsidRPr="00A43D25">
        <w:rPr>
          <w:rFonts w:asciiTheme="majorBidi" w:hAnsiTheme="majorBidi" w:cstheme="majorBidi"/>
          <w:b/>
          <w:bCs/>
          <w:sz w:val="28"/>
          <w:szCs w:val="28"/>
        </w:rPr>
        <w:lastRenderedPageBreak/>
        <w:t>Insights Gained</w:t>
      </w:r>
      <w:r>
        <w:rPr>
          <w:rFonts w:asciiTheme="majorBidi" w:hAnsiTheme="majorBidi" w:cstheme="majorBidi"/>
          <w:b/>
          <w:bCs/>
          <w:sz w:val="28"/>
          <w:szCs w:val="28"/>
        </w:rPr>
        <w:t>:</w:t>
      </w:r>
    </w:p>
    <w:p w14:paraId="70D9250A" w14:textId="5E43072B" w:rsidR="008A6ED1" w:rsidRDefault="008A6ED1" w:rsidP="00A43D25">
      <w:pPr>
        <w:pStyle w:val="Default"/>
        <w:spacing w:line="276" w:lineRule="auto"/>
        <w:rPr>
          <w:rFonts w:asciiTheme="majorBidi" w:hAnsiTheme="majorBidi" w:cstheme="majorBidi"/>
          <w:b/>
          <w:bCs/>
          <w:sz w:val="28"/>
          <w:szCs w:val="28"/>
        </w:rPr>
      </w:pPr>
    </w:p>
    <w:p w14:paraId="64C02AFA" w14:textId="03B57608"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Strong Cross-Purchasing Patterns:</w:t>
      </w:r>
    </w:p>
    <w:p w14:paraId="3B3DA6BE" w14:textId="77777777" w:rsidR="004538AE" w:rsidRPr="004538AE" w:rsidRDefault="004538AE" w:rsidP="004538AE">
      <w:pPr>
        <w:pStyle w:val="Default"/>
        <w:spacing w:line="276" w:lineRule="auto"/>
        <w:ind w:left="720"/>
        <w:rPr>
          <w:rFonts w:asciiTheme="majorBidi" w:hAnsiTheme="majorBidi" w:cstheme="majorBidi"/>
          <w:sz w:val="28"/>
          <w:szCs w:val="28"/>
        </w:rPr>
      </w:pPr>
      <w:r w:rsidRPr="004538AE">
        <w:rPr>
          <w:rFonts w:asciiTheme="majorBidi" w:hAnsiTheme="majorBidi" w:cstheme="majorBidi"/>
          <w:sz w:val="28"/>
          <w:szCs w:val="28"/>
        </w:rPr>
        <w:t>The associations between GREEN REGENCY TEACUP AND SAUCER and PINK REGENCY TEACUP AND SAUCER demonstrate a robust cross-purchasing pattern, with a lift of 15.03. This suggests that customers who buy one are highly inclined to purchase the other, indicating a strong preference for these complementary items. Retailers can leverage this insight by promoting these teacups as a matching set to boost sales.</w:t>
      </w:r>
    </w:p>
    <w:p w14:paraId="47328C68" w14:textId="68209516"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High Customer Preference for Sets:</w:t>
      </w:r>
    </w:p>
    <w:p w14:paraId="79415343" w14:textId="430E362F" w:rsidR="004538AE" w:rsidRPr="004538AE" w:rsidRDefault="004538AE" w:rsidP="004538AE">
      <w:pPr>
        <w:pStyle w:val="Default"/>
        <w:spacing w:line="276" w:lineRule="auto"/>
        <w:ind w:left="720"/>
        <w:rPr>
          <w:rFonts w:asciiTheme="majorBidi" w:hAnsiTheme="majorBidi" w:cstheme="majorBidi"/>
          <w:b/>
          <w:bCs/>
          <w:sz w:val="28"/>
          <w:szCs w:val="28"/>
          <w:lang w:val="en-US"/>
        </w:rPr>
      </w:pPr>
      <w:r w:rsidRPr="004538AE">
        <w:rPr>
          <w:rFonts w:asciiTheme="majorBidi" w:hAnsiTheme="majorBidi" w:cstheme="majorBidi"/>
          <w:sz w:val="28"/>
          <w:szCs w:val="28"/>
        </w:rPr>
        <w:t xml:space="preserve">The significant lift values (e.g., 13.58 between </w:t>
      </w:r>
      <w:r w:rsidRPr="004538AE">
        <w:rPr>
          <w:rFonts w:asciiTheme="majorBidi" w:hAnsiTheme="majorBidi" w:cstheme="majorBidi"/>
          <w:b/>
          <w:bCs/>
          <w:sz w:val="28"/>
          <w:szCs w:val="28"/>
          <w:lang w:val="en-US"/>
        </w:rPr>
        <w:t>ROSES REGENCY TEACUP AND SAUCER and PINK REGENCY TEACUP AND SAUCER</w:t>
      </w:r>
      <w:r w:rsidRPr="004538AE">
        <w:rPr>
          <w:rFonts w:asciiTheme="majorBidi" w:hAnsiTheme="majorBidi" w:cstheme="majorBidi"/>
          <w:sz w:val="28"/>
          <w:szCs w:val="28"/>
        </w:rPr>
        <w:t>) indicate that customers often choose to purchase multiple styles within the same category. This suggests a strong inclination towards having coordinated tea sets, highlighting the potential for effective marketing strategies that focus on themed promotions or bundled offers</w:t>
      </w:r>
      <w:r w:rsidRPr="004538AE">
        <w:rPr>
          <w:rFonts w:asciiTheme="majorBidi" w:hAnsiTheme="majorBidi" w:cstheme="majorBidi"/>
          <w:b/>
          <w:bCs/>
          <w:sz w:val="28"/>
          <w:szCs w:val="28"/>
          <w:lang w:val="en-US"/>
        </w:rPr>
        <w:t>.</w:t>
      </w:r>
    </w:p>
    <w:p w14:paraId="5A24173E" w14:textId="6107064E"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Complementary Product Marketing:</w:t>
      </w:r>
    </w:p>
    <w:p w14:paraId="359C8090" w14:textId="77777777" w:rsidR="004538AE" w:rsidRPr="004538AE" w:rsidRDefault="004538AE" w:rsidP="004538AE">
      <w:pPr>
        <w:pStyle w:val="Default"/>
        <w:spacing w:line="276" w:lineRule="auto"/>
        <w:ind w:left="720"/>
        <w:rPr>
          <w:rFonts w:asciiTheme="majorBidi" w:hAnsiTheme="majorBidi" w:cstheme="majorBidi"/>
          <w:sz w:val="28"/>
          <w:szCs w:val="28"/>
        </w:rPr>
      </w:pPr>
      <w:r w:rsidRPr="004538AE">
        <w:rPr>
          <w:rFonts w:asciiTheme="majorBidi" w:hAnsiTheme="majorBidi" w:cstheme="majorBidi"/>
          <w:sz w:val="28"/>
          <w:szCs w:val="28"/>
        </w:rPr>
        <w:t xml:space="preserve">The findings show a consistent trend in purchasing complementary products, particularly within the </w:t>
      </w:r>
      <w:r w:rsidRPr="004538AE">
        <w:rPr>
          <w:rFonts w:asciiTheme="majorBidi" w:hAnsiTheme="majorBidi" w:cstheme="majorBidi"/>
          <w:b/>
          <w:bCs/>
          <w:sz w:val="28"/>
          <w:szCs w:val="28"/>
          <w:lang w:val="en-US"/>
        </w:rPr>
        <w:t>REGENCY TEACUP AND SAUCER</w:t>
      </w:r>
      <w:r w:rsidRPr="004538AE">
        <w:rPr>
          <w:rFonts w:asciiTheme="majorBidi" w:hAnsiTheme="majorBidi" w:cstheme="majorBidi"/>
          <w:sz w:val="28"/>
          <w:szCs w:val="28"/>
        </w:rPr>
        <w:t xml:space="preserve"> range. For example, the relationships among the green, pink, and roses teacups indicate an opportunity for retailers to create attractive promotional displays or targeted marketing campaigns that highlight these complementary products together.</w:t>
      </w:r>
    </w:p>
    <w:p w14:paraId="4FFCE263" w14:textId="60E2161B"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Color Variation Appeal:</w:t>
      </w:r>
    </w:p>
    <w:p w14:paraId="3385D425" w14:textId="77777777" w:rsidR="004538AE" w:rsidRPr="004538AE" w:rsidRDefault="004538AE" w:rsidP="004538AE">
      <w:pPr>
        <w:pStyle w:val="Default"/>
        <w:spacing w:line="276" w:lineRule="auto"/>
        <w:ind w:left="720"/>
        <w:rPr>
          <w:rFonts w:asciiTheme="majorBidi" w:hAnsiTheme="majorBidi" w:cstheme="majorBidi"/>
          <w:sz w:val="28"/>
          <w:szCs w:val="28"/>
        </w:rPr>
      </w:pPr>
      <w:r w:rsidRPr="004538AE">
        <w:rPr>
          <w:rFonts w:asciiTheme="majorBidi" w:hAnsiTheme="majorBidi" w:cstheme="majorBidi"/>
          <w:sz w:val="28"/>
          <w:szCs w:val="28"/>
        </w:rPr>
        <w:t xml:space="preserve">The high confidence in rules involving variations of the </w:t>
      </w:r>
      <w:r w:rsidRPr="004538AE">
        <w:rPr>
          <w:rFonts w:asciiTheme="majorBidi" w:hAnsiTheme="majorBidi" w:cstheme="majorBidi"/>
          <w:b/>
          <w:bCs/>
          <w:sz w:val="28"/>
          <w:szCs w:val="28"/>
          <w:lang w:val="en-US"/>
        </w:rPr>
        <w:t>ALARM CLOCK BAKELIKE models (e.g., ALARM CLOCK BAKELIKE RED and GREEN)</w:t>
      </w:r>
      <w:r w:rsidRPr="004538AE">
        <w:rPr>
          <w:rFonts w:asciiTheme="majorBidi" w:hAnsiTheme="majorBidi" w:cstheme="majorBidi"/>
          <w:sz w:val="28"/>
          <w:szCs w:val="28"/>
        </w:rPr>
        <w:t xml:space="preserve"> suggests that customers are often drawn to variations of the same product. This insight can guide retailers in their recommendation strategies, encouraging cross-selling of different color options to satisfy customer preferences for variety.</w:t>
      </w:r>
    </w:p>
    <w:p w14:paraId="302863A9" w14:textId="5C76F3D5" w:rsidR="004538AE" w:rsidRPr="004538AE" w:rsidRDefault="004538AE" w:rsidP="004538AE">
      <w:pPr>
        <w:pStyle w:val="Default"/>
        <w:numPr>
          <w:ilvl w:val="0"/>
          <w:numId w:val="25"/>
        </w:numPr>
        <w:spacing w:line="276" w:lineRule="auto"/>
        <w:rPr>
          <w:rFonts w:asciiTheme="majorBidi" w:hAnsiTheme="majorBidi" w:cstheme="majorBidi"/>
          <w:b/>
          <w:bCs/>
          <w:sz w:val="28"/>
          <w:szCs w:val="28"/>
          <w:lang w:val="en-US"/>
        </w:rPr>
      </w:pPr>
      <w:r w:rsidRPr="004538AE">
        <w:rPr>
          <w:rFonts w:asciiTheme="majorBidi" w:hAnsiTheme="majorBidi" w:cstheme="majorBidi"/>
          <w:b/>
          <w:bCs/>
          <w:sz w:val="28"/>
          <w:szCs w:val="28"/>
          <w:lang w:val="en-US"/>
        </w:rPr>
        <w:t xml:space="preserve">  Seasonal Product Synergy:</w:t>
      </w:r>
    </w:p>
    <w:p w14:paraId="18842A88" w14:textId="77777777" w:rsidR="004538AE" w:rsidRPr="004538AE" w:rsidRDefault="004538AE" w:rsidP="004538AE">
      <w:pPr>
        <w:pStyle w:val="Default"/>
        <w:spacing w:line="276" w:lineRule="auto"/>
        <w:ind w:left="720"/>
        <w:rPr>
          <w:rFonts w:asciiTheme="majorBidi" w:hAnsiTheme="majorBidi" w:cstheme="majorBidi"/>
          <w:sz w:val="28"/>
          <w:szCs w:val="28"/>
        </w:rPr>
      </w:pPr>
      <w:r w:rsidRPr="004538AE">
        <w:rPr>
          <w:rFonts w:asciiTheme="majorBidi" w:hAnsiTheme="majorBidi" w:cstheme="majorBidi"/>
          <w:sz w:val="28"/>
          <w:szCs w:val="28"/>
        </w:rPr>
        <w:t>The relationships between the</w:t>
      </w:r>
      <w:r w:rsidRPr="004538AE">
        <w:rPr>
          <w:rFonts w:asciiTheme="majorBidi" w:hAnsiTheme="majorBidi" w:cstheme="majorBidi"/>
          <w:b/>
          <w:bCs/>
          <w:sz w:val="28"/>
          <w:szCs w:val="28"/>
          <w:lang w:val="en-US"/>
        </w:rPr>
        <w:t xml:space="preserve"> PAPER CHAIN KIT 50'S CHRISTMAS and PAPER CHAIN KIT VINTAGE CHRISTMAS </w:t>
      </w:r>
      <w:r w:rsidRPr="004538AE">
        <w:rPr>
          <w:rFonts w:asciiTheme="majorBidi" w:hAnsiTheme="majorBidi" w:cstheme="majorBidi"/>
          <w:sz w:val="28"/>
          <w:szCs w:val="28"/>
        </w:rPr>
        <w:t>highlight a notable synergy among seasonal products, with a lift of 10.76. This indicates that customers frequently buy multiple Christmas-themed items together, presenting an excellent opportunity for seasonal bundling strategies to maximize sales during the holiday period.</w:t>
      </w:r>
    </w:p>
    <w:p w14:paraId="79534495" w14:textId="77777777" w:rsidR="00A43D25" w:rsidRPr="00C64962" w:rsidRDefault="00A43D25" w:rsidP="004538AE">
      <w:pPr>
        <w:pStyle w:val="Default"/>
        <w:spacing w:line="276" w:lineRule="auto"/>
        <w:ind w:left="720"/>
        <w:rPr>
          <w:rFonts w:asciiTheme="majorBidi" w:hAnsiTheme="majorBidi" w:cstheme="majorBidi"/>
          <w:sz w:val="28"/>
          <w:szCs w:val="28"/>
        </w:rPr>
      </w:pPr>
    </w:p>
    <w:sectPr w:rsidR="00A43D25" w:rsidRPr="00C64962" w:rsidSect="008A16BD">
      <w:headerReference w:type="default" r:id="rId10"/>
      <w:footerReference w:type="default" r:id="rId11"/>
      <w:pgSz w:w="11906" w:h="16838"/>
      <w:pgMar w:top="1800" w:right="926" w:bottom="1440" w:left="108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84AC4" w14:textId="77777777" w:rsidR="001E21EE" w:rsidRDefault="001E21EE" w:rsidP="00EB339D">
      <w:pPr>
        <w:spacing w:after="0" w:line="240" w:lineRule="auto"/>
      </w:pPr>
      <w:r>
        <w:separator/>
      </w:r>
    </w:p>
  </w:endnote>
  <w:endnote w:type="continuationSeparator" w:id="0">
    <w:p w14:paraId="15C09AB3" w14:textId="77777777" w:rsidR="001E21EE" w:rsidRDefault="001E21EE" w:rsidP="00EB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dobe Arabic">
    <w:panose1 w:val="02040503050201090203"/>
    <w:charset w:val="B2"/>
    <w:family w:val="roman"/>
    <w:pitch w:val="variable"/>
    <w:sig w:usb0="8000202F" w:usb1="8000A04A"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691BE" w14:textId="7CE71168" w:rsidR="005016ED" w:rsidRDefault="00F80815" w:rsidP="005E7ACE">
    <w:pPr>
      <w:pStyle w:val="a5"/>
      <w:ind w:left="-1440"/>
    </w:pPr>
    <w:r>
      <w:rPr>
        <w:noProof/>
      </w:rPr>
      <w:drawing>
        <wp:inline distT="0" distB="0" distL="0" distR="0" wp14:anchorId="0177CE22" wp14:editId="4793BEF0">
          <wp:extent cx="7565502" cy="960120"/>
          <wp:effectExtent l="0" t="0" r="0" b="0"/>
          <wp:docPr id="542459850" name="Picture 54245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83284" cy="96237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DF98B" w14:textId="77777777" w:rsidR="001E21EE" w:rsidRDefault="001E21EE" w:rsidP="00EB339D">
      <w:pPr>
        <w:spacing w:after="0" w:line="240" w:lineRule="auto"/>
      </w:pPr>
      <w:r>
        <w:separator/>
      </w:r>
    </w:p>
  </w:footnote>
  <w:footnote w:type="continuationSeparator" w:id="0">
    <w:p w14:paraId="69197862" w14:textId="77777777" w:rsidR="001E21EE" w:rsidRDefault="001E21EE" w:rsidP="00EB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A274A" w14:textId="4AB93C19" w:rsidR="00EB339D" w:rsidRDefault="005E7ACE" w:rsidP="00661C96">
    <w:pPr>
      <w:pStyle w:val="a4"/>
      <w:bidi w:val="0"/>
    </w:pPr>
    <w:r>
      <w:rPr>
        <w:noProof/>
      </w:rPr>
      <w:drawing>
        <wp:anchor distT="0" distB="0" distL="114300" distR="114300" simplePos="0" relativeHeight="251658240" behindDoc="1" locked="0" layoutInCell="1" allowOverlap="1" wp14:anchorId="2D486071" wp14:editId="51851EE0">
          <wp:simplePos x="0" y="0"/>
          <wp:positionH relativeFrom="column">
            <wp:posOffset>-263605</wp:posOffset>
          </wp:positionH>
          <wp:positionV relativeFrom="paragraph">
            <wp:posOffset>-277495</wp:posOffset>
          </wp:positionV>
          <wp:extent cx="6819900" cy="1375410"/>
          <wp:effectExtent l="0" t="0" r="0" b="0"/>
          <wp:wrapTight wrapText="bothSides">
            <wp:wrapPolygon edited="0">
              <wp:start x="9895" y="4188"/>
              <wp:lineTo x="6215" y="7180"/>
              <wp:lineTo x="2594" y="9274"/>
              <wp:lineTo x="965" y="9573"/>
              <wp:lineTo x="845" y="9873"/>
              <wp:lineTo x="1086" y="14360"/>
              <wp:lineTo x="905" y="16753"/>
              <wp:lineTo x="1026" y="17950"/>
              <wp:lineTo x="2232" y="19147"/>
              <wp:lineTo x="2232" y="20343"/>
              <wp:lineTo x="10317" y="21241"/>
              <wp:lineTo x="11222" y="21241"/>
              <wp:lineTo x="19006" y="20044"/>
              <wp:lineTo x="19669" y="19147"/>
              <wp:lineTo x="19911" y="17352"/>
              <wp:lineTo x="19669" y="14360"/>
              <wp:lineTo x="19971" y="14360"/>
              <wp:lineTo x="20695" y="10770"/>
              <wp:lineTo x="20695" y="9274"/>
              <wp:lineTo x="16230" y="7180"/>
              <wp:lineTo x="11645" y="4188"/>
              <wp:lineTo x="9895" y="4188"/>
            </wp:wrapPolygon>
          </wp:wrapTight>
          <wp:docPr id="31102260" name="Picture 311022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19900" cy="1375410"/>
                  </a:xfrm>
                  <a:prstGeom prst="rect">
                    <a:avLst/>
                  </a:prstGeom>
                </pic:spPr>
              </pic:pic>
            </a:graphicData>
          </a:graphic>
          <wp14:sizeRelH relativeFrom="margin">
            <wp14:pctWidth>0</wp14:pctWidth>
          </wp14:sizeRelH>
          <wp14:sizeRelV relativeFrom="margin">
            <wp14:pctHeight>0</wp14:pctHeight>
          </wp14:sizeRelV>
        </wp:anchor>
      </w:drawing>
    </w:r>
  </w:p>
  <w:p w14:paraId="0F6A274B" w14:textId="43590FA0" w:rsidR="00EB339D" w:rsidRPr="00EB339D" w:rsidRDefault="00EB339D" w:rsidP="00C344A2">
    <w:pPr>
      <w:pStyle w:val="a4"/>
      <w:ind w:left="-1843" w:hanging="6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501"/>
    <w:multiLevelType w:val="multilevel"/>
    <w:tmpl w:val="6670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B3052"/>
    <w:multiLevelType w:val="multilevel"/>
    <w:tmpl w:val="C888B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67A22"/>
    <w:multiLevelType w:val="multilevel"/>
    <w:tmpl w:val="857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6F28"/>
    <w:multiLevelType w:val="multilevel"/>
    <w:tmpl w:val="23EE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E2578"/>
    <w:multiLevelType w:val="multilevel"/>
    <w:tmpl w:val="3022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C633C"/>
    <w:multiLevelType w:val="hybridMultilevel"/>
    <w:tmpl w:val="46161144"/>
    <w:lvl w:ilvl="0" w:tplc="0E0AD71A">
      <w:start w:val="4"/>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E87692"/>
    <w:multiLevelType w:val="multilevel"/>
    <w:tmpl w:val="3334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B4DBB"/>
    <w:multiLevelType w:val="hybridMultilevel"/>
    <w:tmpl w:val="DCAA169C"/>
    <w:lvl w:ilvl="0" w:tplc="93F2178C">
      <w:start w:val="1"/>
      <w:numFmt w:val="bullet"/>
      <w:lvlText w:val="-"/>
      <w:lvlJc w:val="left"/>
      <w:pPr>
        <w:ind w:left="1080" w:hanging="360"/>
      </w:pPr>
      <w:rPr>
        <w:rFonts w:ascii="Traditional Arabic" w:eastAsia="Times New Roman"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492F3B"/>
    <w:multiLevelType w:val="hybridMultilevel"/>
    <w:tmpl w:val="B71A06DA"/>
    <w:lvl w:ilvl="0" w:tplc="886C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B7A0F"/>
    <w:multiLevelType w:val="multilevel"/>
    <w:tmpl w:val="E4C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D31F0"/>
    <w:multiLevelType w:val="hybridMultilevel"/>
    <w:tmpl w:val="F35CA5C0"/>
    <w:lvl w:ilvl="0" w:tplc="2C9CA694">
      <w:start w:val="8"/>
      <w:numFmt w:val="bullet"/>
      <w:lvlText w:val="-"/>
      <w:lvlJc w:val="left"/>
      <w:pPr>
        <w:ind w:left="-513" w:hanging="360"/>
      </w:pPr>
      <w:rPr>
        <w:rFonts w:ascii="Adobe Arabic" w:eastAsia="Calibri" w:hAnsi="Adobe Arabic" w:cs="Adobe Arabic" w:hint="default"/>
      </w:rPr>
    </w:lvl>
    <w:lvl w:ilvl="1" w:tplc="04090003" w:tentative="1">
      <w:start w:val="1"/>
      <w:numFmt w:val="bullet"/>
      <w:lvlText w:val="o"/>
      <w:lvlJc w:val="left"/>
      <w:pPr>
        <w:ind w:left="207" w:hanging="360"/>
      </w:pPr>
      <w:rPr>
        <w:rFonts w:ascii="Courier New" w:hAnsi="Courier New" w:cs="Courier New" w:hint="default"/>
      </w:rPr>
    </w:lvl>
    <w:lvl w:ilvl="2" w:tplc="04090005" w:tentative="1">
      <w:start w:val="1"/>
      <w:numFmt w:val="bullet"/>
      <w:lvlText w:val=""/>
      <w:lvlJc w:val="left"/>
      <w:pPr>
        <w:ind w:left="927" w:hanging="360"/>
      </w:pPr>
      <w:rPr>
        <w:rFonts w:ascii="Wingdings" w:hAnsi="Wingdings" w:hint="default"/>
      </w:rPr>
    </w:lvl>
    <w:lvl w:ilvl="3" w:tplc="04090001" w:tentative="1">
      <w:start w:val="1"/>
      <w:numFmt w:val="bullet"/>
      <w:lvlText w:val=""/>
      <w:lvlJc w:val="left"/>
      <w:pPr>
        <w:ind w:left="1647" w:hanging="360"/>
      </w:pPr>
      <w:rPr>
        <w:rFonts w:ascii="Symbol" w:hAnsi="Symbol" w:hint="default"/>
      </w:rPr>
    </w:lvl>
    <w:lvl w:ilvl="4" w:tplc="04090003" w:tentative="1">
      <w:start w:val="1"/>
      <w:numFmt w:val="bullet"/>
      <w:lvlText w:val="o"/>
      <w:lvlJc w:val="left"/>
      <w:pPr>
        <w:ind w:left="2367" w:hanging="360"/>
      </w:pPr>
      <w:rPr>
        <w:rFonts w:ascii="Courier New" w:hAnsi="Courier New" w:cs="Courier New" w:hint="default"/>
      </w:rPr>
    </w:lvl>
    <w:lvl w:ilvl="5" w:tplc="04090005" w:tentative="1">
      <w:start w:val="1"/>
      <w:numFmt w:val="bullet"/>
      <w:lvlText w:val=""/>
      <w:lvlJc w:val="left"/>
      <w:pPr>
        <w:ind w:left="3087" w:hanging="360"/>
      </w:pPr>
      <w:rPr>
        <w:rFonts w:ascii="Wingdings" w:hAnsi="Wingdings" w:hint="default"/>
      </w:rPr>
    </w:lvl>
    <w:lvl w:ilvl="6" w:tplc="04090001" w:tentative="1">
      <w:start w:val="1"/>
      <w:numFmt w:val="bullet"/>
      <w:lvlText w:val=""/>
      <w:lvlJc w:val="left"/>
      <w:pPr>
        <w:ind w:left="3807" w:hanging="360"/>
      </w:pPr>
      <w:rPr>
        <w:rFonts w:ascii="Symbol" w:hAnsi="Symbol" w:hint="default"/>
      </w:rPr>
    </w:lvl>
    <w:lvl w:ilvl="7" w:tplc="04090003" w:tentative="1">
      <w:start w:val="1"/>
      <w:numFmt w:val="bullet"/>
      <w:lvlText w:val="o"/>
      <w:lvlJc w:val="left"/>
      <w:pPr>
        <w:ind w:left="4527" w:hanging="360"/>
      </w:pPr>
      <w:rPr>
        <w:rFonts w:ascii="Courier New" w:hAnsi="Courier New" w:cs="Courier New" w:hint="default"/>
      </w:rPr>
    </w:lvl>
    <w:lvl w:ilvl="8" w:tplc="04090005" w:tentative="1">
      <w:start w:val="1"/>
      <w:numFmt w:val="bullet"/>
      <w:lvlText w:val=""/>
      <w:lvlJc w:val="left"/>
      <w:pPr>
        <w:ind w:left="5247" w:hanging="360"/>
      </w:pPr>
      <w:rPr>
        <w:rFonts w:ascii="Wingdings" w:hAnsi="Wingdings" w:hint="default"/>
      </w:rPr>
    </w:lvl>
  </w:abstractNum>
  <w:abstractNum w:abstractNumId="11" w15:restartNumberingAfterBreak="0">
    <w:nsid w:val="2AF6550D"/>
    <w:multiLevelType w:val="multilevel"/>
    <w:tmpl w:val="577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0219B"/>
    <w:multiLevelType w:val="multilevel"/>
    <w:tmpl w:val="F78C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D1FE9"/>
    <w:multiLevelType w:val="hybridMultilevel"/>
    <w:tmpl w:val="6AD87EB6"/>
    <w:lvl w:ilvl="0" w:tplc="D8281672">
      <w:start w:val="1"/>
      <w:numFmt w:val="decimal"/>
      <w:lvlText w:val="%1-"/>
      <w:lvlJc w:val="left"/>
      <w:pPr>
        <w:ind w:left="375" w:hanging="375"/>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4" w15:restartNumberingAfterBreak="0">
    <w:nsid w:val="3CDD2F0A"/>
    <w:multiLevelType w:val="multilevel"/>
    <w:tmpl w:val="BF42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CB65F0"/>
    <w:multiLevelType w:val="multilevel"/>
    <w:tmpl w:val="F55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E25C2"/>
    <w:multiLevelType w:val="hybridMultilevel"/>
    <w:tmpl w:val="B0BEFF24"/>
    <w:lvl w:ilvl="0" w:tplc="A8381522">
      <w:start w:val="1"/>
      <w:numFmt w:val="decimal"/>
      <w:lvlText w:val="%1-"/>
      <w:lvlJc w:val="left"/>
      <w:pPr>
        <w:ind w:left="401" w:hanging="360"/>
      </w:pPr>
      <w:rPr>
        <w:rFonts w:hint="default"/>
        <w:lang w:bidi="ar-SA"/>
      </w:rPr>
    </w:lvl>
    <w:lvl w:ilvl="1" w:tplc="04090019" w:tentative="1">
      <w:start w:val="1"/>
      <w:numFmt w:val="lowerLetter"/>
      <w:lvlText w:val="%2."/>
      <w:lvlJc w:val="left"/>
      <w:pPr>
        <w:ind w:left="1121" w:hanging="360"/>
      </w:pPr>
    </w:lvl>
    <w:lvl w:ilvl="2" w:tplc="0409001B" w:tentative="1">
      <w:start w:val="1"/>
      <w:numFmt w:val="lowerRoman"/>
      <w:lvlText w:val="%3."/>
      <w:lvlJc w:val="right"/>
      <w:pPr>
        <w:ind w:left="1841" w:hanging="180"/>
      </w:pPr>
    </w:lvl>
    <w:lvl w:ilvl="3" w:tplc="0409000F" w:tentative="1">
      <w:start w:val="1"/>
      <w:numFmt w:val="decimal"/>
      <w:lvlText w:val="%4."/>
      <w:lvlJc w:val="left"/>
      <w:pPr>
        <w:ind w:left="2561" w:hanging="360"/>
      </w:pPr>
    </w:lvl>
    <w:lvl w:ilvl="4" w:tplc="04090019" w:tentative="1">
      <w:start w:val="1"/>
      <w:numFmt w:val="lowerLetter"/>
      <w:lvlText w:val="%5."/>
      <w:lvlJc w:val="left"/>
      <w:pPr>
        <w:ind w:left="3281" w:hanging="360"/>
      </w:pPr>
    </w:lvl>
    <w:lvl w:ilvl="5" w:tplc="0409001B" w:tentative="1">
      <w:start w:val="1"/>
      <w:numFmt w:val="lowerRoman"/>
      <w:lvlText w:val="%6."/>
      <w:lvlJc w:val="right"/>
      <w:pPr>
        <w:ind w:left="4001" w:hanging="180"/>
      </w:pPr>
    </w:lvl>
    <w:lvl w:ilvl="6" w:tplc="0409000F" w:tentative="1">
      <w:start w:val="1"/>
      <w:numFmt w:val="decimal"/>
      <w:lvlText w:val="%7."/>
      <w:lvlJc w:val="left"/>
      <w:pPr>
        <w:ind w:left="4721" w:hanging="360"/>
      </w:pPr>
    </w:lvl>
    <w:lvl w:ilvl="7" w:tplc="04090019" w:tentative="1">
      <w:start w:val="1"/>
      <w:numFmt w:val="lowerLetter"/>
      <w:lvlText w:val="%8."/>
      <w:lvlJc w:val="left"/>
      <w:pPr>
        <w:ind w:left="5441" w:hanging="360"/>
      </w:pPr>
    </w:lvl>
    <w:lvl w:ilvl="8" w:tplc="0409001B" w:tentative="1">
      <w:start w:val="1"/>
      <w:numFmt w:val="lowerRoman"/>
      <w:lvlText w:val="%9."/>
      <w:lvlJc w:val="right"/>
      <w:pPr>
        <w:ind w:left="6161" w:hanging="180"/>
      </w:pPr>
    </w:lvl>
  </w:abstractNum>
  <w:abstractNum w:abstractNumId="17" w15:restartNumberingAfterBreak="0">
    <w:nsid w:val="45811D3A"/>
    <w:multiLevelType w:val="hybridMultilevel"/>
    <w:tmpl w:val="84227724"/>
    <w:lvl w:ilvl="0" w:tplc="08090011">
      <w:start w:val="1"/>
      <w:numFmt w:val="decimal"/>
      <w:lvlText w:val="%1)"/>
      <w:lvlJc w:val="left"/>
      <w:pPr>
        <w:ind w:left="25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4C6C0A"/>
    <w:multiLevelType w:val="multilevel"/>
    <w:tmpl w:val="FBF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C3D95"/>
    <w:multiLevelType w:val="multilevel"/>
    <w:tmpl w:val="949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04A98"/>
    <w:multiLevelType w:val="multilevel"/>
    <w:tmpl w:val="DF3CA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8636A"/>
    <w:multiLevelType w:val="hybridMultilevel"/>
    <w:tmpl w:val="92F06B76"/>
    <w:lvl w:ilvl="0" w:tplc="96FA7024">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2" w15:restartNumberingAfterBreak="0">
    <w:nsid w:val="56A9640A"/>
    <w:multiLevelType w:val="multilevel"/>
    <w:tmpl w:val="4F2A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B63BA3"/>
    <w:multiLevelType w:val="multilevel"/>
    <w:tmpl w:val="58B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581A8A"/>
    <w:multiLevelType w:val="multilevel"/>
    <w:tmpl w:val="C750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C80BAF"/>
    <w:multiLevelType w:val="multilevel"/>
    <w:tmpl w:val="F0A6B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E73D15"/>
    <w:multiLevelType w:val="hybridMultilevel"/>
    <w:tmpl w:val="5C92DDB0"/>
    <w:lvl w:ilvl="0" w:tplc="1D280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3F2A78"/>
    <w:multiLevelType w:val="hybridMultilevel"/>
    <w:tmpl w:val="E0CA618C"/>
    <w:lvl w:ilvl="0" w:tplc="7A360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8D6671"/>
    <w:multiLevelType w:val="multilevel"/>
    <w:tmpl w:val="9142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2B092F"/>
    <w:multiLevelType w:val="multilevel"/>
    <w:tmpl w:val="ED80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244169"/>
    <w:multiLevelType w:val="multilevel"/>
    <w:tmpl w:val="4E2E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93379">
    <w:abstractNumId w:val="27"/>
  </w:num>
  <w:num w:numId="2" w16cid:durableId="761069895">
    <w:abstractNumId w:val="13"/>
  </w:num>
  <w:num w:numId="3" w16cid:durableId="634410656">
    <w:abstractNumId w:val="8"/>
  </w:num>
  <w:num w:numId="4" w16cid:durableId="1249658290">
    <w:abstractNumId w:val="7"/>
  </w:num>
  <w:num w:numId="5" w16cid:durableId="1345278819">
    <w:abstractNumId w:val="16"/>
  </w:num>
  <w:num w:numId="6" w16cid:durableId="942421179">
    <w:abstractNumId w:val="5"/>
  </w:num>
  <w:num w:numId="7" w16cid:durableId="1851601327">
    <w:abstractNumId w:val="21"/>
  </w:num>
  <w:num w:numId="8" w16cid:durableId="289240725">
    <w:abstractNumId w:val="10"/>
  </w:num>
  <w:num w:numId="9" w16cid:durableId="1597975979">
    <w:abstractNumId w:val="17"/>
  </w:num>
  <w:num w:numId="10" w16cid:durableId="1593664336">
    <w:abstractNumId w:val="22"/>
  </w:num>
  <w:num w:numId="11" w16cid:durableId="1691293303">
    <w:abstractNumId w:val="29"/>
  </w:num>
  <w:num w:numId="12" w16cid:durableId="1172062791">
    <w:abstractNumId w:val="0"/>
  </w:num>
  <w:num w:numId="13" w16cid:durableId="1809131280">
    <w:abstractNumId w:val="19"/>
  </w:num>
  <w:num w:numId="14" w16cid:durableId="789470764">
    <w:abstractNumId w:val="4"/>
  </w:num>
  <w:num w:numId="15" w16cid:durableId="1041132985">
    <w:abstractNumId w:val="6"/>
  </w:num>
  <w:num w:numId="16" w16cid:durableId="158279606">
    <w:abstractNumId w:val="3"/>
  </w:num>
  <w:num w:numId="17" w16cid:durableId="97337312">
    <w:abstractNumId w:val="30"/>
  </w:num>
  <w:num w:numId="18" w16cid:durableId="874272186">
    <w:abstractNumId w:val="24"/>
  </w:num>
  <w:num w:numId="19" w16cid:durableId="975648732">
    <w:abstractNumId w:val="14"/>
  </w:num>
  <w:num w:numId="20" w16cid:durableId="1169101174">
    <w:abstractNumId w:val="12"/>
  </w:num>
  <w:num w:numId="21" w16cid:durableId="119887576">
    <w:abstractNumId w:val="1"/>
  </w:num>
  <w:num w:numId="22" w16cid:durableId="180316422">
    <w:abstractNumId w:val="23"/>
  </w:num>
  <w:num w:numId="23" w16cid:durableId="2049914981">
    <w:abstractNumId w:val="20"/>
  </w:num>
  <w:num w:numId="24" w16cid:durableId="1459758732">
    <w:abstractNumId w:val="26"/>
  </w:num>
  <w:num w:numId="25" w16cid:durableId="242029710">
    <w:abstractNumId w:val="25"/>
  </w:num>
  <w:num w:numId="26" w16cid:durableId="1393046042">
    <w:abstractNumId w:val="28"/>
  </w:num>
  <w:num w:numId="27" w16cid:durableId="1342511779">
    <w:abstractNumId w:val="18"/>
  </w:num>
  <w:num w:numId="28" w16cid:durableId="457381976">
    <w:abstractNumId w:val="2"/>
  </w:num>
  <w:num w:numId="29" w16cid:durableId="1861702372">
    <w:abstractNumId w:val="9"/>
  </w:num>
  <w:num w:numId="30" w16cid:durableId="918060568">
    <w:abstractNumId w:val="11"/>
  </w:num>
  <w:num w:numId="31" w16cid:durableId="13972379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C9"/>
    <w:rsid w:val="00003782"/>
    <w:rsid w:val="00010018"/>
    <w:rsid w:val="00061B58"/>
    <w:rsid w:val="000640D0"/>
    <w:rsid w:val="00077B17"/>
    <w:rsid w:val="000854AF"/>
    <w:rsid w:val="0009594B"/>
    <w:rsid w:val="000A00C6"/>
    <w:rsid w:val="000B068D"/>
    <w:rsid w:val="000B5C50"/>
    <w:rsid w:val="000C01CA"/>
    <w:rsid w:val="000C0FE2"/>
    <w:rsid w:val="000C263B"/>
    <w:rsid w:val="000E4E34"/>
    <w:rsid w:val="000F1130"/>
    <w:rsid w:val="000F1BC8"/>
    <w:rsid w:val="000F1D1A"/>
    <w:rsid w:val="000F4989"/>
    <w:rsid w:val="000F67A1"/>
    <w:rsid w:val="00117895"/>
    <w:rsid w:val="00123924"/>
    <w:rsid w:val="001267BE"/>
    <w:rsid w:val="001316D0"/>
    <w:rsid w:val="001532FD"/>
    <w:rsid w:val="00155CA4"/>
    <w:rsid w:val="00174A5C"/>
    <w:rsid w:val="0018057C"/>
    <w:rsid w:val="001841A6"/>
    <w:rsid w:val="0019234C"/>
    <w:rsid w:val="00194812"/>
    <w:rsid w:val="001A11DC"/>
    <w:rsid w:val="001B6DBA"/>
    <w:rsid w:val="001E21EE"/>
    <w:rsid w:val="00223E46"/>
    <w:rsid w:val="00225780"/>
    <w:rsid w:val="00237844"/>
    <w:rsid w:val="00241CF0"/>
    <w:rsid w:val="00262870"/>
    <w:rsid w:val="002631FA"/>
    <w:rsid w:val="002642BD"/>
    <w:rsid w:val="002744D3"/>
    <w:rsid w:val="00283959"/>
    <w:rsid w:val="00284E75"/>
    <w:rsid w:val="00291BAB"/>
    <w:rsid w:val="002A3C7D"/>
    <w:rsid w:val="002B181C"/>
    <w:rsid w:val="002C4B82"/>
    <w:rsid w:val="002D373B"/>
    <w:rsid w:val="002D5F0E"/>
    <w:rsid w:val="002E531B"/>
    <w:rsid w:val="00300BF7"/>
    <w:rsid w:val="00300EDF"/>
    <w:rsid w:val="00325A92"/>
    <w:rsid w:val="00335454"/>
    <w:rsid w:val="0033708A"/>
    <w:rsid w:val="00347982"/>
    <w:rsid w:val="00353917"/>
    <w:rsid w:val="00360522"/>
    <w:rsid w:val="00363F4C"/>
    <w:rsid w:val="003770F6"/>
    <w:rsid w:val="00380041"/>
    <w:rsid w:val="00391DA6"/>
    <w:rsid w:val="0039311C"/>
    <w:rsid w:val="003A03CA"/>
    <w:rsid w:val="003C16C1"/>
    <w:rsid w:val="003C5C19"/>
    <w:rsid w:val="003C77B8"/>
    <w:rsid w:val="003C7CD0"/>
    <w:rsid w:val="004022B1"/>
    <w:rsid w:val="004208C1"/>
    <w:rsid w:val="00427C7F"/>
    <w:rsid w:val="004375EB"/>
    <w:rsid w:val="0044660A"/>
    <w:rsid w:val="004538AE"/>
    <w:rsid w:val="0045621D"/>
    <w:rsid w:val="004635F3"/>
    <w:rsid w:val="00483EBC"/>
    <w:rsid w:val="004A2E77"/>
    <w:rsid w:val="004B01FB"/>
    <w:rsid w:val="004B0257"/>
    <w:rsid w:val="004C04D0"/>
    <w:rsid w:val="004C6D22"/>
    <w:rsid w:val="004D00B5"/>
    <w:rsid w:val="004D0E67"/>
    <w:rsid w:val="004D242F"/>
    <w:rsid w:val="004D37A4"/>
    <w:rsid w:val="004E13D0"/>
    <w:rsid w:val="004E7F56"/>
    <w:rsid w:val="005016ED"/>
    <w:rsid w:val="00521D0A"/>
    <w:rsid w:val="00524FEB"/>
    <w:rsid w:val="005319BE"/>
    <w:rsid w:val="00533ED5"/>
    <w:rsid w:val="00543BE5"/>
    <w:rsid w:val="0056031E"/>
    <w:rsid w:val="005828D5"/>
    <w:rsid w:val="00592F86"/>
    <w:rsid w:val="005E3672"/>
    <w:rsid w:val="005E7ACE"/>
    <w:rsid w:val="005F67DC"/>
    <w:rsid w:val="005F6A09"/>
    <w:rsid w:val="00601243"/>
    <w:rsid w:val="006052EF"/>
    <w:rsid w:val="00614B39"/>
    <w:rsid w:val="00617E8B"/>
    <w:rsid w:val="006270DD"/>
    <w:rsid w:val="006303AC"/>
    <w:rsid w:val="00633B57"/>
    <w:rsid w:val="00661C96"/>
    <w:rsid w:val="006835E8"/>
    <w:rsid w:val="00690188"/>
    <w:rsid w:val="00694C94"/>
    <w:rsid w:val="00696C1B"/>
    <w:rsid w:val="006A3EA5"/>
    <w:rsid w:val="006B399B"/>
    <w:rsid w:val="006D0A4C"/>
    <w:rsid w:val="006D1AB0"/>
    <w:rsid w:val="006E7DEE"/>
    <w:rsid w:val="00706722"/>
    <w:rsid w:val="00724E95"/>
    <w:rsid w:val="00742809"/>
    <w:rsid w:val="00746D41"/>
    <w:rsid w:val="007525F9"/>
    <w:rsid w:val="007552C9"/>
    <w:rsid w:val="00764E2B"/>
    <w:rsid w:val="007701DD"/>
    <w:rsid w:val="00785290"/>
    <w:rsid w:val="00792F21"/>
    <w:rsid w:val="007A438C"/>
    <w:rsid w:val="007C25F9"/>
    <w:rsid w:val="007D4E2F"/>
    <w:rsid w:val="007E052F"/>
    <w:rsid w:val="007E3EF1"/>
    <w:rsid w:val="007E755A"/>
    <w:rsid w:val="00801507"/>
    <w:rsid w:val="008027E4"/>
    <w:rsid w:val="00814BE8"/>
    <w:rsid w:val="00815B46"/>
    <w:rsid w:val="0082008B"/>
    <w:rsid w:val="0082519D"/>
    <w:rsid w:val="00831860"/>
    <w:rsid w:val="0083287E"/>
    <w:rsid w:val="00843976"/>
    <w:rsid w:val="0088020B"/>
    <w:rsid w:val="00890CC3"/>
    <w:rsid w:val="0089721E"/>
    <w:rsid w:val="00897B29"/>
    <w:rsid w:val="008A16BD"/>
    <w:rsid w:val="008A41FB"/>
    <w:rsid w:val="008A6ED1"/>
    <w:rsid w:val="008B4CAB"/>
    <w:rsid w:val="008B5FDF"/>
    <w:rsid w:val="008C68FA"/>
    <w:rsid w:val="008D2A6C"/>
    <w:rsid w:val="008E7A40"/>
    <w:rsid w:val="00903DC2"/>
    <w:rsid w:val="00906493"/>
    <w:rsid w:val="00917E91"/>
    <w:rsid w:val="00923375"/>
    <w:rsid w:val="00946B80"/>
    <w:rsid w:val="0095695A"/>
    <w:rsid w:val="0096538C"/>
    <w:rsid w:val="009777E2"/>
    <w:rsid w:val="009906D2"/>
    <w:rsid w:val="00993FA5"/>
    <w:rsid w:val="009940DC"/>
    <w:rsid w:val="009A274D"/>
    <w:rsid w:val="009C57E1"/>
    <w:rsid w:val="009F3619"/>
    <w:rsid w:val="009F7A27"/>
    <w:rsid w:val="00A063C3"/>
    <w:rsid w:val="00A12919"/>
    <w:rsid w:val="00A16F23"/>
    <w:rsid w:val="00A207A3"/>
    <w:rsid w:val="00A31CFE"/>
    <w:rsid w:val="00A43D25"/>
    <w:rsid w:val="00A44B64"/>
    <w:rsid w:val="00A52055"/>
    <w:rsid w:val="00A562C1"/>
    <w:rsid w:val="00A56D26"/>
    <w:rsid w:val="00A72616"/>
    <w:rsid w:val="00A80936"/>
    <w:rsid w:val="00A90C80"/>
    <w:rsid w:val="00A92137"/>
    <w:rsid w:val="00A94084"/>
    <w:rsid w:val="00A96170"/>
    <w:rsid w:val="00A97048"/>
    <w:rsid w:val="00AA0009"/>
    <w:rsid w:val="00AA5133"/>
    <w:rsid w:val="00AC25B2"/>
    <w:rsid w:val="00AD027F"/>
    <w:rsid w:val="00AE2FCA"/>
    <w:rsid w:val="00B02509"/>
    <w:rsid w:val="00B30703"/>
    <w:rsid w:val="00B3764B"/>
    <w:rsid w:val="00B60DCB"/>
    <w:rsid w:val="00B72F25"/>
    <w:rsid w:val="00B83409"/>
    <w:rsid w:val="00BB15F7"/>
    <w:rsid w:val="00BB2E9D"/>
    <w:rsid w:val="00BB36DA"/>
    <w:rsid w:val="00BB4BE5"/>
    <w:rsid w:val="00BB5F8B"/>
    <w:rsid w:val="00BC2D86"/>
    <w:rsid w:val="00BF7F9A"/>
    <w:rsid w:val="00C016D3"/>
    <w:rsid w:val="00C04B81"/>
    <w:rsid w:val="00C21B91"/>
    <w:rsid w:val="00C344A2"/>
    <w:rsid w:val="00C37974"/>
    <w:rsid w:val="00C64962"/>
    <w:rsid w:val="00C819F9"/>
    <w:rsid w:val="00CA1B73"/>
    <w:rsid w:val="00CB16F6"/>
    <w:rsid w:val="00CD56C2"/>
    <w:rsid w:val="00CD7D0F"/>
    <w:rsid w:val="00CE424E"/>
    <w:rsid w:val="00CF3868"/>
    <w:rsid w:val="00CF5F60"/>
    <w:rsid w:val="00D1212F"/>
    <w:rsid w:val="00D16058"/>
    <w:rsid w:val="00D97354"/>
    <w:rsid w:val="00DA1D59"/>
    <w:rsid w:val="00DA4F95"/>
    <w:rsid w:val="00DA59FA"/>
    <w:rsid w:val="00DC2892"/>
    <w:rsid w:val="00DD76E1"/>
    <w:rsid w:val="00DF1687"/>
    <w:rsid w:val="00DF6B73"/>
    <w:rsid w:val="00E02BD4"/>
    <w:rsid w:val="00E10604"/>
    <w:rsid w:val="00E20062"/>
    <w:rsid w:val="00E327B8"/>
    <w:rsid w:val="00E44BF0"/>
    <w:rsid w:val="00E477A4"/>
    <w:rsid w:val="00E82FDE"/>
    <w:rsid w:val="00E97464"/>
    <w:rsid w:val="00EA14F5"/>
    <w:rsid w:val="00EB339D"/>
    <w:rsid w:val="00EC0640"/>
    <w:rsid w:val="00EC130F"/>
    <w:rsid w:val="00EC744F"/>
    <w:rsid w:val="00ED33FC"/>
    <w:rsid w:val="00ED5AC6"/>
    <w:rsid w:val="00EE3C00"/>
    <w:rsid w:val="00EE7D85"/>
    <w:rsid w:val="00EF4F0A"/>
    <w:rsid w:val="00F04069"/>
    <w:rsid w:val="00F04C68"/>
    <w:rsid w:val="00F06D44"/>
    <w:rsid w:val="00F242B3"/>
    <w:rsid w:val="00F80815"/>
    <w:rsid w:val="00F925CA"/>
    <w:rsid w:val="00F96819"/>
    <w:rsid w:val="00FC5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A2703"/>
  <w15:docId w15:val="{9703AB0B-7CEF-FD4E-A502-88F03365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55A"/>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52C9"/>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7552C9"/>
    <w:rPr>
      <w:rFonts w:ascii="Tahoma" w:hAnsi="Tahoma" w:cs="Tahoma"/>
      <w:sz w:val="16"/>
      <w:szCs w:val="16"/>
    </w:rPr>
  </w:style>
  <w:style w:type="paragraph" w:styleId="a4">
    <w:name w:val="header"/>
    <w:basedOn w:val="a"/>
    <w:link w:val="Char0"/>
    <w:uiPriority w:val="99"/>
    <w:unhideWhenUsed/>
    <w:rsid w:val="00EB339D"/>
    <w:pPr>
      <w:tabs>
        <w:tab w:val="center" w:pos="4153"/>
        <w:tab w:val="right" w:pos="8306"/>
      </w:tabs>
      <w:spacing w:after="0" w:line="240" w:lineRule="auto"/>
    </w:pPr>
  </w:style>
  <w:style w:type="character" w:customStyle="1" w:styleId="Char0">
    <w:name w:val="رأس الصفحة Char"/>
    <w:basedOn w:val="a0"/>
    <w:link w:val="a4"/>
    <w:uiPriority w:val="99"/>
    <w:rsid w:val="00EB339D"/>
  </w:style>
  <w:style w:type="paragraph" w:styleId="a5">
    <w:name w:val="footer"/>
    <w:basedOn w:val="a"/>
    <w:link w:val="Char1"/>
    <w:uiPriority w:val="99"/>
    <w:unhideWhenUsed/>
    <w:rsid w:val="00EB339D"/>
    <w:pPr>
      <w:tabs>
        <w:tab w:val="center" w:pos="4153"/>
        <w:tab w:val="right" w:pos="8306"/>
      </w:tabs>
      <w:spacing w:after="0" w:line="240" w:lineRule="auto"/>
    </w:pPr>
  </w:style>
  <w:style w:type="character" w:customStyle="1" w:styleId="Char1">
    <w:name w:val="تذييل الصفحة Char"/>
    <w:basedOn w:val="a0"/>
    <w:link w:val="a5"/>
    <w:uiPriority w:val="99"/>
    <w:rsid w:val="00EB339D"/>
  </w:style>
  <w:style w:type="paragraph" w:styleId="a6">
    <w:name w:val="Normal (Web)"/>
    <w:basedOn w:val="a"/>
    <w:uiPriority w:val="99"/>
    <w:unhideWhenUsed/>
    <w:rsid w:val="00AD027F"/>
    <w:pPr>
      <w:bidi w:val="0"/>
      <w:spacing w:before="100" w:beforeAutospacing="1" w:after="100" w:afterAutospacing="1" w:line="240" w:lineRule="auto"/>
    </w:pPr>
    <w:rPr>
      <w:rFonts w:ascii="Times New Roman" w:eastAsia="Times New Roman" w:hAnsi="Times New Roman" w:cs="Times New Roman"/>
      <w:sz w:val="24"/>
      <w:szCs w:val="24"/>
    </w:rPr>
  </w:style>
  <w:style w:type="table" w:styleId="a7">
    <w:name w:val="Table Grid"/>
    <w:basedOn w:val="a1"/>
    <w:uiPriority w:val="39"/>
    <w:rsid w:val="00B6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23924"/>
    <w:pPr>
      <w:ind w:left="720"/>
      <w:contextualSpacing/>
    </w:pPr>
  </w:style>
  <w:style w:type="character" w:styleId="Hyperlink">
    <w:name w:val="Hyperlink"/>
    <w:basedOn w:val="a0"/>
    <w:uiPriority w:val="99"/>
    <w:unhideWhenUsed/>
    <w:rsid w:val="003C16C1"/>
    <w:rPr>
      <w:color w:val="0000FF" w:themeColor="hyperlink"/>
      <w:u w:val="single"/>
    </w:rPr>
  </w:style>
  <w:style w:type="character" w:styleId="a9">
    <w:name w:val="Unresolved Mention"/>
    <w:basedOn w:val="a0"/>
    <w:uiPriority w:val="99"/>
    <w:semiHidden/>
    <w:unhideWhenUsed/>
    <w:rsid w:val="0088020B"/>
    <w:rPr>
      <w:color w:val="605E5C"/>
      <w:shd w:val="clear" w:color="auto" w:fill="E1DFDD"/>
    </w:rPr>
  </w:style>
  <w:style w:type="paragraph" w:customStyle="1" w:styleId="Default">
    <w:name w:val="Default"/>
    <w:rsid w:val="002C4B82"/>
    <w:pPr>
      <w:autoSpaceDE w:val="0"/>
      <w:autoSpaceDN w:val="0"/>
      <w:adjustRightInd w:val="0"/>
      <w:spacing w:after="0" w:line="240" w:lineRule="auto"/>
    </w:pPr>
    <w:rPr>
      <w:rFonts w:ascii="Aptos" w:hAnsi="Aptos" w:cs="Apto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0242">
      <w:bodyDiv w:val="1"/>
      <w:marLeft w:val="0"/>
      <w:marRight w:val="0"/>
      <w:marTop w:val="0"/>
      <w:marBottom w:val="0"/>
      <w:divBdr>
        <w:top w:val="none" w:sz="0" w:space="0" w:color="auto"/>
        <w:left w:val="none" w:sz="0" w:space="0" w:color="auto"/>
        <w:bottom w:val="none" w:sz="0" w:space="0" w:color="auto"/>
        <w:right w:val="none" w:sz="0" w:space="0" w:color="auto"/>
      </w:divBdr>
    </w:div>
    <w:div w:id="81950385">
      <w:bodyDiv w:val="1"/>
      <w:marLeft w:val="0"/>
      <w:marRight w:val="0"/>
      <w:marTop w:val="0"/>
      <w:marBottom w:val="0"/>
      <w:divBdr>
        <w:top w:val="none" w:sz="0" w:space="0" w:color="auto"/>
        <w:left w:val="none" w:sz="0" w:space="0" w:color="auto"/>
        <w:bottom w:val="none" w:sz="0" w:space="0" w:color="auto"/>
        <w:right w:val="none" w:sz="0" w:space="0" w:color="auto"/>
      </w:divBdr>
    </w:div>
    <w:div w:id="131604494">
      <w:bodyDiv w:val="1"/>
      <w:marLeft w:val="0"/>
      <w:marRight w:val="0"/>
      <w:marTop w:val="0"/>
      <w:marBottom w:val="0"/>
      <w:divBdr>
        <w:top w:val="none" w:sz="0" w:space="0" w:color="auto"/>
        <w:left w:val="none" w:sz="0" w:space="0" w:color="auto"/>
        <w:bottom w:val="none" w:sz="0" w:space="0" w:color="auto"/>
        <w:right w:val="none" w:sz="0" w:space="0" w:color="auto"/>
      </w:divBdr>
    </w:div>
    <w:div w:id="159658361">
      <w:bodyDiv w:val="1"/>
      <w:marLeft w:val="0"/>
      <w:marRight w:val="0"/>
      <w:marTop w:val="0"/>
      <w:marBottom w:val="0"/>
      <w:divBdr>
        <w:top w:val="none" w:sz="0" w:space="0" w:color="auto"/>
        <w:left w:val="none" w:sz="0" w:space="0" w:color="auto"/>
        <w:bottom w:val="none" w:sz="0" w:space="0" w:color="auto"/>
        <w:right w:val="none" w:sz="0" w:space="0" w:color="auto"/>
      </w:divBdr>
    </w:div>
    <w:div w:id="267202320">
      <w:bodyDiv w:val="1"/>
      <w:marLeft w:val="0"/>
      <w:marRight w:val="0"/>
      <w:marTop w:val="0"/>
      <w:marBottom w:val="0"/>
      <w:divBdr>
        <w:top w:val="none" w:sz="0" w:space="0" w:color="auto"/>
        <w:left w:val="none" w:sz="0" w:space="0" w:color="auto"/>
        <w:bottom w:val="none" w:sz="0" w:space="0" w:color="auto"/>
        <w:right w:val="none" w:sz="0" w:space="0" w:color="auto"/>
      </w:divBdr>
    </w:div>
    <w:div w:id="309604669">
      <w:bodyDiv w:val="1"/>
      <w:marLeft w:val="0"/>
      <w:marRight w:val="0"/>
      <w:marTop w:val="0"/>
      <w:marBottom w:val="0"/>
      <w:divBdr>
        <w:top w:val="none" w:sz="0" w:space="0" w:color="auto"/>
        <w:left w:val="none" w:sz="0" w:space="0" w:color="auto"/>
        <w:bottom w:val="none" w:sz="0" w:space="0" w:color="auto"/>
        <w:right w:val="none" w:sz="0" w:space="0" w:color="auto"/>
      </w:divBdr>
    </w:div>
    <w:div w:id="319505790">
      <w:bodyDiv w:val="1"/>
      <w:marLeft w:val="0"/>
      <w:marRight w:val="0"/>
      <w:marTop w:val="0"/>
      <w:marBottom w:val="0"/>
      <w:divBdr>
        <w:top w:val="none" w:sz="0" w:space="0" w:color="auto"/>
        <w:left w:val="none" w:sz="0" w:space="0" w:color="auto"/>
        <w:bottom w:val="none" w:sz="0" w:space="0" w:color="auto"/>
        <w:right w:val="none" w:sz="0" w:space="0" w:color="auto"/>
      </w:divBdr>
    </w:div>
    <w:div w:id="337775763">
      <w:bodyDiv w:val="1"/>
      <w:marLeft w:val="0"/>
      <w:marRight w:val="0"/>
      <w:marTop w:val="0"/>
      <w:marBottom w:val="0"/>
      <w:divBdr>
        <w:top w:val="none" w:sz="0" w:space="0" w:color="auto"/>
        <w:left w:val="none" w:sz="0" w:space="0" w:color="auto"/>
        <w:bottom w:val="none" w:sz="0" w:space="0" w:color="auto"/>
        <w:right w:val="none" w:sz="0" w:space="0" w:color="auto"/>
      </w:divBdr>
    </w:div>
    <w:div w:id="479880231">
      <w:bodyDiv w:val="1"/>
      <w:marLeft w:val="0"/>
      <w:marRight w:val="0"/>
      <w:marTop w:val="0"/>
      <w:marBottom w:val="0"/>
      <w:divBdr>
        <w:top w:val="none" w:sz="0" w:space="0" w:color="auto"/>
        <w:left w:val="none" w:sz="0" w:space="0" w:color="auto"/>
        <w:bottom w:val="none" w:sz="0" w:space="0" w:color="auto"/>
        <w:right w:val="none" w:sz="0" w:space="0" w:color="auto"/>
      </w:divBdr>
    </w:div>
    <w:div w:id="490682134">
      <w:bodyDiv w:val="1"/>
      <w:marLeft w:val="0"/>
      <w:marRight w:val="0"/>
      <w:marTop w:val="0"/>
      <w:marBottom w:val="0"/>
      <w:divBdr>
        <w:top w:val="none" w:sz="0" w:space="0" w:color="auto"/>
        <w:left w:val="none" w:sz="0" w:space="0" w:color="auto"/>
        <w:bottom w:val="none" w:sz="0" w:space="0" w:color="auto"/>
        <w:right w:val="none" w:sz="0" w:space="0" w:color="auto"/>
      </w:divBdr>
    </w:div>
    <w:div w:id="619652473">
      <w:bodyDiv w:val="1"/>
      <w:marLeft w:val="0"/>
      <w:marRight w:val="0"/>
      <w:marTop w:val="0"/>
      <w:marBottom w:val="0"/>
      <w:divBdr>
        <w:top w:val="none" w:sz="0" w:space="0" w:color="auto"/>
        <w:left w:val="none" w:sz="0" w:space="0" w:color="auto"/>
        <w:bottom w:val="none" w:sz="0" w:space="0" w:color="auto"/>
        <w:right w:val="none" w:sz="0" w:space="0" w:color="auto"/>
      </w:divBdr>
    </w:div>
    <w:div w:id="619844927">
      <w:bodyDiv w:val="1"/>
      <w:marLeft w:val="0"/>
      <w:marRight w:val="0"/>
      <w:marTop w:val="0"/>
      <w:marBottom w:val="0"/>
      <w:divBdr>
        <w:top w:val="none" w:sz="0" w:space="0" w:color="auto"/>
        <w:left w:val="none" w:sz="0" w:space="0" w:color="auto"/>
        <w:bottom w:val="none" w:sz="0" w:space="0" w:color="auto"/>
        <w:right w:val="none" w:sz="0" w:space="0" w:color="auto"/>
      </w:divBdr>
    </w:div>
    <w:div w:id="662316268">
      <w:bodyDiv w:val="1"/>
      <w:marLeft w:val="0"/>
      <w:marRight w:val="0"/>
      <w:marTop w:val="0"/>
      <w:marBottom w:val="0"/>
      <w:divBdr>
        <w:top w:val="none" w:sz="0" w:space="0" w:color="auto"/>
        <w:left w:val="none" w:sz="0" w:space="0" w:color="auto"/>
        <w:bottom w:val="none" w:sz="0" w:space="0" w:color="auto"/>
        <w:right w:val="none" w:sz="0" w:space="0" w:color="auto"/>
      </w:divBdr>
    </w:div>
    <w:div w:id="674770738">
      <w:bodyDiv w:val="1"/>
      <w:marLeft w:val="0"/>
      <w:marRight w:val="0"/>
      <w:marTop w:val="0"/>
      <w:marBottom w:val="0"/>
      <w:divBdr>
        <w:top w:val="none" w:sz="0" w:space="0" w:color="auto"/>
        <w:left w:val="none" w:sz="0" w:space="0" w:color="auto"/>
        <w:bottom w:val="none" w:sz="0" w:space="0" w:color="auto"/>
        <w:right w:val="none" w:sz="0" w:space="0" w:color="auto"/>
      </w:divBdr>
    </w:div>
    <w:div w:id="677197228">
      <w:bodyDiv w:val="1"/>
      <w:marLeft w:val="0"/>
      <w:marRight w:val="0"/>
      <w:marTop w:val="0"/>
      <w:marBottom w:val="0"/>
      <w:divBdr>
        <w:top w:val="none" w:sz="0" w:space="0" w:color="auto"/>
        <w:left w:val="none" w:sz="0" w:space="0" w:color="auto"/>
        <w:bottom w:val="none" w:sz="0" w:space="0" w:color="auto"/>
        <w:right w:val="none" w:sz="0" w:space="0" w:color="auto"/>
      </w:divBdr>
    </w:div>
    <w:div w:id="705372284">
      <w:bodyDiv w:val="1"/>
      <w:marLeft w:val="0"/>
      <w:marRight w:val="0"/>
      <w:marTop w:val="0"/>
      <w:marBottom w:val="0"/>
      <w:divBdr>
        <w:top w:val="none" w:sz="0" w:space="0" w:color="auto"/>
        <w:left w:val="none" w:sz="0" w:space="0" w:color="auto"/>
        <w:bottom w:val="none" w:sz="0" w:space="0" w:color="auto"/>
        <w:right w:val="none" w:sz="0" w:space="0" w:color="auto"/>
      </w:divBdr>
    </w:div>
    <w:div w:id="720910316">
      <w:bodyDiv w:val="1"/>
      <w:marLeft w:val="0"/>
      <w:marRight w:val="0"/>
      <w:marTop w:val="0"/>
      <w:marBottom w:val="0"/>
      <w:divBdr>
        <w:top w:val="none" w:sz="0" w:space="0" w:color="auto"/>
        <w:left w:val="none" w:sz="0" w:space="0" w:color="auto"/>
        <w:bottom w:val="none" w:sz="0" w:space="0" w:color="auto"/>
        <w:right w:val="none" w:sz="0" w:space="0" w:color="auto"/>
      </w:divBdr>
      <w:divsChild>
        <w:div w:id="2067947201">
          <w:marLeft w:val="0"/>
          <w:marRight w:val="0"/>
          <w:marTop w:val="0"/>
          <w:marBottom w:val="0"/>
          <w:divBdr>
            <w:top w:val="none" w:sz="0" w:space="0" w:color="auto"/>
            <w:left w:val="none" w:sz="0" w:space="0" w:color="auto"/>
            <w:bottom w:val="none" w:sz="0" w:space="0" w:color="auto"/>
            <w:right w:val="none" w:sz="0" w:space="0" w:color="auto"/>
          </w:divBdr>
          <w:divsChild>
            <w:div w:id="17517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7031">
      <w:bodyDiv w:val="1"/>
      <w:marLeft w:val="0"/>
      <w:marRight w:val="0"/>
      <w:marTop w:val="0"/>
      <w:marBottom w:val="0"/>
      <w:divBdr>
        <w:top w:val="none" w:sz="0" w:space="0" w:color="auto"/>
        <w:left w:val="none" w:sz="0" w:space="0" w:color="auto"/>
        <w:bottom w:val="none" w:sz="0" w:space="0" w:color="auto"/>
        <w:right w:val="none" w:sz="0" w:space="0" w:color="auto"/>
      </w:divBdr>
    </w:div>
    <w:div w:id="849561023">
      <w:bodyDiv w:val="1"/>
      <w:marLeft w:val="0"/>
      <w:marRight w:val="0"/>
      <w:marTop w:val="0"/>
      <w:marBottom w:val="0"/>
      <w:divBdr>
        <w:top w:val="none" w:sz="0" w:space="0" w:color="auto"/>
        <w:left w:val="none" w:sz="0" w:space="0" w:color="auto"/>
        <w:bottom w:val="none" w:sz="0" w:space="0" w:color="auto"/>
        <w:right w:val="none" w:sz="0" w:space="0" w:color="auto"/>
      </w:divBdr>
    </w:div>
    <w:div w:id="883712034">
      <w:bodyDiv w:val="1"/>
      <w:marLeft w:val="0"/>
      <w:marRight w:val="0"/>
      <w:marTop w:val="0"/>
      <w:marBottom w:val="0"/>
      <w:divBdr>
        <w:top w:val="none" w:sz="0" w:space="0" w:color="auto"/>
        <w:left w:val="none" w:sz="0" w:space="0" w:color="auto"/>
        <w:bottom w:val="none" w:sz="0" w:space="0" w:color="auto"/>
        <w:right w:val="none" w:sz="0" w:space="0" w:color="auto"/>
      </w:divBdr>
    </w:div>
    <w:div w:id="913586782">
      <w:bodyDiv w:val="1"/>
      <w:marLeft w:val="0"/>
      <w:marRight w:val="0"/>
      <w:marTop w:val="0"/>
      <w:marBottom w:val="0"/>
      <w:divBdr>
        <w:top w:val="none" w:sz="0" w:space="0" w:color="auto"/>
        <w:left w:val="none" w:sz="0" w:space="0" w:color="auto"/>
        <w:bottom w:val="none" w:sz="0" w:space="0" w:color="auto"/>
        <w:right w:val="none" w:sz="0" w:space="0" w:color="auto"/>
      </w:divBdr>
    </w:div>
    <w:div w:id="931469234">
      <w:bodyDiv w:val="1"/>
      <w:marLeft w:val="0"/>
      <w:marRight w:val="0"/>
      <w:marTop w:val="0"/>
      <w:marBottom w:val="0"/>
      <w:divBdr>
        <w:top w:val="none" w:sz="0" w:space="0" w:color="auto"/>
        <w:left w:val="none" w:sz="0" w:space="0" w:color="auto"/>
        <w:bottom w:val="none" w:sz="0" w:space="0" w:color="auto"/>
        <w:right w:val="none" w:sz="0" w:space="0" w:color="auto"/>
      </w:divBdr>
      <w:divsChild>
        <w:div w:id="1000619294">
          <w:marLeft w:val="0"/>
          <w:marRight w:val="0"/>
          <w:marTop w:val="0"/>
          <w:marBottom w:val="0"/>
          <w:divBdr>
            <w:top w:val="none" w:sz="0" w:space="0" w:color="auto"/>
            <w:left w:val="none" w:sz="0" w:space="0" w:color="auto"/>
            <w:bottom w:val="none" w:sz="0" w:space="0" w:color="auto"/>
            <w:right w:val="none" w:sz="0" w:space="0" w:color="auto"/>
          </w:divBdr>
          <w:divsChild>
            <w:div w:id="10421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134">
      <w:bodyDiv w:val="1"/>
      <w:marLeft w:val="0"/>
      <w:marRight w:val="0"/>
      <w:marTop w:val="0"/>
      <w:marBottom w:val="0"/>
      <w:divBdr>
        <w:top w:val="none" w:sz="0" w:space="0" w:color="auto"/>
        <w:left w:val="none" w:sz="0" w:space="0" w:color="auto"/>
        <w:bottom w:val="none" w:sz="0" w:space="0" w:color="auto"/>
        <w:right w:val="none" w:sz="0" w:space="0" w:color="auto"/>
      </w:divBdr>
    </w:div>
    <w:div w:id="964971116">
      <w:bodyDiv w:val="1"/>
      <w:marLeft w:val="0"/>
      <w:marRight w:val="0"/>
      <w:marTop w:val="0"/>
      <w:marBottom w:val="0"/>
      <w:divBdr>
        <w:top w:val="none" w:sz="0" w:space="0" w:color="auto"/>
        <w:left w:val="none" w:sz="0" w:space="0" w:color="auto"/>
        <w:bottom w:val="none" w:sz="0" w:space="0" w:color="auto"/>
        <w:right w:val="none" w:sz="0" w:space="0" w:color="auto"/>
      </w:divBdr>
      <w:divsChild>
        <w:div w:id="1017656392">
          <w:marLeft w:val="0"/>
          <w:marRight w:val="0"/>
          <w:marTop w:val="0"/>
          <w:marBottom w:val="0"/>
          <w:divBdr>
            <w:top w:val="none" w:sz="0" w:space="0" w:color="auto"/>
            <w:left w:val="none" w:sz="0" w:space="0" w:color="auto"/>
            <w:bottom w:val="none" w:sz="0" w:space="0" w:color="auto"/>
            <w:right w:val="none" w:sz="0" w:space="0" w:color="auto"/>
          </w:divBdr>
          <w:divsChild>
            <w:div w:id="19884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6841">
      <w:bodyDiv w:val="1"/>
      <w:marLeft w:val="0"/>
      <w:marRight w:val="0"/>
      <w:marTop w:val="0"/>
      <w:marBottom w:val="0"/>
      <w:divBdr>
        <w:top w:val="none" w:sz="0" w:space="0" w:color="auto"/>
        <w:left w:val="none" w:sz="0" w:space="0" w:color="auto"/>
        <w:bottom w:val="none" w:sz="0" w:space="0" w:color="auto"/>
        <w:right w:val="none" w:sz="0" w:space="0" w:color="auto"/>
      </w:divBdr>
    </w:div>
    <w:div w:id="1170368238">
      <w:bodyDiv w:val="1"/>
      <w:marLeft w:val="0"/>
      <w:marRight w:val="0"/>
      <w:marTop w:val="0"/>
      <w:marBottom w:val="0"/>
      <w:divBdr>
        <w:top w:val="none" w:sz="0" w:space="0" w:color="auto"/>
        <w:left w:val="none" w:sz="0" w:space="0" w:color="auto"/>
        <w:bottom w:val="none" w:sz="0" w:space="0" w:color="auto"/>
        <w:right w:val="none" w:sz="0" w:space="0" w:color="auto"/>
      </w:divBdr>
    </w:div>
    <w:div w:id="1229149955">
      <w:bodyDiv w:val="1"/>
      <w:marLeft w:val="0"/>
      <w:marRight w:val="0"/>
      <w:marTop w:val="0"/>
      <w:marBottom w:val="0"/>
      <w:divBdr>
        <w:top w:val="none" w:sz="0" w:space="0" w:color="auto"/>
        <w:left w:val="none" w:sz="0" w:space="0" w:color="auto"/>
        <w:bottom w:val="none" w:sz="0" w:space="0" w:color="auto"/>
        <w:right w:val="none" w:sz="0" w:space="0" w:color="auto"/>
      </w:divBdr>
    </w:div>
    <w:div w:id="1290210680">
      <w:bodyDiv w:val="1"/>
      <w:marLeft w:val="0"/>
      <w:marRight w:val="0"/>
      <w:marTop w:val="0"/>
      <w:marBottom w:val="0"/>
      <w:divBdr>
        <w:top w:val="none" w:sz="0" w:space="0" w:color="auto"/>
        <w:left w:val="none" w:sz="0" w:space="0" w:color="auto"/>
        <w:bottom w:val="none" w:sz="0" w:space="0" w:color="auto"/>
        <w:right w:val="none" w:sz="0" w:space="0" w:color="auto"/>
      </w:divBdr>
    </w:div>
    <w:div w:id="1294294208">
      <w:bodyDiv w:val="1"/>
      <w:marLeft w:val="0"/>
      <w:marRight w:val="0"/>
      <w:marTop w:val="0"/>
      <w:marBottom w:val="0"/>
      <w:divBdr>
        <w:top w:val="none" w:sz="0" w:space="0" w:color="auto"/>
        <w:left w:val="none" w:sz="0" w:space="0" w:color="auto"/>
        <w:bottom w:val="none" w:sz="0" w:space="0" w:color="auto"/>
        <w:right w:val="none" w:sz="0" w:space="0" w:color="auto"/>
      </w:divBdr>
    </w:div>
    <w:div w:id="1333215558">
      <w:bodyDiv w:val="1"/>
      <w:marLeft w:val="0"/>
      <w:marRight w:val="0"/>
      <w:marTop w:val="0"/>
      <w:marBottom w:val="0"/>
      <w:divBdr>
        <w:top w:val="none" w:sz="0" w:space="0" w:color="auto"/>
        <w:left w:val="none" w:sz="0" w:space="0" w:color="auto"/>
        <w:bottom w:val="none" w:sz="0" w:space="0" w:color="auto"/>
        <w:right w:val="none" w:sz="0" w:space="0" w:color="auto"/>
      </w:divBdr>
    </w:div>
    <w:div w:id="1377580856">
      <w:bodyDiv w:val="1"/>
      <w:marLeft w:val="0"/>
      <w:marRight w:val="0"/>
      <w:marTop w:val="0"/>
      <w:marBottom w:val="0"/>
      <w:divBdr>
        <w:top w:val="none" w:sz="0" w:space="0" w:color="auto"/>
        <w:left w:val="none" w:sz="0" w:space="0" w:color="auto"/>
        <w:bottom w:val="none" w:sz="0" w:space="0" w:color="auto"/>
        <w:right w:val="none" w:sz="0" w:space="0" w:color="auto"/>
      </w:divBdr>
    </w:div>
    <w:div w:id="1395664178">
      <w:bodyDiv w:val="1"/>
      <w:marLeft w:val="0"/>
      <w:marRight w:val="0"/>
      <w:marTop w:val="0"/>
      <w:marBottom w:val="0"/>
      <w:divBdr>
        <w:top w:val="none" w:sz="0" w:space="0" w:color="auto"/>
        <w:left w:val="none" w:sz="0" w:space="0" w:color="auto"/>
        <w:bottom w:val="none" w:sz="0" w:space="0" w:color="auto"/>
        <w:right w:val="none" w:sz="0" w:space="0" w:color="auto"/>
      </w:divBdr>
    </w:div>
    <w:div w:id="1499226101">
      <w:bodyDiv w:val="1"/>
      <w:marLeft w:val="0"/>
      <w:marRight w:val="0"/>
      <w:marTop w:val="0"/>
      <w:marBottom w:val="0"/>
      <w:divBdr>
        <w:top w:val="none" w:sz="0" w:space="0" w:color="auto"/>
        <w:left w:val="none" w:sz="0" w:space="0" w:color="auto"/>
        <w:bottom w:val="none" w:sz="0" w:space="0" w:color="auto"/>
        <w:right w:val="none" w:sz="0" w:space="0" w:color="auto"/>
      </w:divBdr>
    </w:div>
    <w:div w:id="1624311752">
      <w:bodyDiv w:val="1"/>
      <w:marLeft w:val="0"/>
      <w:marRight w:val="0"/>
      <w:marTop w:val="0"/>
      <w:marBottom w:val="0"/>
      <w:divBdr>
        <w:top w:val="none" w:sz="0" w:space="0" w:color="auto"/>
        <w:left w:val="none" w:sz="0" w:space="0" w:color="auto"/>
        <w:bottom w:val="none" w:sz="0" w:space="0" w:color="auto"/>
        <w:right w:val="none" w:sz="0" w:space="0" w:color="auto"/>
      </w:divBdr>
    </w:div>
    <w:div w:id="1823227854">
      <w:bodyDiv w:val="1"/>
      <w:marLeft w:val="0"/>
      <w:marRight w:val="0"/>
      <w:marTop w:val="0"/>
      <w:marBottom w:val="0"/>
      <w:divBdr>
        <w:top w:val="none" w:sz="0" w:space="0" w:color="auto"/>
        <w:left w:val="none" w:sz="0" w:space="0" w:color="auto"/>
        <w:bottom w:val="none" w:sz="0" w:space="0" w:color="auto"/>
        <w:right w:val="none" w:sz="0" w:space="0" w:color="auto"/>
      </w:divBdr>
    </w:div>
    <w:div w:id="1916623212">
      <w:bodyDiv w:val="1"/>
      <w:marLeft w:val="0"/>
      <w:marRight w:val="0"/>
      <w:marTop w:val="0"/>
      <w:marBottom w:val="0"/>
      <w:divBdr>
        <w:top w:val="none" w:sz="0" w:space="0" w:color="auto"/>
        <w:left w:val="none" w:sz="0" w:space="0" w:color="auto"/>
        <w:bottom w:val="none" w:sz="0" w:space="0" w:color="auto"/>
        <w:right w:val="none" w:sz="0" w:space="0" w:color="auto"/>
      </w:divBdr>
    </w:div>
    <w:div w:id="2053963931">
      <w:bodyDiv w:val="1"/>
      <w:marLeft w:val="0"/>
      <w:marRight w:val="0"/>
      <w:marTop w:val="0"/>
      <w:marBottom w:val="0"/>
      <w:divBdr>
        <w:top w:val="none" w:sz="0" w:space="0" w:color="auto"/>
        <w:left w:val="none" w:sz="0" w:space="0" w:color="auto"/>
        <w:bottom w:val="none" w:sz="0" w:space="0" w:color="auto"/>
        <w:right w:val="none" w:sz="0" w:space="0" w:color="auto"/>
      </w:divBdr>
      <w:divsChild>
        <w:div w:id="1088772759">
          <w:marLeft w:val="0"/>
          <w:marRight w:val="0"/>
          <w:marTop w:val="0"/>
          <w:marBottom w:val="0"/>
          <w:divBdr>
            <w:top w:val="none" w:sz="0" w:space="0" w:color="auto"/>
            <w:left w:val="none" w:sz="0" w:space="0" w:color="auto"/>
            <w:bottom w:val="none" w:sz="0" w:space="0" w:color="auto"/>
            <w:right w:val="none" w:sz="0" w:space="0" w:color="auto"/>
          </w:divBdr>
          <w:divsChild>
            <w:div w:id="929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7973">
      <w:bodyDiv w:val="1"/>
      <w:marLeft w:val="0"/>
      <w:marRight w:val="0"/>
      <w:marTop w:val="0"/>
      <w:marBottom w:val="0"/>
      <w:divBdr>
        <w:top w:val="none" w:sz="0" w:space="0" w:color="auto"/>
        <w:left w:val="none" w:sz="0" w:space="0" w:color="auto"/>
        <w:bottom w:val="none" w:sz="0" w:space="0" w:color="auto"/>
        <w:right w:val="none" w:sz="0" w:space="0" w:color="auto"/>
      </w:divBdr>
    </w:div>
    <w:div w:id="2096587457">
      <w:bodyDiv w:val="1"/>
      <w:marLeft w:val="0"/>
      <w:marRight w:val="0"/>
      <w:marTop w:val="0"/>
      <w:marBottom w:val="0"/>
      <w:divBdr>
        <w:top w:val="none" w:sz="0" w:space="0" w:color="auto"/>
        <w:left w:val="none" w:sz="0" w:space="0" w:color="auto"/>
        <w:bottom w:val="none" w:sz="0" w:space="0" w:color="auto"/>
        <w:right w:val="none" w:sz="0" w:space="0" w:color="auto"/>
      </w:divBdr>
    </w:div>
    <w:div w:id="210213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FD834-EB3A-404E-BE1A-34976CB9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602</Words>
  <Characters>3435</Characters>
  <Application>Microsoft Office Word</Application>
  <DocSecurity>0</DocSecurity>
  <Lines>28</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Haya Abdullah</cp:lastModifiedBy>
  <cp:revision>3</cp:revision>
  <cp:lastPrinted>2023-10-21T23:38:00Z</cp:lastPrinted>
  <dcterms:created xsi:type="dcterms:W3CDTF">2024-10-19T19:17:00Z</dcterms:created>
  <dcterms:modified xsi:type="dcterms:W3CDTF">2024-10-22T17:57:00Z</dcterms:modified>
</cp:coreProperties>
</file>