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《T-Agent行动手册》V1.1</w:t>
      </w:r>
    </w:p>
    <w:p>
      <w:bookmarkStart w:id="mi9pvwmmv5q3ouu3s1" w:name="mi9pvwmmv5q3ouu3s1"/>
      <w:pPr>
        <w:pStyle w:val="dingding-heading1"/>
      </w:pPr>
      <w:r>
        <w:rPr>
          <w:color w:val="000000"/>
        </w:rPr>
        <w:t xml:space="preserve">第一章：事前主动风险预警 (Proactive Risk Warning)</w:t>
      </w:r>
      <w:bookmarkEnd w:id="mi9pvwmmv5q3ouu3s1"/>
    </w:p>
    <w:p>
      <w:bookmarkStart w:id="mi9pvwmmkoa6us2uek" w:name="mi9pvwmmkoa6us2uek"/>
      <w:pPr>
        <w:pStyle w:val="dingding-heading4"/>
      </w:pPr>
      <w:r>
        <w:rPr>
          <w:color w:val="000000"/>
        </w:rPr>
        <w:t xml:space="preserve">【本章核心目标】</w:t>
      </w:r>
      <w:bookmarkEnd w:id="mi9pvwmmkoa6us2uek"/>
    </w:p>
    <w:p>
      <w:pPr/>
      <w:r>
        <w:rPr>
          <w:color w:val="000000"/>
        </w:rPr>
        <w:t xml:space="preserve">定义 T-Agent 如何结合 </w:t>
      </w:r>
      <w:r>
        <w:rPr>
          <w:color w:val="000000"/>
          <w:b w:val="1"/>
        </w:rPr>
        <w:t xml:space="preserve">气象 API</w:t>
      </w:r>
      <w:r>
        <w:rPr>
          <w:color w:val="000000"/>
        </w:rPr>
        <w:t xml:space="preserve">、</w:t>
      </w:r>
      <w:r>
        <w:rPr>
          <w:color w:val="000000"/>
          <w:b w:val="1"/>
        </w:rPr>
        <w:t xml:space="preserve">地面路网 (Taxi)</w:t>
      </w:r>
      <w:r>
        <w:rPr>
          <w:color w:val="000000"/>
        </w:rPr>
        <w:t xml:space="preserve"> 和 </w:t>
      </w:r>
      <w:r>
        <w:rPr>
          <w:color w:val="000000"/>
          <w:b w:val="1"/>
        </w:rPr>
        <w:t xml:space="preserve">地下轨网 (Subway)</w:t>
      </w:r>
      <w:r>
        <w:rPr>
          <w:color w:val="000000"/>
        </w:rPr>
        <w:t xml:space="preserve"> 三维数据，识别系统性风险，并基于“地空承载力”制定分层递进的行动策略。</w:t>
      </w:r>
    </w:p>
    <w:p>
      <w:bookmarkStart w:id="mi9pvwmm8rvlvzizln4" w:name="mi9pvwmm8rvlvzizln4"/>
      <w:pPr>
        <w:pStyle w:val="dingding-heading4"/>
      </w:pPr>
      <w:r>
        <w:rPr>
          <w:color w:val="000000"/>
        </w:rPr>
        <w:t xml:space="preserve">1.1 风险识别与多源感知 (Systemic Sensing)</w:t>
      </w:r>
      <w:bookmarkEnd w:id="mi9pvwmm8rvlvzizln4"/>
    </w:p>
    <w:p>
      <w:pPr/>
      <w:r>
        <w:rPr>
          <w:color w:val="000000"/>
        </w:rPr>
        <w:t xml:space="preserve">T-Agent 需以“仿真当前时间”为基准，综合扫描以下三大维度的压力指标：</w:t>
      </w:r>
    </w:p>
    <w:p>
      <w:pPr>
        <w:numPr>
          <w:ilvl w:val="0"/>
          <w:numId w:val="1"/>
        </w:numPr>
      </w:pPr>
      <w:r>
        <w:rPr>
          <w:color w:val="000000"/>
          <w:b w:val="1"/>
        </w:rPr>
        <w:t xml:space="preserve">环境压力 (Weather API)</w:t>
      </w:r>
      <w:r>
        <w:rPr>
          <w:color w:val="000000"/>
        </w:rPr>
        <w:t xml:space="preserve">:</w:t>
      </w:r>
    </w:p>
    <w:p>
      <w:pPr>
        <w:numPr>
          <w:ilvl w:val="1"/>
          <w:numId w:val="1"/>
        </w:numPr>
      </w:pPr>
      <w:r>
        <w:rPr>
          <w:color w:val="000000"/>
          <w:b w:val="1"/>
        </w:rPr>
        <w:t xml:space="preserve">动作</w:t>
      </w:r>
      <w:r>
        <w:rPr>
          <w:color w:val="000000"/>
        </w:rPr>
        <w:t xml:space="preserve">: 调用 WeatherService 获取曼哈顿未来 6 小时预报。</w:t>
      </w:r>
    </w:p>
    <w:p>
      <w:pPr>
        <w:numPr>
          <w:ilvl w:val="1"/>
          <w:numId w:val="1"/>
        </w:numPr>
      </w:pPr>
      <w:r>
        <w:rPr>
          <w:color w:val="000000"/>
          <w:b w:val="1"/>
        </w:rPr>
        <w:t xml:space="preserve">关注指标</w:t>
      </w:r>
      <w:r>
        <w:rPr>
          <w:color w:val="000000"/>
        </w:rPr>
        <w:t xml:space="preserve">: snowfall (降雪量), temperature (气温), visibility (能见度)。</w:t>
      </w:r>
    </w:p>
    <w:p>
      <w:pPr>
        <w:numPr>
          <w:ilvl w:val="1"/>
          <w:numId w:val="1"/>
        </w:numPr>
      </w:pPr>
      <w:r>
        <w:rPr>
          <w:color w:val="000000"/>
          <w:b w:val="1"/>
        </w:rPr>
        <w:t xml:space="preserve">触发</w:t>
      </w:r>
      <w:r>
        <w:rPr>
          <w:color w:val="000000"/>
        </w:rPr>
        <w:t xml:space="preserve">: 预报显示降雪、冻雨或能见度 &lt; 500m。</w:t>
      </w:r>
    </w:p>
    <w:p>
      <w:pPr>
        <w:numPr>
          <w:ilvl w:val="0"/>
          <w:numId w:val="1"/>
        </w:numPr>
      </w:pPr>
      <w:r>
        <w:rPr>
          <w:color w:val="000000"/>
          <w:b w:val="1"/>
        </w:rPr>
        <w:t xml:space="preserve">地面路网压力 (Surface Pressure - Taxi SQL)</w:t>
      </w:r>
      <w:r>
        <w:rPr>
          <w:color w:val="000000"/>
        </w:rPr>
        <w:t xml:space="preserve">:</w:t>
      </w:r>
    </w:p>
    <w:p>
      <w:pPr>
        <w:numPr>
          <w:ilvl w:val="1"/>
          <w:numId w:val="1"/>
        </w:numPr>
      </w:pPr>
      <w:r>
        <w:rPr>
          <w:color w:val="000000"/>
          <w:b w:val="1"/>
        </w:rPr>
        <w:t xml:space="preserve">动作</w:t>
      </w:r>
      <w:r>
        <w:rPr>
          <w:color w:val="000000"/>
        </w:rPr>
        <w:t xml:space="preserve">: 查询 taxi_trips 表，计算 </w:t>
      </w:r>
      <w:r>
        <w:rPr>
          <w:color w:val="000000"/>
          <w:b w:val="1"/>
        </w:rPr>
        <w:t xml:space="preserve">平均行程耗时 (Trip Duration)</w:t>
      </w:r>
      <w:r>
        <w:rPr>
          <w:color w:val="000000"/>
        </w:rPr>
        <w:t xml:space="preserve">。</w:t>
      </w:r>
    </w:p>
    <w:p>
      <w:pPr>
        <w:numPr>
          <w:ilvl w:val="1"/>
          <w:numId w:val="1"/>
        </w:numPr>
      </w:pPr>
      <w:r>
        <w:rPr>
          <w:color w:val="000000"/>
          <w:b w:val="1"/>
        </w:rPr>
        <w:t xml:space="preserve">触发</w:t>
      </w:r>
      <w:r>
        <w:rPr>
          <w:color w:val="000000"/>
        </w:rPr>
        <w:t xml:space="preserve">: 当前耗时较“历史同期基准”增加 </w:t>
      </w:r>
      <w:r>
        <w:rPr>
          <w:color w:val="000000"/>
          <w:b w:val="1"/>
        </w:rPr>
        <w:t xml:space="preserve">&gt;20%</w:t>
      </w:r>
      <w:r>
        <w:rPr>
          <w:color w:val="000000"/>
        </w:rPr>
        <w:t xml:space="preserve">。</w:t>
      </w:r>
    </w:p>
    <w:p>
      <w:pPr>
        <w:numPr>
          <w:ilvl w:val="0"/>
          <w:numId w:val="1"/>
        </w:numPr>
      </w:pPr>
      <w:r>
        <w:rPr>
          <w:color w:val="000000"/>
          <w:b w:val="1"/>
        </w:rPr>
        <w:t xml:space="preserve">地下轨网压力 (Underground Pressure - Subway SQL)</w:t>
      </w:r>
      <w:r>
        <w:rPr>
          <w:color w:val="000000"/>
        </w:rPr>
        <w:t xml:space="preserve">:</w:t>
      </w:r>
    </w:p>
    <w:p>
      <w:pPr>
        <w:numPr>
          <w:ilvl w:val="1"/>
          <w:numId w:val="1"/>
        </w:numPr>
      </w:pPr>
      <w:r>
        <w:rPr>
          <w:color w:val="000000"/>
          <w:b w:val="1"/>
        </w:rPr>
        <w:t xml:space="preserve">动作</w:t>
      </w:r>
      <w:r>
        <w:rPr>
          <w:color w:val="000000"/>
        </w:rPr>
        <w:t xml:space="preserve">: 查询 subway_ridership 表，统计核心枢纽站客流。</w:t>
      </w:r>
    </w:p>
    <w:p>
      <w:pPr>
        <w:numPr>
          <w:ilvl w:val="1"/>
          <w:numId w:val="1"/>
        </w:numPr>
      </w:pPr>
      <w:r>
        <w:rPr>
          <w:color w:val="000000"/>
          <w:b w:val="1"/>
        </w:rPr>
        <w:t xml:space="preserve">触发</w:t>
      </w:r>
      <w:r>
        <w:rPr>
          <w:color w:val="000000"/>
        </w:rPr>
        <w:t xml:space="preserve">: 客流达到历史峰值的 </w:t>
      </w:r>
      <w:r>
        <w:rPr>
          <w:color w:val="000000"/>
          <w:b w:val="1"/>
        </w:rPr>
        <w:t xml:space="preserve">90%</w:t>
      </w:r>
      <w:r>
        <w:rPr>
          <w:color w:val="000000"/>
        </w:rPr>
        <w:t xml:space="preserve"> (高负荷) 或 </w:t>
      </w:r>
      <w:r>
        <w:rPr>
          <w:color w:val="000000"/>
          <w:b w:val="1"/>
        </w:rPr>
        <w:t xml:space="preserve">110%</w:t>
      </w:r>
      <w:r>
        <w:rPr>
          <w:color w:val="000000"/>
        </w:rPr>
        <w:t xml:space="preserve"> (超载熔断)。</w:t>
      </w:r>
    </w:p>
    <w:p>
      <w:bookmarkStart w:id="mi9pvwmn5vyelei3wxi" w:name="mi9pvwmn5vyelei3wxi"/>
      <w:pPr>
        <w:pStyle w:val="dingding-heading4"/>
      </w:pPr>
      <w:r>
        <w:rPr>
          <w:color w:val="000000"/>
        </w:rPr>
        <w:t xml:space="preserve">1.2 风险等级判定矩阵 (Risk Grading Matrix)</w:t>
      </w:r>
      <w:bookmarkEnd w:id="mi9pvwmn5vyelei3wxi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风险等级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判定条件 (逻辑组合)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场景语义与影响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一级预警 (Code Red)</w:t>
            </w:r>
            <w:r>
              <w:rPr>
                <w:color w:val="000000"/>
              </w:rPr>
              <w:t xml:space="preserve">&lt;br&gt;</w:t>
            </w:r>
            <w:r>
              <w:rPr>
                <w:color w:val="000000"/>
                <w:i w:val="1"/>
              </w:rPr>
              <w:t xml:space="preserve">系统性瘫痪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1. </w:t>
            </w:r>
            <w:r>
              <w:rPr>
                <w:color w:val="000000"/>
                <w:b w:val="1"/>
              </w:rPr>
              <w:t xml:space="preserve">恶劣天气</w:t>
            </w:r>
            <w:r>
              <w:rPr>
                <w:color w:val="000000"/>
              </w:rPr>
              <w:t xml:space="preserve">: 暴雪/冻雨 &lt;br&gt;2. </w:t>
            </w:r>
            <w:r>
              <w:rPr>
                <w:color w:val="000000"/>
                <w:b w:val="1"/>
              </w:rPr>
              <w:t xml:space="preserve">地面瘫痪</w:t>
            </w:r>
            <w:r>
              <w:rPr>
                <w:color w:val="000000"/>
              </w:rPr>
              <w:t xml:space="preserve">: Taxi 耗时增加 &gt;30% &lt;br&gt;3. </w:t>
            </w:r>
            <w:r>
              <w:rPr>
                <w:color w:val="000000"/>
                <w:b w:val="1"/>
              </w:rPr>
              <w:t xml:space="preserve">地下熔断</w:t>
            </w:r>
            <w:r>
              <w:rPr>
                <w:color w:val="000000"/>
              </w:rPr>
              <w:t xml:space="preserve">: </w:t>
            </w:r>
            <w:r>
              <w:rPr>
                <w:color w:val="000000"/>
                <w:b w:val="1"/>
              </w:rPr>
              <w:t xml:space="preserve">Subway 客流 &gt; 110% (超载)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"无路可走"</w:t>
            </w:r>
            <w:r>
              <w:rPr>
                <w:color w:val="000000"/>
              </w:rPr>
              <w:t xml:space="preserve">。&lt;br&gt;地面拥堵无法缓解，且地铁已无余力承接转移客流，城市交通面临停摆。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二级预警 (Code Orange)</w:t>
            </w:r>
            <w:r>
              <w:rPr>
                <w:color w:val="000000"/>
              </w:rPr>
              <w:t xml:space="preserve">&lt;br&gt;</w:t>
            </w:r>
            <w:r>
              <w:rPr>
                <w:color w:val="000000"/>
                <w:i w:val="1"/>
              </w:rPr>
              <w:t xml:space="preserve">地面失效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1. </w:t>
            </w:r>
            <w:r>
              <w:rPr>
                <w:color w:val="000000"/>
                <w:b w:val="1"/>
              </w:rPr>
              <w:t xml:space="preserve">恶劣天气</w:t>
            </w:r>
            <w:r>
              <w:rPr>
                <w:color w:val="000000"/>
              </w:rPr>
              <w:t xml:space="preserve">: 中雪/大雨 &lt;br&gt;2. </w:t>
            </w:r>
            <w:r>
              <w:rPr>
                <w:color w:val="000000"/>
                <w:b w:val="1"/>
              </w:rPr>
              <w:t xml:space="preserve">地面拥堵</w:t>
            </w:r>
            <w:r>
              <w:rPr>
                <w:color w:val="000000"/>
              </w:rPr>
              <w:t xml:space="preserve">: Taxi 耗时增加 &gt;20% &lt;br&gt;3. </w:t>
            </w:r>
            <w:r>
              <w:rPr>
                <w:color w:val="000000"/>
                <w:b w:val="1"/>
              </w:rPr>
              <w:t xml:space="preserve">地下可用</w:t>
            </w:r>
            <w:r>
              <w:rPr>
                <w:color w:val="000000"/>
              </w:rPr>
              <w:t xml:space="preserve">: </w:t>
            </w:r>
            <w:r>
              <w:rPr>
                <w:color w:val="000000"/>
                <w:b w:val="1"/>
              </w:rPr>
              <w:t xml:space="preserve">Subway 客流 &lt; 90% (有余量)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"模态转移窗口"</w:t>
            </w:r>
            <w:r>
              <w:rPr>
                <w:color w:val="000000"/>
              </w:rPr>
              <w:t xml:space="preserve">。&lt;br&gt;路面通行效率大幅下降，但地铁仍有承载力，应全力引导“弃车转铁”。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三级预警 (Code Yellow)</w:t>
            </w:r>
            <w:r>
              <w:rPr>
                <w:color w:val="000000"/>
              </w:rPr>
              <w:t xml:space="preserve">&lt;br&gt;</w:t>
            </w:r>
            <w:r>
              <w:rPr>
                <w:color w:val="000000"/>
                <w:i w:val="1"/>
              </w:rPr>
              <w:t xml:space="preserve">局部摩擦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1. </w:t>
            </w:r>
            <w:r>
              <w:rPr>
                <w:color w:val="000000"/>
                <w:b w:val="1"/>
              </w:rPr>
              <w:t xml:space="preserve">一般天气</w:t>
            </w:r>
            <w:r>
              <w:rPr>
                <w:color w:val="000000"/>
              </w:rPr>
              <w:t xml:space="preserve">: 小雨/轻微降雪 &lt;br&gt;2. </w:t>
            </w:r>
            <w:r>
              <w:rPr>
                <w:color w:val="000000"/>
                <w:b w:val="1"/>
              </w:rPr>
              <w:t xml:space="preserve">路网微堵</w:t>
            </w:r>
            <w:r>
              <w:rPr>
                <w:color w:val="000000"/>
              </w:rPr>
              <w:t xml:space="preserve">: Taxi 耗时正常或微增 &lt;br&gt;3. </w:t>
            </w:r>
            <w:r>
              <w:rPr>
                <w:color w:val="000000"/>
                <w:b w:val="1"/>
              </w:rPr>
              <w:t xml:space="preserve">地下正常</w:t>
            </w:r>
            <w:r>
              <w:rPr>
                <w:color w:val="000000"/>
              </w:rPr>
              <w:t xml:space="preserve">: Subway 运行平稳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"摩擦增加"</w:t>
            </w:r>
            <w:r>
              <w:rPr>
                <w:color w:val="000000"/>
              </w:rPr>
              <w:t xml:space="preserve">。&lt;br&gt;视线受阻，需提示驾驶员谨慎驾驶。</w:t>
            </w:r>
          </w:p>
        </w:tc>
      </w:tr>
    </w:tbl>
    <w:p>
      <w:bookmarkStart w:id="mi9pvwmnestalcd7kd5" w:name="mi9pvwmnestalcd7kd5"/>
      <w:pPr>
        <w:pStyle w:val="dingding-heading4"/>
      </w:pPr>
      <w:r>
        <w:rPr>
          <w:color w:val="000000"/>
        </w:rPr>
        <w:t xml:space="preserve">1.3 标准化行动准则 (Standard Action Protocol)</w:t>
      </w:r>
      <w:bookmarkEnd w:id="mi9pvwmnestalcd7kd5"/>
    </w:p>
    <w:p>
      <w:pPr/>
      <w:r>
        <w:rPr>
          <w:color w:val="000000"/>
          <w:b w:val="1"/>
        </w:rPr>
        <w:t xml:space="preserve">[SOP-PW-L1] 针对【一级预警 (Code Red - 全网瘫痪)】的行动准则</w:t>
      </w:r>
    </w:p>
    <w:p>
      <w:pPr>
        <w:numPr>
          <w:ilvl w:val="0"/>
          <w:numId w:val="2"/>
        </w:numPr>
      </w:pPr>
      <w:r>
        <w:rPr>
          <w:color w:val="000000"/>
          <w:b w:val="1"/>
        </w:rPr>
        <w:t xml:space="preserve">[决策建议-指挥层]</w:t>
      </w:r>
      <w:r>
        <w:rPr>
          <w:color w:val="000000"/>
        </w:rPr>
        <w:t xml:space="preserve">:</w:t>
      </w:r>
    </w:p>
    <w:p>
      <w:pPr>
        <w:numPr>
          <w:ilvl w:val="1"/>
          <w:numId w:val="2"/>
        </w:numPr>
      </w:pPr>
      <w:r>
        <w:rPr>
          <w:color w:val="000000"/>
          <w:b w:val="1"/>
        </w:rPr>
        <w:t xml:space="preserve">启动全网熔断机制</w:t>
      </w:r>
      <w:r>
        <w:rPr>
          <w:color w:val="000000"/>
        </w:rPr>
        <w:t xml:space="preserve">: 建议市长办公室立即发布“非必要不外出 (Travel Ban)”指令，避免大量人群滞留在路上或地铁站内。</w:t>
      </w:r>
    </w:p>
    <w:p>
      <w:pPr>
        <w:numPr>
          <w:ilvl w:val="1"/>
          <w:numId w:val="2"/>
        </w:numPr>
      </w:pPr>
      <w:r>
        <w:rPr>
          <w:color w:val="000000"/>
          <w:b w:val="1"/>
        </w:rPr>
        <w:t xml:space="preserve">跨部门最高级响应</w:t>
      </w:r>
      <w:r>
        <w:rPr>
          <w:color w:val="000000"/>
        </w:rPr>
        <w:t xml:space="preserve">: 建议 TMC 联合 NYPD 与 MTA 建立联席指挥部，协调地面疏散与地下限流。</w:t>
      </w:r>
    </w:p>
    <w:p>
      <w:pPr>
        <w:numPr>
          <w:ilvl w:val="0"/>
          <w:numId w:val="2"/>
        </w:numPr>
      </w:pPr>
      <w:r>
        <w:rPr>
          <w:color w:val="000000"/>
          <w:b w:val="1"/>
        </w:rPr>
        <w:t xml:space="preserve">[决策建议-运营层]</w:t>
      </w:r>
      <w:r>
        <w:rPr>
          <w:color w:val="000000"/>
        </w:rPr>
        <w:t xml:space="preserve">:</w:t>
      </w:r>
    </w:p>
    <w:p>
      <w:pPr>
        <w:numPr>
          <w:ilvl w:val="1"/>
          <w:numId w:val="2"/>
        </w:numPr>
      </w:pPr>
      <w:r>
        <w:rPr>
          <w:color w:val="000000"/>
          <w:b w:val="1"/>
        </w:rPr>
        <w:t xml:space="preserve">地铁限流管控</w:t>
      </w:r>
      <w:r>
        <w:rPr>
          <w:color w:val="000000"/>
        </w:rPr>
        <w:t xml:space="preserve">: 建议 MTA 在核心换乘站（如 Times Sq）实施进站限流，防止站台拥挤发生踩踏。</w:t>
      </w:r>
    </w:p>
    <w:p>
      <w:pPr>
        <w:numPr>
          <w:ilvl w:val="1"/>
          <w:numId w:val="2"/>
        </w:numPr>
      </w:pPr>
      <w:r>
        <w:rPr>
          <w:color w:val="000000"/>
          <w:b w:val="1"/>
        </w:rPr>
        <w:t xml:space="preserve">生命通道保障</w:t>
      </w:r>
      <w:r>
        <w:rPr>
          <w:color w:val="000000"/>
        </w:rPr>
        <w:t xml:space="preserve">: 建议 DOT 集中除雪资源保障通往主要医院（如 Mount Sinai）的急救路线。</w:t>
      </w:r>
    </w:p>
    <w:p>
      <w:pPr>
        <w:numPr>
          <w:ilvl w:val="0"/>
          <w:numId w:val="2"/>
        </w:numPr>
      </w:pPr>
      <w:r>
        <w:rPr>
          <w:color w:val="000000"/>
          <w:b w:val="1"/>
        </w:rPr>
        <w:t xml:space="preserve">[决策建议-公众沟通]</w:t>
      </w:r>
      <w:r>
        <w:rPr>
          <w:color w:val="000000"/>
        </w:rPr>
        <w:t xml:space="preserve">:</w:t>
      </w:r>
    </w:p>
    <w:p>
      <w:pPr>
        <w:numPr>
          <w:ilvl w:val="1"/>
          <w:numId w:val="2"/>
        </w:numPr>
      </w:pPr>
      <w:r>
        <w:rPr>
          <w:color w:val="000000"/>
          <w:b w:val="1"/>
        </w:rPr>
        <w:t xml:space="preserve">全渠道警报</w:t>
      </w:r>
      <w:r>
        <w:rPr>
          <w:color w:val="000000"/>
        </w:rPr>
        <w:t xml:space="preserve">: 推送“Stay Home”警告。</w:t>
      </w:r>
    </w:p>
    <w:p>
      <w:pPr>
        <w:numPr>
          <w:ilvl w:val="1"/>
          <w:numId w:val="2"/>
        </w:numPr>
      </w:pPr>
      <w:r>
        <w:rPr>
          <w:color w:val="000000"/>
          <w:b w:val="1"/>
        </w:rPr>
        <w:t xml:space="preserve">话术</w:t>
      </w:r>
      <w:r>
        <w:rPr>
          <w:color w:val="000000"/>
        </w:rPr>
        <w:t xml:space="preserve">: “受极端天气影响，地面与地铁系统均已饱和。请尽量留在家中，</w:t>
      </w:r>
      <w:r>
        <w:rPr>
          <w:color w:val="000000"/>
          <w:b w:val="1"/>
        </w:rPr>
        <w:t xml:space="preserve">避免前往地铁站</w:t>
      </w:r>
      <w:r>
        <w:rPr>
          <w:color w:val="000000"/>
        </w:rPr>
        <w:t xml:space="preserve">。”</w:t>
      </w:r>
    </w:p>
    <w:p>
      <w:pPr/>
      <w:r>
        <w:rPr>
          <w:color w:val="000000"/>
          <w:b w:val="1"/>
        </w:rPr>
        <w:t xml:space="preserve">[SOP-PW-L2] 针对【二级预警 (Code Orange - 地面失效)】的行动准则</w:t>
      </w:r>
    </w:p>
    <w:p>
      <w:pPr>
        <w:numPr>
          <w:ilvl w:val="0"/>
          <w:numId w:val="3"/>
        </w:numPr>
      </w:pPr>
      <w:r>
        <w:rPr>
          <w:color w:val="000000"/>
          <w:b w:val="1"/>
        </w:rPr>
        <w:t xml:space="preserve">[决策建议-指挥层]</w:t>
      </w:r>
      <w:r>
        <w:rPr>
          <w:color w:val="000000"/>
        </w:rPr>
        <w:t xml:space="preserve">:</w:t>
      </w:r>
    </w:p>
    <w:p>
      <w:pPr>
        <w:numPr>
          <w:ilvl w:val="1"/>
          <w:numId w:val="3"/>
        </w:numPr>
      </w:pPr>
      <w:r>
        <w:rPr>
          <w:color w:val="000000"/>
          <w:b w:val="1"/>
        </w:rPr>
        <w:t xml:space="preserve">确立模态转移战略</w:t>
      </w:r>
      <w:r>
        <w:rPr>
          <w:color w:val="000000"/>
        </w:rPr>
        <w:t xml:space="preserve">: 宣布“保地下、舍地面”策略，优先保障地铁电力与出入口除冰。</w:t>
      </w:r>
    </w:p>
    <w:p>
      <w:pPr>
        <w:numPr>
          <w:ilvl w:val="0"/>
          <w:numId w:val="3"/>
        </w:numPr>
      </w:pPr>
      <w:r>
        <w:rPr>
          <w:color w:val="000000"/>
          <w:b w:val="1"/>
        </w:rPr>
        <w:t xml:space="preserve">[决策建议-运营层]</w:t>
      </w:r>
      <w:r>
        <w:rPr>
          <w:color w:val="000000"/>
        </w:rPr>
        <w:t xml:space="preserve">:</w:t>
      </w:r>
    </w:p>
    <w:p>
      <w:pPr>
        <w:numPr>
          <w:ilvl w:val="1"/>
          <w:numId w:val="3"/>
        </w:numPr>
      </w:pPr>
      <w:r>
        <w:rPr>
          <w:color w:val="000000"/>
          <w:b w:val="1"/>
        </w:rPr>
        <w:t xml:space="preserve">运力倾斜</w:t>
      </w:r>
      <w:r>
        <w:rPr>
          <w:color w:val="000000"/>
        </w:rPr>
        <w:t xml:space="preserve">: 建议 MTA 立即加开 20% 的临时列车班次，承接地面转移客流。</w:t>
      </w:r>
    </w:p>
    <w:p>
      <w:pPr>
        <w:numPr>
          <w:ilvl w:val="1"/>
          <w:numId w:val="3"/>
        </w:numPr>
      </w:pPr>
      <w:r>
        <w:rPr>
          <w:color w:val="000000"/>
          <w:b w:val="1"/>
        </w:rPr>
        <w:t xml:space="preserve">重点布防</w:t>
      </w:r>
      <w:r>
        <w:rPr>
          <w:color w:val="000000"/>
        </w:rPr>
        <w:t xml:space="preserve">: 结合 taxi_trips 数据，锁定拥堵 Top 5 街区，建议交警在路口实施强制分流。</w:t>
      </w:r>
    </w:p>
    <w:p>
      <w:pPr>
        <w:numPr>
          <w:ilvl w:val="0"/>
          <w:numId w:val="3"/>
        </w:numPr>
      </w:pPr>
      <w:r>
        <w:rPr>
          <w:color w:val="000000"/>
          <w:b w:val="1"/>
        </w:rPr>
        <w:t xml:space="preserve">[决策建议-公众沟通]</w:t>
      </w:r>
      <w:r>
        <w:rPr>
          <w:color w:val="000000"/>
        </w:rPr>
        <w:t xml:space="preserve">:</w:t>
      </w:r>
    </w:p>
    <w:p>
      <w:pPr>
        <w:numPr>
          <w:ilvl w:val="1"/>
          <w:numId w:val="3"/>
        </w:numPr>
      </w:pPr>
      <w:r>
        <w:rPr>
          <w:color w:val="000000"/>
          <w:b w:val="1"/>
        </w:rPr>
        <w:t xml:space="preserve">主动引导</w:t>
      </w:r>
      <w:r>
        <w:rPr>
          <w:color w:val="000000"/>
        </w:rPr>
        <w:t xml:space="preserve">: 通过地图 App 推送“建议改乘地铁”提示。</w:t>
      </w:r>
    </w:p>
    <w:p>
      <w:pPr>
        <w:numPr>
          <w:ilvl w:val="1"/>
          <w:numId w:val="3"/>
        </w:numPr>
      </w:pPr>
      <w:r>
        <w:rPr>
          <w:color w:val="000000"/>
          <w:b w:val="1"/>
        </w:rPr>
        <w:t xml:space="preserve">话术</w:t>
      </w:r>
      <w:r>
        <w:rPr>
          <w:color w:val="000000"/>
        </w:rPr>
        <w:t xml:space="preserve">: “路面湿滑严重拥堵，预计延误 1 小时以上。</w:t>
      </w:r>
      <w:r>
        <w:rPr>
          <w:color w:val="000000"/>
          <w:b w:val="1"/>
        </w:rPr>
        <w:t xml:space="preserve">请立即改乘地铁出行</w:t>
      </w:r>
      <w:r>
        <w:rPr>
          <w:color w:val="000000"/>
        </w:rPr>
        <w:t xml:space="preserve">，目前地铁运力充足。”</w:t>
      </w:r>
    </w:p>
    <w:p>
      <w:pPr/>
      <w:r>
        <w:rPr>
          <w:color w:val="000000"/>
          <w:b w:val="1"/>
        </w:rPr>
        <w:t xml:space="preserve">[SOP-PW-L3] 针对【三级预警 (Code Yellow - 局部摩擦)】的行动准则</w:t>
      </w:r>
    </w:p>
    <w:p>
      <w:pPr>
        <w:numPr>
          <w:ilvl w:val="0"/>
          <w:numId w:val="4"/>
        </w:numPr>
      </w:pPr>
      <w:r>
        <w:rPr>
          <w:color w:val="000000"/>
          <w:b w:val="1"/>
        </w:rPr>
        <w:t xml:space="preserve">[决策建议-运营层]</w:t>
      </w:r>
      <w:r>
        <w:rPr>
          <w:color w:val="000000"/>
        </w:rPr>
        <w:t xml:space="preserve">:</w:t>
      </w:r>
    </w:p>
    <w:p>
      <w:pPr>
        <w:numPr>
          <w:ilvl w:val="1"/>
          <w:numId w:val="4"/>
        </w:numPr>
      </w:pPr>
      <w:r>
        <w:rPr>
          <w:color w:val="000000"/>
          <w:b w:val="1"/>
        </w:rPr>
        <w:t xml:space="preserve">加强监控</w:t>
      </w:r>
      <w:r>
        <w:rPr>
          <w:color w:val="000000"/>
        </w:rPr>
        <w:t xml:space="preserve">: 重点监控桥梁、隧道口的摄像头。</w:t>
      </w:r>
    </w:p>
    <w:p>
      <w:pPr>
        <w:numPr>
          <w:ilvl w:val="1"/>
          <w:numId w:val="4"/>
        </w:numPr>
      </w:pPr>
      <w:r>
        <w:rPr>
          <w:color w:val="000000"/>
          <w:b w:val="1"/>
        </w:rPr>
        <w:t xml:space="preserve">设施巡检</w:t>
      </w:r>
      <w:r>
        <w:rPr>
          <w:color w:val="000000"/>
        </w:rPr>
        <w:t xml:space="preserve">: 若 311 系统有积水投诉，自动派发疏通工单。</w:t>
      </w:r>
    </w:p>
    <w:p>
      <w:pPr>
        <w:numPr>
          <w:ilvl w:val="0"/>
          <w:numId w:val="4"/>
        </w:numPr>
      </w:pPr>
      <w:r>
        <w:rPr>
          <w:color w:val="000000"/>
          <w:b w:val="1"/>
        </w:rPr>
        <w:t xml:space="preserve">[决策建议-公众沟通]</w:t>
      </w:r>
      <w:r>
        <w:rPr>
          <w:color w:val="000000"/>
        </w:rPr>
        <w:t xml:space="preserve">:</w:t>
      </w:r>
    </w:p>
    <w:p>
      <w:pPr>
        <w:numPr>
          <w:ilvl w:val="1"/>
          <w:numId w:val="4"/>
        </w:numPr>
      </w:pPr>
      <w:r>
        <w:rPr>
          <w:color w:val="000000"/>
          <w:b w:val="1"/>
        </w:rPr>
        <w:t xml:space="preserve">常规提醒</w:t>
      </w:r>
      <w:r>
        <w:rPr>
          <w:color w:val="000000"/>
        </w:rPr>
        <w:t xml:space="preserve">: 社交媒体发布“雨天路滑，请保持车距”。</w:t>
      </w:r>
    </w:p>
    <w:p>
      <w:pPr>
        <w:pBdr>
          <w:top w:val="single" w:sz="6" w:space="0" w:color="000000"/>
        </w:pBdr>
      </w:pPr>
    </w:p>
    <w:p>
      <w:bookmarkStart w:id="mi9pvwmqyxy6rbt8h1j" w:name="mi9pvwmqyxy6rbt8h1j"/>
      <w:pPr>
        <w:pStyle w:val="dingding-heading1"/>
      </w:pPr>
      <w:r>
        <w:rPr>
          <w:color w:val="000000"/>
        </w:rPr>
        <w:t xml:space="preserve">第二章：事中诊断与应急处置 (Incident Diagnosis &amp; Response)</w:t>
      </w:r>
      <w:bookmarkEnd w:id="mi9pvwmqyxy6rbt8h1j"/>
    </w:p>
    <w:p>
      <w:bookmarkStart w:id="mi9pvwmqs5vch2bmqy" w:name="mi9pvwmqs5vch2bmqy"/>
      <w:pPr>
        <w:pStyle w:val="dingding-heading4"/>
      </w:pPr>
      <w:r>
        <w:rPr>
          <w:color w:val="000000"/>
        </w:rPr>
        <w:t xml:space="preserve">【本章核心目标】</w:t>
      </w:r>
      <w:bookmarkEnd w:id="mi9pvwmqs5vch2bmqy"/>
    </w:p>
    <w:p>
      <w:pPr/>
      <w:r>
        <w:rPr>
          <w:color w:val="000000"/>
        </w:rPr>
        <w:t xml:space="preserve">当交通事件发生时，指导 T-Agent 在“黄金 30 分钟”内利用 API、SQL 和 DeepResearch 进行多维侦查，并生成分层级的应急处置方案。</w:t>
      </w:r>
    </w:p>
    <w:p>
      <w:bookmarkStart w:id="mi9pvwmr00u7xxweal0s" w:name="mi9pvwmr00u7xxweal0s"/>
      <w:pPr>
        <w:pStyle w:val="dingding-heading4"/>
      </w:pPr>
      <w:r>
        <w:rPr>
          <w:color w:val="000000"/>
        </w:rPr>
        <w:t xml:space="preserve">2.1 事件触发与定性 (Event Trigger)</w:t>
      </w:r>
      <w:bookmarkEnd w:id="mi9pvwmr00u7xxweal0s"/>
    </w:p>
    <w:p>
      <w:pPr>
        <w:numPr>
          <w:ilvl w:val="0"/>
          <w:numId w:val="5"/>
        </w:numPr>
      </w:pPr>
      <w:r>
        <w:rPr>
          <w:color w:val="000000"/>
          <w:b w:val="1"/>
        </w:rPr>
        <w:t xml:space="preserve">核心触发源 (Accidents SQL)</w:t>
      </w:r>
      <w:r>
        <w:rPr>
          <w:color w:val="000000"/>
        </w:rPr>
        <w:t xml:space="preserve">:</w:t>
      </w:r>
    </w:p>
    <w:p>
      <w:pPr>
        <w:numPr>
          <w:ilvl w:val="1"/>
          <w:numId w:val="5"/>
        </w:numPr>
      </w:pPr>
      <w:r>
        <w:rPr>
          <w:color w:val="000000"/>
        </w:rPr>
        <w:t xml:space="preserve">监控 accidents 表：当 persons_killed &gt; 0 (死亡事故) 或 persons_injured &gt; 3 (群死群伤) 时，立即触发。</w:t>
      </w:r>
    </w:p>
    <w:p>
      <w:pPr>
        <w:numPr>
          <w:ilvl w:val="0"/>
          <w:numId w:val="5"/>
        </w:numPr>
      </w:pPr>
      <w:r>
        <w:rPr>
          <w:color w:val="000000"/>
          <w:b w:val="1"/>
        </w:rPr>
        <w:t xml:space="preserve">外部情报源 (DeepResearch)</w:t>
      </w:r>
      <w:r>
        <w:rPr>
          <w:color w:val="000000"/>
        </w:rPr>
        <w:t xml:space="preserve">:</w:t>
      </w:r>
    </w:p>
    <w:p>
      <w:pPr>
        <w:numPr>
          <w:ilvl w:val="1"/>
          <w:numId w:val="5"/>
        </w:numPr>
      </w:pPr>
      <w:r>
        <w:rPr>
          <w:color w:val="000000"/>
        </w:rPr>
        <w:t xml:space="preserve">调用 </w:t>
      </w:r>
      <w:r>
        <w:rPr>
          <w:color w:val="000000"/>
          <w:b w:val="1"/>
        </w:rPr>
        <w:t xml:space="preserve">NewsAPI (Tavily)</w:t>
      </w:r>
      <w:r>
        <w:rPr>
          <w:color w:val="000000"/>
        </w:rPr>
        <w:t xml:space="preserve">，搜索关键词："Manhattan accident [Location] [Time]"，获取车道封闭和救援细节。</w:t>
      </w:r>
    </w:p>
    <w:p>
      <w:bookmarkStart w:id="mi9pvwmsywn7sro475a" w:name="mi9pvwmsywn7sro475a"/>
      <w:pPr>
        <w:pStyle w:val="dingding-heading4"/>
      </w:pPr>
      <w:r>
        <w:rPr>
          <w:color w:val="000000"/>
        </w:rPr>
        <w:t xml:space="preserve">2.2 根因诊断“三维证据链” (Root Cause Diagnosis)</w:t>
      </w:r>
      <w:bookmarkEnd w:id="mi9pvwmsywn7sro475a"/>
    </w:p>
    <w:p>
      <w:pPr/>
      <w:r>
        <w:rPr>
          <w:color w:val="000000"/>
        </w:rPr>
        <w:t xml:space="preserve">T-Agent 必须按顺序执行以下验证，形成诊断结论：</w:t>
      </w:r>
    </w:p>
    <w:p>
      <w:pPr>
        <w:numPr>
          <w:ilvl w:val="0"/>
          <w:numId w:val="6"/>
        </w:numPr>
      </w:pPr>
      <w:r>
        <w:rPr>
          <w:color w:val="000000"/>
          <w:b w:val="1"/>
        </w:rPr>
        <w:t xml:space="preserve">[环境维度 - Weather API]</w:t>
      </w:r>
      <w:r>
        <w:rPr>
          <w:color w:val="000000"/>
        </w:rPr>
        <w:t xml:space="preserve">: 检查事发时是否有强降水/低温（恶劣天气诱因）。</w:t>
      </w:r>
    </w:p>
    <w:p>
      <w:pPr>
        <w:numPr>
          <w:ilvl w:val="0"/>
          <w:numId w:val="6"/>
        </w:numPr>
      </w:pPr>
      <w:r>
        <w:rPr>
          <w:color w:val="000000"/>
          <w:b w:val="1"/>
        </w:rPr>
        <w:t xml:space="preserve">[设施维度 - 311 SQL]</w:t>
      </w:r>
      <w:r>
        <w:rPr>
          <w:color w:val="000000"/>
        </w:rPr>
        <w:t xml:space="preserve">: 检查周边是否有信号灯故障/坑洼投诉（基础设施诱因）。</w:t>
      </w:r>
    </w:p>
    <w:p>
      <w:pPr>
        <w:numPr>
          <w:ilvl w:val="0"/>
          <w:numId w:val="6"/>
        </w:numPr>
      </w:pPr>
      <w:r>
        <w:rPr>
          <w:color w:val="000000"/>
          <w:b w:val="1"/>
        </w:rPr>
        <w:t xml:space="preserve">[流转维度 - Cross-Modal Check]</w:t>
      </w:r>
      <w:r>
        <w:rPr>
          <w:color w:val="000000"/>
        </w:rPr>
        <w:t xml:space="preserve">: 检查周边地铁站客流是否在事发后激增（判断是否发生自发性模态转移）。</w:t>
      </w:r>
    </w:p>
    <w:p>
      <w:bookmarkStart w:id="mi9pvwmtnyvfi8z4xui" w:name="mi9pvwmtnyvfi8z4xui"/>
      <w:pPr>
        <w:pStyle w:val="dingding-heading4"/>
      </w:pPr>
      <w:r>
        <w:rPr>
          <w:color w:val="000000"/>
        </w:rPr>
        <w:t xml:space="preserve">2.3 标准化应急处置准则 (Standard Action Protocol)</w:t>
      </w:r>
      <w:bookmarkEnd w:id="mi9pvwmtnyvfi8z4xui"/>
    </w:p>
    <w:p>
      <w:pPr/>
      <w:r>
        <w:rPr>
          <w:color w:val="000000"/>
          <w:b w:val="1"/>
        </w:rPr>
        <w:t xml:space="preserve">[SOP-ER-INFRA] 诊断为“设施故障”引发</w:t>
      </w:r>
    </w:p>
    <w:p>
      <w:pPr>
        <w:numPr>
          <w:ilvl w:val="0"/>
          <w:numId w:val="7"/>
        </w:numPr>
      </w:pPr>
      <w:r>
        <w:rPr>
          <w:color w:val="000000"/>
          <w:b w:val="1"/>
        </w:rPr>
        <w:t xml:space="preserve">[决策建议-指挥层]</w:t>
      </w:r>
      <w:r>
        <w:rPr>
          <w:color w:val="000000"/>
        </w:rPr>
        <w:t xml:space="preserve">:</w:t>
      </w:r>
    </w:p>
    <w:p>
      <w:pPr>
        <w:numPr>
          <w:ilvl w:val="1"/>
          <w:numId w:val="7"/>
        </w:numPr>
      </w:pPr>
      <w:r>
        <w:rPr>
          <w:color w:val="000000"/>
          <w:b w:val="1"/>
        </w:rPr>
        <w:t xml:space="preserve">责任归属</w:t>
      </w:r>
      <w:r>
        <w:rPr>
          <w:color w:val="000000"/>
        </w:rPr>
        <w:t xml:space="preserve">: 确认该事故与 311 投诉（如信号灯故障）的时空关联性，为后续定责保留证据。</w:t>
      </w:r>
    </w:p>
    <w:p>
      <w:pPr>
        <w:numPr>
          <w:ilvl w:val="0"/>
          <w:numId w:val="7"/>
        </w:numPr>
      </w:pPr>
      <w:r>
        <w:rPr>
          <w:color w:val="000000"/>
          <w:b w:val="1"/>
        </w:rPr>
        <w:t xml:space="preserve">[决策建议-运营层]</w:t>
      </w:r>
      <w:r>
        <w:rPr>
          <w:color w:val="000000"/>
        </w:rPr>
        <w:t xml:space="preserve">:</w:t>
      </w:r>
    </w:p>
    <w:p>
      <w:pPr>
        <w:numPr>
          <w:ilvl w:val="1"/>
          <w:numId w:val="7"/>
        </w:numPr>
      </w:pPr>
      <w:r>
        <w:rPr>
          <w:color w:val="000000"/>
          <w:b w:val="1"/>
        </w:rPr>
        <w:t xml:space="preserve">首要行动</w:t>
      </w:r>
      <w:r>
        <w:rPr>
          <w:color w:val="000000"/>
        </w:rPr>
        <w:t xml:space="preserve">: 自动生成 </w:t>
      </w:r>
      <w:r>
        <w:rPr>
          <w:color w:val="000000"/>
          <w:b w:val="1"/>
        </w:rPr>
        <w:t xml:space="preserve">P1 级紧急维修工单</w:t>
      </w:r>
      <w:r>
        <w:rPr>
          <w:color w:val="000000"/>
        </w:rPr>
        <w:t xml:space="preserve">，直接推送至 DOT 维护组。</w:t>
      </w:r>
    </w:p>
    <w:p>
      <w:pPr>
        <w:numPr>
          <w:ilvl w:val="1"/>
          <w:numId w:val="7"/>
        </w:numPr>
      </w:pPr>
      <w:r>
        <w:rPr>
          <w:color w:val="000000"/>
          <w:b w:val="1"/>
        </w:rPr>
        <w:t xml:space="preserve">现场接管</w:t>
      </w:r>
      <w:r>
        <w:rPr>
          <w:color w:val="000000"/>
        </w:rPr>
        <w:t xml:space="preserve">: 建议交警立即接管该路口指挥权，直到设施完全修复。</w:t>
      </w:r>
    </w:p>
    <w:p>
      <w:pPr/>
      <w:r>
        <w:rPr>
          <w:color w:val="000000"/>
          <w:b w:val="1"/>
        </w:rPr>
        <w:t xml:space="preserve">[SOP-ER-WEATHER] 诊断为“恶劣天气”引发</w:t>
      </w:r>
    </w:p>
    <w:p>
      <w:pPr>
        <w:numPr>
          <w:ilvl w:val="0"/>
          <w:numId w:val="8"/>
        </w:numPr>
      </w:pPr>
      <w:r>
        <w:rPr>
          <w:color w:val="000000"/>
          <w:b w:val="1"/>
        </w:rPr>
        <w:t xml:space="preserve">[决策建议-运营层]</w:t>
      </w:r>
      <w:r>
        <w:rPr>
          <w:color w:val="000000"/>
        </w:rPr>
        <w:t xml:space="preserve">:</w:t>
      </w:r>
    </w:p>
    <w:p>
      <w:pPr>
        <w:numPr>
          <w:ilvl w:val="1"/>
          <w:numId w:val="8"/>
        </w:numPr>
      </w:pPr>
      <w:r>
        <w:rPr>
          <w:color w:val="000000"/>
          <w:b w:val="1"/>
        </w:rPr>
        <w:t xml:space="preserve">作业调度</w:t>
      </w:r>
      <w:r>
        <w:rPr>
          <w:color w:val="000000"/>
        </w:rPr>
        <w:t xml:space="preserve">: 通知环卫部门对该路段及周边 500米 范围进行紧急撒盐或排水作业。</w:t>
      </w:r>
    </w:p>
    <w:p>
      <w:pPr>
        <w:numPr>
          <w:ilvl w:val="0"/>
          <w:numId w:val="8"/>
        </w:numPr>
      </w:pPr>
      <w:r>
        <w:rPr>
          <w:color w:val="000000"/>
          <w:b w:val="1"/>
        </w:rPr>
        <w:t xml:space="preserve">[决策建议-公众沟通]</w:t>
      </w:r>
      <w:r>
        <w:rPr>
          <w:color w:val="000000"/>
        </w:rPr>
        <w:t xml:space="preserve">:</w:t>
      </w:r>
    </w:p>
    <w:p>
      <w:pPr>
        <w:numPr>
          <w:ilvl w:val="1"/>
          <w:numId w:val="8"/>
        </w:numPr>
      </w:pPr>
      <w:r>
        <w:rPr>
          <w:color w:val="000000"/>
          <w:b w:val="1"/>
        </w:rPr>
        <w:t xml:space="preserve">定向警告</w:t>
      </w:r>
      <w:r>
        <w:rPr>
          <w:color w:val="000000"/>
        </w:rPr>
        <w:t xml:space="preserve">: 向正驶向该区域的车辆推送：“前方路段结冰/积水，请减速至 20mph 以下。”</w:t>
      </w:r>
    </w:p>
    <w:p>
      <w:pPr/>
      <w:r>
        <w:rPr>
          <w:color w:val="000000"/>
          <w:b w:val="1"/>
        </w:rPr>
        <w:t xml:space="preserve">[SOP-ER-CONGESTION] 诊断为“严重拥堵连锁反应”</w:t>
      </w:r>
    </w:p>
    <w:p>
      <w:pPr>
        <w:numPr>
          <w:ilvl w:val="0"/>
          <w:numId w:val="9"/>
        </w:numPr>
      </w:pPr>
      <w:r>
        <w:rPr>
          <w:color w:val="000000"/>
          <w:b w:val="1"/>
        </w:rPr>
        <w:t xml:space="preserve">[决策建议-指挥层]</w:t>
      </w:r>
      <w:r>
        <w:rPr>
          <w:color w:val="000000"/>
        </w:rPr>
        <w:t xml:space="preserve">:</w:t>
      </w:r>
    </w:p>
    <w:p>
      <w:pPr>
        <w:numPr>
          <w:ilvl w:val="1"/>
          <w:numId w:val="9"/>
        </w:numPr>
      </w:pPr>
      <w:r>
        <w:rPr>
          <w:color w:val="000000"/>
          <w:b w:val="1"/>
        </w:rPr>
        <w:t xml:space="preserve">立体疏导战略</w:t>
      </w:r>
      <w:r>
        <w:rPr>
          <w:color w:val="000000"/>
        </w:rPr>
        <w:t xml:space="preserve">: 启动“远端分流 + 地空协同”预案。</w:t>
      </w:r>
    </w:p>
    <w:p>
      <w:pPr>
        <w:numPr>
          <w:ilvl w:val="0"/>
          <w:numId w:val="9"/>
        </w:numPr>
      </w:pPr>
      <w:r>
        <w:rPr>
          <w:color w:val="000000"/>
          <w:b w:val="1"/>
        </w:rPr>
        <w:t xml:space="preserve">[决策建议-运营层]</w:t>
      </w:r>
      <w:r>
        <w:rPr>
          <w:color w:val="000000"/>
        </w:rPr>
        <w:t xml:space="preserve">:</w:t>
      </w:r>
    </w:p>
    <w:p>
      <w:pPr>
        <w:numPr>
          <w:ilvl w:val="1"/>
          <w:numId w:val="9"/>
        </w:numPr>
      </w:pPr>
      <w:r>
        <w:rPr>
          <w:color w:val="000000"/>
          <w:b w:val="1"/>
        </w:rPr>
        <w:t xml:space="preserve">地面疏导</w:t>
      </w:r>
      <w:r>
        <w:rPr>
          <w:color w:val="000000"/>
        </w:rPr>
        <w:t xml:space="preserve">: 建议交警在上游路口实施强制右转分流。</w:t>
      </w:r>
    </w:p>
    <w:p>
      <w:pPr>
        <w:numPr>
          <w:ilvl w:val="1"/>
          <w:numId w:val="9"/>
        </w:numPr>
      </w:pPr>
      <w:r>
        <w:rPr>
          <w:color w:val="000000"/>
          <w:b w:val="1"/>
        </w:rPr>
        <w:t xml:space="preserve">微循环联动</w:t>
      </w:r>
      <w:r>
        <w:rPr>
          <w:color w:val="000000"/>
        </w:rPr>
        <w:t xml:space="preserve">: 查询 citi_bike_trips，若大量市民改为骑行，通知运营商向该区域调运车辆。</w:t>
      </w:r>
    </w:p>
    <w:p>
      <w:pPr>
        <w:numPr>
          <w:ilvl w:val="0"/>
          <w:numId w:val="9"/>
        </w:numPr>
      </w:pPr>
      <w:r>
        <w:rPr>
          <w:color w:val="000000"/>
          <w:b w:val="1"/>
        </w:rPr>
        <w:t xml:space="preserve">[决策建议-公众沟通]</w:t>
      </w:r>
      <w:r>
        <w:rPr>
          <w:color w:val="000000"/>
        </w:rPr>
        <w:t xml:space="preserve">:</w:t>
      </w:r>
    </w:p>
    <w:p>
      <w:pPr>
        <w:numPr>
          <w:ilvl w:val="1"/>
          <w:numId w:val="9"/>
        </w:numPr>
      </w:pPr>
      <w:r>
        <w:rPr>
          <w:color w:val="000000"/>
          <w:b w:val="1"/>
        </w:rPr>
        <w:t xml:space="preserve">地空协同引导</w:t>
      </w:r>
      <w:r>
        <w:rPr>
          <w:color w:val="000000"/>
        </w:rPr>
        <w:t xml:space="preserve">:</w:t>
      </w:r>
    </w:p>
    <w:p>
      <w:pPr>
        <w:numPr>
          <w:ilvl w:val="2"/>
          <w:numId w:val="9"/>
        </w:numPr>
      </w:pPr>
      <w:r>
        <w:rPr>
          <w:color w:val="000000"/>
        </w:rPr>
        <w:t xml:space="preserve">若周边地铁客流 &lt; 90% -&gt; 推送“建议改乘地铁”。</w:t>
      </w:r>
    </w:p>
    <w:p>
      <w:pPr>
        <w:numPr>
          <w:ilvl w:val="2"/>
          <w:numId w:val="9"/>
        </w:numPr>
      </w:pPr>
      <w:r>
        <w:rPr>
          <w:color w:val="000000"/>
        </w:rPr>
        <w:t xml:space="preserve">若周边地铁客流 &gt; 100% -&gt; 推送“地铁拥挤，建议步行或改期”。</w:t>
      </w:r>
    </w:p>
    <w:p>
      <w:pPr>
        <w:pBdr>
          <w:top w:val="single" w:sz="6" w:space="0" w:color="000000"/>
        </w:pBdr>
      </w:pPr>
    </w:p>
    <w:p>
      <w:bookmarkStart w:id="mi9pvwmy2w440krs2r" w:name="mi9pvwmy2w440krs2r"/>
      <w:pPr>
        <w:pStyle w:val="dingding-heading1"/>
      </w:pPr>
      <w:r>
        <w:rPr>
          <w:color w:val="000000"/>
        </w:rPr>
        <w:t xml:space="preserve">第三章：事后复盘与系统改进 (Post-Event Review)</w:t>
      </w:r>
      <w:bookmarkEnd w:id="mi9pvwmy2w440krs2r"/>
    </w:p>
    <w:p>
      <w:bookmarkStart w:id="mi9pvwmy9v0mpr6c3lu" w:name="mi9pvwmy9v0mpr6c3lu"/>
      <w:pPr>
        <w:pStyle w:val="dingding-heading4"/>
      </w:pPr>
      <w:r>
        <w:rPr>
          <w:color w:val="000000"/>
        </w:rPr>
        <w:t xml:space="preserve">【本章核心目标】</w:t>
      </w:r>
      <w:bookmarkEnd w:id="mi9pvwmy9v0mpr6c3lu"/>
    </w:p>
    <w:p>
      <w:pPr/>
      <w:r>
        <w:rPr>
          <w:color w:val="000000"/>
        </w:rPr>
        <w:t xml:space="preserve">定义 T-Agent 如何对“事故黑点”进行深度复盘，挖掘系统性病因，并从专家知识库推荐 </w:t>
      </w:r>
      <w:r>
        <w:rPr>
          <w:color w:val="000000"/>
          <w:b w:val="1"/>
        </w:rPr>
        <w:t xml:space="preserve">“治本 (Systemic)”</w:t>
      </w:r>
      <w:r>
        <w:rPr>
          <w:color w:val="000000"/>
        </w:rPr>
        <w:t xml:space="preserve"> 方案。</w:t>
      </w:r>
    </w:p>
    <w:p>
      <w:bookmarkStart w:id="mi9pvwmzrw7fggr6qt" w:name="mi9pvwmzrw7fggr6qt"/>
      <w:pPr>
        <w:pStyle w:val="dingding-heading4"/>
      </w:pPr>
      <w:r>
        <w:rPr>
          <w:color w:val="000000"/>
        </w:rPr>
        <w:t xml:space="preserve">3.1 复盘分析触发条件</w:t>
      </w:r>
      <w:bookmarkEnd w:id="mi9pvwmzrw7fggr6qt"/>
    </w:p>
    <w:p>
      <w:pPr>
        <w:numPr>
          <w:ilvl w:val="0"/>
          <w:numId w:val="10"/>
        </w:numPr>
      </w:pPr>
      <w:r>
        <w:rPr>
          <w:color w:val="000000"/>
          <w:b w:val="1"/>
        </w:rPr>
        <w:t xml:space="preserve">用户指令</w:t>
      </w:r>
      <w:r>
        <w:rPr>
          <w:color w:val="000000"/>
        </w:rPr>
        <w:t xml:space="preserve">: “分析第五大道为何频发事故？”</w:t>
      </w:r>
    </w:p>
    <w:p>
      <w:pPr>
        <w:numPr>
          <w:ilvl w:val="0"/>
          <w:numId w:val="10"/>
        </w:numPr>
      </w:pPr>
      <w:r>
        <w:rPr>
          <w:color w:val="000000"/>
          <w:b w:val="1"/>
        </w:rPr>
        <w:t xml:space="preserve">系统触发</w:t>
      </w:r>
      <w:r>
        <w:rPr>
          <w:color w:val="000000"/>
        </w:rPr>
        <w:t xml:space="preserve">: 每月自动筛选 accidents 表中事故数 Top 5 的路口。</w:t>
      </w:r>
    </w:p>
    <w:p>
      <w:bookmarkStart w:id="mi9pvwmzctp6c420tef" w:name="mi9pvwmzctp6c420tef"/>
      <w:pPr>
        <w:pStyle w:val="dingding-heading4"/>
      </w:pPr>
      <w:r>
        <w:rPr>
          <w:color w:val="000000"/>
        </w:rPr>
        <w:t xml:space="preserve">3.2 系统性风险诊断准则 (Diagnostic Criteria)</w:t>
      </w:r>
      <w:bookmarkEnd w:id="mi9pvwmzctp6c420tef"/>
    </w:p>
    <w:p>
      <w:pPr/>
      <w:r>
        <w:rPr>
          <w:color w:val="000000"/>
        </w:rPr>
        <w:t xml:space="preserve">T-Agent 需基于 SQL 统计和 API 采样进行多维归因：</w:t>
      </w:r>
    </w:p>
    <w:p>
      <w:pPr>
        <w:numPr>
          <w:ilvl w:val="0"/>
          <w:numId w:val="11"/>
        </w:numPr>
      </w:pPr>
      <w:r>
        <w:rPr>
          <w:color w:val="000000"/>
          <w:b w:val="1"/>
        </w:rPr>
        <w:t xml:space="preserve">行为归因 (Behavioral - SQL)</w:t>
      </w:r>
      <w:r>
        <w:rPr>
          <w:color w:val="000000"/>
        </w:rPr>
        <w:t xml:space="preserve">:</w:t>
      </w:r>
    </w:p>
    <w:p>
      <w:pPr>
        <w:numPr>
          <w:ilvl w:val="1"/>
          <w:numId w:val="11"/>
        </w:numPr>
      </w:pPr>
      <w:r>
        <w:rPr>
          <w:color w:val="000000"/>
        </w:rPr>
        <w:t xml:space="preserve">若 factor_vehicle_1 主要是 "Failure to Yield" -&gt; 定性为 </w:t>
      </w:r>
      <w:r>
        <w:rPr>
          <w:color w:val="000000"/>
          <w:b w:val="1"/>
        </w:rPr>
        <w:t xml:space="preserve">路权冲突</w:t>
      </w:r>
      <w:r>
        <w:rPr>
          <w:color w:val="000000"/>
        </w:rPr>
        <w:t xml:space="preserve">。</w:t>
      </w:r>
    </w:p>
    <w:p>
      <w:pPr>
        <w:numPr>
          <w:ilvl w:val="1"/>
          <w:numId w:val="11"/>
        </w:numPr>
      </w:pPr>
      <w:r>
        <w:rPr>
          <w:color w:val="000000"/>
        </w:rPr>
        <w:t xml:space="preserve">若主要是 "Unsafe Speed" -&gt; 定性为 </w:t>
      </w:r>
      <w:r>
        <w:rPr>
          <w:color w:val="000000"/>
          <w:b w:val="1"/>
        </w:rPr>
        <w:t xml:space="preserve">速度管理失效</w:t>
      </w:r>
      <w:r>
        <w:rPr>
          <w:color w:val="000000"/>
        </w:rPr>
        <w:t xml:space="preserve">。</w:t>
      </w:r>
    </w:p>
    <w:p>
      <w:pPr>
        <w:numPr>
          <w:ilvl w:val="0"/>
          <w:numId w:val="11"/>
        </w:numPr>
      </w:pPr>
      <w:r>
        <w:rPr>
          <w:color w:val="000000"/>
          <w:b w:val="1"/>
        </w:rPr>
        <w:t xml:space="preserve">对象归因 (Victim - SQL)</w:t>
      </w:r>
      <w:r>
        <w:rPr>
          <w:color w:val="000000"/>
        </w:rPr>
        <w:t xml:space="preserve">:</w:t>
      </w:r>
    </w:p>
    <w:p>
      <w:pPr>
        <w:numPr>
          <w:ilvl w:val="1"/>
          <w:numId w:val="11"/>
        </w:numPr>
      </w:pPr>
      <w:r>
        <w:rPr>
          <w:color w:val="000000"/>
        </w:rPr>
        <w:t xml:space="preserve">若 pedestrians_injured 和 cyclist_injured 占比 &gt; 50% -&gt; 定性为 </w:t>
      </w:r>
      <w:r>
        <w:rPr>
          <w:color w:val="000000"/>
          <w:b w:val="1"/>
        </w:rPr>
        <w:t xml:space="preserve">弱势群体高危点</w:t>
      </w:r>
      <w:r>
        <w:rPr>
          <w:color w:val="000000"/>
        </w:rPr>
        <w:t xml:space="preserve">。</w:t>
      </w:r>
    </w:p>
    <w:p>
      <w:pPr>
        <w:numPr>
          <w:ilvl w:val="0"/>
          <w:numId w:val="11"/>
        </w:numPr>
      </w:pPr>
      <w:r>
        <w:rPr>
          <w:color w:val="000000"/>
          <w:b w:val="1"/>
        </w:rPr>
        <w:t xml:space="preserve">环境归因 (Environmental - API Sampling)</w:t>
      </w:r>
      <w:r>
        <w:rPr>
          <w:color w:val="000000"/>
        </w:rPr>
        <w:t xml:space="preserve">:</w:t>
      </w:r>
    </w:p>
    <w:p>
      <w:pPr>
        <w:numPr>
          <w:ilvl w:val="1"/>
          <w:numId w:val="11"/>
        </w:numPr>
      </w:pPr>
      <w:r>
        <w:rPr>
          <w:color w:val="000000"/>
        </w:rPr>
        <w:t xml:space="preserve">若 &gt; 60% 的事故发生在雨雪天 -&gt; 定性为 </w:t>
      </w:r>
      <w:r>
        <w:rPr>
          <w:color w:val="000000"/>
          <w:b w:val="1"/>
        </w:rPr>
        <w:t xml:space="preserve">恶劣天气敏感型黑点</w:t>
      </w:r>
      <w:r>
        <w:rPr>
          <w:color w:val="000000"/>
        </w:rPr>
        <w:t xml:space="preserve">。</w:t>
      </w:r>
    </w:p>
    <w:p>
      <w:bookmarkStart w:id="mi9pvwn2un4d9hj78zf" w:name="mi9pvwn2un4d9hj78zf"/>
      <w:pPr>
        <w:pStyle w:val="dingding-heading4"/>
      </w:pPr>
      <w:r>
        <w:rPr>
          <w:color w:val="000000"/>
        </w:rPr>
        <w:t xml:space="preserve">3.3 治理方案匹配逻辑 (Solution Matching)</w:t>
      </w:r>
      <w:bookmarkEnd w:id="mi9pvwn2un4d9hj78zf"/>
    </w:p>
    <w:p>
      <w:pPr/>
      <w:r>
        <w:rPr>
          <w:color w:val="000000"/>
        </w:rPr>
        <w:t xml:space="preserve">根据诊断结果，T-Agent 调用以下逻辑生成建议书：</w:t>
      </w:r>
    </w:p>
    <w:p>
      <w:pPr>
        <w:numPr>
          <w:ilvl w:val="0"/>
          <w:numId w:val="12"/>
        </w:numPr>
      </w:pPr>
      <w:r>
        <w:rPr>
          <w:color w:val="000000"/>
          <w:b w:val="1"/>
        </w:rPr>
        <w:t xml:space="preserve">诊断 A：路权冲突</w:t>
      </w:r>
      <w:r>
        <w:rPr>
          <w:color w:val="000000"/>
        </w:rPr>
        <w:t xml:space="preserve"> -&gt; 推荐 </w:t>
      </w:r>
      <w:r>
        <w:rPr>
          <w:color w:val="000000"/>
          <w:b w:val="1"/>
        </w:rPr>
        <w:t xml:space="preserve">LPI (行人先行相位)</w:t>
      </w:r>
      <w:r>
        <w:rPr>
          <w:color w:val="000000"/>
        </w:rPr>
        <w:t xml:space="preserve">。</w:t>
      </w:r>
    </w:p>
    <w:p>
      <w:pPr>
        <w:numPr>
          <w:ilvl w:val="0"/>
          <w:numId w:val="12"/>
        </w:numPr>
      </w:pPr>
      <w:r>
        <w:rPr>
          <w:color w:val="000000"/>
          <w:b w:val="1"/>
        </w:rPr>
        <w:t xml:space="preserve">诊断 B：速度管理失效</w:t>
      </w:r>
      <w:r>
        <w:rPr>
          <w:color w:val="000000"/>
        </w:rPr>
        <w:t xml:space="preserve"> -&gt; 推荐 </w:t>
      </w:r>
      <w:r>
        <w:rPr>
          <w:color w:val="000000"/>
          <w:b w:val="1"/>
        </w:rPr>
        <w:t xml:space="preserve">道路瘦身 (Road Diet)</w:t>
      </w:r>
      <w:r>
        <w:rPr>
          <w:color w:val="000000"/>
        </w:rPr>
        <w:t xml:space="preserve">。</w:t>
      </w:r>
    </w:p>
    <w:p>
      <w:pPr>
        <w:numPr>
          <w:ilvl w:val="0"/>
          <w:numId w:val="12"/>
        </w:numPr>
      </w:pPr>
      <w:r>
        <w:rPr>
          <w:color w:val="000000"/>
          <w:b w:val="1"/>
        </w:rPr>
        <w:t xml:space="preserve">诊断 C：恶劣天气敏感</w:t>
      </w:r>
      <w:r>
        <w:rPr>
          <w:color w:val="000000"/>
        </w:rPr>
        <w:t xml:space="preserve"> -&gt; 推荐 </w:t>
      </w:r>
      <w:r>
        <w:rPr>
          <w:color w:val="000000"/>
          <w:b w:val="1"/>
        </w:rPr>
        <w:t xml:space="preserve">高亮标线 &amp; 透水路面</w:t>
      </w:r>
      <w:r>
        <w:rPr>
          <w:color w:val="000000"/>
        </w:rPr>
        <w:t xml:space="preserve">。</w:t>
      </w:r>
    </w:p>
    <w:p>
      <w:pPr>
        <w:numPr>
          <w:ilvl w:val="0"/>
          <w:numId w:val="12"/>
        </w:numPr>
      </w:pPr>
      <w:r>
        <w:rPr>
          <w:color w:val="000000"/>
          <w:b w:val="1"/>
        </w:rPr>
        <w:t xml:space="preserve">诊断 D：视线受阻</w:t>
      </w:r>
      <w:r>
        <w:rPr>
          <w:color w:val="000000"/>
        </w:rPr>
        <w:t xml:space="preserve"> -&gt; 推荐 </w:t>
      </w:r>
      <w:r>
        <w:rPr>
          <w:color w:val="000000"/>
          <w:b w:val="1"/>
        </w:rPr>
        <w:t xml:space="preserve">路口日光化 (Daylighting)</w:t>
      </w:r>
      <w:r>
        <w:rPr>
          <w:color w:val="000000"/>
        </w:rPr>
        <w:t xml:space="preserve">。</w:t>
      </w:r>
    </w:p>
    <w:p>
      <w:pPr>
        <w:pBdr>
          <w:top w:val="single" w:sz="6" w:space="0" w:color="000000"/>
        </w:pBdr>
      </w:pPr>
    </w:p>
    <w:p>
      <w:bookmarkStart w:id="mi9pvwn4rbv4df4fv1m" w:name="mi9pvwn4rbv4df4fv1m"/>
      <w:pPr>
        <w:pStyle w:val="dingding-heading1"/>
      </w:pPr>
      <w:r>
        <w:rPr>
          <w:color w:val="000000"/>
        </w:rPr>
        <w:t xml:space="preserve">第四章：系统性改进专家知识库 (Expert Knowledge Base)</w:t>
      </w:r>
      <w:bookmarkEnd w:id="mi9pvwn4rbv4df4fv1m"/>
    </w:p>
    <w:p>
      <w:bookmarkStart w:id="mi9pvwn44gtnjhs76u" w:name="mi9pvwn44gtnjhs76u"/>
      <w:pPr>
        <w:pStyle w:val="dingding-heading4"/>
      </w:pPr>
      <w:r>
        <w:rPr>
          <w:color w:val="000000"/>
        </w:rPr>
        <w:t xml:space="preserve">【本章核心目标】</w:t>
      </w:r>
      <w:bookmarkEnd w:id="mi9pvwn44gtnjhs76u"/>
    </w:p>
    <w:p>
      <w:pPr/>
      <w:r>
        <w:rPr>
          <w:color w:val="000000"/>
        </w:rPr>
        <w:t xml:space="preserve">提供专业的交通工程术语库和解决方案详情，确保 Agent 的回答具备**“专家级”**水准。</w:t>
      </w:r>
    </w:p>
    <w:p>
      <w:bookmarkStart w:id="mi9pvwn5rp7iiy784b" w:name="mi9pvwn5rp7iiy784b"/>
      <w:pPr>
        <w:pStyle w:val="dingding-heading4"/>
      </w:pPr>
      <w:r>
        <w:rPr>
          <w:color w:val="000000"/>
        </w:rPr>
        <w:t xml:space="preserve">4.1 道路工程与设计类 (KB-SI-ENG)</w:t>
      </w:r>
      <w:bookmarkEnd w:id="mi9pvwn5rp7iiy784b"/>
    </w:p>
    <w:p>
      <w:pPr>
        <w:numPr>
          <w:ilvl w:val="0"/>
          <w:numId w:val="13"/>
        </w:numPr>
      </w:pPr>
      <w:r>
        <w:rPr>
          <w:color w:val="000000"/>
          <w:b w:val="1"/>
        </w:rPr>
        <w:t xml:space="preserve">方案名称: 信号配时优化 / 自适应信号控制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对应问题</w:t>
      </w:r>
      <w:r>
        <w:rPr>
          <w:color w:val="000000"/>
        </w:rPr>
        <w:t xml:space="preserve">: Traffic Signal Condition, Failure to Yield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[短期 - Quick Win]</w:t>
      </w:r>
      <w:r>
        <w:rPr>
          <w:color w:val="000000"/>
        </w:rPr>
        <w:t xml:space="preserve">: 增加全红时间 (All-red interval) 1-2秒，清空路口冲突。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[长期 - Systemic]</w:t>
      </w:r>
      <w:r>
        <w:rPr>
          <w:color w:val="000000"/>
        </w:rPr>
        <w:t xml:space="preserve">: 引入自适应信号控制系统 (Adaptive Signal Control)，根据实时车流自动调整绿信比。</w:t>
      </w:r>
    </w:p>
    <w:p>
      <w:pPr>
        <w:numPr>
          <w:ilvl w:val="0"/>
          <w:numId w:val="13"/>
        </w:numPr>
      </w:pPr>
      <w:r>
        <w:rPr>
          <w:color w:val="000000"/>
          <w:b w:val="1"/>
        </w:rPr>
        <w:t xml:space="preserve">方案名称: 道路修复与重铺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对应问题</w:t>
      </w:r>
      <w:r>
        <w:rPr>
          <w:color w:val="000000"/>
        </w:rPr>
        <w:t xml:space="preserve">: Pothole, Street Condition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[短期]</w:t>
      </w:r>
      <w:r>
        <w:rPr>
          <w:color w:val="000000"/>
        </w:rPr>
        <w:t xml:space="preserve">: 生成冷补沥青修补工单，要求 24 小时内响应。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[长期]</w:t>
      </w:r>
      <w:r>
        <w:rPr>
          <w:color w:val="000000"/>
        </w:rPr>
        <w:t xml:space="preserve">: 将该路段纳入街道重铺计划 (Resurfacing Program)，并检查地下排水管网。</w:t>
      </w:r>
    </w:p>
    <w:p>
      <w:pPr>
        <w:numPr>
          <w:ilvl w:val="0"/>
          <w:numId w:val="13"/>
        </w:numPr>
      </w:pPr>
      <w:r>
        <w:rPr>
          <w:color w:val="000000"/>
          <w:b w:val="1"/>
        </w:rPr>
        <w:t xml:space="preserve">方案名称: 路口日光化 (Daylighting)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对应问题</w:t>
      </w:r>
      <w:r>
        <w:rPr>
          <w:color w:val="000000"/>
        </w:rPr>
        <w:t xml:space="preserve">: View Obstructed, Illegal Parking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[短期]</w:t>
      </w:r>
      <w:r>
        <w:rPr>
          <w:color w:val="000000"/>
        </w:rPr>
        <w:t xml:space="preserve">: 修剪遮挡视线的绿化，清理路口违规广告牌。</w:t>
      </w:r>
    </w:p>
    <w:p>
      <w:pPr>
        <w:numPr>
          <w:ilvl w:val="1"/>
          <w:numId w:val="13"/>
        </w:numPr>
      </w:pPr>
      <w:r>
        <w:rPr>
          <w:color w:val="000000"/>
          <w:b w:val="1"/>
        </w:rPr>
        <w:t xml:space="preserve">[长期]</w:t>
      </w:r>
      <w:r>
        <w:rPr>
          <w:color w:val="000000"/>
        </w:rPr>
        <w:t xml:space="preserve">: 通过物理手段（如路缘石延伸）移除路口 20 英尺内的停车位，彻底消除视线盲区。</w:t>
      </w:r>
    </w:p>
    <w:p>
      <w:bookmarkStart w:id="mi9pvwn9xqmq7e6i4ll" w:name="mi9pvwn9xqmq7e6i4ll"/>
      <w:pPr>
        <w:pStyle w:val="dingding-heading4"/>
      </w:pPr>
      <w:r>
        <w:rPr>
          <w:color w:val="000000"/>
        </w:rPr>
        <w:t xml:space="preserve">4.2 交通管理与执法类 (KB-SI-MGT)</w:t>
      </w:r>
      <w:bookmarkEnd w:id="mi9pvwn9xqmq7e6i4ll"/>
    </w:p>
    <w:p>
      <w:pPr>
        <w:numPr>
          <w:ilvl w:val="0"/>
          <w:numId w:val="14"/>
        </w:numPr>
      </w:pPr>
      <w:r>
        <w:rPr>
          <w:color w:val="000000"/>
          <w:b w:val="1"/>
        </w:rPr>
        <w:t xml:space="preserve">方案名称: 速度管理与执法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对应问题</w:t>
      </w:r>
      <w:r>
        <w:rPr>
          <w:color w:val="000000"/>
        </w:rPr>
        <w:t xml:space="preserve">: Unsafe Speed, Aggressive Driving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[短期]</w:t>
      </w:r>
      <w:r>
        <w:rPr>
          <w:color w:val="000000"/>
        </w:rPr>
        <w:t xml:space="preserve">: </w:t>
      </w:r>
      <w:r>
        <w:rPr>
          <w:color w:val="000000"/>
          <w:b w:val="1"/>
        </w:rPr>
        <w:t xml:space="preserve">针对性执法 (Targeted Enforcement)</w:t>
      </w:r>
      <w:r>
        <w:rPr>
          <w:color w:val="000000"/>
        </w:rPr>
        <w:t xml:space="preserve">。在事故高发时段部署警力测速。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[长期]</w:t>
      </w:r>
      <w:r>
        <w:rPr>
          <w:color w:val="000000"/>
        </w:rPr>
        <w:t xml:space="preserve">: </w:t>
      </w:r>
      <w:r>
        <w:rPr>
          <w:color w:val="000000"/>
          <w:b w:val="1"/>
        </w:rPr>
        <w:t xml:space="preserve">自动执法摄像头 (Automated Speed Enforcement)</w:t>
      </w:r>
      <w:r>
        <w:rPr>
          <w:color w:val="000000"/>
        </w:rPr>
        <w:t xml:space="preserve">。在学区和主干道安装固定测速探头。</w:t>
      </w:r>
    </w:p>
    <w:p>
      <w:pPr>
        <w:numPr>
          <w:ilvl w:val="0"/>
          <w:numId w:val="14"/>
        </w:numPr>
      </w:pPr>
      <w:r>
        <w:rPr>
          <w:color w:val="000000"/>
          <w:b w:val="1"/>
        </w:rPr>
        <w:t xml:space="preserve">方案名称: 违停治理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对应问题</w:t>
      </w:r>
      <w:r>
        <w:rPr>
          <w:color w:val="000000"/>
        </w:rPr>
        <w:t xml:space="preserve">: Illegal Parking, Bus Lane blocked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[短期]</w:t>
      </w:r>
      <w:r>
        <w:rPr>
          <w:color w:val="000000"/>
        </w:rPr>
        <w:t xml:space="preserve">: 加强拖车力度，对主要拥堵节点的违停车辆实施“即停即拖”。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[长期]</w:t>
      </w:r>
      <w:r>
        <w:rPr>
          <w:color w:val="000000"/>
        </w:rPr>
        <w:t xml:space="preserve">: </w:t>
      </w:r>
      <w:r>
        <w:rPr>
          <w:color w:val="000000"/>
          <w:b w:val="1"/>
        </w:rPr>
        <w:t xml:space="preserve">装卸货专用区规划 (Loading Zones)</w:t>
      </w:r>
      <w:r>
        <w:rPr>
          <w:color w:val="000000"/>
        </w:rPr>
        <w:t xml:space="preserve">。重新规划路侧空间，提供合法的商业装卸货区域。</w:t>
      </w:r>
    </w:p>
    <w:p>
      <w:pPr>
        <w:numPr>
          <w:ilvl w:val="0"/>
          <w:numId w:val="14"/>
        </w:numPr>
      </w:pPr>
      <w:r>
        <w:rPr>
          <w:color w:val="000000"/>
          <w:b w:val="1"/>
        </w:rPr>
        <w:t xml:space="preserve">方案名称: 慢行交通保护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对应问题</w:t>
      </w:r>
      <w:r>
        <w:rPr>
          <w:color w:val="000000"/>
        </w:rPr>
        <w:t xml:space="preserve">: Cyclist Injured, Bike Lane blocked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[短期]</w:t>
      </w:r>
      <w:r>
        <w:rPr>
          <w:color w:val="000000"/>
        </w:rPr>
        <w:t xml:space="preserve">: 安装柔性隔离柱 (Delineators) 防止机动车侵占。</w:t>
      </w:r>
    </w:p>
    <w:p>
      <w:pPr>
        <w:numPr>
          <w:ilvl w:val="1"/>
          <w:numId w:val="14"/>
        </w:numPr>
      </w:pPr>
      <w:r>
        <w:rPr>
          <w:color w:val="000000"/>
          <w:b w:val="1"/>
        </w:rPr>
        <w:t xml:space="preserve">[长期]</w:t>
      </w:r>
      <w:r>
        <w:rPr>
          <w:color w:val="000000"/>
        </w:rPr>
        <w:t xml:space="preserve">: </w:t>
      </w:r>
      <w:r>
        <w:rPr>
          <w:color w:val="000000"/>
          <w:b w:val="1"/>
        </w:rPr>
        <w:t xml:space="preserve">受保护自行车道网络 (Protected Bike Lane Network)</w:t>
      </w:r>
      <w:r>
        <w:rPr>
          <w:color w:val="000000"/>
        </w:rPr>
        <w:t xml:space="preserve">。使用混凝土路缘石或停车带作为硬隔离。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11">
    <w:abstractNumId w:val="10"/>
  </w:num>
  <w:num w:numId="7">
    <w:abstractNumId w:val="6"/>
  </w:num>
  <w:num w:numId="10">
    <w:abstractNumId w:val="9"/>
  </w:num>
  <w:num w:numId="6">
    <w:abstractNumId w:val="5"/>
  </w:num>
  <w:num w:numId="3">
    <w:abstractNumId w:val="2"/>
  </w:num>
  <w:num w:numId="8">
    <w:abstractNumId w:val="7"/>
  </w:num>
  <w:num w:numId="9">
    <w:abstractNumId w:val="8"/>
  </w:num>
  <w:num w:numId="12">
    <w:abstractNumId w:val="11"/>
  </w:num>
  <w:num w:numId="2">
    <w:abstractNumId w:val="1"/>
  </w:num>
  <w:num w:numId="13">
    <w:abstractNumId w:val="12"/>
  </w:num>
  <w:num w:numId="5">
    <w:abstractNumId w:val="4"/>
  </w:num>
  <w:num w:numId="4">
    <w:abstractNumId w:val="3"/>
  </w:num>
  <w:num w:numId="1">
    <w:abstractNumId w:val="0"/>
  </w:num>
  <w:num w:numId="14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