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F74A" w14:textId="77777777" w:rsidR="008E6B43" w:rsidRDefault="008E6B43" w:rsidP="008E6B43">
      <w:pPr>
        <w:rPr>
          <w:b/>
          <w:bCs/>
          <w:lang/>
        </w:rPr>
      </w:pPr>
      <w:r w:rsidRPr="008E6B43">
        <w:rPr>
          <w:b/>
          <w:bCs/>
        </w:rPr>
        <w:t>The Natural Resource Trap: A Case of Ghana and Nigeria</w:t>
      </w:r>
    </w:p>
    <w:p w14:paraId="5A2DD64D" w14:textId="4DC8A579" w:rsidR="008E6B43" w:rsidRPr="008E6B43" w:rsidRDefault="008E6B43" w:rsidP="008E6B43">
      <w:pPr>
        <w:rPr>
          <w:b/>
          <w:bCs/>
          <w:i/>
          <w:iCs/>
          <w:lang/>
        </w:rPr>
      </w:pPr>
      <w:r w:rsidRPr="008E6B43">
        <w:rPr>
          <w:b/>
          <w:bCs/>
          <w:i/>
          <w:iCs/>
          <w:lang/>
        </w:rPr>
        <w:t xml:space="preserve">By </w:t>
      </w:r>
      <w:r>
        <w:rPr>
          <w:b/>
          <w:bCs/>
          <w:i/>
          <w:iCs/>
          <w:lang/>
        </w:rPr>
        <w:t>M</w:t>
      </w:r>
      <w:r w:rsidRPr="008E6B43">
        <w:rPr>
          <w:b/>
          <w:bCs/>
          <w:i/>
          <w:iCs/>
          <w:lang/>
        </w:rPr>
        <w:t>ohammad Deen Hayatu</w:t>
      </w:r>
    </w:p>
    <w:p w14:paraId="7DA6CCC3" w14:textId="48FD0675" w:rsidR="008E6B43" w:rsidRDefault="008E6B43" w:rsidP="008E6B43">
      <w:pPr>
        <w:rPr>
          <w:b/>
          <w:bCs/>
          <w:lang/>
        </w:rPr>
      </w:pPr>
      <w:r w:rsidRPr="008E6B43">
        <w:rPr>
          <w:b/>
          <w:bCs/>
        </w:rPr>
        <w:t>Introduction: The Paradox of Plenty</w:t>
      </w:r>
    </w:p>
    <w:p w14:paraId="030A50DA" w14:textId="77777777" w:rsidR="008E6B43" w:rsidRPr="008E6B43" w:rsidRDefault="008E6B43" w:rsidP="008E6B43">
      <w:r w:rsidRPr="008E6B43">
        <w:t xml:space="preserve">Many countries blessed with abundant natural resources remain paradoxically poor. Economists refer to this as the “resource curse” or </w:t>
      </w:r>
      <w:r w:rsidRPr="008E6B43">
        <w:rPr>
          <w:i/>
          <w:iCs/>
        </w:rPr>
        <w:t>paradox of plenty</w:t>
      </w:r>
      <w:r w:rsidRPr="008E6B43">
        <w:t xml:space="preserve"> – having plenty of resources but still being underdeveloped (</w:t>
      </w:r>
      <w:hyperlink r:id="rId4" w:anchor=":~:text=This%20article%20seeks%20to%20discuss,Mining%20sector%20and%20its%20over" w:history="1">
        <w:r w:rsidRPr="008E6B43">
          <w:rPr>
            <w:rStyle w:val="Hyperlink"/>
          </w:rPr>
          <w:t>Ghana’s Paradox of Plenty and Looming Resource Curse and the Destruction of Fertile Land for Gold by John Baptist Morkeh Nyianle :: SSRN</w:t>
        </w:r>
      </w:hyperlink>
      <w:r w:rsidRPr="008E6B43">
        <w:t xml:space="preserve">). In </w:t>
      </w:r>
      <w:r w:rsidRPr="008E6B43">
        <w:rPr>
          <w:i/>
          <w:iCs/>
        </w:rPr>
        <w:t>The Bottom Billion</w:t>
      </w:r>
      <w:r w:rsidRPr="008E6B43">
        <w:t xml:space="preserve">, Paul Collier described a </w:t>
      </w:r>
      <w:r w:rsidRPr="008E6B43">
        <w:rPr>
          <w:i/>
          <w:iCs/>
        </w:rPr>
        <w:t>“natural resource trap”</w:t>
      </w:r>
      <w:r w:rsidRPr="008E6B43">
        <w:t xml:space="preserve"> wherein resource-rich nations often stagnate due to corruption, conflict, and economic distortions (Collier, 2007). Ghana and Nigeria are emblematic cases. Ghana, endowed with gold and cocoa (and more recently oil), and Nigeria, awash in oil, have both struggled with this paradox. Despite their resource wealth, both nations have faced periods of slow growth, economic instability, and social challenges. This article examines how colonial and post-colonial dynamics shaped their resource-dependent economies, the current impacts of this dependency, and what policies and lessons have emerged from their experiences. It also integrates perspectives from international institutions and academic research, while engaging with anticolonial critiques that question why resource wealth so often fails to translate into broad-based prosperity.</w:t>
      </w:r>
    </w:p>
    <w:p w14:paraId="3DCC5FFC" w14:textId="77777777" w:rsidR="008E6B43" w:rsidRPr="008E6B43" w:rsidRDefault="008E6B43" w:rsidP="008E6B43">
      <w:pPr>
        <w:rPr>
          <w:b/>
          <w:bCs/>
        </w:rPr>
      </w:pPr>
      <w:r w:rsidRPr="008E6B43">
        <w:rPr>
          <w:b/>
          <w:bCs/>
        </w:rPr>
        <w:t>Historical Context: Colonization and Resource Extraction</w:t>
      </w:r>
    </w:p>
    <w:p w14:paraId="648B2781" w14:textId="77777777" w:rsidR="008E6B43" w:rsidRPr="008E6B43" w:rsidRDefault="008E6B43" w:rsidP="008E6B43">
      <w:r w:rsidRPr="008E6B43">
        <w:t>During the colonial era, European powers structured West African economies around extraction of primary resources. In Ghana (the former Gold Coast), the British mined gold and established cocoa plantations, integrating the colony into a trade pattern of exporting raw materials and importing manufactured goods. Gold has been central to Ghana’s economy for centuries – from the gold adornments of Ashanti kings to intensive mining under British rule (</w:t>
      </w:r>
      <w:hyperlink r:id="rId5" w:anchor=":~:text=Ashanti%20kings%20to%20British%20colonization,These%20often%20illegal%20operations%20can" w:history="1">
        <w:r w:rsidRPr="008E6B43">
          <w:rPr>
            <w:rStyle w:val="Hyperlink"/>
          </w:rPr>
          <w:t>Ghana's Illegal Galamsey Gold Mining Affecting Cocoa Farmers, Chocolate Supply</w:t>
        </w:r>
      </w:hyperlink>
      <w:r w:rsidRPr="008E6B43">
        <w:t>). Cocoa, introduced in the late 19th century, soon became a cornerstone of the colonial economy, with Ghana (then Gold Coast) becoming the world’s largest cocoa exporter by the 1920s. Colonial authorities profited from these exports via taxes and trade monopolies, while local farmers and miners saw only a fraction of the value.</w:t>
      </w:r>
    </w:p>
    <w:p w14:paraId="4977725A" w14:textId="77777777" w:rsidR="008E6B43" w:rsidRPr="008E6B43" w:rsidRDefault="008E6B43" w:rsidP="008E6B43">
      <w:r w:rsidRPr="008E6B43">
        <w:t xml:space="preserve">In Nigeria, British colonial policy was similarly exploitative. The Niger Delta was once called the “Oil Rivers” – referring not to petroleum (discovered later) but to palm oil, a prized commodity for British industry. Colonial companies and authorities also extracted timber, cocoa, rubber, groundnuts, and minerals. By the 1950s, on the eve of Nigerian independence, foreign companies had discovered large petroleum deposits. Thus, both Ghana and Nigeria entered independence with economies highly dependent on exporting a narrow range of commodities (gold and cocoa for Ghana, oil and agricultural products for Nigeria). According to historian Walter Rodney, this pattern was by design: colonial powers </w:t>
      </w:r>
      <w:r w:rsidRPr="008E6B43">
        <w:rPr>
          <w:i/>
          <w:iCs/>
        </w:rPr>
        <w:t>“underdeveloped”</w:t>
      </w:r>
      <w:r w:rsidRPr="008E6B43">
        <w:t xml:space="preserve"> African economies by making them providers of cheap raw materials, stunting indigenous economic diversification (Rodney, 1972). This colonial legacy set the stage for post-colonial resource traps, as new governments inherited undiversified economies vulnerable to global price swings and dominated by foreign capital.</w:t>
      </w:r>
    </w:p>
    <w:p w14:paraId="066AD585" w14:textId="77777777" w:rsidR="008E6B43" w:rsidRPr="008E6B43" w:rsidRDefault="008E6B43" w:rsidP="008E6B43">
      <w:r w:rsidRPr="008E6B43">
        <w:t xml:space="preserve">Post-colonial leaders were keenly aware of these issues. Ghana’s first president, Kwame Nkrumah, warned that without economic transformation, political independence would be shallow – foreign interests would continue to dictate Africa’s terms of trade (Nkrumah, 1965). Nkrumah attempted to use resource revenues for industrialization (e.g. using cocoa earnings to build the Akosombo Dam and factories), but a combination of falling cocoa prices and political pressures derailed many of his plans. Nigeria, shortly after independence, plunged into a civil war (1967–1970) in which control over the oil-rich Niger Delta was a factor. The war’s end coincided with an oil boom; Nigeria’s government became increasingly reliant on oil money, while agriculture and manufacturing were neglected. By </w:t>
      </w:r>
      <w:r w:rsidRPr="008E6B43">
        <w:lastRenderedPageBreak/>
        <w:t>the 1970s, both countries were firmly in the grip of commodity dependence, setting the stage for the modern resource curse challenges they face.</w:t>
      </w:r>
    </w:p>
    <w:p w14:paraId="4B8DF53B" w14:textId="77777777" w:rsidR="008E6B43" w:rsidRPr="008E6B43" w:rsidRDefault="008E6B43" w:rsidP="008E6B43">
      <w:pPr>
        <w:rPr>
          <w:b/>
          <w:bCs/>
        </w:rPr>
      </w:pPr>
      <w:r w:rsidRPr="008E6B43">
        <w:rPr>
          <w:b/>
          <w:bCs/>
        </w:rPr>
        <w:t>Ghana’s Gold and Cocoa: Blessings and Challenges</w:t>
      </w:r>
    </w:p>
    <w:p w14:paraId="2005AED4" w14:textId="77777777" w:rsidR="008E6B43" w:rsidRPr="008E6B43" w:rsidRDefault="008E6B43" w:rsidP="008E6B43">
      <w:r w:rsidRPr="008E6B43">
        <w:t>Ghana is often cited as a case of both the promises and perils of resource wealth. The country remains one of the world’s top producers of gold and cocoa. It is Africa’s second-largest gold miner and the world’s second-largest cocoa exporter, contributing about 20% of global cocoa supply (</w:t>
      </w:r>
      <w:hyperlink r:id="rId6" w:anchor=":~:text=Western%2C%20and%20Ashanti%20regions%E2%80%94is%20the,beans%20come%20from%20West%20Africa" w:history="1">
        <w:r w:rsidRPr="008E6B43">
          <w:rPr>
            <w:rStyle w:val="Hyperlink"/>
          </w:rPr>
          <w:t>Ghana's Illegal Galamsey Gold Mining Affecting Cocoa Farmers, Chocolate Supply</w:t>
        </w:r>
      </w:hyperlink>
      <w:r w:rsidRPr="008E6B43">
        <w:t>). These two commodities have long been pillars of Ghana’s economy and national identity (</w:t>
      </w:r>
      <w:hyperlink r:id="rId7" w:anchor=":~:text=Gold%20and%20cocoa%20are%20both,Cocoa%20was%20first%20planted" w:history="1">
        <w:r w:rsidRPr="008E6B43">
          <w:rPr>
            <w:rStyle w:val="Hyperlink"/>
          </w:rPr>
          <w:t>Ghana's Illegal Galamsey Gold Mining Affecting Cocoa Farmers, Chocolate Supply</w:t>
        </w:r>
      </w:hyperlink>
      <w:r w:rsidRPr="008E6B43">
        <w:t xml:space="preserve">). In recent years, Ghana also became an oil producer, with offshore fields beginning commercial production in 2010. With three primary exports – gold, cocoa, and oil – Ghana is </w:t>
      </w:r>
      <w:r w:rsidRPr="008E6B43">
        <w:rPr>
          <w:b/>
          <w:bCs/>
        </w:rPr>
        <w:t>resource-rich</w:t>
      </w:r>
      <w:r w:rsidRPr="008E6B43">
        <w:t xml:space="preserve"> by any definition.</w:t>
      </w:r>
    </w:p>
    <w:p w14:paraId="1510BF0E" w14:textId="77777777" w:rsidR="008E6B43" w:rsidRPr="008E6B43" w:rsidRDefault="008E6B43" w:rsidP="008E6B43">
      <w:r w:rsidRPr="008E6B43">
        <w:t>This wealth has brought Ghana significant income, but not without complications. Cocoa and gold prices operate on boom-bust cycles, which means Ghana’s fiscal health can swing with global commodity markets. For example, a bumper cocoa harvest or high gold price injects revenue, whereas a price crash leaves the government with deficits. Such volatility has been a recurring issue. In the early 1980s, a collapse in commodity prices contributed to a severe economic crisis that forced Ghana to seek assistance from the International Monetary Fund (IMF) and implement structural adjustments. More recently, after oil came on stream, Ghana saw a rapid rise in public spending. In 2012, the budget deficit ballooned to 12% of GDP – nearly twice the target – raising “fears among economists of fiscal laxity, a classic symptom of the resource curse” (</w:t>
      </w:r>
      <w:hyperlink r:id="rId8" w:anchor=":~:text=A%20budget%20deficit%20last%20year,curse%20that%20often%20feeds%20corruption" w:history="1">
        <w:r w:rsidRPr="008E6B43">
          <w:rPr>
            <w:rStyle w:val="Hyperlink"/>
          </w:rPr>
          <w:t>Ghana hopes to shield economy from African oil curse | Reuters</w:t>
        </w:r>
      </w:hyperlink>
      <w:r w:rsidRPr="008E6B43">
        <w:t xml:space="preserve">). The central bank even monitored the Ghanaian cedi for signs of </w:t>
      </w:r>
      <w:r w:rsidRPr="008E6B43">
        <w:rPr>
          <w:i/>
          <w:iCs/>
        </w:rPr>
        <w:t>Dutch disease</w:t>
      </w:r>
      <w:r w:rsidRPr="008E6B43">
        <w:t xml:space="preserve"> – oil-driven currency strength that could undermine exports like cocoa (</w:t>
      </w:r>
      <w:hyperlink r:id="rId9" w:anchor=":~:text=Investors%20are%20also%20watching%20the,in%20Holland%20in%20the%201960s" w:history="1">
        <w:r w:rsidRPr="008E6B43">
          <w:rPr>
            <w:rStyle w:val="Hyperlink"/>
          </w:rPr>
          <w:t>Ghana hopes to shield economy from African oil curse | Reuters</w:t>
        </w:r>
      </w:hyperlink>
      <w:r w:rsidRPr="008E6B43">
        <w:t>).</w:t>
      </w:r>
    </w:p>
    <w:p w14:paraId="3E7E2CDD" w14:textId="77777777" w:rsidR="008E6B43" w:rsidRPr="008E6B43" w:rsidRDefault="008E6B43" w:rsidP="008E6B43">
      <w:r w:rsidRPr="008E6B43">
        <w:t xml:space="preserve">Beyond macroeconomics, Ghana’s reliance on gold and cocoa has had social and environmental impacts. Gold mining (much of it by large multinational firms and informal small-scale miners) provides government royalties and jobs, but has also been associated with land degradation and pollution. In particular, a boom in illegal small-scale gold mining – known locally as </w:t>
      </w:r>
      <w:r w:rsidRPr="008E6B43">
        <w:rPr>
          <w:i/>
          <w:iCs/>
        </w:rPr>
        <w:t>galamsey</w:t>
      </w:r>
      <w:r w:rsidRPr="008E6B43">
        <w:t xml:space="preserve"> – has scarred landscapes and contaminated rivers. Farmers in cocoa-growing regions have sold land to miners when cocoa incomes faltered, only to find the land poisoned by chemicals like mercury and cyanide (</w:t>
      </w:r>
      <w:hyperlink r:id="rId10" w:anchor=":~:text=%E2%80%9CWhen%20the%20Chinese%20came%2C%20they,and%20Asare%E2%80%99s%20land%20is%20poisoned" w:history="1">
        <w:r w:rsidRPr="008E6B43">
          <w:rPr>
            <w:rStyle w:val="Hyperlink"/>
          </w:rPr>
          <w:t>Ghana's Illegal Galamsey Gold Mining Affecting Cocoa Farmers, Chocolate Supply</w:t>
        </w:r>
      </w:hyperlink>
      <w:r w:rsidRPr="008E6B43">
        <w:t>) (</w:t>
      </w:r>
      <w:hyperlink r:id="rId11" w:anchor=":~:text=Gold%20mining%20has%20always%20been,the%20real%20price%20of%20gold" w:history="1">
        <w:r w:rsidRPr="008E6B43">
          <w:rPr>
            <w:rStyle w:val="Hyperlink"/>
          </w:rPr>
          <w:t>Ghana's Illegal Galamsey Gold Mining Affecting Cocoa Farmers, Chocolate Supply</w:t>
        </w:r>
      </w:hyperlink>
      <w:r w:rsidRPr="008E6B43">
        <w:t xml:space="preserve">). This intersection of gold and cocoa is literally a zero-sum game in some areas, as mining replaces fertile cocoa farms with craters of polluted water. The </w:t>
      </w:r>
      <w:r w:rsidRPr="008E6B43">
        <w:rPr>
          <w:i/>
          <w:iCs/>
        </w:rPr>
        <w:t>National Geographic</w:t>
      </w:r>
      <w:r w:rsidRPr="008E6B43">
        <w:t xml:space="preserve"> reports that illegal mining in Ghana’s cocoa heartland has contributed to declining cocoa yields and devastated local environments (</w:t>
      </w:r>
      <w:hyperlink r:id="rId12" w:anchor=":~:text=Illegal%20gold%20mining%20in%20Ghana,of%20West%20African%20cocoa%20farmers" w:history="1">
        <w:r w:rsidRPr="008E6B43">
          <w:rPr>
            <w:rStyle w:val="Hyperlink"/>
          </w:rPr>
          <w:t>Ghana's Illegal Galamsey Gold Mining Affecting Cocoa Farmers, Chocolate Supply</w:t>
        </w:r>
      </w:hyperlink>
      <w:r w:rsidRPr="008E6B43">
        <w:t>) (</w:t>
      </w:r>
      <w:hyperlink r:id="rId13" w:anchor=":~:text=In%202011%2C%20Ghana%20produced%20a,to%20740%2C000%20tonnes%20in%202015" w:history="1">
        <w:r w:rsidRPr="008E6B43">
          <w:rPr>
            <w:rStyle w:val="Hyperlink"/>
          </w:rPr>
          <w:t>Ghana's Illegal Galamsey Gold Mining Affecting Cocoa Farmers, Chocolate Supply</w:t>
        </w:r>
      </w:hyperlink>
      <w:r w:rsidRPr="008E6B43">
        <w:t>). In short, one form of resource extraction is undermining another, illustrating the complexity of Ghana’s resource trap.</w:t>
      </w:r>
    </w:p>
    <w:p w14:paraId="098BFDA5" w14:textId="77777777" w:rsidR="008E6B43" w:rsidRPr="008E6B43" w:rsidRDefault="008E6B43" w:rsidP="008E6B43">
      <w:r w:rsidRPr="008E6B43">
        <w:t>Economically, cocoa’s dominance has also meant most farmers see little prosperity. Raw cocoa beans are exported to be made into chocolate abroad, so Ghana captures only a small slice of the value chain. World market fluctuations directly hit farmers’ incomes – for instance, a slump to historic low prices in the late 2010s hurt West African farmers’ earnings (</w:t>
      </w:r>
      <w:hyperlink r:id="rId14" w:anchor=":~:text=according%20to%20the%20most%20recent,of%20West%20African%20cocoa%20farmers" w:history="1">
        <w:r w:rsidRPr="008E6B43">
          <w:rPr>
            <w:rStyle w:val="Hyperlink"/>
          </w:rPr>
          <w:t>Ghana's Illegal Galamsey Gold Mining Affecting Cocoa Farmers, Chocolate Supply</w:t>
        </w:r>
      </w:hyperlink>
      <w:r w:rsidRPr="008E6B43">
        <w:t>). According to the World Bank, cocoa still accounts for about a quarter of Ghana’s export earnings and provides about two-thirds of household incomes in farming communities (</w:t>
      </w:r>
      <w:hyperlink r:id="rId15" w:anchor=":~:text=One%20potential%20model%20for%20economic,to%20widespread%20poverty%20in%20Ghana" w:history="1">
        <w:r w:rsidRPr="008E6B43">
          <w:rPr>
            <w:rStyle w:val="Hyperlink"/>
          </w:rPr>
          <w:t>Ghana’s Chocolate Factory: The “Golden Ticket” Out Of The Resource Curse? – eurobloggers</w:t>
        </w:r>
      </w:hyperlink>
      <w:r w:rsidRPr="008E6B43">
        <w:t>). This heavy dependence has perpetuated rural poverty and made it hard for many Ghanaians to escape low-wage agricultural livelihoods.</w:t>
      </w:r>
    </w:p>
    <w:p w14:paraId="5A8E50DF" w14:textId="77777777" w:rsidR="008E6B43" w:rsidRPr="008E6B43" w:rsidRDefault="008E6B43" w:rsidP="008E6B43">
      <w:r w:rsidRPr="008E6B43">
        <w:lastRenderedPageBreak/>
        <w:t>Ghana’s experience highlights that natural resources can be a double-edged sword. On one hand, gold, cocoa, and oil have fueled Ghana’s GDP growth and foreign exchange reserves. On the other, over-reliance on these commodities has exposed the country to external shocks and hindered diversification. The Ghanaian government is acutely aware of this balance. As one official noted, “Oil will continue to attract attention but not at the expense of cocoa or gold” (</w:t>
      </w:r>
      <w:hyperlink r:id="rId16" w:anchor=":~:text=,expense%20of%20cocoa%20or%20gold" w:history="1">
        <w:r w:rsidRPr="008E6B43">
          <w:rPr>
            <w:rStyle w:val="Hyperlink"/>
          </w:rPr>
          <w:t>Ghana hopes to shield economy from African oil curse | Reuters</w:t>
        </w:r>
      </w:hyperlink>
      <w:r w:rsidRPr="008E6B43">
        <w:t>) – underscoring an intent to avoid neglecting traditional sectors. Moving forward, Ghana has been pursuing policies to maximize the benefits of its resources while mitigating the downsides, as discussed later.</w:t>
      </w:r>
    </w:p>
    <w:p w14:paraId="20C1621E" w14:textId="77777777" w:rsidR="008E6B43" w:rsidRPr="008E6B43" w:rsidRDefault="008E6B43" w:rsidP="008E6B43">
      <w:pPr>
        <w:rPr>
          <w:b/>
          <w:bCs/>
        </w:rPr>
      </w:pPr>
      <w:r w:rsidRPr="008E6B43">
        <w:rPr>
          <w:b/>
          <w:bCs/>
        </w:rPr>
        <w:t>Nigeria’s Oil Dependency and Its Costs</w:t>
      </w:r>
    </w:p>
    <w:p w14:paraId="35DDC9FA" w14:textId="77777777" w:rsidR="008E6B43" w:rsidRPr="008E6B43" w:rsidRDefault="008E6B43" w:rsidP="008E6B43">
      <w:r w:rsidRPr="008E6B43">
        <w:t>Nigeria presents a more cautionary tale of the resource curse. Since the 1970s, oil has utterly dominated Nigeria’s economy. By 2000, petroleum made up a staggering 98% of Nigeria’s export earnings (</w:t>
      </w:r>
      <w:hyperlink r:id="rId17" w:anchor=":~:text=of%20crude%20oil%20in%20its,Wealth%20generated%20by%20oil%20revenues" w:history="1">
        <w:r w:rsidRPr="008E6B43">
          <w:rPr>
            <w:rStyle w:val="Hyperlink"/>
          </w:rPr>
          <w:t>Is Oil In Nigeria A Growth Cure Or A ‘Resource Curse’?</w:t>
        </w:r>
      </w:hyperlink>
      <w:r w:rsidRPr="008E6B43">
        <w:t xml:space="preserve">). Today, Nigeria is Africa’s largest oil producer, and oil revenues have funded massive government budgets – yet much of the population has seen little improvement in living standards. In fact, the country’s overdependence on oil has coincided with </w:t>
      </w:r>
      <w:r w:rsidRPr="008E6B43">
        <w:rPr>
          <w:i/>
          <w:iCs/>
        </w:rPr>
        <w:t>worse</w:t>
      </w:r>
      <w:r w:rsidRPr="008E6B43">
        <w:t xml:space="preserve"> development outcomes on many fronts. Economic researchers Sachs and Warner (2001) noted that countries with abundant oil tend to have slower growth and weaker indicators than those without, and Nigeria has often been cited as a prime example of this phenomenon.</w:t>
      </w:r>
    </w:p>
    <w:p w14:paraId="189A54B0" w14:textId="77777777" w:rsidR="008E6B43" w:rsidRPr="008E6B43" w:rsidRDefault="008E6B43" w:rsidP="008E6B43">
      <w:r w:rsidRPr="008E6B43">
        <w:t xml:space="preserve">During boom times, oil money pours into Nigeria’s coffers, but it has often been mismanaged. Corruption became deeply entrenched: a World Bank analysis estimated that </w:t>
      </w:r>
      <w:r w:rsidRPr="008E6B43">
        <w:rPr>
          <w:b/>
          <w:bCs/>
        </w:rPr>
        <w:t>80% of Nigeria’s energy revenues benefit only 1% of the population</w:t>
      </w:r>
      <w:r w:rsidRPr="008E6B43">
        <w:t xml:space="preserve"> (</w:t>
      </w:r>
      <w:hyperlink r:id="rId18" w:anchor=":~:text=mismanagement,The" w:history="1">
        <w:r w:rsidRPr="008E6B43">
          <w:rPr>
            <w:rStyle w:val="Hyperlink"/>
          </w:rPr>
          <w:t>Is Oil In Nigeria A Growth Cure Or A ‘Resource Curse’?</w:t>
        </w:r>
      </w:hyperlink>
      <w:r w:rsidRPr="008E6B43">
        <w:t xml:space="preserve">). Enriched elites siphoned off funds, while public services remained underfunded. Even basic fuel needs were paradoxically mishandled – Nigeria, despite producing crude oil, became reliant on importing refined fuel due to inadequate local refineries, and billions were spent on fuel subsidies that mostly benefited smugglers and urban motorists. Meanwhile, poverty stayed persistently high. As of the 2010s, roughly </w:t>
      </w:r>
      <w:r w:rsidRPr="008E6B43">
        <w:rPr>
          <w:b/>
          <w:bCs/>
        </w:rPr>
        <w:t>45% of Nigerians lived below the poverty line</w:t>
      </w:r>
      <w:r w:rsidRPr="008E6B43">
        <w:t>, virtually unchanged from decades prior (</w:t>
      </w:r>
      <w:hyperlink r:id="rId19" w:anchor=":~:text=has%20not%20passed%20down%20to,make%20sense%20of%20this%20paradox" w:history="1">
        <w:r w:rsidRPr="008E6B43">
          <w:rPr>
            <w:rStyle w:val="Hyperlink"/>
          </w:rPr>
          <w:t>Is Oil In Nigeria A Growth Cure Or A ‘Resource Curse’?</w:t>
        </w:r>
      </w:hyperlink>
      <w:r w:rsidRPr="008E6B43">
        <w:t xml:space="preserve">). This is the crux of Nigeria’s resource trap: vast oil wealth generating headline GDP growth, but little direct benefit for the masses. “Oil brought riches to Nigeria but also ravaged its economy and fuelled corruption and conflict,” </w:t>
      </w:r>
      <w:r w:rsidRPr="008E6B43">
        <w:rPr>
          <w:i/>
          <w:iCs/>
        </w:rPr>
        <w:t>Reuters</w:t>
      </w:r>
      <w:r w:rsidRPr="008E6B43">
        <w:t xml:space="preserve"> noted starkly (</w:t>
      </w:r>
      <w:hyperlink r:id="rId20" w:anchor=":~:text=ACCRA%20%28Reuters%29%20,but%20dodge%20the%20oil%20curse" w:history="1">
        <w:r w:rsidRPr="008E6B43">
          <w:rPr>
            <w:rStyle w:val="Hyperlink"/>
          </w:rPr>
          <w:t>Ghana hopes to shield economy from African oil curse | Reuters</w:t>
        </w:r>
      </w:hyperlink>
      <w:r w:rsidRPr="008E6B43">
        <w:t>).</w:t>
      </w:r>
    </w:p>
    <w:p w14:paraId="73AFA7BF" w14:textId="77777777" w:rsidR="008E6B43" w:rsidRPr="008E6B43" w:rsidRDefault="008E6B43" w:rsidP="008E6B43">
      <w:r w:rsidRPr="008E6B43">
        <w:t xml:space="preserve">The decline of Nigeria’s other industries is a textbook case of Dutch disease. In the 1960s, agriculture was the backbone of Nigeria’s economy – it was a leading exporter of cocoa, groundnuts, palm oil, and other crops. But as petrodollars flooded in, agriculture and manufacturing were neglected and became less competitive. </w:t>
      </w:r>
      <w:r w:rsidRPr="008E6B43">
        <w:rPr>
          <w:b/>
          <w:bCs/>
        </w:rPr>
        <w:t>Agricultural output plummeted in the 1970s and 1980s</w:t>
      </w:r>
      <w:r w:rsidRPr="008E6B43">
        <w:t xml:space="preserve"> as oil rose to dominance (</w:t>
      </w:r>
      <w:hyperlink r:id="rId21" w:anchor=":~:text=attention%20but%20not%20at%20the,expense%20of%20cocoa%20or%20gold" w:history="1">
        <w:r w:rsidRPr="008E6B43">
          <w:rPr>
            <w:rStyle w:val="Hyperlink"/>
          </w:rPr>
          <w:t>Ghana hopes to shield economy from African oil curse | Reuters</w:t>
        </w:r>
      </w:hyperlink>
      <w:r w:rsidRPr="008E6B43">
        <w:t xml:space="preserve">). Over the past 25 years, Nigeria’s production of cocoa, rubber, and palm oil </w:t>
      </w:r>
      <w:r w:rsidRPr="008E6B43">
        <w:rPr>
          <w:b/>
          <w:bCs/>
        </w:rPr>
        <w:t>declined sharply</w:t>
      </w:r>
      <w:r w:rsidRPr="008E6B43">
        <w:t xml:space="preserve">, to the point that the country – once a food exporter – now </w:t>
      </w:r>
      <w:r w:rsidRPr="008E6B43">
        <w:rPr>
          <w:b/>
          <w:bCs/>
        </w:rPr>
        <w:t>imports large quantities of food</w:t>
      </w:r>
      <w:r w:rsidRPr="008E6B43">
        <w:t xml:space="preserve"> to feed its growing population (</w:t>
      </w:r>
      <w:hyperlink r:id="rId22" w:anchor=":~:text=country%20was%20once%20a%20lead,support%20its%20rapidly%20growing%20population" w:history="1">
        <w:r w:rsidRPr="008E6B43">
          <w:rPr>
            <w:rStyle w:val="Hyperlink"/>
          </w:rPr>
          <w:t>Is Oil In Nigeria A Growth Cure Or A ‘Resource Curse’?</w:t>
        </w:r>
      </w:hyperlink>
      <w:r w:rsidRPr="008E6B43">
        <w:t>). This loss of economic diversity means that when oil prices crash (as in the 1980s, 2014, and 2020), Nigeria suffers recessions and fiscal crises. Indeed, stagnating incomes in Nigeria and similar resource-dependent economies show the need for broad-based reforms (</w:t>
      </w:r>
      <w:hyperlink r:id="rId23" w:anchor=":~:text=%23%20Growth%20in%20Sub,is%20Diverging" w:history="1">
        <w:r w:rsidRPr="008E6B43">
          <w:rPr>
            <w:rStyle w:val="Hyperlink"/>
          </w:rPr>
          <w:t>Nigeria and the IMF</w:t>
        </w:r>
      </w:hyperlink>
      <w:r w:rsidRPr="008E6B43">
        <w:t>).</w:t>
      </w:r>
    </w:p>
    <w:p w14:paraId="34C332FD" w14:textId="77777777" w:rsidR="008E6B43" w:rsidRPr="008E6B43" w:rsidRDefault="008E6B43" w:rsidP="008E6B43">
      <w:r w:rsidRPr="008E6B43">
        <w:t xml:space="preserve">Oil has also inflicted a heavy social and environmental toll in Nigeria. Nowhere is this more evident than in the Niger Delta region, the heart of Nigeria’s petroleum industry. For decades, local communities there have endured frequent oil spills, gas flaring, and pollution of farmland and fisheries. The benefits of oil largely bypassed these communities, leading to deep grievances. Activists like Ken Saro-Wiwa in the 1990s decried the fact that foreign oil companies (e.g. Shell) and </w:t>
      </w:r>
      <w:r w:rsidRPr="008E6B43">
        <w:lastRenderedPageBreak/>
        <w:t xml:space="preserve">Nigeria’s government were profiting while the Ogoni people “see nothing but the degradation of their lands and waters.” Grassroots resentment gave rise to protests and militancy. By the 2000s, armed groups in the Delta were sabotaging pipelines and kidnapping oil workers, demanding a greater share of the wealth and remediation of environmental damage. As one account summarizes, </w:t>
      </w:r>
      <w:r w:rsidRPr="008E6B43">
        <w:rPr>
          <w:i/>
          <w:iCs/>
        </w:rPr>
        <w:t>indigenous people have become incensed by foreign oil corporations reaping the rewards of this resource, while they see little improvement in their own lives</w:t>
      </w:r>
      <w:r w:rsidRPr="008E6B43">
        <w:t xml:space="preserve"> (</w:t>
      </w:r>
      <w:hyperlink r:id="rId24" w:anchor=":~:text=indigenous%20people%20have%20become%20incensed,Delta%20communities%20have%20been%20devastating" w:history="1">
        <w:r w:rsidRPr="008E6B43">
          <w:rPr>
            <w:rStyle w:val="Hyperlink"/>
          </w:rPr>
          <w:t>Is Oil In Nigeria A Growth Cure Or A ‘Resource Curse’?</w:t>
        </w:r>
      </w:hyperlink>
      <w:r w:rsidRPr="008E6B43">
        <w:t>). The Niger Delta’s plight underscores an anti-imperial critique: that Nigeria’s oil wealth has been extracted at the expense of its most vulnerable people and environment.</w:t>
      </w:r>
    </w:p>
    <w:p w14:paraId="3F87DD44" w14:textId="77777777" w:rsidR="008E6B43" w:rsidRPr="008E6B43" w:rsidRDefault="008E6B43" w:rsidP="008E6B43">
      <w:r w:rsidRPr="008E6B43">
        <w:t>In sum, Nigeria’s heavy reliance on oil has yielded a classic resource curse outcome: economic volatility, weak development, corruption, and conflict. However, it has also prompted Nigerian policymakers (with nudging from international partners) to seek ways out of the trap. The effectiveness of those efforts has been mixed, as we examine next.</w:t>
      </w:r>
    </w:p>
    <w:p w14:paraId="5A404CDF" w14:textId="77777777" w:rsidR="008E6B43" w:rsidRPr="008E6B43" w:rsidRDefault="008E6B43" w:rsidP="008E6B43">
      <w:pPr>
        <w:rPr>
          <w:b/>
          <w:bCs/>
        </w:rPr>
      </w:pPr>
      <w:r w:rsidRPr="008E6B43">
        <w:rPr>
          <w:b/>
          <w:bCs/>
        </w:rPr>
        <w:t>Policy Responses and Reforms: Breaking the Trap?</w:t>
      </w:r>
    </w:p>
    <w:p w14:paraId="6FD1F8AD" w14:textId="77777777" w:rsidR="008E6B43" w:rsidRPr="008E6B43" w:rsidRDefault="008E6B43" w:rsidP="008E6B43">
      <w:r w:rsidRPr="008E6B43">
        <w:rPr>
          <w:b/>
          <w:bCs/>
        </w:rPr>
        <w:t>Ghana’s Policy Responses:</w:t>
      </w:r>
      <w:r w:rsidRPr="008E6B43">
        <w:t xml:space="preserve"> Ghana has undertaken various strategies to avoid or mitigate the resource trap. After the painful IMF-led reforms of the 1980s, Ghana embraced more prudent economic management. In the gold mining sector, the government established regulations and participated in transparency initiatives (like the Extractive Industries Transparency Initiative) to ensure mining revenues are recorded and taxed. When oil was discovered, Ghana acted proactively by passing the Petroleum Revenue Management Act (2011), which created a Stabilization Fund (to save oil income for budget support when prices fall) and a Heritage Fund (to invest for future generations). These mechanisms were inspired by successful resource management models (such as Norway’s oil fund) to prevent the “boom and bust” fiscal pattern. Ghana also limited how much oil revenue could be spent in a given year and mandated that a portion go to priority development projects. While implementation hasn’t been perfect, Ghana’s institutional response to oil was lauded as forward-looking and has arguably helped avoid some excesses. For example, even as Ghana ramped up spending on infrastructure and social programs, it showed awareness of Dutch disease risks and pledged not to neglect cocoa and gold sectors (</w:t>
      </w:r>
      <w:hyperlink r:id="rId25" w:anchor=":~:text=,expense%20of%20cocoa%20or%20gold" w:history="1">
        <w:r w:rsidRPr="008E6B43">
          <w:rPr>
            <w:rStyle w:val="Hyperlink"/>
          </w:rPr>
          <w:t>Ghana hopes to shield economy from African oil curse | Reuters</w:t>
        </w:r>
      </w:hyperlink>
      <w:r w:rsidRPr="008E6B43">
        <w:t>).</w:t>
      </w:r>
    </w:p>
    <w:p w14:paraId="653DF3BD" w14:textId="77777777" w:rsidR="008E6B43" w:rsidRPr="008E6B43" w:rsidRDefault="008E6B43" w:rsidP="008E6B43">
      <w:r w:rsidRPr="008E6B43">
        <w:t xml:space="preserve">On the economic diversification front, Ghana in recent years has launched programs to reduce its commodity dependence. One flagship initiative is </w:t>
      </w:r>
      <w:r w:rsidRPr="008E6B43">
        <w:rPr>
          <w:i/>
          <w:iCs/>
        </w:rPr>
        <w:t>“One District, One Factory,”</w:t>
      </w:r>
      <w:r w:rsidRPr="008E6B43">
        <w:t xml:space="preserve"> aimed at establishing industrial enterprises across the country to add value to agricultural produce and minerals. In the cocoa sector, Ghana (in collaboration with Côte d’Ivoire) formed a cartel-like arrangement to negotiate better prices from global buyers and introduced a Living Income Differential – essentially a premium on cocoa sales intended to raise farmer incomes and cushion against price swings. There are also partnerships with private firms to process more cocoa domestically; for instance, a Ghanaian-German venture now produces chocolate in Ghana for export, capturing more value locally (Hardy, 2024). Such efforts echo the long-standing goal of </w:t>
      </w:r>
      <w:r w:rsidRPr="008E6B43">
        <w:rPr>
          <w:i/>
          <w:iCs/>
        </w:rPr>
        <w:t>moving from raw exports to finished goods</w:t>
      </w:r>
      <w:r w:rsidRPr="008E6B43">
        <w:t>, thereby escaping the colonial-style trade pattern. Initial results are modest but positive – they create jobs and slightly improve Ghana’s resilience to commodity price changes.</w:t>
      </w:r>
    </w:p>
    <w:p w14:paraId="14BC9346" w14:textId="77777777" w:rsidR="008E6B43" w:rsidRPr="008E6B43" w:rsidRDefault="008E6B43" w:rsidP="008E6B43">
      <w:r w:rsidRPr="008E6B43">
        <w:rPr>
          <w:b/>
          <w:bCs/>
        </w:rPr>
        <w:t>Nigeria’s Policy Responses:</w:t>
      </w:r>
      <w:r w:rsidRPr="008E6B43">
        <w:t xml:space="preserve"> Nigeria’s attempts to escape the resource curse have been challenging, but not for lack of plans. As early as the 1980s, Nigeria implemented a Structural Adjustment Program under IMF guidance, aiming to reduce dependence on oil by devaluing the currency (to boost agricultural exports) and privatizing state enterprises. Some reforms, like loosening trade restrictions, did spur non-oil sectors incrementally, but oil remained the dominant source of government revenue. In the 2000s, with encouragement from the World Bank and IMF, Nigeria established the </w:t>
      </w:r>
      <w:r w:rsidRPr="008E6B43">
        <w:rPr>
          <w:b/>
          <w:bCs/>
        </w:rPr>
        <w:t>Excess Crude Account (ECA)</w:t>
      </w:r>
      <w:r w:rsidRPr="008E6B43">
        <w:t xml:space="preserve"> – essentially a rainy-day fund to save oil earnings above </w:t>
      </w:r>
      <w:r w:rsidRPr="008E6B43">
        <w:lastRenderedPageBreak/>
        <w:t xml:space="preserve">a benchmark price. This was a step toward smoothing the boom-bust cycle. However, the ECA lacked strong legal protections and was often raided to plug budget gaps, limiting its effectiveness. In 2011, Nigeria created the </w:t>
      </w:r>
      <w:r w:rsidRPr="008E6B43">
        <w:rPr>
          <w:b/>
          <w:bCs/>
        </w:rPr>
        <w:t>Nigeria Sovereign Investment Authority (NSIA)</w:t>
      </w:r>
      <w:r w:rsidRPr="008E6B43">
        <w:t>, a more formal sovereign wealth fund for oil money. The NSIA has three sub-funds: for stabilization, infrastructure investment, and future savings. While still small relative to Nigeria’s needs, the sovereign fund marked progress in institutionalizing resource revenue management.</w:t>
      </w:r>
    </w:p>
    <w:p w14:paraId="216A9057" w14:textId="77777777" w:rsidR="008E6B43" w:rsidRPr="008E6B43" w:rsidRDefault="008E6B43" w:rsidP="008E6B43">
      <w:r w:rsidRPr="008E6B43">
        <w:t xml:space="preserve">Nigeria has also made moves to fix governance issues in the oil sector. In 2021, after years of deliberation, the government enacted the Petroleum Industry Act (PIA) to overhaul the regulatory framework, promote transparency, and attract investment. The PIA also aimed to allocate a share of oil company profits to local host communities – a response to grievances in the Niger Delta. Time will tell if these reforms substantively improve trust and reduce conflict. Additionally, Nigeria’s leaders have repeatedly emphasized diversification. Agricultural programs have been launched to revive production of rice, cocoa, and other crops, and there’s been investment in domestic refining (a massive privately-owned refinery opened in 2023). Services and tech industries (like telecommunications and film) have grown, showing Nigeria is not </w:t>
      </w:r>
      <w:r w:rsidRPr="008E6B43">
        <w:rPr>
          <w:i/>
          <w:iCs/>
        </w:rPr>
        <w:t>only</w:t>
      </w:r>
      <w:r w:rsidRPr="008E6B43">
        <w:t xml:space="preserve"> oil. Yet, government finances remain extremely tied to oil cycles. The IMF notes that </w:t>
      </w:r>
      <w:r w:rsidRPr="008E6B43">
        <w:rPr>
          <w:i/>
          <w:iCs/>
        </w:rPr>
        <w:t>“diversifying the revenue base”</w:t>
      </w:r>
      <w:r w:rsidRPr="008E6B43">
        <w:t xml:space="preserve"> is critical for Nigeria’s sustainability (</w:t>
      </w:r>
      <w:hyperlink r:id="rId26" w:anchor=":~:text=Nigeria%3A%20Mobilizing%20Resources%20to%20Invest,in%20its%20latest%20economic" w:history="1">
        <w:r w:rsidRPr="008E6B43">
          <w:rPr>
            <w:rStyle w:val="Hyperlink"/>
          </w:rPr>
          <w:t>Nigeria: Mobilizing Resources to Invest in People</w:t>
        </w:r>
      </w:hyperlink>
      <w:r w:rsidRPr="008E6B43">
        <w:t xml:space="preserve">). Indeed, when global oil prices dropped, Nigeria’s lack of a broad tax base led to </w:t>
      </w:r>
      <w:r w:rsidRPr="008E6B43">
        <w:rPr>
          <w:b/>
          <w:bCs/>
        </w:rPr>
        <w:t>fiscal crises and even recession</w:t>
      </w:r>
      <w:r w:rsidRPr="008E6B43">
        <w:t>, underlining that reforms have not gone far enough.</w:t>
      </w:r>
    </w:p>
    <w:p w14:paraId="10301E05" w14:textId="77777777" w:rsidR="008E6B43" w:rsidRPr="008E6B43" w:rsidRDefault="008E6B43" w:rsidP="008E6B43">
      <w:r w:rsidRPr="008E6B43">
        <w:rPr>
          <w:b/>
          <w:bCs/>
        </w:rPr>
        <w:t>International Institutions’ Perspectives:</w:t>
      </w:r>
      <w:r w:rsidRPr="008E6B43">
        <w:t xml:space="preserve"> The IMF and World Bank have played significant roles in both countries’ policy responses. They advocate for what can be summarized as </w:t>
      </w:r>
      <w:r w:rsidRPr="008E6B43">
        <w:rPr>
          <w:i/>
          <w:iCs/>
        </w:rPr>
        <w:t>“good governance”</w:t>
      </w:r>
      <w:r w:rsidRPr="008E6B43">
        <w:t xml:space="preserve"> solutions to the resource trap: fiscal discipline, transparency, and structural reforms. For instance, the IMF often urges resource-rich countries to save windfalls and avoid excessive borrowing, noting that </w:t>
      </w:r>
      <w:r w:rsidRPr="008E6B43">
        <w:rPr>
          <w:i/>
          <w:iCs/>
        </w:rPr>
        <w:t>“stagnating incomes in sub-Saharan Africa’s resource-intensive economies necessitate more effective fiscal management and broad-based structural reforms”</w:t>
      </w:r>
      <w:r w:rsidRPr="008E6B43">
        <w:t xml:space="preserve"> (</w:t>
      </w:r>
      <w:hyperlink r:id="rId27" w:anchor=":~:text=%23%20Growth%20in%20Sub,is%20Diverging" w:history="1">
        <w:r w:rsidRPr="008E6B43">
          <w:rPr>
            <w:rStyle w:val="Hyperlink"/>
          </w:rPr>
          <w:t>Nigeria and the IMF</w:t>
        </w:r>
      </w:hyperlink>
      <w:r w:rsidRPr="008E6B43">
        <w:t>). Both Ghana and Nigeria have received multiple IMF programs to stabilize their economies when commodity prices crash (Ghana most recently in 2022, Nigeria in earlier decades). The World Bank has supported diversification projects and provided technical assistance on managing resource revenues. These institutions highlight success stories like Botswana or Chile to encourage Ghana and Nigeria to strengthen institutions and invest resource wealth into health, education, and infrastructure.</w:t>
      </w:r>
    </w:p>
    <w:p w14:paraId="20FC5313" w14:textId="77777777" w:rsidR="008E6B43" w:rsidRPr="008E6B43" w:rsidRDefault="008E6B43" w:rsidP="008E6B43">
      <w:r w:rsidRPr="008E6B43">
        <w:t xml:space="preserve">However, international financial institutions have also been critiqued for one-size-fits-all prescriptions. In the 1980s, the structural adjustment programs they sponsored in Africa prioritized liberalization and privatization – policies that, critics argue, often benefited foreign investors and exacerbated social inequalities. In Ghana, for example, liberalization made it easier for foreign mining companies to operate, which boosted gold output but also meant profits left the country and local communities saw limited benefit. Some anticolonial scholars view the IMF/World Bank interventions as a form of </w:t>
      </w:r>
      <w:r w:rsidRPr="008E6B43">
        <w:rPr>
          <w:b/>
          <w:bCs/>
        </w:rPr>
        <w:t>neo-colonial influence</w:t>
      </w:r>
      <w:r w:rsidRPr="008E6B43">
        <w:t>, keeping Ghana and Nigeria tied to primary commodity exports and debt repayments, rather than allowing more protectionist or heterodox strategies that some now-developed countries used in their own rise (Amin, 2004). This perspective insists that escaping the resource trap is not only about internal governance, but also about reforming an international economic system that often undervalues raw commodities and overvalues foreign capital.</w:t>
      </w:r>
    </w:p>
    <w:p w14:paraId="0B0BCEA8" w14:textId="77777777" w:rsidR="008E6B43" w:rsidRPr="008E6B43" w:rsidRDefault="008E6B43" w:rsidP="008E6B43">
      <w:pPr>
        <w:rPr>
          <w:b/>
          <w:bCs/>
        </w:rPr>
      </w:pPr>
      <w:r w:rsidRPr="008E6B43">
        <w:rPr>
          <w:b/>
          <w:bCs/>
        </w:rPr>
        <w:t>Anticolonial and Anti-Imperial Critiques</w:t>
      </w:r>
    </w:p>
    <w:p w14:paraId="5F03B2D5" w14:textId="77777777" w:rsidR="008E6B43" w:rsidRPr="008E6B43" w:rsidRDefault="008E6B43" w:rsidP="008E6B43">
      <w:r w:rsidRPr="008E6B43">
        <w:t xml:space="preserve">No analysis of Ghana’s and Nigeria’s resource struggles is complete without considering anticolonial and anti-imperial viewpoints. From this angle, the resource trap is a direct outcome of imperialism – past and present. Colonialism extracted Africa’s wealth for European development, and today, critics argue, a new form of imperialism continues via multinational corporations and unequal trade </w:t>
      </w:r>
      <w:r w:rsidRPr="008E6B43">
        <w:lastRenderedPageBreak/>
        <w:t>relations. In Ghana and Nigeria, foreign companies dominate key resource sectors (for instance, international gold mining firms in Ghana, and major oil conglomerates in Nigeria). These companies often repatriate profits to their home countries. Anticolonial critics note that while Ghana exports gold and cocoa, it must import expensive finished products (jewelry, chocolate), a trade imbalance rooted in the colonial division of labor. Similarly, Nigeria exports crude oil but imports refined gasoline and petrochemicals, losing value in the process. Such patterns perpetuate dependency on former colonial powers or new global powers.</w:t>
      </w:r>
    </w:p>
    <w:p w14:paraId="2BF0913D" w14:textId="77777777" w:rsidR="008E6B43" w:rsidRPr="008E6B43" w:rsidRDefault="008E6B43" w:rsidP="008E6B43">
      <w:r w:rsidRPr="008E6B43">
        <w:t xml:space="preserve">There is also a political dimension to these critiques. Both Ghana and Nigeria have experienced foreign political influence tied to resources. For example, declassified documents suggest Western governments and companies were nervous about Nkrumah’s resource nationalism and left-leaning policies; his overthrow in 1966 had tacit external approval, raising questions about protecting foreign business interests (Ottaway, 1987). In Nigeria, oil contracts and politics have long involved foreign interests – from Cold War-era jockeying to more recent influence of oil traders and companies in funding political campaigns. The </w:t>
      </w:r>
      <w:r w:rsidRPr="008E6B43">
        <w:rPr>
          <w:b/>
          <w:bCs/>
        </w:rPr>
        <w:t>anti-imperial argument</w:t>
      </w:r>
      <w:r w:rsidRPr="008E6B43">
        <w:t xml:space="preserve"> posits that international economic policies – including those of the IMF/World Bank – often serve to maintain Western access to cheap raw materials and markets. Structural adjustment in the 1980s forced African countries to cut subsidies and open markets, which made them even more dependent on exporting commodities like cocoa and oil to earn foreign exchange for debt service (George, 1992). Local industries that might use those raw materials were often outcompeted by imports, entrenching the role of Africa as a provider of resources and purchaser of finished goods.</w:t>
      </w:r>
    </w:p>
    <w:p w14:paraId="47008E4D" w14:textId="77777777" w:rsidR="008E6B43" w:rsidRPr="008E6B43" w:rsidRDefault="008E6B43" w:rsidP="008E6B43">
      <w:r w:rsidRPr="008E6B43">
        <w:t xml:space="preserve">Moreover, voices from the Global South emphasize sovereignty over natural resources. Movements in both Ghana and Nigeria have demanded greater local control and better terms from foreign investors. In Ghana, there are calls to refine more gold locally or to process a larger share of cocoa at home, so the country isn’t just a raw material supplier. In Nigeria, activists and community leaders in the Niger Delta demand environmental justice and ownership stakes in oil operations. The late Ken Saro-Wiwa and his colleagues in the 1990s drew global attention to the </w:t>
      </w:r>
      <w:r w:rsidRPr="008E6B43">
        <w:rPr>
          <w:i/>
          <w:iCs/>
        </w:rPr>
        <w:t>“imperialism”</w:t>
      </w:r>
      <w:r w:rsidRPr="008E6B43">
        <w:t xml:space="preserve"> of Shell and other oil majors operating with the complicity of Nigeria’s authoritarian government, comparing it to colonial exploitation. These pressures have had some impact: both countries now at least rhetorically prioritize local content and value addition. Ghana’s recent industrial policies and Nigeria’s community revenue-sharing provisions in the petroleum law show a shift towards addressing the critiques of exploitation.</w:t>
      </w:r>
    </w:p>
    <w:p w14:paraId="7B600233" w14:textId="77777777" w:rsidR="008E6B43" w:rsidRPr="008E6B43" w:rsidRDefault="008E6B43" w:rsidP="008E6B43">
      <w:r w:rsidRPr="008E6B43">
        <w:t>In summary, anticolonial critiques remind us that Ghana’s and Nigeria’s struggles with resource-based development are not just home-grown problems; they are entwined with global historical forces and power imbalances. Any lasting solution to the natural resource trap, proponents of this view argue, will require not only better national policies but also a fairer international economic order – one that allows resource-rich countries to climb the value chain and retain a larger share of their wealth.</w:t>
      </w:r>
    </w:p>
    <w:p w14:paraId="2D4163C0" w14:textId="77777777" w:rsidR="008E6B43" w:rsidRPr="008E6B43" w:rsidRDefault="008E6B43" w:rsidP="008E6B43">
      <w:pPr>
        <w:rPr>
          <w:b/>
          <w:bCs/>
        </w:rPr>
      </w:pPr>
      <w:r w:rsidRPr="008E6B43">
        <w:rPr>
          <w:b/>
          <w:bCs/>
        </w:rPr>
        <w:t>Conclusion: Lessons Learned and the Way Forward</w:t>
      </w:r>
    </w:p>
    <w:p w14:paraId="409C9517" w14:textId="77777777" w:rsidR="008E6B43" w:rsidRPr="008E6B43" w:rsidRDefault="008E6B43" w:rsidP="008E6B43">
      <w:r w:rsidRPr="008E6B43">
        <w:t xml:space="preserve">Ghana and Nigeria illustrate both the perils of the natural resource trap and the possibilities for overcoming it. From their experiences, several lessons emerge. </w:t>
      </w:r>
      <w:r w:rsidRPr="008E6B43">
        <w:rPr>
          <w:b/>
          <w:bCs/>
        </w:rPr>
        <w:t>First, economic diversification is crucial.</w:t>
      </w:r>
      <w:r w:rsidRPr="008E6B43">
        <w:t xml:space="preserve"> Over-reliance on a few commodities leaves a nation vulnerable to price shocks and inhibits broader development. Ghana’s efforts to broaden its economic base – investing in agro-processing, manufacturing, and services – and Nigeria’s attempts to revitalize agriculture and tech sectors are steps in the right direction, even if progress is slow. Both countries recognize that gold, cocoa, and oil must be means to an end (development), not ends in themselves.</w:t>
      </w:r>
    </w:p>
    <w:p w14:paraId="5210731D" w14:textId="77777777" w:rsidR="008E6B43" w:rsidRPr="008E6B43" w:rsidRDefault="008E6B43" w:rsidP="008E6B43">
      <w:r w:rsidRPr="008E6B43">
        <w:rPr>
          <w:b/>
          <w:bCs/>
        </w:rPr>
        <w:lastRenderedPageBreak/>
        <w:t>Second, sound governance and institutions make a difference.</w:t>
      </w:r>
      <w:r w:rsidRPr="008E6B43">
        <w:t xml:space="preserve"> The resource curse is not inevitable. Countries like Botswana or Norway escaped it by managing revenues wisely and curbing corruption. Ghana and Nigeria have made institutional reforms (sovereign wealth funds, transparency initiatives) that show promise. Ghana’s relatively stable democracy and stronger control of corruption have helped it avoid some of the worst outcomes seen in Nigeria. Nigeria, having endured more severe corruption and conflict, underscores how vital accountability is: strengthening institutions like anti-corruption agencies, and ensuring rule of law in contracts and revenue management, are essential to convert resource wealth into public good. As one IMF working paper concluded, Nigeria’s poor long-run performance was “primarily [due to] waste and poor institutional quality stemming from oil” (</w:t>
      </w:r>
      <w:hyperlink r:id="rId28" w:anchor=":~:text=Some%20natural%20resources,will%2C%20at%20the%20least%2C%20be" w:history="1">
        <w:r w:rsidRPr="008E6B43">
          <w:rPr>
            <w:rStyle w:val="Hyperlink"/>
          </w:rPr>
          <w:t>Addressing the Natural Resource Curse: An Illustration From Nigeria</w:t>
        </w:r>
      </w:hyperlink>
      <w:r w:rsidRPr="008E6B43">
        <w:t>) – a problem that better governance can fix.</w:t>
      </w:r>
    </w:p>
    <w:p w14:paraId="5C1CFE9E" w14:textId="77777777" w:rsidR="008E6B43" w:rsidRPr="008E6B43" w:rsidRDefault="008E6B43" w:rsidP="008E6B43">
      <w:r w:rsidRPr="008E6B43">
        <w:rPr>
          <w:b/>
          <w:bCs/>
        </w:rPr>
        <w:t>Third, prudent economic policy must smooth out the booms and busts.</w:t>
      </w:r>
      <w:r w:rsidRPr="008E6B43">
        <w:t xml:space="preserve"> Both nations have learned the hard way that saving during boom times is key. Ghana’s stabilization fund and Nigeria’s sovereign fund need continued fortification so that when commodity prices fall, schools, hospitals, and infrastructure budgets aren’t thrown into disarray. Avoiding heavy external debt also matters; Ghana, for instance, fell into a debt crisis by 2022 partly by borrowing against optimistic oil forecasts. Keeping fiscal policy counter-cyclical (spending less of the windfall and building reserves) will help break the trap of feast-and-famine public finances.</w:t>
      </w:r>
    </w:p>
    <w:p w14:paraId="5F60E07E" w14:textId="77777777" w:rsidR="008E6B43" w:rsidRPr="008E6B43" w:rsidRDefault="008E6B43" w:rsidP="008E6B43">
      <w:r w:rsidRPr="008E6B43">
        <w:rPr>
          <w:b/>
          <w:bCs/>
        </w:rPr>
        <w:t>Fourth, community and environmental considerations cannot be an afterthought.</w:t>
      </w:r>
      <w:r w:rsidRPr="008E6B43">
        <w:t xml:space="preserve"> Resource projects must benefit local communities and safeguard the environment, or else social unrest and long-term damage will undermine any economic gains. Ghana is starting to formalize small-scale mining and enforce environmental rules to address the galamsey crisis, and Nigeria’s government (as well as courts) have pressed oil companies to clean up spills and share more benefits with the Niger Delta. Continued progress on these fronts will not only be just, but will also lead to more sustainable development outcomes.</w:t>
      </w:r>
    </w:p>
    <w:p w14:paraId="22912D99" w14:textId="77777777" w:rsidR="008E6B43" w:rsidRPr="008E6B43" w:rsidRDefault="008E6B43" w:rsidP="008E6B43">
      <w:r w:rsidRPr="008E6B43">
        <w:t>Finally, the international community and global market players have a role in helping (or hindering) resource-rich countries. Fair trade terms – for example, higher prices for cocoa farmers or technology transfer in mining and drilling – can empower countries like Ghana and Nigeria to climb out of the trap. International financial institutions have adjusted some of their approaches, increasingly emphasizing social safety nets and inclusive growth in their programs. Yet, global power imbalances remain. As Ghana and Nigeria strive to add value to their exports (chocolate instead of cocoa beans, refined fuel instead of crude oil), they will need favorable access to markets and partnership rather than exploitation from multinational corporations.</w:t>
      </w:r>
    </w:p>
    <w:p w14:paraId="368F08AB" w14:textId="77777777" w:rsidR="008E6B43" w:rsidRPr="008E6B43" w:rsidRDefault="008E6B43" w:rsidP="008E6B43">
      <w:r w:rsidRPr="008E6B43">
        <w:t>In conclusion, the cases of Ghana and Nigeria demonstrate that natural wealth can be a springboard for development or a trap that entangles a nation in dependency. History shows how colonial exploitation planted the seeds of the resource curse, and contemporary evidence reveals the importance of policy choices and power structures in either reinforcing or overcoming that legacy. There is no simple fix – the resource trap involves economic, political, and social dimensions. However, the experiences of these two countries offer hope that with determined leadership, informed policies, and a fairer global economy, the “curse” can be transformed into an opportunity. Ghana and Nigeria, by learning from past mistakes (and each other), are gradually forging pathways to ensure that gold, cocoa, and oil truly become blessings for their people. The journey is ongoing, but the lessons learned are invaluable for any nation seeking to escape the natural resource trap.</w:t>
      </w:r>
    </w:p>
    <w:p w14:paraId="284C69E7" w14:textId="77777777" w:rsidR="008E6B43" w:rsidRPr="008E6B43" w:rsidRDefault="008E6B43" w:rsidP="008E6B43">
      <w:pPr>
        <w:rPr>
          <w:b/>
          <w:bCs/>
        </w:rPr>
      </w:pPr>
      <w:r w:rsidRPr="008E6B43">
        <w:rPr>
          <w:b/>
          <w:bCs/>
        </w:rPr>
        <w:t>References</w:t>
      </w:r>
    </w:p>
    <w:p w14:paraId="16879E55" w14:textId="77777777" w:rsidR="008E6B43" w:rsidRPr="008E6B43" w:rsidRDefault="008E6B43" w:rsidP="008E6B43">
      <w:r w:rsidRPr="008E6B43">
        <w:rPr>
          <w:b/>
          <w:bCs/>
        </w:rPr>
        <w:t>Collier, P.</w:t>
      </w:r>
      <w:r w:rsidRPr="008E6B43">
        <w:t xml:space="preserve"> (2007). </w:t>
      </w:r>
      <w:r w:rsidRPr="008E6B43">
        <w:rPr>
          <w:i/>
          <w:iCs/>
        </w:rPr>
        <w:t>The Bottom Billion: Why the Poorest Countries are Failing and What Can Be Done About It</w:t>
      </w:r>
      <w:r w:rsidRPr="008E6B43">
        <w:t>. Oxford University Press.</w:t>
      </w:r>
    </w:p>
    <w:p w14:paraId="6BD1ED6E" w14:textId="77777777" w:rsidR="008E6B43" w:rsidRPr="008E6B43" w:rsidRDefault="008E6B43" w:rsidP="008E6B43">
      <w:r w:rsidRPr="008E6B43">
        <w:rPr>
          <w:b/>
          <w:bCs/>
        </w:rPr>
        <w:lastRenderedPageBreak/>
        <w:t>George, S.</w:t>
      </w:r>
      <w:r w:rsidRPr="008E6B43">
        <w:t xml:space="preserve"> (1992). </w:t>
      </w:r>
      <w:r w:rsidRPr="008E6B43">
        <w:rPr>
          <w:i/>
          <w:iCs/>
        </w:rPr>
        <w:t>The Debt Boomerang: How Third World Debt Harms Us All</w:t>
      </w:r>
      <w:r w:rsidRPr="008E6B43">
        <w:t>. Pluto Press.</w:t>
      </w:r>
    </w:p>
    <w:p w14:paraId="6F8E8AE5" w14:textId="77777777" w:rsidR="008E6B43" w:rsidRPr="008E6B43" w:rsidRDefault="008E6B43" w:rsidP="008E6B43">
      <w:r w:rsidRPr="008E6B43">
        <w:rPr>
          <w:b/>
          <w:bCs/>
        </w:rPr>
        <w:t>Hardy, J.</w:t>
      </w:r>
      <w:r w:rsidRPr="008E6B43">
        <w:t xml:space="preserve"> (2024, January 4). </w:t>
      </w:r>
      <w:r w:rsidRPr="008E6B43">
        <w:rPr>
          <w:i/>
          <w:iCs/>
        </w:rPr>
        <w:t>Ghana’s Chocolate Factory: The “Golden Ticket” Out Of The Resource Curse?</w:t>
      </w:r>
      <w:r w:rsidRPr="008E6B43">
        <w:t xml:space="preserve"> eurobloggers. (</w:t>
      </w:r>
      <w:hyperlink r:id="rId29" w:anchor=":~:text=One%20potential%20model%20for%20economic,to%20widespread%20poverty%20in%20Ghana" w:history="1">
        <w:r w:rsidRPr="008E6B43">
          <w:rPr>
            <w:rStyle w:val="Hyperlink"/>
          </w:rPr>
          <w:t>Ghana’s Chocolate Factory: The “Golden Ticket” Out Of The Resource Curse? – eurobloggers</w:t>
        </w:r>
      </w:hyperlink>
      <w:r w:rsidRPr="008E6B43">
        <w:t>)</w:t>
      </w:r>
    </w:p>
    <w:p w14:paraId="4A736FCC" w14:textId="77777777" w:rsidR="008E6B43" w:rsidRPr="008E6B43" w:rsidRDefault="008E6B43" w:rsidP="008E6B43">
      <w:r w:rsidRPr="008E6B43">
        <w:rPr>
          <w:b/>
          <w:bCs/>
        </w:rPr>
        <w:t>International Monetary Fund (IMF).</w:t>
      </w:r>
      <w:r w:rsidRPr="008E6B43">
        <w:t xml:space="preserve"> (2024, November 14). </w:t>
      </w:r>
      <w:r w:rsidRPr="008E6B43">
        <w:rPr>
          <w:i/>
          <w:iCs/>
        </w:rPr>
        <w:t>Growth in Sub-Saharan Africa is Diverging</w:t>
      </w:r>
      <w:r w:rsidRPr="008E6B43">
        <w:t xml:space="preserve"> (</w:t>
      </w:r>
      <w:hyperlink r:id="rId30" w:anchor=":~:text=%23%20Growth%20in%20Sub,is%20Diverging" w:history="1">
        <w:r w:rsidRPr="008E6B43">
          <w:rPr>
            <w:rStyle w:val="Hyperlink"/>
          </w:rPr>
          <w:t>Nigeria and the IMF</w:t>
        </w:r>
      </w:hyperlink>
      <w:r w:rsidRPr="008E6B43">
        <w:t>). IMF News.</w:t>
      </w:r>
    </w:p>
    <w:p w14:paraId="4994C1A5" w14:textId="77777777" w:rsidR="008E6B43" w:rsidRPr="008E6B43" w:rsidRDefault="008E6B43" w:rsidP="008E6B43">
      <w:r w:rsidRPr="008E6B43">
        <w:rPr>
          <w:b/>
          <w:bCs/>
        </w:rPr>
        <w:t>Mpoke Bigg, M., &amp; Kpodo, K.</w:t>
      </w:r>
      <w:r w:rsidRPr="008E6B43">
        <w:t xml:space="preserve"> (2013, May 21). </w:t>
      </w:r>
      <w:r w:rsidRPr="008E6B43">
        <w:rPr>
          <w:i/>
          <w:iCs/>
        </w:rPr>
        <w:t>Ghana hopes to shield economy from African oil curse</w:t>
      </w:r>
      <w:r w:rsidRPr="008E6B43">
        <w:t>. Reuters (</w:t>
      </w:r>
      <w:hyperlink r:id="rId31" w:anchor=":~:text=ACCRA%20%28Reuters%29%20,but%20dodge%20the%20oil%20curse" w:history="1">
        <w:r w:rsidRPr="008E6B43">
          <w:rPr>
            <w:rStyle w:val="Hyperlink"/>
          </w:rPr>
          <w:t>Ghana hopes to shield economy from African oil curse | Reuters</w:t>
        </w:r>
      </w:hyperlink>
      <w:r w:rsidRPr="008E6B43">
        <w:t>) (</w:t>
      </w:r>
      <w:hyperlink r:id="rId32" w:anchor=":~:text=,expense%20of%20cocoa%20or%20gold" w:history="1">
        <w:r w:rsidRPr="008E6B43">
          <w:rPr>
            <w:rStyle w:val="Hyperlink"/>
          </w:rPr>
          <w:t>Ghana hopes to shield economy from African oil curse | Reuters</w:t>
        </w:r>
      </w:hyperlink>
      <w:r w:rsidRPr="008E6B43">
        <w:t>).</w:t>
      </w:r>
    </w:p>
    <w:p w14:paraId="6AD5BD4B" w14:textId="77777777" w:rsidR="008E6B43" w:rsidRPr="008E6B43" w:rsidRDefault="008E6B43" w:rsidP="008E6B43">
      <w:r w:rsidRPr="008E6B43">
        <w:rPr>
          <w:b/>
          <w:bCs/>
        </w:rPr>
        <w:t>Nyianle, J. B. M.</w:t>
      </w:r>
      <w:r w:rsidRPr="008E6B43">
        <w:t xml:space="preserve"> (2024). </w:t>
      </w:r>
      <w:r w:rsidRPr="008E6B43">
        <w:rPr>
          <w:i/>
          <w:iCs/>
        </w:rPr>
        <w:t>Ghana’s Paradox of Plenty and Looming Resource Curse</w:t>
      </w:r>
      <w:r w:rsidRPr="008E6B43">
        <w:t xml:space="preserve"> (SSRN Scholarly Paper No. 4811415) (</w:t>
      </w:r>
      <w:hyperlink r:id="rId33" w:anchor=":~:text=This%20article%20seeks%20to%20discuss,Mining%20sector%20and%20its%20over" w:history="1">
        <w:r w:rsidRPr="008E6B43">
          <w:rPr>
            <w:rStyle w:val="Hyperlink"/>
          </w:rPr>
          <w:t>Ghana’s Paradox of Plenty and Looming Resource Curse and the Destruction of Fertile Land for Gold by John Baptist Morkeh Nyianle :: SSRN</w:t>
        </w:r>
      </w:hyperlink>
      <w:r w:rsidRPr="008E6B43">
        <w:t>) (</w:t>
      </w:r>
      <w:hyperlink r:id="rId34" w:anchor=":~:text=underutilized%20and%20underdevelopment%20in%20Ghana,can%20become%20Ghana%E2%80%99s%20Dutch%20disease" w:history="1">
        <w:r w:rsidRPr="008E6B43">
          <w:rPr>
            <w:rStyle w:val="Hyperlink"/>
          </w:rPr>
          <w:t>Ghana’s Paradox of Plenty and Looming Resource Curse and the Destruction of Fertile Land for Gold by John Baptist Morkeh Nyianle :: SSRN</w:t>
        </w:r>
      </w:hyperlink>
      <w:r w:rsidRPr="008E6B43">
        <w:t>).</w:t>
      </w:r>
    </w:p>
    <w:p w14:paraId="24CBC4BC" w14:textId="77777777" w:rsidR="008E6B43" w:rsidRPr="008E6B43" w:rsidRDefault="008E6B43" w:rsidP="008E6B43">
      <w:r w:rsidRPr="008E6B43">
        <w:rPr>
          <w:b/>
          <w:bCs/>
        </w:rPr>
        <w:t>Rodney, W.</w:t>
      </w:r>
      <w:r w:rsidRPr="008E6B43">
        <w:t xml:space="preserve"> (1972). </w:t>
      </w:r>
      <w:r w:rsidRPr="008E6B43">
        <w:rPr>
          <w:i/>
          <w:iCs/>
        </w:rPr>
        <w:t>How Europe Underdeveloped Africa</w:t>
      </w:r>
      <w:r w:rsidRPr="008E6B43">
        <w:t>. Bogle-L’Ouverture Publications.</w:t>
      </w:r>
    </w:p>
    <w:p w14:paraId="384715B9" w14:textId="77777777" w:rsidR="008E6B43" w:rsidRPr="008E6B43" w:rsidRDefault="008E6B43" w:rsidP="008E6B43">
      <w:r w:rsidRPr="008E6B43">
        <w:rPr>
          <w:b/>
          <w:bCs/>
        </w:rPr>
        <w:t>Sala-i-Martin, X., &amp; Subramanian, A.</w:t>
      </w:r>
      <w:r w:rsidRPr="008E6B43">
        <w:t xml:space="preserve"> (2003). </w:t>
      </w:r>
      <w:r w:rsidRPr="008E6B43">
        <w:rPr>
          <w:i/>
          <w:iCs/>
        </w:rPr>
        <w:t>Addressing the Natural Resource Curse: An Illustration from Nigeria</w:t>
      </w:r>
      <w:r w:rsidRPr="008E6B43">
        <w:t>. IMF Working Paper No. 03/139 (</w:t>
      </w:r>
      <w:hyperlink r:id="rId35" w:anchor=":~:text=Some%20natural%20resources,will%2C%20at%20the%20least%2C%20be" w:history="1">
        <w:r w:rsidRPr="008E6B43">
          <w:rPr>
            <w:rStyle w:val="Hyperlink"/>
          </w:rPr>
          <w:t>Addressing the Natural Resource Curse: An Illustration From Nigeria</w:t>
        </w:r>
      </w:hyperlink>
      <w:r w:rsidRPr="008E6B43">
        <w:t>).</w:t>
      </w:r>
    </w:p>
    <w:p w14:paraId="1A19213E" w14:textId="77777777" w:rsidR="008E6B43" w:rsidRPr="008E6B43" w:rsidRDefault="008E6B43" w:rsidP="008E6B43">
      <w:r w:rsidRPr="008E6B43">
        <w:rPr>
          <w:b/>
          <w:bCs/>
        </w:rPr>
        <w:t>Schwartz Taylor, M., &amp; Taylor, K.</w:t>
      </w:r>
      <w:r w:rsidRPr="008E6B43">
        <w:t xml:space="preserve"> (2018, March 6). </w:t>
      </w:r>
      <w:r w:rsidRPr="008E6B43">
        <w:rPr>
          <w:i/>
          <w:iCs/>
        </w:rPr>
        <w:t>Ghana’s illegal galamsey gold mining affecting cocoa farmers, chocolate supply</w:t>
      </w:r>
      <w:r w:rsidRPr="008E6B43">
        <w:t>. National Geographic (</w:t>
      </w:r>
      <w:hyperlink r:id="rId36" w:anchor=":~:text=Gold%20mining%20has%20always%20been,the%20real%20price%20of%20gold" w:history="1">
        <w:r w:rsidRPr="008E6B43">
          <w:rPr>
            <w:rStyle w:val="Hyperlink"/>
          </w:rPr>
          <w:t>Ghana's Illegal Galamsey Gold Mining Affecting Cocoa Farmers, Chocolate Supply</w:t>
        </w:r>
      </w:hyperlink>
      <w:r w:rsidRPr="008E6B43">
        <w:t>) (</w:t>
      </w:r>
      <w:hyperlink r:id="rId37" w:anchor=":~:text=Illegal%20gold%20mining%20in%20Ghana,of%20West%20African%20cocoa%20farmers" w:history="1">
        <w:r w:rsidRPr="008E6B43">
          <w:rPr>
            <w:rStyle w:val="Hyperlink"/>
          </w:rPr>
          <w:t>Ghana's Illegal Galamsey Gold Mining Affecting Cocoa Farmers, Chocolate Supply</w:t>
        </w:r>
      </w:hyperlink>
      <w:r w:rsidRPr="008E6B43">
        <w:t>).</w:t>
      </w:r>
    </w:p>
    <w:p w14:paraId="511D027E" w14:textId="77777777" w:rsidR="008E6B43" w:rsidRPr="008E6B43" w:rsidRDefault="008E6B43" w:rsidP="008E6B43">
      <w:r w:rsidRPr="008E6B43">
        <w:rPr>
          <w:b/>
          <w:bCs/>
        </w:rPr>
        <w:t>World Bank.</w:t>
      </w:r>
      <w:r w:rsidRPr="008E6B43">
        <w:t xml:space="preserve"> (n.d.). </w:t>
      </w:r>
      <w:r w:rsidRPr="008E6B43">
        <w:rPr>
          <w:i/>
          <w:iCs/>
        </w:rPr>
        <w:t>Ghana Overview</w:t>
      </w:r>
      <w:r w:rsidRPr="008E6B43">
        <w:t xml:space="preserve"> (Country context) (</w:t>
      </w:r>
      <w:hyperlink r:id="rId38" w:anchor=":~:text=Ghana's%20top%20global%20exports%20include,grown%20exponentially%20in%20recent%20years.#:~:text=Ghana%E2%80%99s%20exports%20to%20the%20United,and%20Burkina%20Faso%204" w:history="1">
        <w:r w:rsidRPr="008E6B43">
          <w:rPr>
            <w:rStyle w:val="Hyperlink"/>
          </w:rPr>
          <w:t>Ghana - Market Overview</w:t>
        </w:r>
      </w:hyperlink>
      <w:r w:rsidRPr="008E6B43">
        <w:t>).</w:t>
      </w:r>
    </w:p>
    <w:p w14:paraId="60F573BD" w14:textId="77777777" w:rsidR="008E6B43" w:rsidRPr="008E6B43" w:rsidRDefault="008E6B43" w:rsidP="008E6B43">
      <w:r w:rsidRPr="008E6B43">
        <w:rPr>
          <w:b/>
          <w:bCs/>
        </w:rPr>
        <w:t>World Bank.</w:t>
      </w:r>
      <w:r w:rsidRPr="008E6B43">
        <w:t xml:space="preserve"> (2014). </w:t>
      </w:r>
      <w:r w:rsidRPr="008E6B43">
        <w:rPr>
          <w:i/>
          <w:iCs/>
        </w:rPr>
        <w:t>Nigeria Economic Report</w:t>
      </w:r>
      <w:r w:rsidRPr="008E6B43">
        <w:t xml:space="preserve"> (No. 2) (</w:t>
      </w:r>
      <w:hyperlink r:id="rId39" w:anchor=":~:text=mismanagement,The" w:history="1">
        <w:r w:rsidRPr="008E6B43">
          <w:rPr>
            <w:rStyle w:val="Hyperlink"/>
          </w:rPr>
          <w:t>Is Oil In Nigeria A Growth Cure Or A ‘Resource Curse’?</w:t>
        </w:r>
      </w:hyperlink>
      <w:r w:rsidRPr="008E6B43">
        <w:t>) (</w:t>
      </w:r>
      <w:hyperlink r:id="rId40" w:anchor=":~:text=country%20was%20once%20a%20lead,support%20its%20rapidly%20growing%20population" w:history="1">
        <w:r w:rsidRPr="008E6B43">
          <w:rPr>
            <w:rStyle w:val="Hyperlink"/>
          </w:rPr>
          <w:t>Is Oil In Nigeria A Growth Cure Or A ‘Resource Curse’?</w:t>
        </w:r>
      </w:hyperlink>
      <w:r w:rsidRPr="008E6B43">
        <w:t>) (as cited in Global Citizen, n.d., “Is Oil in Nigeria a Curse?”).</w:t>
      </w:r>
    </w:p>
    <w:p w14:paraId="3381C108" w14:textId="77777777" w:rsidR="00ED10B6" w:rsidRDefault="00ED10B6"/>
    <w:sectPr w:rsidR="00ED10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B43"/>
    <w:rsid w:val="008E6B43"/>
    <w:rsid w:val="00E217AB"/>
    <w:rsid w:val="00ED10B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93A2"/>
  <w15:chartTrackingRefBased/>
  <w15:docId w15:val="{E5D8500A-9B48-4F92-89F6-FD93A471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B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B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B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B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B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B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B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B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B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B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B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B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B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B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B43"/>
    <w:rPr>
      <w:rFonts w:eastAsiaTheme="majorEastAsia" w:cstheme="majorBidi"/>
      <w:color w:val="272727" w:themeColor="text1" w:themeTint="D8"/>
    </w:rPr>
  </w:style>
  <w:style w:type="paragraph" w:styleId="Title">
    <w:name w:val="Title"/>
    <w:basedOn w:val="Normal"/>
    <w:next w:val="Normal"/>
    <w:link w:val="TitleChar"/>
    <w:uiPriority w:val="10"/>
    <w:qFormat/>
    <w:rsid w:val="008E6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B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B43"/>
    <w:pPr>
      <w:spacing w:before="160"/>
      <w:jc w:val="center"/>
    </w:pPr>
    <w:rPr>
      <w:i/>
      <w:iCs/>
      <w:color w:val="404040" w:themeColor="text1" w:themeTint="BF"/>
    </w:rPr>
  </w:style>
  <w:style w:type="character" w:customStyle="1" w:styleId="QuoteChar">
    <w:name w:val="Quote Char"/>
    <w:basedOn w:val="DefaultParagraphFont"/>
    <w:link w:val="Quote"/>
    <w:uiPriority w:val="29"/>
    <w:rsid w:val="008E6B43"/>
    <w:rPr>
      <w:i/>
      <w:iCs/>
      <w:color w:val="404040" w:themeColor="text1" w:themeTint="BF"/>
    </w:rPr>
  </w:style>
  <w:style w:type="paragraph" w:styleId="ListParagraph">
    <w:name w:val="List Paragraph"/>
    <w:basedOn w:val="Normal"/>
    <w:uiPriority w:val="34"/>
    <w:qFormat/>
    <w:rsid w:val="008E6B43"/>
    <w:pPr>
      <w:ind w:left="720"/>
      <w:contextualSpacing/>
    </w:pPr>
  </w:style>
  <w:style w:type="character" w:styleId="IntenseEmphasis">
    <w:name w:val="Intense Emphasis"/>
    <w:basedOn w:val="DefaultParagraphFont"/>
    <w:uiPriority w:val="21"/>
    <w:qFormat/>
    <w:rsid w:val="008E6B43"/>
    <w:rPr>
      <w:i/>
      <w:iCs/>
      <w:color w:val="2F5496" w:themeColor="accent1" w:themeShade="BF"/>
    </w:rPr>
  </w:style>
  <w:style w:type="paragraph" w:styleId="IntenseQuote">
    <w:name w:val="Intense Quote"/>
    <w:basedOn w:val="Normal"/>
    <w:next w:val="Normal"/>
    <w:link w:val="IntenseQuoteChar"/>
    <w:uiPriority w:val="30"/>
    <w:qFormat/>
    <w:rsid w:val="008E6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B43"/>
    <w:rPr>
      <w:i/>
      <w:iCs/>
      <w:color w:val="2F5496" w:themeColor="accent1" w:themeShade="BF"/>
    </w:rPr>
  </w:style>
  <w:style w:type="character" w:styleId="IntenseReference">
    <w:name w:val="Intense Reference"/>
    <w:basedOn w:val="DefaultParagraphFont"/>
    <w:uiPriority w:val="32"/>
    <w:qFormat/>
    <w:rsid w:val="008E6B43"/>
    <w:rPr>
      <w:b/>
      <w:bCs/>
      <w:smallCaps/>
      <w:color w:val="2F5496" w:themeColor="accent1" w:themeShade="BF"/>
      <w:spacing w:val="5"/>
    </w:rPr>
  </w:style>
  <w:style w:type="character" w:styleId="Hyperlink">
    <w:name w:val="Hyperlink"/>
    <w:basedOn w:val="DefaultParagraphFont"/>
    <w:uiPriority w:val="99"/>
    <w:unhideWhenUsed/>
    <w:rsid w:val="008E6B43"/>
    <w:rPr>
      <w:color w:val="0563C1" w:themeColor="hyperlink"/>
      <w:u w:val="single"/>
    </w:rPr>
  </w:style>
  <w:style w:type="character" w:styleId="UnresolvedMention">
    <w:name w:val="Unresolved Mention"/>
    <w:basedOn w:val="DefaultParagraphFont"/>
    <w:uiPriority w:val="99"/>
    <w:semiHidden/>
    <w:unhideWhenUsed/>
    <w:rsid w:val="008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053178">
      <w:bodyDiv w:val="1"/>
      <w:marLeft w:val="0"/>
      <w:marRight w:val="0"/>
      <w:marTop w:val="0"/>
      <w:marBottom w:val="0"/>
      <w:divBdr>
        <w:top w:val="none" w:sz="0" w:space="0" w:color="auto"/>
        <w:left w:val="none" w:sz="0" w:space="0" w:color="auto"/>
        <w:bottom w:val="none" w:sz="0" w:space="0" w:color="auto"/>
        <w:right w:val="none" w:sz="0" w:space="0" w:color="auto"/>
      </w:divBdr>
    </w:div>
    <w:div w:id="210333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ionalgeographic.com/science/article/ghana-gold-mining-cocoa-environment" TargetMode="External"/><Relationship Id="rId18" Type="http://schemas.openxmlformats.org/officeDocument/2006/relationships/hyperlink" Target="https://www.globalcitizen.org/en/content/oil-in-nigeria-a-cure-or-curse/" TargetMode="External"/><Relationship Id="rId26" Type="http://schemas.openxmlformats.org/officeDocument/2006/relationships/hyperlink" Target="https://www.imf.org/en/News/Articles/2019/04/01/na040219-nigeria-mobilizing-resources-to-invest-in-people" TargetMode="External"/><Relationship Id="rId39" Type="http://schemas.openxmlformats.org/officeDocument/2006/relationships/hyperlink" Target="https://www.globalcitizen.org/en/content/oil-in-nigeria-a-cure-or-curse/" TargetMode="External"/><Relationship Id="rId21" Type="http://schemas.openxmlformats.org/officeDocument/2006/relationships/hyperlink" Target="https://www.reuters.com/article/us-ghana-oil-curse/ghana-hopes-to-shield-economy-from-african-oil-curse-idUSBRE94K09Q20130521/" TargetMode="External"/><Relationship Id="rId34" Type="http://schemas.openxmlformats.org/officeDocument/2006/relationships/hyperlink" Target="https://papers.ssrn.com/sol3/Delivery.cfm/SSRN_ID4811415_code6700919.pdf?abstractid=4811415&amp;mirid=1&amp;type=2" TargetMode="External"/><Relationship Id="rId42" Type="http://schemas.openxmlformats.org/officeDocument/2006/relationships/theme" Target="theme/theme1.xml"/><Relationship Id="rId7" Type="http://schemas.openxmlformats.org/officeDocument/2006/relationships/hyperlink" Target="https://www.nationalgeographic.com/science/article/ghana-gold-mining-cocoa-environment" TargetMode="External"/><Relationship Id="rId2" Type="http://schemas.openxmlformats.org/officeDocument/2006/relationships/settings" Target="settings.xml"/><Relationship Id="rId16" Type="http://schemas.openxmlformats.org/officeDocument/2006/relationships/hyperlink" Target="https://www.reuters.com/article/us-ghana-oil-curse/ghana-hopes-to-shield-economy-from-african-oil-curse-idUSBRE94K09Q20130521/" TargetMode="External"/><Relationship Id="rId20" Type="http://schemas.openxmlformats.org/officeDocument/2006/relationships/hyperlink" Target="https://www.reuters.com/article/us-ghana-oil-curse/ghana-hopes-to-shield-economy-from-african-oil-curse-idUSBRE94K09Q20130521/" TargetMode="External"/><Relationship Id="rId29" Type="http://schemas.openxmlformats.org/officeDocument/2006/relationships/hyperlink" Target="https://eurobloggers.wordpress.com/2024/01/04/ghanas-chocolate-factory-the-golden-ticket-out-of-the-resource-curse/"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nationalgeographic.com/science/article/ghana-gold-mining-cocoa-environment" TargetMode="External"/><Relationship Id="rId11" Type="http://schemas.openxmlformats.org/officeDocument/2006/relationships/hyperlink" Target="https://www.nationalgeographic.com/science/article/ghana-gold-mining-cocoa-environment" TargetMode="External"/><Relationship Id="rId24" Type="http://schemas.openxmlformats.org/officeDocument/2006/relationships/hyperlink" Target="https://www.globalcitizen.org/en/content/oil-in-nigeria-a-cure-or-curse/" TargetMode="External"/><Relationship Id="rId32" Type="http://schemas.openxmlformats.org/officeDocument/2006/relationships/hyperlink" Target="https://www.reuters.com/article/us-ghana-oil-curse/ghana-hopes-to-shield-economy-from-african-oil-curse-idUSBRE94K09Q20130521/" TargetMode="External"/><Relationship Id="rId37" Type="http://schemas.openxmlformats.org/officeDocument/2006/relationships/hyperlink" Target="https://www.nationalgeographic.com/science/article/ghana-gold-mining-cocoa-environment" TargetMode="External"/><Relationship Id="rId40" Type="http://schemas.openxmlformats.org/officeDocument/2006/relationships/hyperlink" Target="https://www.globalcitizen.org/en/content/oil-in-nigeria-a-cure-or-curse/" TargetMode="External"/><Relationship Id="rId5" Type="http://schemas.openxmlformats.org/officeDocument/2006/relationships/hyperlink" Target="https://www.nationalgeographic.com/science/article/ghana-gold-mining-cocoa-environment" TargetMode="External"/><Relationship Id="rId15" Type="http://schemas.openxmlformats.org/officeDocument/2006/relationships/hyperlink" Target="https://eurobloggers.wordpress.com/2024/01/04/ghanas-chocolate-factory-the-golden-ticket-out-of-the-resource-curse/" TargetMode="External"/><Relationship Id="rId23" Type="http://schemas.openxmlformats.org/officeDocument/2006/relationships/hyperlink" Target="https://www.imf.org/en/Countries/NGA" TargetMode="External"/><Relationship Id="rId28" Type="http://schemas.openxmlformats.org/officeDocument/2006/relationships/hyperlink" Target="https://www.imf.org/en/Publications/WP/Issues/2016/12/30/Addressing-the-Natural-Resource-Curse-An-Illustration-From-Nigeria-16582" TargetMode="External"/><Relationship Id="rId36" Type="http://schemas.openxmlformats.org/officeDocument/2006/relationships/hyperlink" Target="https://www.nationalgeographic.com/science/article/ghana-gold-mining-cocoa-environment" TargetMode="External"/><Relationship Id="rId10" Type="http://schemas.openxmlformats.org/officeDocument/2006/relationships/hyperlink" Target="https://www.nationalgeographic.com/science/article/ghana-gold-mining-cocoa-environment" TargetMode="External"/><Relationship Id="rId19" Type="http://schemas.openxmlformats.org/officeDocument/2006/relationships/hyperlink" Target="https://www.globalcitizen.org/en/content/oil-in-nigeria-a-cure-or-curse/" TargetMode="External"/><Relationship Id="rId31" Type="http://schemas.openxmlformats.org/officeDocument/2006/relationships/hyperlink" Target="https://www.reuters.com/article/us-ghana-oil-curse/ghana-hopes-to-shield-economy-from-african-oil-curse-idUSBRE94K09Q20130521/" TargetMode="External"/><Relationship Id="rId4" Type="http://schemas.openxmlformats.org/officeDocument/2006/relationships/hyperlink" Target="https://papers.ssrn.com/sol3/Delivery.cfm/SSRN_ID4811415_code6700919.pdf?abstractid=4811415&amp;mirid=1&amp;type=2" TargetMode="External"/><Relationship Id="rId9" Type="http://schemas.openxmlformats.org/officeDocument/2006/relationships/hyperlink" Target="https://www.reuters.com/article/us-ghana-oil-curse/ghana-hopes-to-shield-economy-from-african-oil-curse-idUSBRE94K09Q20130521/" TargetMode="External"/><Relationship Id="rId14" Type="http://schemas.openxmlformats.org/officeDocument/2006/relationships/hyperlink" Target="https://www.nationalgeographic.com/science/article/ghana-gold-mining-cocoa-environment" TargetMode="External"/><Relationship Id="rId22" Type="http://schemas.openxmlformats.org/officeDocument/2006/relationships/hyperlink" Target="https://www.globalcitizen.org/en/content/oil-in-nigeria-a-cure-or-curse/" TargetMode="External"/><Relationship Id="rId27" Type="http://schemas.openxmlformats.org/officeDocument/2006/relationships/hyperlink" Target="https://www.imf.org/en/Countries/NGA" TargetMode="External"/><Relationship Id="rId30" Type="http://schemas.openxmlformats.org/officeDocument/2006/relationships/hyperlink" Target="https://www.imf.org/en/Countries/NGA" TargetMode="External"/><Relationship Id="rId35" Type="http://schemas.openxmlformats.org/officeDocument/2006/relationships/hyperlink" Target="https://www.imf.org/en/Publications/WP/Issues/2016/12/30/Addressing-the-Natural-Resource-Curse-An-Illustration-From-Nigeria-16582" TargetMode="External"/><Relationship Id="rId8" Type="http://schemas.openxmlformats.org/officeDocument/2006/relationships/hyperlink" Target="https://www.reuters.com/article/us-ghana-oil-curse/ghana-hopes-to-shield-economy-from-african-oil-curse-idUSBRE94K09Q20130521/" TargetMode="External"/><Relationship Id="rId3" Type="http://schemas.openxmlformats.org/officeDocument/2006/relationships/webSettings" Target="webSettings.xml"/><Relationship Id="rId12" Type="http://schemas.openxmlformats.org/officeDocument/2006/relationships/hyperlink" Target="https://www.nationalgeographic.com/science/article/ghana-gold-mining-cocoa-environment" TargetMode="External"/><Relationship Id="rId17" Type="http://schemas.openxmlformats.org/officeDocument/2006/relationships/hyperlink" Target="https://www.globalcitizen.org/en/content/oil-in-nigeria-a-cure-or-curse/" TargetMode="External"/><Relationship Id="rId25" Type="http://schemas.openxmlformats.org/officeDocument/2006/relationships/hyperlink" Target="https://www.reuters.com/article/us-ghana-oil-curse/ghana-hopes-to-shield-economy-from-african-oil-curse-idUSBRE94K09Q20130521/" TargetMode="External"/><Relationship Id="rId33" Type="http://schemas.openxmlformats.org/officeDocument/2006/relationships/hyperlink" Target="https://papers.ssrn.com/sol3/Delivery.cfm/SSRN_ID4811415_code6700919.pdf?abstractid=4811415&amp;mirid=1&amp;type=2" TargetMode="External"/><Relationship Id="rId38" Type="http://schemas.openxmlformats.org/officeDocument/2006/relationships/hyperlink" Target="https://www.trade.gov/country-commercial-guides/ghana-market-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5737</Words>
  <Characters>32702</Characters>
  <Application>Microsoft Office Word</Application>
  <DocSecurity>0</DocSecurity>
  <Lines>272</Lines>
  <Paragraphs>76</Paragraphs>
  <ScaleCrop>false</ScaleCrop>
  <Company/>
  <LinksUpToDate>false</LinksUpToDate>
  <CharactersWithSpaces>38363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hayatu deen</dc:creator>
  <cp:keywords/>
  <dc:description/>
  <cp:lastModifiedBy>hayatu deen</cp:lastModifiedBy>
  <cp:revision>1</cp:revision>
  <dcterms:created xsi:type="dcterms:W3CDTF">2025-04-24T21:27:00Z</dcterms:created>
  <dcterms:modified xsi:type="dcterms:W3CDTF">2025-04-24T21:34:00Z</dcterms:modified>
</cp:coreProperties>
</file>