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EADE" w14:textId="46340FE8" w:rsidR="0068365C" w:rsidRPr="00A72D6A" w:rsidRDefault="002B761D">
      <w:pPr>
        <w:rPr>
          <w:rFonts w:ascii="Times New Roman" w:hAnsi="Times New Roman" w:cs="Times New Roman"/>
          <w:b/>
          <w:bCs/>
        </w:rPr>
      </w:pPr>
      <w:r w:rsidRPr="00A72D6A">
        <w:rPr>
          <w:rFonts w:ascii="Times New Roman" w:hAnsi="Times New Roman" w:cs="Times New Roman"/>
          <w:b/>
          <w:bCs/>
        </w:rPr>
        <w:t>Session 2</w:t>
      </w:r>
      <w:r w:rsidR="006B0B95" w:rsidRPr="00A72D6A">
        <w:rPr>
          <w:rFonts w:ascii="Times New Roman" w:hAnsi="Times New Roman" w:cs="Times New Roman"/>
          <w:b/>
          <w:bCs/>
        </w:rPr>
        <w:t>2</w:t>
      </w:r>
    </w:p>
    <w:p w14:paraId="492F81AE" w14:textId="1B1323D1" w:rsidR="006B0B95" w:rsidRPr="00A72D6A" w:rsidRDefault="00455EFE">
      <w:pPr>
        <w:rPr>
          <w:rFonts w:ascii="Times New Roman" w:hAnsi="Times New Roman" w:cs="Times New Roman"/>
          <w:b/>
          <w:bCs/>
        </w:rPr>
      </w:pPr>
      <w:r w:rsidRPr="00A72D6A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75944DA" wp14:editId="5087820B">
            <wp:extent cx="5731510" cy="3353435"/>
            <wp:effectExtent l="0" t="0" r="2540" b="0"/>
            <wp:docPr id="6587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7210"/>
      </w:tblGrid>
      <w:tr w:rsidR="00455EFE" w:rsidRPr="00A72D6A" w14:paraId="01981FBF" w14:textId="77777777">
        <w:trPr>
          <w:trHeight w:val="695"/>
        </w:trPr>
        <w:tc>
          <w:tcPr>
            <w:tcW w:w="0" w:type="auto"/>
            <w:tcBorders>
              <w:top w:val="single" w:sz="4" w:space="0" w:color="0D0D0D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5AAEF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0D0D0D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B5E94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455EFE" w:rsidRPr="00A72D6A" w14:paraId="3A624D95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69CE8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E44CD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XRP / USD (XRPUSD)</w:t>
            </w:r>
          </w:p>
        </w:tc>
      </w:tr>
      <w:tr w:rsidR="00455EFE" w:rsidRPr="00A72D6A" w14:paraId="34E17ED5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1030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Trade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4F116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2026-10-02 </w:t>
            </w:r>
          </w:p>
        </w:tc>
      </w:tr>
      <w:tr w:rsidR="00455EFE" w:rsidRPr="00A72D6A" w14:paraId="22F9B50B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B80CD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Trade Strategy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926FF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Long trade / buy-the-position strategy ("Close long position for symbol CRYPTO:XRPUSD") </w:t>
            </w:r>
          </w:p>
        </w:tc>
      </w:tr>
      <w:tr w:rsidR="00455EFE" w:rsidRPr="00A72D6A" w14:paraId="3192A3D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32782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Trade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F8F20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Closed</w:t>
            </w:r>
          </w:p>
        </w:tc>
      </w:tr>
      <w:tr w:rsidR="00455EFE" w:rsidRPr="00A72D6A" w14:paraId="76D236A2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4CB51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Entry 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8DC90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$1.5280</w:t>
            </w:r>
          </w:p>
        </w:tc>
      </w:tr>
      <w:tr w:rsidR="00455EFE" w:rsidRPr="00A72D6A" w14:paraId="058FF654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6D923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Current / Exit 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51052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$1.5296 </w:t>
            </w:r>
          </w:p>
        </w:tc>
      </w:tr>
      <w:tr w:rsidR="00455EFE" w:rsidRPr="00A72D6A" w14:paraId="38C10D1F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9B480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lastRenderedPageBreak/>
              <w:t>Profit / Loss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E9759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Profit</w:t>
            </w:r>
          </w:p>
        </w:tc>
      </w:tr>
      <w:tr w:rsidR="00455EFE" w:rsidRPr="00A72D6A" w14:paraId="5DB0F8BB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1254B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Profit / Loss 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08F94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+0.15INR </w:t>
            </w:r>
          </w:p>
        </w:tc>
      </w:tr>
      <w:tr w:rsidR="00455EFE" w:rsidRPr="00A72D6A" w14:paraId="55D03C04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30136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Was the Original Trading Plan Followed?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2684E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No — the long position was opened near the recent high of a sharp bullish candle (around 1.5280) and quickly closed after a minimal move of +0.0016 USD before establishing clear structural confirmation or reaching a defined target.</w:t>
            </w:r>
          </w:p>
          <w:p w14:paraId="6DB8638E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</w:p>
        </w:tc>
      </w:tr>
      <w:tr w:rsidR="00455EFE" w:rsidRPr="00A72D6A" w14:paraId="3834575E" w14:textId="77777777">
        <w:trPr>
          <w:trHeight w:val="875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B41FE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Reason for Profit / Loss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F6D43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The trade was closed slightly above the average entry price ($1.5296 vs $1.5280), generating a small profit of 0.15 INR.</w:t>
            </w:r>
          </w:p>
          <w:p w14:paraId="4F4F81D3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</w:p>
        </w:tc>
      </w:tr>
      <w:tr w:rsidR="00455EFE" w:rsidRPr="00A72D6A" w14:paraId="034B2C22" w14:textId="77777777">
        <w:trPr>
          <w:trHeight w:val="1070"/>
        </w:trPr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87136" w14:textId="77777777" w:rsidR="00455EFE" w:rsidRPr="00A72D6A" w:rsidRDefault="00455EFE" w:rsidP="00455EFE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Key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D0D0D"/>
              <w:bottom w:val="single" w:sz="4" w:space="0" w:color="000000"/>
              <w:right w:val="single" w:sz="4" w:space="0" w:color="0D0D0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C0A13" w14:textId="77777777" w:rsidR="00455EFE" w:rsidRPr="00A72D6A" w:rsidRDefault="00455EFE" w:rsidP="00455EFE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Taking small profits without sticking to predefined stop-loss and take-profit targets can encourage emotional execution. Ensure every entry is backed by a full multi-factor checklist (trend alignment, support/resistance levels, moving average confluence) and allowed to run according to a proper risk-to-reward ratio. </w:t>
            </w:r>
          </w:p>
        </w:tc>
      </w:tr>
    </w:tbl>
    <w:p w14:paraId="39E11616" w14:textId="77777777" w:rsidR="00B16144" w:rsidRPr="00A72D6A" w:rsidRDefault="00B16144">
      <w:pPr>
        <w:rPr>
          <w:rFonts w:ascii="Times New Roman" w:hAnsi="Times New Roman" w:cs="Times New Roman"/>
          <w:b/>
          <w:bCs/>
        </w:rPr>
      </w:pPr>
    </w:p>
    <w:p w14:paraId="5584AF00" w14:textId="276A7396" w:rsidR="002B761D" w:rsidRPr="00A72D6A" w:rsidRDefault="002068B3">
      <w:pPr>
        <w:rPr>
          <w:rFonts w:ascii="Times New Roman" w:hAnsi="Times New Roman" w:cs="Times New Roman"/>
          <w:b/>
          <w:bCs/>
        </w:rPr>
      </w:pPr>
      <w:r w:rsidRPr="00A72D6A">
        <w:rPr>
          <w:rFonts w:ascii="Times New Roman" w:hAnsi="Times New Roman" w:cs="Times New Roman"/>
          <w:b/>
          <w:bCs/>
        </w:rPr>
        <w:t>Session 23</w:t>
      </w:r>
    </w:p>
    <w:p w14:paraId="5EEACF44" w14:textId="7CDE2510" w:rsidR="00B16144" w:rsidRPr="00A72D6A" w:rsidRDefault="00B16144">
      <w:pPr>
        <w:rPr>
          <w:rFonts w:ascii="Times New Roman" w:hAnsi="Times New Roman" w:cs="Times New Roman"/>
          <w:b/>
          <w:bCs/>
        </w:rPr>
      </w:pPr>
      <w:r w:rsidRPr="00A72D6A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E0412ED" wp14:editId="6DFAEFB3">
            <wp:extent cx="5731510" cy="3348990"/>
            <wp:effectExtent l="0" t="0" r="2540" b="3810"/>
            <wp:docPr id="144840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8393" w14:textId="77777777" w:rsidR="00A72D6A" w:rsidRDefault="00A72D6A" w:rsidP="001A7CE3">
      <w:pPr>
        <w:rPr>
          <w:rFonts w:ascii="Times New Roman" w:hAnsi="Times New Roman" w:cs="Times New Roman"/>
          <w:b/>
          <w:bCs/>
        </w:rPr>
      </w:pPr>
    </w:p>
    <w:p w14:paraId="646F87E0" w14:textId="316B5CCA" w:rsidR="001A7CE3" w:rsidRPr="00A72D6A" w:rsidRDefault="001A7CE3" w:rsidP="001A7CE3">
      <w:pPr>
        <w:rPr>
          <w:rFonts w:ascii="Times New Roman" w:hAnsi="Times New Roman" w:cs="Times New Roman"/>
          <w:b/>
          <w:bCs/>
        </w:rPr>
      </w:pPr>
      <w:r w:rsidRPr="00A72D6A">
        <w:rPr>
          <w:rFonts w:ascii="Times New Roman" w:hAnsi="Times New Roman" w:cs="Times New Roman"/>
          <w:b/>
          <w:bCs/>
        </w:rPr>
        <w:lastRenderedPageBreak/>
        <w:t>Trading Journal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617"/>
      </w:tblGrid>
      <w:tr w:rsidR="001A7CE3" w:rsidRPr="00A72D6A" w14:paraId="073ED04D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C8055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3FC31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1A7CE3" w:rsidRPr="00A72D6A" w14:paraId="31F5124B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9CE0D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Trade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856A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02 Oct 2026 </w:t>
            </w:r>
          </w:p>
        </w:tc>
      </w:tr>
      <w:tr w:rsidR="001A7CE3" w:rsidRPr="00A72D6A" w14:paraId="486BB3B9" w14:textId="77777777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B9878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Trading Strategy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5098A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Long trade / Buy-the-position strategy </w:t>
            </w:r>
          </w:p>
        </w:tc>
      </w:tr>
      <w:tr w:rsidR="001A7CE3" w:rsidRPr="00A72D6A" w14:paraId="3E30302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A89B6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Trade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1EC39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Closed </w:t>
            </w:r>
          </w:p>
        </w:tc>
      </w:tr>
      <w:tr w:rsidR="001A7CE3" w:rsidRPr="00A72D6A" w14:paraId="37F06883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351A1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Entry 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F800E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$1.5280 </w:t>
            </w:r>
          </w:p>
        </w:tc>
      </w:tr>
      <w:tr w:rsidR="001A7CE3" w:rsidRPr="00A72D6A" w14:paraId="5290160B" w14:textId="77777777">
        <w:trPr>
          <w:trHeight w:val="7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631C0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Exit / Current 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F4327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$1.5296</w:t>
            </w:r>
          </w:p>
        </w:tc>
      </w:tr>
      <w:tr w:rsidR="001A7CE3" w:rsidRPr="00A72D6A" w14:paraId="3C8B7BFF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A8CE4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Profit / Loss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C126C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+0.15 INR profit </w:t>
            </w:r>
          </w:p>
        </w:tc>
      </w:tr>
      <w:tr w:rsidR="001A7CE3" w:rsidRPr="00A72D6A" w14:paraId="34A67485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0B968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Reason for Entering the Trade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5A777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Entered a long position near the top of a strong green candle (1.5280) expecting momentum to continue higher towards 1.5400+. However, entry occurred without a full trend pull-back or structural confirmation. </w:t>
            </w:r>
          </w:p>
        </w:tc>
      </w:tr>
      <w:tr w:rsidR="001A7CE3" w:rsidRPr="00A72D6A" w14:paraId="296FCE64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0E88E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Was the Trading Plan Followed?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6926A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No. The position was executed near local resistance and quickly closed after a minimal upward move of +0.0016 USD rather than waiting for a complete setup alignment and target test.</w:t>
            </w:r>
          </w:p>
          <w:p w14:paraId="74DBA5AD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</w:p>
        </w:tc>
      </w:tr>
      <w:tr w:rsidR="001A7CE3" w:rsidRPr="00A72D6A" w14:paraId="56CD1342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DA593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What Went Well?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5CAAC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The trade closed in positive territory (+0.15 INR profit) and was properly logged and documented in the paper trading journal. </w:t>
            </w:r>
          </w:p>
        </w:tc>
      </w:tr>
      <w:tr w:rsidR="001A7CE3" w:rsidRPr="00A72D6A" w14:paraId="69C6ED0B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89E99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What Challenges or Mistakes Did You Observe?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92256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Chasing momentum near the high of an expansion candle led to an early exit. Entering without setting explicit Stop-Loss and Take-Profit orders upfront creates unnecessary emotional trading and micro-scalping. </w:t>
            </w:r>
          </w:p>
        </w:tc>
      </w:tr>
      <w:tr w:rsidR="001A7CE3" w:rsidRPr="00A72D6A" w14:paraId="392C5542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0BADB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What Will You Do Differently in Your Next Trade?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D20B3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I will wait for price to test a key support level or 50 SMA confluence before going long, and I will define my Stop-Loss and Take-Profit limits before opening the order. </w:t>
            </w:r>
          </w:p>
        </w:tc>
      </w:tr>
      <w:tr w:rsidR="001A7CE3" w:rsidRPr="00A72D6A" w14:paraId="447542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FA3D5" w14:textId="77777777" w:rsidR="001A7CE3" w:rsidRPr="00A72D6A" w:rsidRDefault="001A7CE3" w:rsidP="001A7CE3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lastRenderedPageBreak/>
              <w:t>Key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D20EE" w14:textId="77777777" w:rsidR="001A7CE3" w:rsidRPr="00A72D6A" w:rsidRDefault="001A7CE3" w:rsidP="001A7CE3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Execution discipline is more important than a small positive PnL. A trade closed with a tiny gain from impulse buying can build bad habits; always adhere strictly to the 5-point strategy checklist before executing. </w:t>
            </w:r>
          </w:p>
        </w:tc>
      </w:tr>
    </w:tbl>
    <w:p w14:paraId="2C158D3E" w14:textId="77777777" w:rsidR="001A7CE3" w:rsidRPr="00A72D6A" w:rsidRDefault="001A7CE3">
      <w:pPr>
        <w:rPr>
          <w:rFonts w:ascii="Times New Roman" w:hAnsi="Times New Roman" w:cs="Times New Roman"/>
          <w:b/>
          <w:bCs/>
        </w:rPr>
      </w:pPr>
    </w:p>
    <w:p w14:paraId="104AEC72" w14:textId="56A19BC0" w:rsidR="0066295B" w:rsidRPr="00A72D6A" w:rsidRDefault="0066295B" w:rsidP="0066295B">
      <w:pPr>
        <w:rPr>
          <w:rFonts w:ascii="Times New Roman" w:hAnsi="Times New Roman" w:cs="Times New Roman"/>
          <w:b/>
          <w:bCs/>
        </w:rPr>
      </w:pPr>
      <w:r w:rsidRPr="00A72D6A">
        <w:rPr>
          <w:rFonts w:ascii="Times New Roman" w:hAnsi="Times New Roman" w:cs="Times New Roman"/>
          <w:b/>
          <w:bCs/>
        </w:rPr>
        <w:t>Session 2</w:t>
      </w:r>
      <w:r w:rsidRPr="00A72D6A">
        <w:rPr>
          <w:rFonts w:ascii="Times New Roman" w:hAnsi="Times New Roman" w:cs="Times New Roman"/>
          <w:b/>
          <w:bCs/>
        </w:rPr>
        <w:t>4</w:t>
      </w:r>
    </w:p>
    <w:p w14:paraId="2144BBFC" w14:textId="1D750119" w:rsidR="0066295B" w:rsidRPr="00A72D6A" w:rsidRDefault="00E55E34" w:rsidP="0066295B">
      <w:pPr>
        <w:rPr>
          <w:rFonts w:ascii="Times New Roman" w:hAnsi="Times New Roman" w:cs="Times New Roman"/>
          <w:b/>
          <w:bCs/>
        </w:rPr>
      </w:pPr>
      <w:r w:rsidRPr="00A72D6A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45ACC9B8" wp14:editId="315C4D26">
            <wp:extent cx="5731510" cy="3348990"/>
            <wp:effectExtent l="0" t="0" r="2540" b="3810"/>
            <wp:docPr id="74999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6944"/>
      </w:tblGrid>
      <w:tr w:rsidR="00A72D6A" w:rsidRPr="00A72D6A" w14:paraId="0149C272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DB872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9A41D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A72D6A" w:rsidRPr="00A72D6A" w14:paraId="4AB5E946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53961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Total Number of Trades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6E6EE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1</w:t>
            </w:r>
          </w:p>
        </w:tc>
      </w:tr>
      <w:tr w:rsidR="00A72D6A" w:rsidRPr="00A72D6A" w14:paraId="0C7991AB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2EE77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Number of Closed Trades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31496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1</w:t>
            </w:r>
          </w:p>
        </w:tc>
      </w:tr>
      <w:tr w:rsidR="00A72D6A" w:rsidRPr="00A72D6A" w14:paraId="7816BB36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5F210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Number of Open Trades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41857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0</w:t>
            </w:r>
          </w:p>
        </w:tc>
      </w:tr>
      <w:tr w:rsidR="00A72D6A" w:rsidRPr="00A72D6A" w14:paraId="456FEA8A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8FF41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Number of Profitable Trades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5252D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1</w:t>
            </w:r>
          </w:p>
        </w:tc>
      </w:tr>
      <w:tr w:rsidR="00A72D6A" w:rsidRPr="00A72D6A" w14:paraId="462EC69B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59D00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lastRenderedPageBreak/>
              <w:t>Number of Unprofitable Trades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50648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0</w:t>
            </w:r>
          </w:p>
        </w:tc>
      </w:tr>
      <w:tr w:rsidR="00A72D6A" w:rsidRPr="00A72D6A" w14:paraId="5D03EEC2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608F8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Total Realised Profit/Loss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2D1B6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+0.15 INR </w:t>
            </w:r>
          </w:p>
        </w:tc>
      </w:tr>
      <w:tr w:rsidR="00A72D6A" w:rsidRPr="00A72D6A" w14:paraId="4A2DA2D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B78CA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Total Unrealised Profit/Loss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5E84D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0.00</w:t>
            </w:r>
          </w:p>
        </w:tc>
      </w:tr>
      <w:tr w:rsidR="00A72D6A" w:rsidRPr="00A72D6A" w14:paraId="47F67E55" w14:textId="77777777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C2BC1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Most Frequently Used Strategy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7604E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Breakout / Momentum Long Trade Strategy </w:t>
            </w:r>
          </w:p>
        </w:tc>
      </w:tr>
      <w:tr w:rsidR="00A72D6A" w:rsidRPr="00A72D6A" w14:paraId="5737BD06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94F3B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Best Performing Strategy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167CB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Long / Buy-the-position trade (+0.15 INR) </w:t>
            </w:r>
          </w:p>
        </w:tc>
      </w:tr>
      <w:tr w:rsidR="00A72D6A" w:rsidRPr="00A72D6A" w14:paraId="4356E030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B66B3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Common Strengths Observed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F9A80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Analyzed market structure and price action before opening the position. Accurately recorded trade timestamps, order values, and balance changes in the paper trading journal. </w:t>
            </w:r>
          </w:p>
        </w:tc>
      </w:tr>
      <w:tr w:rsidR="00A72D6A" w:rsidRPr="00A72D6A" w14:paraId="051FC08A" w14:textId="77777777">
        <w:trPr>
          <w:trHeight w:val="17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37A69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Common Mistakes Observed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BFA58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Entered a long trade near the peak of a bullish expansion candle (1.5280) without waiting for structural confirmation or a pullback. Scalped the position early for a tiny gain (+0.0016 USD move) rather than letting a planned trade hit predefined Stop Loss / Take Profit targets. </w:t>
            </w:r>
          </w:p>
        </w:tc>
      </w:tr>
      <w:tr w:rsidR="00A72D6A" w:rsidRPr="00A72D6A" w14:paraId="02A134D7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A14F2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Overall Trading Discipline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26534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Segoe UI Symbol" w:hAnsi="Segoe UI Symbol" w:cs="Segoe UI Symbol"/>
              </w:rPr>
              <w:t>☐</w:t>
            </w:r>
            <w:r w:rsidRPr="00A72D6A">
              <w:rPr>
                <w:rFonts w:ascii="Times New Roman" w:hAnsi="Times New Roman" w:cs="Times New Roman"/>
              </w:rPr>
              <w:t xml:space="preserve"> Excellent     </w:t>
            </w:r>
            <w:r w:rsidRPr="00A72D6A">
              <w:rPr>
                <w:rFonts w:ascii="Segoe UI Symbol" w:hAnsi="Segoe UI Symbol" w:cs="Segoe UI Symbol"/>
              </w:rPr>
              <w:t>☑</w:t>
            </w:r>
            <w:r w:rsidRPr="00A72D6A">
              <w:rPr>
                <w:rFonts w:ascii="Times New Roman" w:hAnsi="Times New Roman" w:cs="Times New Roman"/>
              </w:rPr>
              <w:t xml:space="preserve"> Good     </w:t>
            </w:r>
            <w:r w:rsidRPr="00A72D6A">
              <w:rPr>
                <w:rFonts w:ascii="Segoe UI Symbol" w:hAnsi="Segoe UI Symbol" w:cs="Segoe UI Symbol"/>
              </w:rPr>
              <w:t>☐</w:t>
            </w:r>
            <w:r w:rsidRPr="00A72D6A">
              <w:rPr>
                <w:rFonts w:ascii="Times New Roman" w:hAnsi="Times New Roman" w:cs="Times New Roman"/>
              </w:rPr>
              <w:t xml:space="preserve"> Needs Improvement </w:t>
            </w:r>
          </w:p>
        </w:tc>
      </w:tr>
      <w:tr w:rsidR="00A72D6A" w:rsidRPr="00A72D6A" w14:paraId="33918E51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4D160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Improvement Plan for Future Trades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155B4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Always verify all 5 core technical factors before entry: Trend Direction, Market Structure (HH/HL), Support/Resistance levels, 50 SMA location, and RSI confirmation. Set predefined Stop-Loss (SL) and Take-Profit (TP) bracket orders upon entry to eliminate impulse closing. </w:t>
            </w:r>
          </w:p>
        </w:tc>
      </w:tr>
      <w:tr w:rsidR="00A72D6A" w:rsidRPr="00A72D6A" w14:paraId="789E5239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D8E8B" w14:textId="77777777" w:rsidR="00A72D6A" w:rsidRPr="00A72D6A" w:rsidRDefault="00A72D6A" w:rsidP="00A72D6A">
            <w:pPr>
              <w:rPr>
                <w:rFonts w:ascii="Times New Roman" w:hAnsi="Times New Roman" w:cs="Times New Roman"/>
                <w:b/>
                <w:bCs/>
              </w:rPr>
            </w:pPr>
            <w:r w:rsidRPr="00A72D6A">
              <w:rPr>
                <w:rFonts w:ascii="Times New Roman" w:hAnsi="Times New Roman" w:cs="Times New Roman"/>
                <w:b/>
                <w:bCs/>
              </w:rPr>
              <w:t>Key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25187" w14:textId="77777777" w:rsidR="00A72D6A" w:rsidRPr="00A72D6A" w:rsidRDefault="00A72D6A" w:rsidP="00A72D6A">
            <w:pPr>
              <w:rPr>
                <w:rFonts w:ascii="Times New Roman" w:hAnsi="Times New Roman" w:cs="Times New Roman"/>
              </w:rPr>
            </w:pPr>
            <w:r w:rsidRPr="00A72D6A">
              <w:rPr>
                <w:rFonts w:ascii="Times New Roman" w:hAnsi="Times New Roman" w:cs="Times New Roman"/>
              </w:rPr>
              <w:t>Realizing a positive PnL does not mean the trading plan was strictly followed. Execution quality and rule adherence must always take precedence over small short-term profits.</w:t>
            </w:r>
          </w:p>
        </w:tc>
      </w:tr>
    </w:tbl>
    <w:p w14:paraId="52FA8716" w14:textId="77777777" w:rsidR="00A72D6A" w:rsidRPr="00A72D6A" w:rsidRDefault="00A72D6A" w:rsidP="0066295B">
      <w:pPr>
        <w:rPr>
          <w:rFonts w:ascii="Times New Roman" w:hAnsi="Times New Roman" w:cs="Times New Roman"/>
          <w:b/>
          <w:bCs/>
        </w:rPr>
      </w:pPr>
    </w:p>
    <w:p w14:paraId="3BC1AE5D" w14:textId="77777777" w:rsidR="0066295B" w:rsidRPr="00A72D6A" w:rsidRDefault="0066295B">
      <w:pPr>
        <w:rPr>
          <w:rFonts w:ascii="Times New Roman" w:hAnsi="Times New Roman" w:cs="Times New Roman"/>
          <w:b/>
          <w:bCs/>
        </w:rPr>
      </w:pPr>
    </w:p>
    <w:sectPr w:rsidR="0066295B" w:rsidRPr="00A72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5C"/>
    <w:rsid w:val="00161706"/>
    <w:rsid w:val="001A7CE3"/>
    <w:rsid w:val="002068B3"/>
    <w:rsid w:val="002B761D"/>
    <w:rsid w:val="00455EFE"/>
    <w:rsid w:val="0066295B"/>
    <w:rsid w:val="0068365C"/>
    <w:rsid w:val="006B0B95"/>
    <w:rsid w:val="00A72D6A"/>
    <w:rsid w:val="00B16144"/>
    <w:rsid w:val="00E5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76CB"/>
  <w15:chartTrackingRefBased/>
  <w15:docId w15:val="{E5D373A8-2AFF-4AA7-A264-AC89D08E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95B"/>
  </w:style>
  <w:style w:type="paragraph" w:styleId="Heading1">
    <w:name w:val="heading 1"/>
    <w:basedOn w:val="Normal"/>
    <w:next w:val="Normal"/>
    <w:link w:val="Heading1Char"/>
    <w:uiPriority w:val="9"/>
    <w:qFormat/>
    <w:rsid w:val="0068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Deenah .N</dc:creator>
  <cp:keywords/>
  <dc:description/>
  <cp:lastModifiedBy>Deenah .N</cp:lastModifiedBy>
  <cp:revision>10</cp:revision>
  <dcterms:created xsi:type="dcterms:W3CDTF">2026-10-03T05:08:00Z</dcterms:created>
  <dcterms:modified xsi:type="dcterms:W3CDTF">2026-10-03T05:14:00Z</dcterms:modified>
</cp:coreProperties>
</file>