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864B" w14:textId="77777777" w:rsidR="00A63D73" w:rsidRPr="00A84D8A" w:rsidRDefault="00A63D73">
      <w:pPr>
        <w:spacing w:before="900"/>
        <w:rPr>
          <w:color w:val="000000" w:themeColor="text1"/>
        </w:rPr>
      </w:pPr>
    </w:p>
    <w:p w14:paraId="3B2E9678" w14:textId="77777777" w:rsidR="0035458F" w:rsidRPr="00A84D8A" w:rsidRDefault="0035458F">
      <w:pPr>
        <w:spacing w:after="100"/>
        <w:jc w:val="center"/>
        <w:rPr>
          <w:b/>
          <w:bCs/>
          <w:color w:val="000000" w:themeColor="text1"/>
          <w:sz w:val="40"/>
          <w:szCs w:val="40"/>
        </w:rPr>
      </w:pPr>
    </w:p>
    <w:p w14:paraId="4BC58316" w14:textId="77777777" w:rsidR="0035458F" w:rsidRPr="00A84D8A" w:rsidRDefault="0035458F">
      <w:pPr>
        <w:spacing w:after="100"/>
        <w:jc w:val="center"/>
        <w:rPr>
          <w:b/>
          <w:bCs/>
          <w:color w:val="000000" w:themeColor="text1"/>
          <w:sz w:val="40"/>
          <w:szCs w:val="40"/>
        </w:rPr>
      </w:pPr>
    </w:p>
    <w:p w14:paraId="63FC75E9" w14:textId="77777777" w:rsidR="0035458F" w:rsidRPr="00A84D8A" w:rsidRDefault="0035458F">
      <w:pPr>
        <w:spacing w:after="100"/>
        <w:jc w:val="center"/>
        <w:rPr>
          <w:b/>
          <w:bCs/>
          <w:color w:val="000000" w:themeColor="text1"/>
          <w:sz w:val="40"/>
          <w:szCs w:val="40"/>
        </w:rPr>
      </w:pPr>
    </w:p>
    <w:p w14:paraId="645CD172" w14:textId="7342C7EB" w:rsidR="00A63D73" w:rsidRPr="00A84D8A" w:rsidRDefault="003C7C92">
      <w:pPr>
        <w:spacing w:after="100"/>
        <w:jc w:val="center"/>
        <w:rPr>
          <w:color w:val="000000" w:themeColor="text1"/>
        </w:rPr>
      </w:pPr>
      <w:r w:rsidRPr="00A84D8A">
        <w:rPr>
          <w:b/>
          <w:bCs/>
          <w:color w:val="000000" w:themeColor="text1"/>
          <w:sz w:val="40"/>
          <w:szCs w:val="40"/>
        </w:rPr>
        <w:t>CORPORATE POLICY REVIEW REPORT</w:t>
      </w:r>
    </w:p>
    <w:p w14:paraId="57DBF953" w14:textId="77777777" w:rsidR="00A63D73" w:rsidRPr="00A84D8A" w:rsidRDefault="003C7C92">
      <w:pPr>
        <w:pBdr>
          <w:bottom w:val="single" w:sz="12" w:space="8" w:color="9C6B12"/>
        </w:pBdr>
        <w:spacing w:after="700"/>
        <w:jc w:val="center"/>
        <w:rPr>
          <w:color w:val="000000" w:themeColor="text1"/>
        </w:rPr>
      </w:pPr>
      <w:r w:rsidRPr="00A84D8A">
        <w:rPr>
          <w:color w:val="000000" w:themeColor="text1"/>
          <w:sz w:val="28"/>
          <w:szCs w:val="28"/>
        </w:rPr>
        <w:t>Privacy Policy &amp; Data Protection</w:t>
      </w:r>
    </w:p>
    <w:p w14:paraId="2CF8C91C" w14:textId="77777777" w:rsidR="00A63D73" w:rsidRPr="00A84D8A" w:rsidRDefault="00A63D73">
      <w:pPr>
        <w:spacing w:before="1400" w:after="1400"/>
        <w:rPr>
          <w:color w:val="000000" w:themeColor="text1"/>
        </w:rPr>
      </w:pPr>
    </w:p>
    <w:p w14:paraId="5F47F67C" w14:textId="2C599D2E"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Student Name: </w:t>
      </w:r>
      <w:r w:rsidR="006E46B4" w:rsidRPr="00A84D8A">
        <w:rPr>
          <w:color w:val="000000" w:themeColor="text1"/>
          <w:sz w:val="28"/>
          <w:szCs w:val="28"/>
        </w:rPr>
        <w:t>Deenah N</w:t>
      </w:r>
    </w:p>
    <w:p w14:paraId="66C7DF8A" w14:textId="3FF7A5E0"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Register Number: </w:t>
      </w:r>
      <w:r w:rsidR="005737B9" w:rsidRPr="00A84D8A">
        <w:rPr>
          <w:color w:val="000000" w:themeColor="text1"/>
          <w:sz w:val="28"/>
          <w:szCs w:val="28"/>
        </w:rPr>
        <w:t>5272510203</w:t>
      </w:r>
    </w:p>
    <w:p w14:paraId="1CD7B1F0" w14:textId="28D27282"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Course: </w:t>
      </w:r>
      <w:r w:rsidRPr="00A84D8A">
        <w:rPr>
          <w:color w:val="000000" w:themeColor="text1"/>
          <w:sz w:val="28"/>
          <w:szCs w:val="28"/>
        </w:rPr>
        <w:t>B.</w:t>
      </w:r>
      <w:r w:rsidR="006E46B4" w:rsidRPr="00A84D8A">
        <w:rPr>
          <w:color w:val="000000" w:themeColor="text1"/>
          <w:sz w:val="28"/>
          <w:szCs w:val="28"/>
        </w:rPr>
        <w:t>c</w:t>
      </w:r>
      <w:r w:rsidRPr="00A84D8A">
        <w:rPr>
          <w:color w:val="000000" w:themeColor="text1"/>
          <w:sz w:val="28"/>
          <w:szCs w:val="28"/>
        </w:rPr>
        <w:t>om (FinTech with AI)</w:t>
      </w:r>
    </w:p>
    <w:p w14:paraId="19D200E2" w14:textId="77777777"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Activity Title: </w:t>
      </w:r>
      <w:r w:rsidRPr="00A84D8A">
        <w:rPr>
          <w:color w:val="000000" w:themeColor="text1"/>
          <w:sz w:val="28"/>
          <w:szCs w:val="28"/>
        </w:rPr>
        <w:t>Corporate Policy Review Report</w:t>
      </w:r>
    </w:p>
    <w:p w14:paraId="28789686" w14:textId="77777777"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Company Reviewed: </w:t>
      </w:r>
      <w:r w:rsidRPr="00A84D8A">
        <w:rPr>
          <w:color w:val="000000" w:themeColor="text1"/>
          <w:sz w:val="28"/>
          <w:szCs w:val="28"/>
        </w:rPr>
        <w:t>Tata Motors Limited</w:t>
      </w:r>
    </w:p>
    <w:p w14:paraId="353363E7" w14:textId="77777777" w:rsidR="00A63D73" w:rsidRPr="00A84D8A" w:rsidRDefault="003C7C92">
      <w:pPr>
        <w:spacing w:after="220"/>
        <w:jc w:val="center"/>
        <w:rPr>
          <w:color w:val="000000" w:themeColor="text1"/>
          <w:sz w:val="28"/>
          <w:szCs w:val="28"/>
        </w:rPr>
      </w:pPr>
      <w:r w:rsidRPr="00A84D8A">
        <w:rPr>
          <w:b/>
          <w:bCs/>
          <w:color w:val="000000" w:themeColor="text1"/>
          <w:sz w:val="28"/>
          <w:szCs w:val="28"/>
        </w:rPr>
        <w:t xml:space="preserve">Policy Name: </w:t>
      </w:r>
      <w:r w:rsidRPr="00A84D8A">
        <w:rPr>
          <w:color w:val="000000" w:themeColor="text1"/>
          <w:sz w:val="28"/>
          <w:szCs w:val="28"/>
        </w:rPr>
        <w:t>Privacy Policy &amp; Data Protection</w:t>
      </w:r>
    </w:p>
    <w:p w14:paraId="0F8C6ADD" w14:textId="77777777" w:rsidR="00A63D73" w:rsidRPr="00A84D8A" w:rsidRDefault="003C7C92">
      <w:pPr>
        <w:rPr>
          <w:color w:val="000000" w:themeColor="text1"/>
          <w:sz w:val="28"/>
          <w:szCs w:val="28"/>
        </w:rPr>
      </w:pPr>
      <w:r w:rsidRPr="00A84D8A">
        <w:rPr>
          <w:color w:val="000000" w:themeColor="text1"/>
          <w:sz w:val="28"/>
          <w:szCs w:val="28"/>
        </w:rPr>
        <w:br w:type="page"/>
      </w:r>
    </w:p>
    <w:p w14:paraId="18EC60E0"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lastRenderedPageBreak/>
        <w:t>1. Introduction</w:t>
      </w:r>
    </w:p>
    <w:p w14:paraId="3F4D3AE1" w14:textId="77777777" w:rsidR="00A63D73" w:rsidRPr="00A84D8A" w:rsidRDefault="003C7C92">
      <w:pPr>
        <w:spacing w:before="220" w:after="100"/>
        <w:rPr>
          <w:color w:val="000000" w:themeColor="text1"/>
        </w:rPr>
      </w:pPr>
      <w:r w:rsidRPr="00A84D8A">
        <w:rPr>
          <w:b/>
          <w:bCs/>
          <w:color w:val="000000" w:themeColor="text1"/>
          <w:sz w:val="28"/>
          <w:szCs w:val="28"/>
        </w:rPr>
        <w:t>About the Company</w:t>
      </w:r>
    </w:p>
    <w:p w14:paraId="10D8AAD9" w14:textId="77777777" w:rsidR="00A63D73" w:rsidRPr="00A84D8A" w:rsidRDefault="003C7C92">
      <w:pPr>
        <w:spacing w:after="160" w:line="300" w:lineRule="auto"/>
        <w:jc w:val="both"/>
        <w:rPr>
          <w:color w:val="000000" w:themeColor="text1"/>
        </w:rPr>
      </w:pPr>
      <w:r w:rsidRPr="00A84D8A">
        <w:rPr>
          <w:color w:val="000000" w:themeColor="text1"/>
          <w:sz w:val="24"/>
          <w:szCs w:val="24"/>
        </w:rPr>
        <w:t>Tata Motors is one of the biggest automobile companies in India. It makes cars, trucks, buses, and electric vehicles, and also owns Jaguar Land Rover in the UK. The company deals with a huge number of people every day – customers who buy vehicles, users of its website and mobile apps, dealers, employees, and connected-car users. Because of this, it collects and stores a large amount of personal data, which makes data protection an important area for the company.</w:t>
      </w:r>
    </w:p>
    <w:p w14:paraId="631F09E4" w14:textId="77777777" w:rsidR="00A63D73" w:rsidRPr="00A84D8A" w:rsidRDefault="003C7C92">
      <w:pPr>
        <w:spacing w:before="220" w:after="100"/>
        <w:rPr>
          <w:color w:val="000000" w:themeColor="text1"/>
        </w:rPr>
      </w:pPr>
      <w:r w:rsidRPr="00A84D8A">
        <w:rPr>
          <w:b/>
          <w:bCs/>
          <w:color w:val="000000" w:themeColor="text1"/>
          <w:sz w:val="28"/>
          <w:szCs w:val="28"/>
        </w:rPr>
        <w:t>About the Policy</w:t>
      </w:r>
    </w:p>
    <w:p w14:paraId="38CB5F79" w14:textId="77777777" w:rsidR="00A63D73" w:rsidRPr="00A84D8A" w:rsidRDefault="003C7C92">
      <w:pPr>
        <w:spacing w:after="160" w:line="300" w:lineRule="auto"/>
        <w:jc w:val="both"/>
        <w:rPr>
          <w:color w:val="000000" w:themeColor="text1"/>
        </w:rPr>
      </w:pPr>
      <w:r w:rsidRPr="00A84D8A">
        <w:rPr>
          <w:color w:val="000000" w:themeColor="text1"/>
          <w:sz w:val="24"/>
          <w:szCs w:val="24"/>
        </w:rPr>
        <w:t>The policy chosen for this review is the Privacy Policy and Data Protection framework followed by Tata Motors. This policy explains what personal information the company collects from customers and website users, how it is used, who it may be shared with, and how it is kept safe. Like most Tata Group companies, Tata Motors follows a privacy policy that is built around Indian and international data protection laws.</w:t>
      </w:r>
    </w:p>
    <w:p w14:paraId="6D1A7128" w14:textId="77777777" w:rsidR="00A63D73" w:rsidRPr="00A84D8A" w:rsidRDefault="003C7C92">
      <w:pPr>
        <w:spacing w:before="220" w:after="100"/>
        <w:rPr>
          <w:color w:val="000000" w:themeColor="text1"/>
        </w:rPr>
      </w:pPr>
      <w:r w:rsidRPr="00A84D8A">
        <w:rPr>
          <w:b/>
          <w:bCs/>
          <w:color w:val="000000" w:themeColor="text1"/>
          <w:sz w:val="28"/>
          <w:szCs w:val="28"/>
        </w:rPr>
        <w:t>Purpose of the Review</w:t>
      </w:r>
    </w:p>
    <w:p w14:paraId="2A740152" w14:textId="77777777" w:rsidR="00A63D73" w:rsidRPr="00A84D8A" w:rsidRDefault="003C7C92">
      <w:pPr>
        <w:spacing w:after="160" w:line="300" w:lineRule="auto"/>
        <w:jc w:val="both"/>
        <w:rPr>
          <w:color w:val="000000" w:themeColor="text1"/>
        </w:rPr>
      </w:pPr>
      <w:r w:rsidRPr="00A84D8A">
        <w:rPr>
          <w:color w:val="000000" w:themeColor="text1"/>
          <w:sz w:val="24"/>
          <w:szCs w:val="24"/>
        </w:rPr>
        <w:t>This report studies the Privacy Policy of Tata Motors in a simple way. The aim is to understand what data is collected, how consent is taken, how the data is used and protected, and what rights customers have over their own information. The report also looks at the strengths and gaps in the policy and suggests ways it could be made better.</w:t>
      </w:r>
    </w:p>
    <w:p w14:paraId="3F636EF2"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2. Policy Overview</w:t>
      </w:r>
    </w:p>
    <w:p w14:paraId="64A410AE" w14:textId="77777777" w:rsidR="00A63D73" w:rsidRPr="00A84D8A" w:rsidRDefault="003C7C92">
      <w:pPr>
        <w:spacing w:before="220" w:after="100"/>
        <w:rPr>
          <w:color w:val="000000" w:themeColor="text1"/>
        </w:rPr>
      </w:pPr>
      <w:r w:rsidRPr="00A84D8A">
        <w:rPr>
          <w:b/>
          <w:bCs/>
          <w:color w:val="000000" w:themeColor="text1"/>
          <w:sz w:val="28"/>
          <w:szCs w:val="28"/>
        </w:rPr>
        <w:t>Name and Nature of the Policy</w:t>
      </w:r>
    </w:p>
    <w:p w14:paraId="0520CA17" w14:textId="77777777" w:rsidR="00A63D73" w:rsidRPr="00A84D8A" w:rsidRDefault="003C7C92">
      <w:pPr>
        <w:spacing w:after="160" w:line="300" w:lineRule="auto"/>
        <w:jc w:val="both"/>
        <w:rPr>
          <w:color w:val="000000" w:themeColor="text1"/>
        </w:rPr>
      </w:pPr>
      <w:r w:rsidRPr="00A84D8A">
        <w:rPr>
          <w:color w:val="000000" w:themeColor="text1"/>
          <w:sz w:val="24"/>
          <w:szCs w:val="24"/>
        </w:rPr>
        <w:t>The policy is called the Privacy Policy, and it works together with the company's data protection practices. It is mainly a notice-and-consent based policy, which means it tells users what data is collected and how it will be used, and asks for their consent before collecting it.</w:t>
      </w:r>
    </w:p>
    <w:p w14:paraId="55F596E4" w14:textId="77777777" w:rsidR="00A63D73" w:rsidRPr="00A84D8A" w:rsidRDefault="003C7C92">
      <w:pPr>
        <w:spacing w:before="220" w:after="100"/>
        <w:rPr>
          <w:color w:val="000000" w:themeColor="text1"/>
        </w:rPr>
      </w:pPr>
      <w:r w:rsidRPr="00A84D8A">
        <w:rPr>
          <w:b/>
          <w:bCs/>
          <w:color w:val="000000" w:themeColor="text1"/>
          <w:sz w:val="28"/>
          <w:szCs w:val="28"/>
        </w:rPr>
        <w:t>Scope of the Policy</w:t>
      </w:r>
    </w:p>
    <w:p w14:paraId="49AA8E0E" w14:textId="77777777" w:rsidR="00A63D73" w:rsidRPr="00A84D8A" w:rsidRDefault="003C7C92">
      <w:pPr>
        <w:spacing w:after="160" w:line="300" w:lineRule="auto"/>
        <w:jc w:val="both"/>
        <w:rPr>
          <w:color w:val="000000" w:themeColor="text1"/>
        </w:rPr>
      </w:pPr>
      <w:r w:rsidRPr="00A84D8A">
        <w:rPr>
          <w:color w:val="000000" w:themeColor="text1"/>
          <w:sz w:val="24"/>
          <w:szCs w:val="24"/>
        </w:rPr>
        <w:t>This policy applies to anyone who visits Tata Motors' website, uses its mobile applications, buys or services a vehicle, or interacts with its connected-car features. It also applies to job applicants and business partners whose personal data the company may collect.</w:t>
      </w:r>
    </w:p>
    <w:p w14:paraId="2F189823" w14:textId="77777777" w:rsidR="00A63D73" w:rsidRPr="00A84D8A" w:rsidRDefault="003C7C92">
      <w:pPr>
        <w:spacing w:before="220" w:after="100"/>
        <w:rPr>
          <w:color w:val="000000" w:themeColor="text1"/>
        </w:rPr>
      </w:pPr>
      <w:r w:rsidRPr="00A84D8A">
        <w:rPr>
          <w:b/>
          <w:bCs/>
          <w:color w:val="000000" w:themeColor="text1"/>
          <w:sz w:val="28"/>
          <w:szCs w:val="28"/>
        </w:rPr>
        <w:t>Who is Covered by the Policy</w:t>
      </w:r>
    </w:p>
    <w:p w14:paraId="5D914384"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Customers who buy vehicles or use after-sales services.</w:t>
      </w:r>
    </w:p>
    <w:p w14:paraId="28D7FFC3"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Visitors and users of the company's website and mobile apps.</w:t>
      </w:r>
    </w:p>
    <w:p w14:paraId="017BA965"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Users of connected-car and telematics features in Tata vehicles.</w:t>
      </w:r>
    </w:p>
    <w:p w14:paraId="001E3B19"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Job applicants, dealers, and business partners who share personal data with the company.</w:t>
      </w:r>
    </w:p>
    <w:p w14:paraId="22CDD26D" w14:textId="77777777" w:rsidR="00A63D73" w:rsidRPr="00A84D8A" w:rsidRDefault="003C7C92">
      <w:pPr>
        <w:spacing w:before="220" w:after="100"/>
        <w:rPr>
          <w:color w:val="000000" w:themeColor="text1"/>
        </w:rPr>
      </w:pPr>
      <w:r w:rsidRPr="00A84D8A">
        <w:rPr>
          <w:b/>
          <w:bCs/>
          <w:color w:val="000000" w:themeColor="text1"/>
          <w:sz w:val="28"/>
          <w:szCs w:val="28"/>
        </w:rPr>
        <w:t>Key Objectives of the Policy</w:t>
      </w:r>
    </w:p>
    <w:p w14:paraId="4D0E623E"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To clearly tell users what personal data is collected and why.</w:t>
      </w:r>
    </w:p>
    <w:p w14:paraId="3BDBD345"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lastRenderedPageBreak/>
        <w:t>To take proper consent before collecting or using personal data.</w:t>
      </w:r>
    </w:p>
    <w:p w14:paraId="7B44C35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To keep personal data safe from misuse, leaks, or unauthorised access.</w:t>
      </w:r>
    </w:p>
    <w:p w14:paraId="18081464"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To follow Indian data protection law and other international rules where needed.</w:t>
      </w:r>
    </w:p>
    <w:p w14:paraId="090303FE"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To give users control over their own data, including the right to correct or delete it.</w:t>
      </w:r>
    </w:p>
    <w:p w14:paraId="53BCDB93"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3. Key Provisions of the Policy</w:t>
      </w:r>
    </w:p>
    <w:p w14:paraId="0F406801" w14:textId="77777777" w:rsidR="00A63D73" w:rsidRPr="00A84D8A" w:rsidRDefault="003C7C92">
      <w:pPr>
        <w:spacing w:after="160" w:line="300" w:lineRule="auto"/>
        <w:jc w:val="both"/>
        <w:rPr>
          <w:color w:val="000000" w:themeColor="text1"/>
        </w:rPr>
      </w:pPr>
      <w:r w:rsidRPr="00A84D8A">
        <w:rPr>
          <w:color w:val="000000" w:themeColor="text1"/>
          <w:sz w:val="24"/>
          <w:szCs w:val="24"/>
        </w:rPr>
        <w:t>This section looks at the main parts of the Privacy Policy, with a focus on data collection, consent, data usage, sharing, retention, security, and user rights, since these are the core areas for this week's topic.</w:t>
      </w:r>
    </w:p>
    <w:p w14:paraId="34E29A6C" w14:textId="77777777" w:rsidR="00A63D73" w:rsidRPr="00A84D8A" w:rsidRDefault="003C7C92">
      <w:pPr>
        <w:spacing w:before="220" w:after="100"/>
        <w:rPr>
          <w:color w:val="000000" w:themeColor="text1"/>
        </w:rPr>
      </w:pPr>
      <w:r w:rsidRPr="00A84D8A">
        <w:rPr>
          <w:b/>
          <w:bCs/>
          <w:color w:val="000000" w:themeColor="text1"/>
          <w:sz w:val="28"/>
          <w:szCs w:val="28"/>
        </w:rPr>
        <w:t>Data Collection</w:t>
      </w:r>
    </w:p>
    <w:p w14:paraId="744AF394" w14:textId="77777777" w:rsidR="00A63D73" w:rsidRPr="00A84D8A" w:rsidRDefault="003C7C92">
      <w:pPr>
        <w:spacing w:after="160" w:line="300" w:lineRule="auto"/>
        <w:jc w:val="both"/>
        <w:rPr>
          <w:color w:val="000000" w:themeColor="text1"/>
        </w:rPr>
      </w:pPr>
      <w:r w:rsidRPr="00A84D8A">
        <w:rPr>
          <w:color w:val="000000" w:themeColor="text1"/>
          <w:sz w:val="24"/>
          <w:szCs w:val="24"/>
        </w:rPr>
        <w:t>Tata Motors collects personal data such as name, contact number, email address, and address when a person buys a vehicle, registers on the website, or books a service. For connected vehicles, the company may also collect data like location, driving patterns, and vehicle diagnostics through built-in sensors and mobile apps.</w:t>
      </w:r>
    </w:p>
    <w:p w14:paraId="7A6F6681" w14:textId="77777777" w:rsidR="00A63D73" w:rsidRPr="00A84D8A" w:rsidRDefault="003C7C92">
      <w:pPr>
        <w:spacing w:before="220" w:after="100"/>
        <w:rPr>
          <w:color w:val="000000" w:themeColor="text1"/>
        </w:rPr>
      </w:pPr>
      <w:r w:rsidRPr="00A84D8A">
        <w:rPr>
          <w:b/>
          <w:bCs/>
          <w:color w:val="000000" w:themeColor="text1"/>
          <w:sz w:val="28"/>
          <w:szCs w:val="28"/>
        </w:rPr>
        <w:t>Consent</w:t>
      </w:r>
    </w:p>
    <w:p w14:paraId="1EBC58E1" w14:textId="77777777" w:rsidR="00A63D73" w:rsidRPr="00A84D8A" w:rsidRDefault="003C7C92">
      <w:pPr>
        <w:spacing w:after="160" w:line="300" w:lineRule="auto"/>
        <w:jc w:val="both"/>
        <w:rPr>
          <w:color w:val="000000" w:themeColor="text1"/>
        </w:rPr>
      </w:pPr>
      <w:r w:rsidRPr="00A84D8A">
        <w:rPr>
          <w:color w:val="000000" w:themeColor="text1"/>
          <w:sz w:val="24"/>
          <w:szCs w:val="24"/>
        </w:rPr>
        <w:t>Before collecting most personal data, the company asks for the user's consent, usually by way of a checkbox or an app permission request. For mobile apps, the phone itself asks the user to allow or deny access to things like location, camera, or contacts. Users are generally free to withdraw their consent later, though this may affect certain services they can use.</w:t>
      </w:r>
    </w:p>
    <w:p w14:paraId="3AAA6683" w14:textId="77777777" w:rsidR="00A63D73" w:rsidRPr="00A84D8A" w:rsidRDefault="003C7C92">
      <w:pPr>
        <w:spacing w:before="220" w:after="100"/>
        <w:rPr>
          <w:color w:val="000000" w:themeColor="text1"/>
        </w:rPr>
      </w:pPr>
      <w:r w:rsidRPr="00A84D8A">
        <w:rPr>
          <w:b/>
          <w:bCs/>
          <w:color w:val="000000" w:themeColor="text1"/>
          <w:sz w:val="28"/>
          <w:szCs w:val="28"/>
        </w:rPr>
        <w:t>Data Usage</w:t>
      </w:r>
    </w:p>
    <w:p w14:paraId="362B80F7" w14:textId="77777777" w:rsidR="00A63D73" w:rsidRPr="00A84D8A" w:rsidRDefault="003C7C92">
      <w:pPr>
        <w:spacing w:after="160" w:line="300" w:lineRule="auto"/>
        <w:jc w:val="both"/>
        <w:rPr>
          <w:color w:val="000000" w:themeColor="text1"/>
        </w:rPr>
      </w:pPr>
      <w:r w:rsidRPr="00A84D8A">
        <w:rPr>
          <w:color w:val="000000" w:themeColor="text1"/>
          <w:sz w:val="24"/>
          <w:szCs w:val="24"/>
        </w:rPr>
        <w:t>The data collected is mainly used to give the customer better service – for example, sending service reminders, offering personalised deals, improving vehicle features, and responding to customer queries. It may also be used to run customer satisfaction surveys and improve the company's products.</w:t>
      </w:r>
    </w:p>
    <w:p w14:paraId="3DFF413F" w14:textId="77777777" w:rsidR="00A63D73" w:rsidRPr="00A84D8A" w:rsidRDefault="003C7C92">
      <w:pPr>
        <w:spacing w:before="220" w:after="100"/>
        <w:rPr>
          <w:color w:val="000000" w:themeColor="text1"/>
        </w:rPr>
      </w:pPr>
      <w:r w:rsidRPr="00A84D8A">
        <w:rPr>
          <w:b/>
          <w:bCs/>
          <w:color w:val="000000" w:themeColor="text1"/>
          <w:sz w:val="28"/>
          <w:szCs w:val="28"/>
        </w:rPr>
        <w:t>Data Sharing</w:t>
      </w:r>
    </w:p>
    <w:p w14:paraId="0476EC9A" w14:textId="77777777" w:rsidR="00A63D73" w:rsidRPr="00A84D8A" w:rsidRDefault="003C7C92">
      <w:pPr>
        <w:spacing w:after="160" w:line="300" w:lineRule="auto"/>
        <w:jc w:val="both"/>
        <w:rPr>
          <w:color w:val="000000" w:themeColor="text1"/>
        </w:rPr>
      </w:pPr>
      <w:r w:rsidRPr="00A84D8A">
        <w:rPr>
          <w:color w:val="000000" w:themeColor="text1"/>
          <w:sz w:val="24"/>
          <w:szCs w:val="24"/>
        </w:rPr>
        <w:t>Tata Motors may share personal data with its dealers, service centres, and trusted third-party partners who help it run its business, such as payment processors or marketing agencies. The policy usually states that outside parties are only allowed to use the data for the specific purpose it was shared for, and not for their own separate marketing.</w:t>
      </w:r>
    </w:p>
    <w:p w14:paraId="615F73D6" w14:textId="77777777" w:rsidR="00A63D73" w:rsidRPr="00A84D8A" w:rsidRDefault="003C7C92">
      <w:pPr>
        <w:spacing w:before="220" w:after="100"/>
        <w:rPr>
          <w:color w:val="000000" w:themeColor="text1"/>
        </w:rPr>
      </w:pPr>
      <w:r w:rsidRPr="00A84D8A">
        <w:rPr>
          <w:b/>
          <w:bCs/>
          <w:color w:val="000000" w:themeColor="text1"/>
          <w:sz w:val="28"/>
          <w:szCs w:val="28"/>
        </w:rPr>
        <w:t>Data Retention</w:t>
      </w:r>
    </w:p>
    <w:p w14:paraId="25EBB2CF" w14:textId="77777777" w:rsidR="00A63D73" w:rsidRPr="00A84D8A" w:rsidRDefault="003C7C92">
      <w:pPr>
        <w:spacing w:after="160" w:line="300" w:lineRule="auto"/>
        <w:jc w:val="both"/>
        <w:rPr>
          <w:color w:val="000000" w:themeColor="text1"/>
        </w:rPr>
      </w:pPr>
      <w:r w:rsidRPr="00A84D8A">
        <w:rPr>
          <w:color w:val="000000" w:themeColor="text1"/>
          <w:sz w:val="24"/>
          <w:szCs w:val="24"/>
        </w:rPr>
        <w:t>Personal data is kept only for as long as it is needed to provide the service, or as long as required by law. After this period, the data is expected to be deleted or made anonymous, although the exact retention period for each type of data is not always clearly stated in the public policy.</w:t>
      </w:r>
    </w:p>
    <w:p w14:paraId="5E376F69" w14:textId="77777777" w:rsidR="00A63D73" w:rsidRPr="00A84D8A" w:rsidRDefault="003C7C92">
      <w:pPr>
        <w:spacing w:before="220" w:after="100"/>
        <w:rPr>
          <w:color w:val="000000" w:themeColor="text1"/>
        </w:rPr>
      </w:pPr>
      <w:r w:rsidRPr="00A84D8A">
        <w:rPr>
          <w:b/>
          <w:bCs/>
          <w:color w:val="000000" w:themeColor="text1"/>
          <w:sz w:val="28"/>
          <w:szCs w:val="28"/>
        </w:rPr>
        <w:t>Data Security</w:t>
      </w:r>
    </w:p>
    <w:p w14:paraId="0FBA028A" w14:textId="77777777" w:rsidR="00A63D73" w:rsidRPr="00A84D8A" w:rsidRDefault="003C7C92">
      <w:pPr>
        <w:spacing w:after="160" w:line="300" w:lineRule="auto"/>
        <w:jc w:val="both"/>
        <w:rPr>
          <w:color w:val="000000" w:themeColor="text1"/>
        </w:rPr>
      </w:pPr>
      <w:r w:rsidRPr="00A84D8A">
        <w:rPr>
          <w:color w:val="000000" w:themeColor="text1"/>
          <w:sz w:val="24"/>
          <w:szCs w:val="24"/>
        </w:rPr>
        <w:t xml:space="preserve">The company states that it uses technical and organisational measures, such as secure servers and restricted access, to protect personal data from being lost, misused, or accessed without permission. </w:t>
      </w:r>
      <w:r w:rsidRPr="00A84D8A">
        <w:rPr>
          <w:color w:val="000000" w:themeColor="text1"/>
          <w:sz w:val="24"/>
          <w:szCs w:val="24"/>
        </w:rPr>
        <w:lastRenderedPageBreak/>
        <w:t>However, like most companies, the detailed technical security measures are usually not shared publicly for security reasons.</w:t>
      </w:r>
    </w:p>
    <w:p w14:paraId="6E00111E" w14:textId="77777777" w:rsidR="00A63D73" w:rsidRPr="00A84D8A" w:rsidRDefault="003C7C92">
      <w:pPr>
        <w:spacing w:before="220" w:after="100"/>
        <w:rPr>
          <w:color w:val="000000" w:themeColor="text1"/>
        </w:rPr>
      </w:pPr>
      <w:r w:rsidRPr="00A84D8A">
        <w:rPr>
          <w:b/>
          <w:bCs/>
          <w:color w:val="000000" w:themeColor="text1"/>
          <w:sz w:val="28"/>
          <w:szCs w:val="28"/>
        </w:rPr>
        <w:t>User Rights</w:t>
      </w:r>
    </w:p>
    <w:p w14:paraId="139D9374"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right to know what personal data is being collected and why.</w:t>
      </w:r>
    </w:p>
    <w:p w14:paraId="1F2E7DD1"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right to ask for corrections if the data held is wrong or outdated.</w:t>
      </w:r>
    </w:p>
    <w:p w14:paraId="559D8900"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right to withdraw consent or object to certain uses of data.</w:t>
      </w:r>
    </w:p>
    <w:p w14:paraId="179DA92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right to ask for deletion of personal data, subject to legal requirements.</w:t>
      </w:r>
    </w:p>
    <w:p w14:paraId="16701DEF" w14:textId="77777777" w:rsidR="00A63D73" w:rsidRPr="00A84D8A" w:rsidRDefault="003C7C92">
      <w:pPr>
        <w:rPr>
          <w:color w:val="000000" w:themeColor="text1"/>
        </w:rPr>
      </w:pPr>
      <w:r w:rsidRPr="00A84D8A">
        <w:rPr>
          <w:color w:val="000000" w:themeColor="text1"/>
        </w:rPr>
        <w:br w:type="page"/>
      </w:r>
    </w:p>
    <w:p w14:paraId="66391398"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lastRenderedPageBreak/>
        <w:t>4. Compliance and Governance Analysis</w:t>
      </w:r>
    </w:p>
    <w:p w14:paraId="36B189C8" w14:textId="77777777" w:rsidR="00A63D73" w:rsidRPr="00A84D8A" w:rsidRDefault="003C7C92">
      <w:pPr>
        <w:spacing w:before="220" w:after="100"/>
        <w:rPr>
          <w:color w:val="000000" w:themeColor="text1"/>
        </w:rPr>
      </w:pPr>
      <w:r w:rsidRPr="00A84D8A">
        <w:rPr>
          <w:b/>
          <w:bCs/>
          <w:color w:val="000000" w:themeColor="text1"/>
          <w:sz w:val="28"/>
          <w:szCs w:val="28"/>
        </w:rPr>
        <w:t>Related Laws and Regulations</w:t>
      </w:r>
    </w:p>
    <w:p w14:paraId="53FF9625"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Digital Personal Data Protection Act, 2023 (DPDP Act) – India's main law on personal data protection.</w:t>
      </w:r>
    </w:p>
    <w:p w14:paraId="0F2FF724"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Information Technology Act, 2000, and the IT (Reasonable Security Practices) Rules, 2011.</w:t>
      </w:r>
    </w:p>
    <w:p w14:paraId="3E28D08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General Data Protection Regulation (GDPR) – relevant for Tata Motors' international operations, including Jaguar Land Rover in Europe.</w:t>
      </w:r>
    </w:p>
    <w:p w14:paraId="3ED5C56E"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Consumer protection laws that require honest and fair disclosure of how customer data is used.</w:t>
      </w:r>
    </w:p>
    <w:p w14:paraId="2A03F1BE" w14:textId="77777777" w:rsidR="00A63D73" w:rsidRPr="00A84D8A" w:rsidRDefault="003C7C92">
      <w:pPr>
        <w:spacing w:before="220" w:after="100"/>
        <w:rPr>
          <w:color w:val="000000" w:themeColor="text1"/>
        </w:rPr>
      </w:pPr>
      <w:r w:rsidRPr="00A84D8A">
        <w:rPr>
          <w:b/>
          <w:bCs/>
          <w:color w:val="000000" w:themeColor="text1"/>
          <w:sz w:val="28"/>
          <w:szCs w:val="28"/>
        </w:rPr>
        <w:t>How the Policy Supports Compliance</w:t>
      </w:r>
    </w:p>
    <w:p w14:paraId="745DC543" w14:textId="77777777" w:rsidR="00A63D73" w:rsidRPr="00A84D8A" w:rsidRDefault="003C7C92">
      <w:pPr>
        <w:spacing w:after="160" w:line="300" w:lineRule="auto"/>
        <w:jc w:val="both"/>
        <w:rPr>
          <w:color w:val="000000" w:themeColor="text1"/>
        </w:rPr>
      </w:pPr>
      <w:r w:rsidRPr="00A84D8A">
        <w:rPr>
          <w:color w:val="000000" w:themeColor="text1"/>
          <w:sz w:val="24"/>
          <w:szCs w:val="24"/>
        </w:rPr>
        <w:t>The Privacy Policy is the company's way of meeting these legal requirements in practice. By clearly stating what data is collected and asking for consent, the company follows the basic principles of the DPDP Act, which requires that personal data be collected only for a clear purpose and with the person's knowledge. The security promises in the policy also link to the reasonable security practices required under the IT Rules.</w:t>
      </w:r>
    </w:p>
    <w:p w14:paraId="4C6580DE" w14:textId="77777777" w:rsidR="00A63D73" w:rsidRPr="00A84D8A" w:rsidRDefault="003C7C92">
      <w:pPr>
        <w:spacing w:before="220" w:after="100"/>
        <w:rPr>
          <w:color w:val="000000" w:themeColor="text1"/>
        </w:rPr>
      </w:pPr>
      <w:r w:rsidRPr="00A84D8A">
        <w:rPr>
          <w:b/>
          <w:bCs/>
          <w:color w:val="000000" w:themeColor="text1"/>
          <w:sz w:val="28"/>
          <w:szCs w:val="28"/>
        </w:rPr>
        <w:t>Governance Mechanisms</w:t>
      </w:r>
    </w:p>
    <w:p w14:paraId="6D0DA348"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A stated contact point or grievance officer that users can reach out to for privacy-related complaints.</w:t>
      </w:r>
    </w:p>
    <w:p w14:paraId="3F3DEACE"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Internal data security measures, such as restricted access and secure storage, mentioned in the policy.</w:t>
      </w:r>
    </w:p>
    <w:p w14:paraId="4565BF2C"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Regular updates to the Privacy Policy to match changes in law, with the “last updated” date shown on the page.</w:t>
      </w:r>
    </w:p>
    <w:p w14:paraId="6B63C8C2"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Contracts with third parties that require them to handle shared data responsibly.</w:t>
      </w:r>
    </w:p>
    <w:p w14:paraId="6E19A925"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5. Policy Evaluation</w:t>
      </w:r>
    </w:p>
    <w:p w14:paraId="697AD538" w14:textId="77777777" w:rsidR="00A63D73" w:rsidRPr="00A84D8A" w:rsidRDefault="003C7C92">
      <w:pPr>
        <w:spacing w:before="220" w:after="100"/>
        <w:rPr>
          <w:color w:val="000000" w:themeColor="text1"/>
        </w:rPr>
      </w:pPr>
      <w:r w:rsidRPr="00A84D8A">
        <w:rPr>
          <w:b/>
          <w:bCs/>
          <w:color w:val="000000" w:themeColor="text1"/>
          <w:sz w:val="28"/>
          <w:szCs w:val="28"/>
        </w:rPr>
        <w:t>Strengths</w:t>
      </w:r>
    </w:p>
    <w:p w14:paraId="2852AB06"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policy clearly lists the types of data collected and the purposes for collecting it.</w:t>
      </w:r>
    </w:p>
    <w:p w14:paraId="0677CB51"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It gives users some control, such as the ability to manage app permissions or ask questions about their data.</w:t>
      </w:r>
    </w:p>
    <w:p w14:paraId="3CBF9680"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It is aligned with major laws like the DPDP Act and GDPR, which shows the company is trying to stay updated with changing rules.</w:t>
      </w:r>
    </w:p>
    <w:p w14:paraId="1CFD8F8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 xml:space="preserve">The presence of a grievance </w:t>
      </w:r>
      <w:proofErr w:type="gramStart"/>
      <w:r w:rsidRPr="00A84D8A">
        <w:rPr>
          <w:color w:val="000000" w:themeColor="text1"/>
          <w:sz w:val="24"/>
          <w:szCs w:val="24"/>
        </w:rPr>
        <w:t>contact</w:t>
      </w:r>
      <w:proofErr w:type="gramEnd"/>
      <w:r w:rsidRPr="00A84D8A">
        <w:rPr>
          <w:color w:val="000000" w:themeColor="text1"/>
          <w:sz w:val="24"/>
          <w:szCs w:val="24"/>
        </w:rPr>
        <w:t xml:space="preserve"> point gives users a way to raise privacy concerns.</w:t>
      </w:r>
    </w:p>
    <w:p w14:paraId="4679195F" w14:textId="77777777" w:rsidR="00A63D73" w:rsidRPr="00A84D8A" w:rsidRDefault="003C7C92">
      <w:pPr>
        <w:spacing w:before="220" w:after="100"/>
        <w:rPr>
          <w:color w:val="000000" w:themeColor="text1"/>
        </w:rPr>
      </w:pPr>
      <w:r w:rsidRPr="00A84D8A">
        <w:rPr>
          <w:b/>
          <w:bCs/>
          <w:color w:val="000000" w:themeColor="text1"/>
          <w:sz w:val="28"/>
          <w:szCs w:val="28"/>
        </w:rPr>
        <w:t>Effectiveness in Practice</w:t>
      </w:r>
    </w:p>
    <w:p w14:paraId="2ECF22BC" w14:textId="77777777" w:rsidR="00A63D73" w:rsidRPr="00A84D8A" w:rsidRDefault="003C7C92">
      <w:pPr>
        <w:spacing w:after="160" w:line="300" w:lineRule="auto"/>
        <w:jc w:val="both"/>
        <w:rPr>
          <w:color w:val="000000" w:themeColor="text1"/>
        </w:rPr>
      </w:pPr>
      <w:r w:rsidRPr="00A84D8A">
        <w:rPr>
          <w:color w:val="000000" w:themeColor="text1"/>
          <w:sz w:val="24"/>
          <w:szCs w:val="24"/>
        </w:rPr>
        <w:t xml:space="preserve">The policy works well for common situations, like website visits or vehicle purchases, where the data collected is fairly simple. However, for connected-car features, where large amounts of </w:t>
      </w:r>
      <w:r w:rsidRPr="00A84D8A">
        <w:rPr>
          <w:color w:val="000000" w:themeColor="text1"/>
          <w:sz w:val="24"/>
          <w:szCs w:val="24"/>
        </w:rPr>
        <w:lastRenderedPageBreak/>
        <w:t>location and usage data are collected continuously, the policy could explain in more detail exactly what is tracked and for how long, since this is a more sensitive and complex area.</w:t>
      </w:r>
    </w:p>
    <w:p w14:paraId="5B745C3D" w14:textId="77777777" w:rsidR="00A63D73" w:rsidRPr="00A84D8A" w:rsidRDefault="003C7C92">
      <w:pPr>
        <w:spacing w:before="220" w:after="100"/>
        <w:rPr>
          <w:color w:val="000000" w:themeColor="text1"/>
        </w:rPr>
      </w:pPr>
      <w:r w:rsidRPr="00A84D8A">
        <w:rPr>
          <w:b/>
          <w:bCs/>
          <w:color w:val="000000" w:themeColor="text1"/>
          <w:sz w:val="28"/>
          <w:szCs w:val="28"/>
        </w:rPr>
        <w:t>Gaps and Limitations</w:t>
      </w:r>
    </w:p>
    <w:p w14:paraId="1A03771D"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exact time period for which different types of data are stored is not always clearly mentioned.</w:t>
      </w:r>
    </w:p>
    <w:p w14:paraId="11FD5D0B"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Details on connected-car data, such as driving behaviour tracking, are not explained as clearly as basic website data collection.</w:t>
      </w:r>
    </w:p>
    <w:p w14:paraId="3FE729BD"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process for a user to formally request deletion of their data is not always easy to find or use.</w:t>
      </w:r>
    </w:p>
    <w:p w14:paraId="22392116" w14:textId="77777777" w:rsidR="00A63D73" w:rsidRPr="00A84D8A" w:rsidRDefault="003C7C92">
      <w:pPr>
        <w:spacing w:before="220" w:after="100"/>
        <w:rPr>
          <w:color w:val="000000" w:themeColor="text1"/>
        </w:rPr>
      </w:pPr>
      <w:r w:rsidRPr="00A84D8A">
        <w:rPr>
          <w:b/>
          <w:bCs/>
          <w:color w:val="000000" w:themeColor="text1"/>
          <w:sz w:val="28"/>
          <w:szCs w:val="28"/>
        </w:rPr>
        <w:t>Comparison with Good Practices</w:t>
      </w:r>
    </w:p>
    <w:p w14:paraId="04B71247" w14:textId="77777777" w:rsidR="00A63D73" w:rsidRPr="00A84D8A" w:rsidRDefault="003C7C92">
      <w:pPr>
        <w:spacing w:after="160" w:line="300" w:lineRule="auto"/>
        <w:jc w:val="both"/>
        <w:rPr>
          <w:color w:val="000000" w:themeColor="text1"/>
        </w:rPr>
      </w:pPr>
      <w:r w:rsidRPr="00A84D8A">
        <w:rPr>
          <w:color w:val="000000" w:themeColor="text1"/>
          <w:sz w:val="24"/>
          <w:szCs w:val="24"/>
        </w:rPr>
        <w:t>Compared to global best practices, where companies give a simple privacy dashboard and clear data-deletion request forms, Tata Motors' policy is fairly standard but could be made more user-friendly. It is broadly similar to the privacy approach followed by other automobile companies in India, though some competitors offer more detailed, layered privacy notices for connected-vehicle data.</w:t>
      </w:r>
    </w:p>
    <w:p w14:paraId="7E44D3A1" w14:textId="77777777" w:rsidR="00A63D73" w:rsidRPr="00A84D8A" w:rsidRDefault="003C7C92">
      <w:pPr>
        <w:rPr>
          <w:color w:val="000000" w:themeColor="text1"/>
        </w:rPr>
      </w:pPr>
      <w:r w:rsidRPr="00A84D8A">
        <w:rPr>
          <w:color w:val="000000" w:themeColor="text1"/>
        </w:rPr>
        <w:br w:type="page"/>
      </w:r>
    </w:p>
    <w:p w14:paraId="3177BD47"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lastRenderedPageBreak/>
        <w:t>6. Business Relevance</w:t>
      </w:r>
    </w:p>
    <w:p w14:paraId="59A514F3" w14:textId="77777777" w:rsidR="00A63D73" w:rsidRPr="00A84D8A" w:rsidRDefault="003C7C92">
      <w:pPr>
        <w:spacing w:before="220" w:after="100"/>
        <w:rPr>
          <w:color w:val="000000" w:themeColor="text1"/>
        </w:rPr>
      </w:pPr>
      <w:r w:rsidRPr="00A84D8A">
        <w:rPr>
          <w:b/>
          <w:bCs/>
          <w:color w:val="000000" w:themeColor="text1"/>
          <w:sz w:val="28"/>
          <w:szCs w:val="28"/>
        </w:rPr>
        <w:t>Importance in Today's Business World</w:t>
      </w:r>
    </w:p>
    <w:p w14:paraId="2D21850C" w14:textId="77777777" w:rsidR="00A63D73" w:rsidRPr="00A84D8A" w:rsidRDefault="003C7C92">
      <w:pPr>
        <w:spacing w:after="160" w:line="300" w:lineRule="auto"/>
        <w:jc w:val="both"/>
        <w:rPr>
          <w:color w:val="000000" w:themeColor="text1"/>
        </w:rPr>
      </w:pPr>
      <w:r w:rsidRPr="00A84D8A">
        <w:rPr>
          <w:color w:val="000000" w:themeColor="text1"/>
          <w:sz w:val="24"/>
          <w:szCs w:val="24"/>
        </w:rPr>
        <w:t>Data has become one of the most valuable assets for any company, and customers today are more aware and concerned about how their personal information is used. For a company like Tata Motors, which collects data from millions of customers and connected vehicles, a strong privacy policy is not just a legal requirement but also a way to build customer trust.</w:t>
      </w:r>
    </w:p>
    <w:p w14:paraId="79F9DDDF" w14:textId="77777777" w:rsidR="00A63D73" w:rsidRPr="00A84D8A" w:rsidRDefault="003C7C92">
      <w:pPr>
        <w:spacing w:before="220" w:after="100"/>
        <w:rPr>
          <w:color w:val="000000" w:themeColor="text1"/>
        </w:rPr>
      </w:pPr>
      <w:r w:rsidRPr="00A84D8A">
        <w:rPr>
          <w:b/>
          <w:bCs/>
          <w:color w:val="000000" w:themeColor="text1"/>
          <w:sz w:val="28"/>
          <w:szCs w:val="28"/>
        </w:rPr>
        <w:t>Impact on Employees, Customers and Other Stakeholders</w:t>
      </w:r>
    </w:p>
    <w:p w14:paraId="01C19CEA"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Customers benefit from knowing how their data is used and having some control over it.</w:t>
      </w:r>
    </w:p>
    <w:p w14:paraId="7BAD7BD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Dealers and service centres benefit from clear rules on how they can use shared customer data.</w:t>
      </w:r>
    </w:p>
    <w:p w14:paraId="49760310"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Investors and regulators see strong data protection as a sign of good governance and lower legal risk.</w:t>
      </w:r>
    </w:p>
    <w:p w14:paraId="4F6060B1"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Employees whose data is also processed by the company benefit from the same protection standards.</w:t>
      </w:r>
    </w:p>
    <w:p w14:paraId="3F6A4503" w14:textId="77777777" w:rsidR="00A63D73" w:rsidRPr="00A84D8A" w:rsidRDefault="003C7C92">
      <w:pPr>
        <w:spacing w:before="220" w:after="100"/>
        <w:rPr>
          <w:color w:val="000000" w:themeColor="text1"/>
        </w:rPr>
      </w:pPr>
      <w:r w:rsidRPr="00A84D8A">
        <w:rPr>
          <w:b/>
          <w:bCs/>
          <w:color w:val="000000" w:themeColor="text1"/>
          <w:sz w:val="28"/>
          <w:szCs w:val="28"/>
        </w:rPr>
        <w:t>Role in Risk Management and Governance</w:t>
      </w:r>
    </w:p>
    <w:p w14:paraId="6AE64E57" w14:textId="77777777" w:rsidR="00A63D73" w:rsidRPr="00A84D8A" w:rsidRDefault="003C7C92">
      <w:pPr>
        <w:spacing w:after="160" w:line="300" w:lineRule="auto"/>
        <w:jc w:val="both"/>
        <w:rPr>
          <w:color w:val="000000" w:themeColor="text1"/>
        </w:rPr>
      </w:pPr>
      <w:r w:rsidRPr="00A84D8A">
        <w:rPr>
          <w:color w:val="000000" w:themeColor="text1"/>
          <w:sz w:val="24"/>
          <w:szCs w:val="24"/>
        </w:rPr>
        <w:t>A good privacy policy helps Tata Motors avoid heavy penalties under laws like the DPDP Act, which can fine companies for mishandling personal data. It also reduces the risk of data breaches damaging the company's reputation. By treating data protection as a governance issue and not just a legal formality, the company protects both its customers and its own business interests.</w:t>
      </w:r>
    </w:p>
    <w:p w14:paraId="20586009"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7. Recommendations</w:t>
      </w:r>
    </w:p>
    <w:p w14:paraId="7968F9A1" w14:textId="77777777" w:rsidR="00A63D73" w:rsidRPr="00A84D8A" w:rsidRDefault="003C7C92">
      <w:pPr>
        <w:spacing w:before="220" w:after="100"/>
        <w:rPr>
          <w:color w:val="000000" w:themeColor="text1"/>
        </w:rPr>
      </w:pPr>
      <w:r w:rsidRPr="00A84D8A">
        <w:rPr>
          <w:b/>
          <w:bCs/>
          <w:color w:val="000000" w:themeColor="text1"/>
          <w:sz w:val="28"/>
          <w:szCs w:val="28"/>
        </w:rPr>
        <w:t>Suggested Improvements</w:t>
      </w:r>
    </w:p>
    <w:p w14:paraId="4B3D96D0"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Clearly mention the exact retention period for each type of personal data, instead of general statements.</w:t>
      </w:r>
    </w:p>
    <w:p w14:paraId="14CF9730"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Give more detailed information on what connected-car data is collected and how long it is kept.</w:t>
      </w:r>
    </w:p>
    <w:p w14:paraId="7AE7B5F2"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Add a simple, easy-to-find option on the website or app for users to request data deletion or correction.</w:t>
      </w:r>
    </w:p>
    <w:p w14:paraId="263BF6E2" w14:textId="77777777" w:rsidR="00A63D73" w:rsidRPr="00A84D8A" w:rsidRDefault="003C7C92">
      <w:pPr>
        <w:spacing w:before="220" w:after="100"/>
        <w:rPr>
          <w:color w:val="000000" w:themeColor="text1"/>
        </w:rPr>
      </w:pPr>
      <w:r w:rsidRPr="00A84D8A">
        <w:rPr>
          <w:b/>
          <w:bCs/>
          <w:color w:val="000000" w:themeColor="text1"/>
          <w:sz w:val="28"/>
          <w:szCs w:val="28"/>
        </w:rPr>
        <w:t>Better Implementation and Monitoring</w:t>
      </w:r>
    </w:p>
    <w:p w14:paraId="657AFA37"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Set up a dedicated privacy helpline or email, separate from general customer care, for faster response to privacy complaints.</w:t>
      </w:r>
    </w:p>
    <w:p w14:paraId="39DE0013"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Regularly train dealer staff and call-centre employees on how to handle customer data responsibly.</w:t>
      </w:r>
    </w:p>
    <w:p w14:paraId="14B5A88E"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Conduct periodic internal audits to check whether third-party partners are following the data-sharing rules correctly.</w:t>
      </w:r>
    </w:p>
    <w:p w14:paraId="18100649" w14:textId="77777777" w:rsidR="00A63D73" w:rsidRPr="00A84D8A" w:rsidRDefault="003C7C92">
      <w:pPr>
        <w:spacing w:before="220" w:after="100"/>
        <w:rPr>
          <w:color w:val="000000" w:themeColor="text1"/>
        </w:rPr>
      </w:pPr>
      <w:r w:rsidRPr="00A84D8A">
        <w:rPr>
          <w:b/>
          <w:bCs/>
          <w:color w:val="000000" w:themeColor="text1"/>
          <w:sz w:val="28"/>
          <w:szCs w:val="28"/>
        </w:rPr>
        <w:t>Strengthening Compliance</w:t>
      </w:r>
    </w:p>
    <w:p w14:paraId="39CDE8ED"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lastRenderedPageBreak/>
        <w:t>Publish an annual summary of data protection efforts, similar to a transparency report, to build more public trust.</w:t>
      </w:r>
    </w:p>
    <w:p w14:paraId="2B6D8DBD"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Align connected-car data practices more closely with the specific consent requirements under the DPDP Act.</w:t>
      </w:r>
    </w:p>
    <w:p w14:paraId="24E343A2"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8. Conclusion</w:t>
      </w:r>
    </w:p>
    <w:p w14:paraId="3DA66BA1" w14:textId="77777777" w:rsidR="00A63D73" w:rsidRPr="00A84D8A" w:rsidRDefault="003C7C92">
      <w:pPr>
        <w:spacing w:after="160" w:line="300" w:lineRule="auto"/>
        <w:jc w:val="both"/>
        <w:rPr>
          <w:color w:val="000000" w:themeColor="text1"/>
        </w:rPr>
      </w:pPr>
      <w:r w:rsidRPr="00A84D8A">
        <w:rPr>
          <w:color w:val="000000" w:themeColor="text1"/>
          <w:sz w:val="24"/>
          <w:szCs w:val="24"/>
        </w:rPr>
        <w:t>Tata Motors' Privacy Policy covers the basic and necessary parts of data protection – what data is collected, why it is collected, how it is used, and what rights users have. It is reasonably aligned with Indian and international data protection laws. Its main strength is that it gives customers a fair idea of how their information is handled, while its main weakness lies in the lack of detail around data retention periods and connected-vehicle data tracking.</w:t>
      </w:r>
    </w:p>
    <w:p w14:paraId="347BC7CC" w14:textId="77777777" w:rsidR="00A63D73" w:rsidRPr="00A84D8A" w:rsidRDefault="003C7C92">
      <w:pPr>
        <w:spacing w:after="160" w:line="300" w:lineRule="auto"/>
        <w:jc w:val="both"/>
        <w:rPr>
          <w:color w:val="000000" w:themeColor="text1"/>
        </w:rPr>
      </w:pPr>
      <w:r w:rsidRPr="00A84D8A">
        <w:rPr>
          <w:color w:val="000000" w:themeColor="text1"/>
          <w:sz w:val="24"/>
          <w:szCs w:val="24"/>
        </w:rPr>
        <w:t>This review shows that as vehicles become more connected and data-driven, a company's privacy policy needs to keep growing along with the technology. For Tata Motors, strengthening this policy further will help protect customer trust while also meeting the fast-changing legal requirements around data protection in India and abroad.</w:t>
      </w:r>
    </w:p>
    <w:p w14:paraId="0BAC9B74" w14:textId="77777777" w:rsidR="00A63D73" w:rsidRPr="00A84D8A" w:rsidRDefault="003C7C92">
      <w:pPr>
        <w:pBdr>
          <w:bottom w:val="single" w:sz="8" w:space="4" w:color="1F3864"/>
        </w:pBdr>
        <w:spacing w:before="320" w:after="160"/>
        <w:rPr>
          <w:color w:val="000000" w:themeColor="text1"/>
        </w:rPr>
      </w:pPr>
      <w:r w:rsidRPr="00A84D8A">
        <w:rPr>
          <w:b/>
          <w:bCs/>
          <w:color w:val="000000" w:themeColor="text1"/>
          <w:sz w:val="28"/>
          <w:szCs w:val="28"/>
        </w:rPr>
        <w:t>9. References</w:t>
      </w:r>
    </w:p>
    <w:p w14:paraId="77D46969"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Tata Motors and TATA Passenger Electric Mobility Limited – Privacy Policy, ev.tatamotors.com and tatamotors.com.</w:t>
      </w:r>
    </w:p>
    <w:p w14:paraId="2ADCCACC"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Tata Sons Private Limited – Privacy Policy, tata.com/privacy.</w:t>
      </w:r>
    </w:p>
    <w:p w14:paraId="735CAC14"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Digital Personal Data Protection Act, 2023, Government of India.</w:t>
      </w:r>
    </w:p>
    <w:p w14:paraId="45426F68"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Information Technology Act, 2000, and IT (Reasonable Security Practices) Rules, 2011.</w:t>
      </w:r>
    </w:p>
    <w:p w14:paraId="20B8B13D"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The General Data Protection Regulation (EU) 2016/679 (GDPR).</w:t>
      </w:r>
    </w:p>
    <w:p w14:paraId="68743D6F" w14:textId="77777777" w:rsidR="00A63D73" w:rsidRPr="00A84D8A" w:rsidRDefault="003C7C92">
      <w:pPr>
        <w:pStyle w:val="ListParagraph"/>
        <w:numPr>
          <w:ilvl w:val="0"/>
          <w:numId w:val="2"/>
        </w:numPr>
        <w:spacing w:after="90" w:line="280" w:lineRule="auto"/>
        <w:rPr>
          <w:color w:val="000000" w:themeColor="text1"/>
        </w:rPr>
      </w:pPr>
      <w:r w:rsidRPr="00A84D8A">
        <w:rPr>
          <w:color w:val="000000" w:themeColor="text1"/>
          <w:sz w:val="24"/>
          <w:szCs w:val="24"/>
        </w:rPr>
        <w:t>Official Tata Group and Tata Motors corporate websites, accessed for privacy and data protection disclosures.</w:t>
      </w:r>
    </w:p>
    <w:sectPr w:rsidR="00A63D73" w:rsidRPr="00A84D8A">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B486B"/>
    <w:multiLevelType w:val="hybridMultilevel"/>
    <w:tmpl w:val="C586200E"/>
    <w:lvl w:ilvl="0" w:tplc="2388A1EA">
      <w:start w:val="1"/>
      <w:numFmt w:val="bullet"/>
      <w:lvlText w:val="•"/>
      <w:lvlJc w:val="left"/>
      <w:pPr>
        <w:ind w:left="470" w:hanging="260"/>
      </w:pPr>
    </w:lvl>
    <w:lvl w:ilvl="1" w:tplc="02DC02E4">
      <w:numFmt w:val="decimal"/>
      <w:lvlText w:val=""/>
      <w:lvlJc w:val="left"/>
    </w:lvl>
    <w:lvl w:ilvl="2" w:tplc="59604510">
      <w:numFmt w:val="decimal"/>
      <w:lvlText w:val=""/>
      <w:lvlJc w:val="left"/>
    </w:lvl>
    <w:lvl w:ilvl="3" w:tplc="D87E0794">
      <w:numFmt w:val="decimal"/>
      <w:lvlText w:val=""/>
      <w:lvlJc w:val="left"/>
    </w:lvl>
    <w:lvl w:ilvl="4" w:tplc="027C9AF4">
      <w:numFmt w:val="decimal"/>
      <w:lvlText w:val=""/>
      <w:lvlJc w:val="left"/>
    </w:lvl>
    <w:lvl w:ilvl="5" w:tplc="EA740316">
      <w:numFmt w:val="decimal"/>
      <w:lvlText w:val=""/>
      <w:lvlJc w:val="left"/>
    </w:lvl>
    <w:lvl w:ilvl="6" w:tplc="9C3A014C">
      <w:numFmt w:val="decimal"/>
      <w:lvlText w:val=""/>
      <w:lvlJc w:val="left"/>
    </w:lvl>
    <w:lvl w:ilvl="7" w:tplc="0AC459F0">
      <w:numFmt w:val="decimal"/>
      <w:lvlText w:val=""/>
      <w:lvlJc w:val="left"/>
    </w:lvl>
    <w:lvl w:ilvl="8" w:tplc="D50A86A8">
      <w:numFmt w:val="decimal"/>
      <w:lvlText w:val=""/>
      <w:lvlJc w:val="left"/>
    </w:lvl>
  </w:abstractNum>
  <w:abstractNum w:abstractNumId="1" w15:restartNumberingAfterBreak="0">
    <w:nsid w:val="716A50FB"/>
    <w:multiLevelType w:val="hybridMultilevel"/>
    <w:tmpl w:val="EF7269EC"/>
    <w:lvl w:ilvl="0" w:tplc="1812F050">
      <w:start w:val="1"/>
      <w:numFmt w:val="bullet"/>
      <w:lvlText w:val="●"/>
      <w:lvlJc w:val="left"/>
      <w:pPr>
        <w:ind w:left="720" w:hanging="360"/>
      </w:pPr>
    </w:lvl>
    <w:lvl w:ilvl="1" w:tplc="F7CE2B86">
      <w:start w:val="1"/>
      <w:numFmt w:val="bullet"/>
      <w:lvlText w:val="○"/>
      <w:lvlJc w:val="left"/>
      <w:pPr>
        <w:ind w:left="1440" w:hanging="360"/>
      </w:pPr>
    </w:lvl>
    <w:lvl w:ilvl="2" w:tplc="115E8330">
      <w:start w:val="1"/>
      <w:numFmt w:val="bullet"/>
      <w:lvlText w:val="■"/>
      <w:lvlJc w:val="left"/>
      <w:pPr>
        <w:ind w:left="2160" w:hanging="360"/>
      </w:pPr>
    </w:lvl>
    <w:lvl w:ilvl="3" w:tplc="2682AF18">
      <w:start w:val="1"/>
      <w:numFmt w:val="bullet"/>
      <w:lvlText w:val="●"/>
      <w:lvlJc w:val="left"/>
      <w:pPr>
        <w:ind w:left="2880" w:hanging="360"/>
      </w:pPr>
    </w:lvl>
    <w:lvl w:ilvl="4" w:tplc="A2BCB2B4">
      <w:start w:val="1"/>
      <w:numFmt w:val="bullet"/>
      <w:lvlText w:val="○"/>
      <w:lvlJc w:val="left"/>
      <w:pPr>
        <w:ind w:left="3600" w:hanging="360"/>
      </w:pPr>
    </w:lvl>
    <w:lvl w:ilvl="5" w:tplc="1F08B98A">
      <w:start w:val="1"/>
      <w:numFmt w:val="bullet"/>
      <w:lvlText w:val="■"/>
      <w:lvlJc w:val="left"/>
      <w:pPr>
        <w:ind w:left="4320" w:hanging="360"/>
      </w:pPr>
    </w:lvl>
    <w:lvl w:ilvl="6" w:tplc="77240BFE">
      <w:start w:val="1"/>
      <w:numFmt w:val="bullet"/>
      <w:lvlText w:val="●"/>
      <w:lvlJc w:val="left"/>
      <w:pPr>
        <w:ind w:left="5040" w:hanging="360"/>
      </w:pPr>
    </w:lvl>
    <w:lvl w:ilvl="7" w:tplc="7A325E04">
      <w:start w:val="1"/>
      <w:numFmt w:val="bullet"/>
      <w:lvlText w:val="●"/>
      <w:lvlJc w:val="left"/>
      <w:pPr>
        <w:ind w:left="5760" w:hanging="360"/>
      </w:pPr>
    </w:lvl>
    <w:lvl w:ilvl="8" w:tplc="2A12383A">
      <w:start w:val="1"/>
      <w:numFmt w:val="bullet"/>
      <w:lvlText w:val="●"/>
      <w:lvlJc w:val="left"/>
      <w:pPr>
        <w:ind w:left="6480" w:hanging="360"/>
      </w:pPr>
    </w:lvl>
  </w:abstractNum>
  <w:num w:numId="1" w16cid:durableId="973406959">
    <w:abstractNumId w:val="1"/>
    <w:lvlOverride w:ilvl="0">
      <w:startOverride w:val="1"/>
    </w:lvlOverride>
  </w:num>
  <w:num w:numId="2" w16cid:durableId="77219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73"/>
    <w:rsid w:val="0035458F"/>
    <w:rsid w:val="005737B9"/>
    <w:rsid w:val="006E46B4"/>
    <w:rsid w:val="00752041"/>
    <w:rsid w:val="00A63D73"/>
    <w:rsid w:val="00A84D8A"/>
    <w:rsid w:val="00DB0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7F4A"/>
  <w15:docId w15:val="{09AA807A-5103-4847-87B5-C0083259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1801</Words>
  <Characters>10269</Characters>
  <Application>Microsoft Office Word</Application>
  <DocSecurity>0</DocSecurity>
  <Lines>85</Lines>
  <Paragraphs>24</Paragraphs>
  <ScaleCrop>false</ScaleCrop>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6</cp:revision>
  <dcterms:created xsi:type="dcterms:W3CDTF">2026-09-25T09:06:00Z</dcterms:created>
  <dcterms:modified xsi:type="dcterms:W3CDTF">2026-09-25T09:09:00Z</dcterms:modified>
</cp:coreProperties>
</file>