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title"/>
        <w:spacing w:before="240" w:after="120"/>
        <w:rPr/>
      </w:pPr>
      <w:r>
        <w:rPr/>
        <w:t>概要</w:t>
      </w:r>
    </w:p>
    <w:p>
      <w:pPr>
        <w:pStyle w:val="Heading1"/>
        <w:rPr/>
      </w:pPr>
      <w:r>
        <w:rPr/>
        <w:t xml:space="preserve">1. </w:t>
      </w:r>
      <w:r>
        <w:rPr/>
        <w:t>介绍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 xml:space="preserve">2. </w:t>
      </w:r>
      <w:r>
        <w:rPr/>
        <w:t>相关工作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 xml:space="preserve">3. </w:t>
      </w:r>
      <w:r>
        <w:rPr/>
        <w:t>实验结果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>
          <w:cantSplit w:val="false"/>
        </w:trPr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性别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85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男性</w:t>
            </w:r>
          </w:p>
        </w:tc>
        <w:tc>
          <w:tcPr>
            <w:tcW w:w="385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女性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年龄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训练集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测试集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训练集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测试集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14.00-14.99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15.00-15.99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35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16.00-16.99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37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27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17.00-17.99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37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18.00-18.99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45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27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19.00-19.99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20.00-20.99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57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34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21.00-21.99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53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22.00-22.99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65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23.00-23.99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49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24.00-24.99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68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25.00-25.99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57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58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26.00-26.99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49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39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总数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center"/>
              <w:rPr>
                <w:rFonts w:eastAsia="Droid Sans Fallback" w:cs="FreeSans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4"/>
                <w:szCs w:val="24"/>
                <w:lang w:val="en-US" w:eastAsia="zh-CN" w:bidi="hi-IN"/>
              </w:rPr>
              <w:t>621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68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471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46</w:t>
            </w:r>
          </w:p>
        </w:tc>
      </w:tr>
      <w:tr>
        <w:trPr>
          <w:cantSplit w:val="false"/>
        </w:trPr>
        <w:tc>
          <w:tcPr>
            <w:tcW w:w="9638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left="0" w:right="0" w:hanging="0"/>
        <w:jc w:val="left"/>
        <w:rPr/>
      </w:pPr>
      <w:r>
        <w:rPr/>
      </w:r>
    </w:p>
    <w:p>
      <w:pPr>
        <w:pStyle w:val="Subtitle"/>
        <w:rPr>
          <w:sz w:val="22"/>
          <w:szCs w:val="22"/>
        </w:rPr>
      </w:pPr>
      <w:r>
        <w:rPr>
          <w:sz w:val="22"/>
          <w:szCs w:val="22"/>
        </w:rPr>
        <w:t>实现细节</w:t>
      </w:r>
    </w:p>
    <w:p>
      <w:pPr>
        <w:pStyle w:val="Subtitle"/>
        <w:spacing w:before="240" w:after="120"/>
        <w:rPr>
          <w:sz w:val="22"/>
          <w:szCs w:val="22"/>
        </w:rPr>
      </w:pPr>
      <w:r>
        <w:rPr>
          <w:sz w:val="22"/>
          <w:szCs w:val="22"/>
        </w:rPr>
        <w:t>这篇文章中所有模型和结果的评估都是以</w:t>
      </w:r>
      <w:hyperlink r:id="rId2">
        <w:r>
          <w:rPr>
            <w:rStyle w:val="InternetLink"/>
            <w:sz w:val="22"/>
            <w:szCs w:val="22"/>
          </w:rPr>
          <w:t>Caffe</w:t>
        </w:r>
      </w:hyperlink>
      <w:r>
        <w:rPr>
          <w:sz w:val="22"/>
          <w:szCs w:val="22"/>
        </w:rPr>
        <w:t>实现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预训练模型包括</w:t>
      </w:r>
      <w:r>
        <w:rPr>
          <w:sz w:val="22"/>
          <w:szCs w:val="22"/>
        </w:rPr>
        <w:t>CaffeNet, GoogLeNet, AlexNet, ResNet-50</w:t>
      </w:r>
      <w:r>
        <w:rPr>
          <w:sz w:val="22"/>
          <w:szCs w:val="22"/>
        </w:rPr>
        <w:t>，具体实现细节在</w:t>
      </w:r>
      <w:hyperlink r:id="rId3">
        <w:r>
          <w:rPr>
            <w:rStyle w:val="InternetLink"/>
            <w:sz w:val="22"/>
            <w:szCs w:val="22"/>
          </w:rPr>
          <w:t>GitHub</w:t>
        </w:r>
      </w:hyperlink>
      <w:r>
        <w:rPr>
          <w:sz w:val="22"/>
          <w:szCs w:val="22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Footnote">
    <w:name w:val="Footnote"/>
    <w:basedOn w:val="Normal"/>
    <w:pPr/>
    <w:rPr/>
  </w:style>
  <w:style w:type="paragraph" w:styleId="Footer">
    <w:name w:val="Footer"/>
    <w:basedOn w:val="Normal"/>
    <w:pPr/>
    <w:rPr/>
  </w:style>
  <w:style w:type="paragraph" w:styleId="Signature">
    <w:name w:val="Signatur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affe.berkeleyvision.org/" TargetMode="External"/><Relationship Id="rId3" Type="http://schemas.openxmlformats.org/officeDocument/2006/relationships/hyperlink" Target="https://github.com/Hzzone/Bone-Age-Assessmen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2017-08-19T15:18:46Z</dcterms:created>
  <dc:language>en-US</dc:language>
  <cp:revision>0</cp:revision>
</cp:coreProperties>
</file>