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double" w:sz="18" w:space="0" w:color="7A003C"/>
              <w:left w:val="double" w:sz="18" w:space="0" w:color="7A003C"/>
              <w:bottom w:val="double" w:sz="18" w:space="0" w:color="7A003C"/>
              <w:right w:val="double" w:sz="18" w:space="0" w:color="7A003C"/>
            </w:tcBorders>
          </w:tcPr>
          <w:p>
            <w:pPr>
              <w:spacing w:after="160"/>
              <w:jc w:val="center"/>
            </w:pPr>
            <w:r>
              <w:drawing>
                <wp:inline xmlns:a="http://schemas.openxmlformats.org/drawingml/2006/main" xmlns:pic="http://schemas.openxmlformats.org/drawingml/2006/picture">
                  <wp:extent cx="4937760" cy="860581"/>
                  <wp:docPr id="1" name="Picture 1"/>
                  <wp:cNvGraphicFramePr>
                    <a:graphicFrameLocks noChangeAspect="1"/>
                  </wp:cNvGraphicFramePr>
                  <a:graphic>
                    <a:graphicData uri="http://schemas.openxmlformats.org/drawingml/2006/picture">
                      <pic:pic>
                        <pic:nvPicPr>
                          <pic:cNvPr id="0" name="iar_banner_hd.png"/>
                          <pic:cNvPicPr/>
                        </pic:nvPicPr>
                        <pic:blipFill>
                          <a:blip r:embed="rId9"/>
                          <a:stretch>
                            <a:fillRect/>
                          </a:stretch>
                        </pic:blipFill>
                        <pic:spPr>
                          <a:xfrm>
                            <a:off x="0" y="0"/>
                            <a:ext cx="4937760" cy="860581"/>
                          </a:xfrm>
                          <a:prstGeom prst="rect"/>
                        </pic:spPr>
                      </pic:pic>
                    </a:graphicData>
                  </a:graphic>
                </wp:inline>
              </w:drawing>
            </w:r>
          </w:p>
          <w:p>
            <w:pPr>
              <w:spacing w:after="40"/>
              <w:jc w:val="center"/>
            </w:pPr>
            <w:r>
              <w:rPr>
                <w:rFonts w:ascii="Times New Roman" w:hAnsi="Times New Roman"/>
                <w:b/>
                <w:color w:val="7A003C"/>
                <w:sz w:val="24"/>
              </w:rPr>
              <w:t>DEPARTMENT OF ARTIFICIAL INTELLIGENCE &amp; DATA SCIENCE</w:t>
            </w:r>
          </w:p>
          <w:p>
            <w:pPr>
              <w:spacing w:after="240"/>
              <w:jc w:val="center"/>
            </w:pPr>
            <w:r>
              <w:rPr>
                <w:rFonts w:ascii="Times New Roman" w:hAnsi="Times New Roman"/>
                <w:b/>
                <w:color w:val="1E1B4B"/>
                <w:sz w:val="21"/>
              </w:rPr>
              <w:t>B.Sc. in Artificial Intelligence &amp; Data Science | Semester V (5th Sem)</w:t>
              <w:br/>
              <w:t>Academic Session: 2026 – 2027</w:t>
            </w:r>
          </w:p>
          <w:p>
            <w:pPr>
              <w:spacing w:after="200"/>
              <w:jc w:val="center"/>
            </w:pPr>
            <w:r>
              <w:rPr>
                <w:rFonts w:ascii="Times New Roman" w:hAnsi="Times New Roman"/>
                <w:color w:val="475569"/>
                <w:sz w:val="19"/>
              </w:rPr>
              <w:t>━━━━━━━━━━━━━━━━━━━━━━━━━━━━━━━━━━━━━━━━━</w:t>
            </w:r>
          </w:p>
          <w:p>
            <w:pPr>
              <w:spacing w:after="120"/>
              <w:jc w:val="center"/>
            </w:pPr>
            <w:r>
              <w:rPr>
                <w:rFonts w:ascii="Times New Roman" w:hAnsi="Times New Roman"/>
                <w:b/>
                <w:color w:val="1E1B4B"/>
                <w:sz w:val="34"/>
              </w:rPr>
              <w:t>E-COMMERCE CUSTOMER LIFECYCLE &amp;</w:t>
              <w:br/>
              <w:t>RFM SEGMENTATION DASHBOARD</w:t>
            </w:r>
          </w:p>
          <w:p>
            <w:pPr>
              <w:spacing w:after="240"/>
              <w:jc w:val="center"/>
            </w:pPr>
            <w:r>
              <w:rPr>
                <w:rFonts w:ascii="Times New Roman" w:hAnsi="Times New Roman"/>
                <w:i/>
                <w:color w:val="0F172A"/>
                <w:sz w:val="22"/>
              </w:rPr>
              <w:t>An Applied Machine Learning &amp; Analytics Engineering System</w:t>
              <w:br/>
              <w:t>for Commercial Retention &amp; Behavioral Cohort Optimization</w:t>
            </w:r>
          </w:p>
          <w:tbl>
            <w:tblPr>
              <w:tblW w:type="auto" w:w="0"/>
              <w:jc w:val="center"/>
              <w:tblLook w:firstColumn="1" w:firstRow="1" w:lastColumn="0" w:lastRow="0" w:noHBand="0" w:noVBand="1" w:val="04A0"/>
            </w:tblPr>
            <w:tblGrid>
              <w:gridCol w:w="4680"/>
              <w:gridCol w:w="4680"/>
            </w:tblGrid>
            <w:tr>
              <w:tc>
                <w:tcPr>
                  <w:tcW w:type="dxa" w:w="4680"/>
                  <w:shd w:fill="F8FAFC"/>
                  <w:tcMar>
                    <w:top w:w="35" w:type="dxa"/>
                    <w:bottom w:w="35" w:type="dxa"/>
                    <w:left w:w="70" w:type="dxa"/>
                    <w:right w:w="70" w:type="dxa"/>
                  </w:tcMar>
                </w:tcPr>
                <w:p>
                  <w:r>
                    <w:rPr>
                      <w:rFonts w:ascii="Times New Roman" w:hAnsi="Times New Roman"/>
                      <w:b/>
                      <w:sz w:val="18"/>
                    </w:rPr>
                    <w:t>Assessment Milestone:</w:t>
                  </w:r>
                </w:p>
              </w:tc>
              <w:tc>
                <w:tcPr>
                  <w:tcW w:type="dxa" w:w="4680"/>
                  <w:shd w:fill="FFFFFF"/>
                  <w:tcMar>
                    <w:top w:w="35" w:type="dxa"/>
                    <w:bottom w:w="35" w:type="dxa"/>
                    <w:left w:w="70" w:type="dxa"/>
                    <w:right w:w="70" w:type="dxa"/>
                  </w:tcMar>
                </w:tcPr>
                <w:p>
                  <w:r>
                    <w:rPr>
                      <w:rFonts w:ascii="Times New Roman" w:hAnsi="Times New Roman"/>
                      <w:sz w:val="18"/>
                    </w:rPr>
                    <w:t>FIRST PROGRESS WORK EVALUATION</w:t>
                  </w:r>
                </w:p>
              </w:tc>
            </w:tr>
            <w:tr>
              <w:tc>
                <w:tcPr>
                  <w:tcW w:type="dxa" w:w="4680"/>
                  <w:shd w:fill="F8FAFC"/>
                  <w:tcMar>
                    <w:top w:w="35" w:type="dxa"/>
                    <w:bottom w:w="35" w:type="dxa"/>
                    <w:left w:w="70" w:type="dxa"/>
                    <w:right w:w="70" w:type="dxa"/>
                  </w:tcMar>
                </w:tcPr>
                <w:p>
                  <w:r>
                    <w:rPr>
                      <w:rFonts w:ascii="Times New Roman" w:hAnsi="Times New Roman"/>
                      <w:b/>
                      <w:sz w:val="18"/>
                    </w:rPr>
                    <w:t>Scheduled Submission Date:</w:t>
                  </w:r>
                </w:p>
              </w:tc>
              <w:tc>
                <w:tcPr>
                  <w:tcW w:type="dxa" w:w="4680"/>
                  <w:shd w:fill="FFFFFF"/>
                  <w:tcMar>
                    <w:top w:w="35" w:type="dxa"/>
                    <w:bottom w:w="35" w:type="dxa"/>
                    <w:left w:w="70" w:type="dxa"/>
                    <w:right w:w="70" w:type="dxa"/>
                  </w:tcMar>
                </w:tcPr>
                <w:p>
                  <w:r>
                    <w:rPr>
                      <w:rFonts w:ascii="Times New Roman" w:hAnsi="Times New Roman"/>
                      <w:sz w:val="18"/>
                    </w:rPr>
                    <w:t>24th September 2026 (10:00 AM – 5:00 PM)</w:t>
                  </w:r>
                </w:p>
              </w:tc>
            </w:tr>
            <w:tr>
              <w:tc>
                <w:tcPr>
                  <w:tcW w:type="dxa" w:w="4680"/>
                  <w:shd w:fill="F8FAFC"/>
                  <w:tcMar>
                    <w:top w:w="35" w:type="dxa"/>
                    <w:bottom w:w="35" w:type="dxa"/>
                    <w:left w:w="70" w:type="dxa"/>
                    <w:right w:w="70" w:type="dxa"/>
                  </w:tcMar>
                </w:tcPr>
                <w:p>
                  <w:r>
                    <w:rPr>
                      <w:rFonts w:ascii="Times New Roman" w:hAnsi="Times New Roman"/>
                      <w:b/>
                      <w:sz w:val="18"/>
                    </w:rPr>
                    <w:t>Target Work Completed:</w:t>
                  </w:r>
                </w:p>
              </w:tc>
              <w:tc>
                <w:tcPr>
                  <w:tcW w:type="dxa" w:w="4680"/>
                  <w:shd w:fill="FFFFFF"/>
                  <w:tcMar>
                    <w:top w:w="35" w:type="dxa"/>
                    <w:bottom w:w="35" w:type="dxa"/>
                    <w:left w:w="70" w:type="dxa"/>
                    <w:right w:w="70" w:type="dxa"/>
                  </w:tcMar>
                </w:tcPr>
                <w:p>
                  <w:r>
                    <w:rPr>
                      <w:rFonts w:ascii="Times New Roman" w:hAnsi="Times New Roman"/>
                      <w:sz w:val="18"/>
                    </w:rPr>
                    <w:t>Sections 1.1, 1.2, 1.3, 2.1, and 2.2 (DFD &amp; Use Case)</w:t>
                  </w:r>
                </w:p>
              </w:tc>
            </w:tr>
            <w:tr>
              <w:tc>
                <w:tcPr>
                  <w:tcW w:type="dxa" w:w="4680"/>
                  <w:shd w:fill="F8FAFC"/>
                  <w:tcMar>
                    <w:top w:w="35" w:type="dxa"/>
                    <w:bottom w:w="35" w:type="dxa"/>
                    <w:left w:w="70" w:type="dxa"/>
                    <w:right w:w="70" w:type="dxa"/>
                  </w:tcMar>
                </w:tcPr>
                <w:p>
                  <w:r>
                    <w:rPr>
                      <w:rFonts w:ascii="Times New Roman" w:hAnsi="Times New Roman"/>
                      <w:b/>
                      <w:sz w:val="18"/>
                    </w:rPr>
                    <w:t>Course &amp; Project Code:</w:t>
                  </w:r>
                </w:p>
              </w:tc>
              <w:tc>
                <w:tcPr>
                  <w:tcW w:type="dxa" w:w="4680"/>
                  <w:shd w:fill="FFFFFF"/>
                  <w:tcMar>
                    <w:top w:w="35" w:type="dxa"/>
                    <w:bottom w:w="35" w:type="dxa"/>
                    <w:left w:w="70" w:type="dxa"/>
                    <w:right w:w="70" w:type="dxa"/>
                  </w:tcMar>
                </w:tcPr>
                <w:p>
                  <w:r>
                    <w:rPr>
                      <w:rFonts w:ascii="Times New Roman" w:hAnsi="Times New Roman"/>
                      <w:sz w:val="18"/>
                    </w:rPr>
                    <w:t>Project - 1 (CE-502 / PRJ-701)</w:t>
                  </w:r>
                </w:p>
              </w:tc>
            </w:tr>
            <w:tr>
              <w:tc>
                <w:tcPr>
                  <w:tcW w:type="dxa" w:w="4680"/>
                  <w:shd w:fill="F8FAFC"/>
                  <w:tcMar>
                    <w:top w:w="35" w:type="dxa"/>
                    <w:bottom w:w="35" w:type="dxa"/>
                    <w:left w:w="70" w:type="dxa"/>
                    <w:right w:w="70" w:type="dxa"/>
                  </w:tcMar>
                </w:tcPr>
                <w:p>
                  <w:r>
                    <w:rPr>
                      <w:rFonts w:ascii="Times New Roman" w:hAnsi="Times New Roman"/>
                      <w:b/>
                      <w:sz w:val="18"/>
                    </w:rPr>
                    <w:t>Allotted Assessment Marks:</w:t>
                  </w:r>
                </w:p>
              </w:tc>
              <w:tc>
                <w:tcPr>
                  <w:tcW w:type="dxa" w:w="4680"/>
                  <w:shd w:fill="FFFFFF"/>
                  <w:tcMar>
                    <w:top w:w="35" w:type="dxa"/>
                    <w:bottom w:w="35" w:type="dxa"/>
                    <w:left w:w="70" w:type="dxa"/>
                    <w:right w:w="70" w:type="dxa"/>
                  </w:tcMar>
                </w:tcPr>
                <w:p>
                  <w:r>
                    <w:rPr>
                      <w:rFonts w:ascii="Times New Roman" w:hAnsi="Times New Roman"/>
                      <w:sz w:val="18"/>
                    </w:rPr>
                    <w:t>10 Marks (First Progress Work)</w:t>
                  </w:r>
                </w:p>
              </w:tc>
            </w:tr>
          </w:tbl>
          <w:p/>
          <w:p>
            <w:pPr>
              <w:spacing w:after="240"/>
            </w:pPr>
          </w:p>
          <w:tbl>
            <w:tblPr>
              <w:tblW w:type="auto" w:w="0"/>
              <w:jc w:val="center"/>
              <w:tblLook w:firstColumn="1" w:firstRow="1" w:lastColumn="0" w:lastRow="0" w:noHBand="0" w:noVBand="1" w:val="04A0"/>
            </w:tblPr>
            <w:tblGrid>
              <w:gridCol w:w="4680"/>
              <w:gridCol w:w="4680"/>
            </w:tblGrid>
            <w:tr>
              <w:tc>
                <w:tcPr>
                  <w:tcW w:type="dxa" w:w="4680"/>
                  <w:shd w:fill="F1F5F9"/>
                  <w:tcMar>
                    <w:top w:w="45" w:type="dxa"/>
                    <w:bottom w:w="45" w:type="dxa"/>
                    <w:left w:w="60" w:type="dxa"/>
                    <w:right w:w="60" w:type="dxa"/>
                  </w:tcMar>
                </w:tcPr>
                <w:p>
                  <w:pPr>
                    <w:jc w:val="center"/>
                  </w:pPr>
                  <w:r>
                    <w:rPr>
                      <w:rFonts w:ascii="Times New Roman" w:hAnsi="Times New Roman"/>
                      <w:sz w:val="18"/>
                    </w:rPr>
                    <w:t>SUBMITTED BY:</w:t>
                    <w:br/>
                    <w:t>Mr. Deep Koshiya</w:t>
                    <w:br/>
                    <w:t>B.Sc. AI and Data Science</w:t>
                    <w:br/>
                    <w:t>Semester: V (5th Semester)</w:t>
                  </w:r>
                </w:p>
              </w:tc>
              <w:tc>
                <w:tcPr>
                  <w:tcW w:type="dxa" w:w="4680"/>
                  <w:shd w:fill="F1F5F9"/>
                  <w:tcMar>
                    <w:top w:w="45" w:type="dxa"/>
                    <w:bottom w:w="45" w:type="dxa"/>
                    <w:left w:w="60" w:type="dxa"/>
                    <w:right w:w="60" w:type="dxa"/>
                  </w:tcMar>
                </w:tcPr>
                <w:p>
                  <w:pPr>
                    <w:jc w:val="center"/>
                  </w:pPr>
                  <w:r>
                    <w:rPr>
                      <w:rFonts w:ascii="Times New Roman" w:hAnsi="Times New Roman"/>
                      <w:sz w:val="18"/>
                    </w:rPr>
                    <w:t>SUPERVISED &amp; VERIFIED BY:</w:t>
                    <w:br/>
                    <w:t>Project Supervisor</w:t>
                    <w:br/>
                    <w:t>Department of AI &amp; Data Science</w:t>
                    <w:br/>
                    <w:t>Institute of Advanced Research (IAR)</w:t>
                  </w:r>
                </w:p>
              </w:tc>
            </w:tr>
            <w:tr>
              <w:tc>
                <w:tcPr>
                  <w:tcW w:type="dxa" w:w="4680"/>
                  <w:shd w:fill="FFFFFF"/>
                  <w:tcMar>
                    <w:top w:w="40" w:type="dxa"/>
                    <w:bottom w:w="40" w:type="dxa"/>
                    <w:left w:w="60" w:type="dxa"/>
                    <w:right w:w="60" w:type="dxa"/>
                  </w:tcMar>
                </w:tcPr>
                <w:p>
                  <w:pPr>
                    <w:jc w:val="center"/>
                  </w:pPr>
                  <w:r>
                    <w:rPr>
                      <w:rFonts w:ascii="Times New Roman" w:hAnsi="Times New Roman"/>
                      <w:sz w:val="17"/>
                    </w:rPr>
                    <w:t>_________________________</w:t>
                    <w:br/>
                    <w:t>(Signature of Scholar)</w:t>
                  </w:r>
                </w:p>
              </w:tc>
              <w:tc>
                <w:tcPr>
                  <w:tcW w:type="dxa" w:w="4680"/>
                  <w:shd w:fill="FFFFFF"/>
                  <w:tcMar>
                    <w:top w:w="40" w:type="dxa"/>
                    <w:bottom w:w="40" w:type="dxa"/>
                    <w:left w:w="60" w:type="dxa"/>
                    <w:right w:w="60" w:type="dxa"/>
                  </w:tcMar>
                </w:tcPr>
                <w:p>
                  <w:pPr>
                    <w:jc w:val="center"/>
                  </w:pPr>
                  <w:r>
                    <w:rPr>
                      <w:rFonts w:ascii="Times New Roman" w:hAnsi="Times New Roman"/>
                      <w:sz w:val="17"/>
                    </w:rPr>
                    <w:t>_________________________</w:t>
                    <w:br/>
                    <w:t>(Signature of Supervisor)</w:t>
                  </w:r>
                </w:p>
              </w:tc>
            </w:tr>
          </w:tbl>
          <w:p/>
        </w:tc>
      </w:tr>
    </w:tbl>
    <w:p>
      <w:r>
        <w:br w:type="page"/>
      </w:r>
    </w:p>
    <w:p>
      <w:pPr>
        <w:spacing w:before="0" w:after="40" w:line="269" w:lineRule="auto"/>
        <w:jc w:val="right"/>
      </w:pPr>
      <w:r>
        <w:rPr>
          <w:rFonts w:ascii="Times New Roman" w:hAnsi="Times New Roman"/>
          <w:i/>
          <w:color w:val="0F172A"/>
          <w:sz w:val="22"/>
        </w:rPr>
        <w:t>Page I - II</w:t>
      </w:r>
    </w:p>
    <w:p>
      <w:pPr>
        <w:keepNext/>
        <w:spacing w:before="40" w:after="80"/>
        <w:jc w:val="left"/>
      </w:pPr>
      <w:r>
        <w:rPr>
          <w:rFonts w:ascii="Times New Roman" w:hAnsi="Times New Roman"/>
          <w:b/>
          <w:color w:val="1E1B4B"/>
          <w:sz w:val="30"/>
        </w:rPr>
        <w:t>ACKNOWLEDGMENT</w:t>
      </w:r>
    </w:p>
    <w:p>
      <w:pPr>
        <w:spacing w:before="0" w:after="80" w:line="269" w:lineRule="auto"/>
        <w:jc w:val="both"/>
      </w:pPr>
      <w:r>
        <w:rPr>
          <w:rFonts w:ascii="Times New Roman" w:hAnsi="Times New Roman"/>
          <w:i w:val="0"/>
          <w:color w:val="0F172A"/>
          <w:sz w:val="22"/>
        </w:rPr>
        <w:t>I express my sincere gratitude to my assigned project supervisor and the esteemed faculty members of the Department of Artificial Intelligence &amp; Data Science at the Institute of Advanced Research (IAR) for their invaluable guidance, encouragement, and insightful feedback throughout the problem identification and system design phases of this project.</w:t>
      </w:r>
    </w:p>
    <w:p>
      <w:pPr>
        <w:spacing w:before="0" w:after="80" w:line="269" w:lineRule="auto"/>
        <w:jc w:val="both"/>
      </w:pPr>
      <w:r>
        <w:rPr>
          <w:rFonts w:ascii="Times New Roman" w:hAnsi="Times New Roman"/>
          <w:i w:val="0"/>
          <w:color w:val="0F172A"/>
          <w:sz w:val="22"/>
        </w:rPr>
        <w:t>I also thank the Project Coordinator and the Head of the School for facilitating the computational lab environment and resources necessary to execute Project-1 (PRJ-701 / CE-502) in accordance with the prescribed university schedule.</w:t>
      </w:r>
    </w:p>
    <w:p>
      <w:pPr>
        <w:spacing w:before="0" w:after="80" w:line="269" w:lineRule="auto"/>
        <w:jc w:val="both"/>
      </w:pPr>
      <w:r>
        <w:rPr>
          <w:rFonts w:ascii="Times New Roman" w:hAnsi="Times New Roman"/>
          <w:i w:val="0"/>
          <w:color w:val="0F172A"/>
          <w:sz w:val="22"/>
        </w:rPr>
        <w:t>This First Progress Work report, submitted on 24/09/2026, encompasses the foundational requirements, data engineering pipeline architecture, and complete UML/DFD models (Sections 1.1, 1.2, 1.3, 2.1, and 2.2). I remain dedicated to incorporating all supervisory feedback for the upcoming Mid-Term evaluation.</w:t>
      </w:r>
    </w:p>
    <w:p>
      <w:pPr>
        <w:spacing w:before="40" w:after="200" w:line="269" w:lineRule="auto"/>
        <w:jc w:val="right"/>
      </w:pPr>
      <w:r>
        <w:rPr>
          <w:rFonts w:ascii="Times New Roman" w:hAnsi="Times New Roman"/>
          <w:i/>
          <w:color w:val="0F172A"/>
          <w:sz w:val="22"/>
        </w:rPr>
        <w:t>Deep Koshiya | B.Sc. AI and Data Science (Semester V) | Date: 24th September 2026</w:t>
      </w:r>
    </w:p>
    <w:p>
      <w:pPr>
        <w:keepNext/>
        <w:spacing w:before="120" w:after="80"/>
        <w:jc w:val="left"/>
      </w:pPr>
      <w:r>
        <w:rPr>
          <w:rFonts w:ascii="Times New Roman" w:hAnsi="Times New Roman"/>
          <w:b/>
          <w:color w:val="1E1B4B"/>
          <w:sz w:val="30"/>
        </w:rPr>
        <w:t>ABSTRACT</w:t>
      </w:r>
    </w:p>
    <w:p>
      <w:pPr>
        <w:spacing w:before="0" w:after="80" w:line="269" w:lineRule="auto"/>
        <w:jc w:val="both"/>
      </w:pPr>
      <w:r>
        <w:rPr>
          <w:rFonts w:ascii="Times New Roman" w:hAnsi="Times New Roman"/>
          <w:i w:val="0"/>
          <w:color w:val="0F172A"/>
          <w:sz w:val="22"/>
        </w:rPr>
        <w:t>In modern multi-channel retail, treating an entire customer base as a homogenous entity leads to suboptimal marketing spend, inflated Customer Acquisition Costs (CAC), and customer churn blindspots. The 'E-Commerce Customer Lifecycle &amp; RFM Segmentation Dashboard' resolves these commercial challenges through an end-to-end applied machine learning and analytics engineering pipeline.</w:t>
      </w:r>
    </w:p>
    <w:p>
      <w:pPr>
        <w:spacing w:before="0" w:after="80" w:line="269" w:lineRule="auto"/>
        <w:jc w:val="both"/>
      </w:pPr>
      <w:r>
        <w:rPr>
          <w:rFonts w:ascii="Times New Roman" w:hAnsi="Times New Roman"/>
          <w:i w:val="0"/>
          <w:color w:val="0F172A"/>
          <w:sz w:val="22"/>
        </w:rPr>
        <w:t>The automated pipeline ingests raw transaction event logs, enforces schema validation, isolates unauthenticated sessions, segregates reverse logistics (credit notes and cancellations) into an audit ledger, and neutralizes bulk B2B distribution anomalies using Tukey's Interquartile Range (IQR) fences. A vectorized feature engineering engine computes customer-level Recency, Frequency, and Monetary (RFM) dimensions alongside Average Order Value (AOV). Features undergo log1p compression and Z-score standardization to alleviate Pareto spend skewness, enabling robust K-Means clustering evaluated via Elbow and Silhouette diagnostics. Concurrently, a rule-based quantile stratification engine (pd.qcut) computes deterministic 1–5 behavioral tiers mapping customers into 8 actionable cohorts (such as 'Champions', 'Loyal Customers', and 'At Risk Whales').</w:t>
      </w:r>
    </w:p>
    <w:p>
      <w:pPr>
        <w:spacing w:before="0" w:after="80" w:line="269" w:lineRule="auto"/>
        <w:jc w:val="both"/>
      </w:pPr>
      <w:r>
        <w:rPr>
          <w:rFonts w:ascii="Times New Roman" w:hAnsi="Times New Roman"/>
          <w:i w:val="0"/>
          <w:color w:val="0F172A"/>
          <w:sz w:val="22"/>
        </w:rPr>
        <w:t>This First Progress Work report documents the system foundation and software engineering design for the 24/09/2026 milestone at Institute of Advanced Research (IAR). It presents complete Level-0, Level-1, and Level-2 Data Flow Diagrams (DFDs) alongside a comprehensive Use Case Model and specification matrix, fulfilling all requirements for the first 10-mark evaluation.</w:t>
      </w:r>
    </w:p>
    <w:p>
      <w:r>
        <w:br w:type="page"/>
      </w:r>
    </w:p>
    <w:p>
      <w:pPr>
        <w:spacing w:before="0" w:after="40" w:line="269" w:lineRule="auto"/>
        <w:jc w:val="right"/>
      </w:pPr>
      <w:r>
        <w:rPr>
          <w:rFonts w:ascii="Times New Roman" w:hAnsi="Times New Roman"/>
          <w:i/>
          <w:color w:val="0F172A"/>
          <w:sz w:val="22"/>
        </w:rPr>
        <w:t>Page VI - VIII</w:t>
      </w:r>
    </w:p>
    <w:p>
      <w:pPr>
        <w:keepNext/>
        <w:spacing w:before="40" w:after="60"/>
        <w:jc w:val="left"/>
      </w:pPr>
      <w:r>
        <w:rPr>
          <w:rFonts w:ascii="Times New Roman" w:hAnsi="Times New Roman"/>
          <w:b/>
          <w:color w:val="1E1B4B"/>
          <w:sz w:val="30"/>
        </w:rPr>
        <w:t>INDEX OF THE PROJECT REPORT</w:t>
      </w:r>
    </w:p>
    <w:p>
      <w:pPr>
        <w:spacing w:before="0" w:after="80" w:line="269" w:lineRule="auto"/>
        <w:jc w:val="both"/>
      </w:pPr>
      <w:r>
        <w:rPr>
          <w:rFonts w:ascii="Times New Roman" w:hAnsi="Times New Roman"/>
          <w:i/>
          <w:color w:val="0F172A"/>
          <w:sz w:val="22"/>
        </w:rPr>
        <w:t>(Structured strictly according to Syllabus Guidelines for B.Sc. AI and Data Science SEM V)</w:t>
      </w:r>
    </w:p>
    <w:tbl>
      <w:tblPr>
        <w:tblW w:type="auto" w:w="0"/>
        <w:jc w:val="center"/>
        <w:tblLook w:firstColumn="1" w:firstRow="1" w:lastColumn="0" w:lastRow="0" w:noHBand="0" w:noVBand="1" w:val="04A0"/>
      </w:tblPr>
      <w:tblGrid>
        <w:gridCol w:w="3120"/>
        <w:gridCol w:w="3120"/>
        <w:gridCol w:w="3120"/>
      </w:tblGrid>
      <w:tr>
        <w:tc>
          <w:tcPr>
            <w:tcW w:type="dxa" w:w="3120"/>
            <w:shd w:fill="7A003C"/>
          </w:tcPr>
          <w:p>
            <w:r>
              <w:rPr>
                <w:rFonts w:ascii="Times New Roman" w:hAnsi="Times New Roman"/>
                <w:b/>
                <w:color w:val="FFFFFF"/>
                <w:sz w:val="17"/>
              </w:rPr>
              <w:t>SR. NO.</w:t>
            </w:r>
          </w:p>
        </w:tc>
        <w:tc>
          <w:tcPr>
            <w:tcW w:type="dxa" w:w="3120"/>
            <w:shd w:fill="7A003C"/>
          </w:tcPr>
          <w:p>
            <w:r>
              <w:rPr>
                <w:rFonts w:ascii="Times New Roman" w:hAnsi="Times New Roman"/>
                <w:b/>
                <w:color w:val="FFFFFF"/>
                <w:sz w:val="17"/>
              </w:rPr>
              <w:t>CONTENTS / TOPIC</w:t>
            </w:r>
          </w:p>
        </w:tc>
        <w:tc>
          <w:tcPr>
            <w:tcW w:type="dxa" w:w="3120"/>
            <w:shd w:fill="7A003C"/>
          </w:tcPr>
          <w:p>
            <w:r>
              <w:rPr>
                <w:rFonts w:ascii="Times New Roman" w:hAnsi="Times New Roman"/>
                <w:b/>
                <w:color w:val="FFFFFF"/>
                <w:sz w:val="17"/>
              </w:rPr>
              <w:t>STATUS &amp; PAGE</w:t>
            </w:r>
          </w:p>
        </w:tc>
      </w:tr>
      <w:tr>
        <w:tc>
          <w:tcPr>
            <w:tcW w:type="dxa" w:w="3120"/>
            <w:tcMar>
              <w:top w:w="25" w:type="dxa"/>
              <w:bottom w:w="25" w:type="dxa"/>
              <w:left w:w="50" w:type="dxa"/>
              <w:right w:w="50" w:type="dxa"/>
            </w:tcMar>
            <w:shd w:fill="FFFFFF"/>
          </w:tcPr>
          <w:p>
            <w:r>
              <w:rPr>
                <w:rFonts w:ascii="Times New Roman" w:hAnsi="Times New Roman"/>
                <w:sz w:val="16"/>
              </w:rPr>
              <w:t>*</w:t>
            </w:r>
          </w:p>
        </w:tc>
        <w:tc>
          <w:tcPr>
            <w:tcW w:type="dxa" w:w="3120"/>
            <w:tcMar>
              <w:top w:w="25" w:type="dxa"/>
              <w:bottom w:w="25" w:type="dxa"/>
              <w:left w:w="50" w:type="dxa"/>
              <w:right w:w="50" w:type="dxa"/>
            </w:tcMar>
            <w:shd w:fill="FFFFFF"/>
          </w:tcPr>
          <w:p>
            <w:r>
              <w:rPr>
                <w:rFonts w:ascii="Times New Roman" w:hAnsi="Times New Roman"/>
                <w:sz w:val="16"/>
              </w:rPr>
              <w:t>Acknowledgment</w:t>
            </w:r>
          </w:p>
        </w:tc>
        <w:tc>
          <w:tcPr>
            <w:tcW w:type="dxa" w:w="3120"/>
            <w:tcMar>
              <w:top w:w="25" w:type="dxa"/>
              <w:bottom w:w="25" w:type="dxa"/>
              <w:left w:w="50" w:type="dxa"/>
              <w:right w:w="50" w:type="dxa"/>
            </w:tcMar>
            <w:shd w:fill="FFFFFF"/>
          </w:tcPr>
          <w:p>
            <w:r>
              <w:rPr>
                <w:rFonts w:ascii="Times New Roman" w:hAnsi="Times New Roman"/>
                <w:sz w:val="16"/>
              </w:rPr>
              <w:t>Page I</w:t>
            </w:r>
          </w:p>
        </w:tc>
      </w:tr>
      <w:tr>
        <w:tc>
          <w:tcPr>
            <w:tcW w:type="dxa" w:w="3120"/>
            <w:tcMar>
              <w:top w:w="25" w:type="dxa"/>
              <w:bottom w:w="25" w:type="dxa"/>
              <w:left w:w="50" w:type="dxa"/>
              <w:right w:w="50" w:type="dxa"/>
            </w:tcMar>
            <w:shd w:fill="F8FAFC"/>
          </w:tcPr>
          <w:p>
            <w:r>
              <w:rPr>
                <w:rFonts w:ascii="Times New Roman" w:hAnsi="Times New Roman"/>
                <w:sz w:val="16"/>
              </w:rPr>
              <w:t>*</w:t>
            </w:r>
          </w:p>
        </w:tc>
        <w:tc>
          <w:tcPr>
            <w:tcW w:type="dxa" w:w="3120"/>
            <w:tcMar>
              <w:top w:w="25" w:type="dxa"/>
              <w:bottom w:w="25" w:type="dxa"/>
              <w:left w:w="50" w:type="dxa"/>
              <w:right w:w="50" w:type="dxa"/>
            </w:tcMar>
            <w:shd w:fill="F8FAFC"/>
          </w:tcPr>
          <w:p>
            <w:r>
              <w:rPr>
                <w:rFonts w:ascii="Times New Roman" w:hAnsi="Times New Roman"/>
                <w:sz w:val="16"/>
              </w:rPr>
              <w:t>Abstract</w:t>
            </w:r>
          </w:p>
        </w:tc>
        <w:tc>
          <w:tcPr>
            <w:tcW w:type="dxa" w:w="3120"/>
            <w:tcMar>
              <w:top w:w="25" w:type="dxa"/>
              <w:bottom w:w="25" w:type="dxa"/>
              <w:left w:w="50" w:type="dxa"/>
              <w:right w:w="50" w:type="dxa"/>
            </w:tcMar>
            <w:shd w:fill="F8FAFC"/>
          </w:tcPr>
          <w:p>
            <w:r>
              <w:rPr>
                <w:rFonts w:ascii="Times New Roman" w:hAnsi="Times New Roman"/>
                <w:sz w:val="16"/>
              </w:rPr>
              <w:t>Page II</w:t>
            </w:r>
          </w:p>
        </w:tc>
      </w:tr>
      <w:tr>
        <w:tc>
          <w:tcPr>
            <w:tcW w:type="dxa" w:w="3120"/>
            <w:tcMar>
              <w:top w:w="25" w:type="dxa"/>
              <w:bottom w:w="25" w:type="dxa"/>
              <w:left w:w="50" w:type="dxa"/>
              <w:right w:w="50" w:type="dxa"/>
            </w:tcMar>
            <w:shd w:fill="FFFFFF"/>
          </w:tcPr>
          <w:p>
            <w:r>
              <w:rPr>
                <w:rFonts w:ascii="Times New Roman" w:hAnsi="Times New Roman"/>
                <w:sz w:val="16"/>
              </w:rPr>
              <w:t>*</w:t>
            </w:r>
          </w:p>
        </w:tc>
        <w:tc>
          <w:tcPr>
            <w:tcW w:type="dxa" w:w="3120"/>
            <w:tcMar>
              <w:top w:w="25" w:type="dxa"/>
              <w:bottom w:w="25" w:type="dxa"/>
              <w:left w:w="50" w:type="dxa"/>
              <w:right w:w="50" w:type="dxa"/>
            </w:tcMar>
            <w:shd w:fill="FFFFFF"/>
          </w:tcPr>
          <w:p>
            <w:r>
              <w:rPr>
                <w:rFonts w:ascii="Times New Roman" w:hAnsi="Times New Roman"/>
                <w:sz w:val="16"/>
              </w:rPr>
              <w:t>Index of the Project Report, List of Figures &amp; Tables</w:t>
            </w:r>
          </w:p>
        </w:tc>
        <w:tc>
          <w:tcPr>
            <w:tcW w:type="dxa" w:w="3120"/>
            <w:tcMar>
              <w:top w:w="25" w:type="dxa"/>
              <w:bottom w:w="25" w:type="dxa"/>
              <w:left w:w="50" w:type="dxa"/>
              <w:right w:w="50" w:type="dxa"/>
            </w:tcMar>
            <w:shd w:fill="FFFFFF"/>
          </w:tcPr>
          <w:p>
            <w:r>
              <w:rPr>
                <w:rFonts w:ascii="Times New Roman" w:hAnsi="Times New Roman"/>
                <w:sz w:val="16"/>
              </w:rPr>
              <w:t>Page VI - VIII</w:t>
            </w:r>
          </w:p>
        </w:tc>
      </w:tr>
      <w:tr>
        <w:tc>
          <w:tcPr>
            <w:tcW w:type="dxa" w:w="3120"/>
            <w:tcMar>
              <w:top w:w="25" w:type="dxa"/>
              <w:bottom w:w="25" w:type="dxa"/>
              <w:left w:w="50" w:type="dxa"/>
              <w:right w:w="50" w:type="dxa"/>
            </w:tcMar>
            <w:shd w:fill="F8FAFC"/>
          </w:tcPr>
          <w:p>
            <w:r>
              <w:rPr>
                <w:rFonts w:ascii="Times New Roman" w:hAnsi="Times New Roman"/>
                <w:sz w:val="16"/>
              </w:rPr>
              <w:t>1</w:t>
            </w:r>
          </w:p>
        </w:tc>
        <w:tc>
          <w:tcPr>
            <w:tcW w:type="dxa" w:w="3120"/>
            <w:tcMar>
              <w:top w:w="25" w:type="dxa"/>
              <w:bottom w:w="25" w:type="dxa"/>
              <w:left w:w="50" w:type="dxa"/>
              <w:right w:w="50" w:type="dxa"/>
            </w:tcMar>
            <w:shd w:fill="F8FAFC"/>
          </w:tcPr>
          <w:p>
            <w:r>
              <w:rPr>
                <w:rFonts w:ascii="Times New Roman" w:hAnsi="Times New Roman"/>
                <w:sz w:val="16"/>
              </w:rPr>
              <w:t>ABOUT THE SYSTEM:</w:t>
            </w:r>
          </w:p>
        </w:tc>
        <w:tc>
          <w:tcPr>
            <w:tcW w:type="dxa" w:w="3120"/>
            <w:tcMar>
              <w:top w:w="25" w:type="dxa"/>
              <w:bottom w:w="25" w:type="dxa"/>
              <w:left w:w="50" w:type="dxa"/>
              <w:right w:w="50" w:type="dxa"/>
            </w:tcMar>
            <w:shd w:fill="F8FAFC"/>
          </w:tcPr>
          <w:p>
            <w:r>
              <w:rPr>
                <w:rFonts w:ascii="Times New Roman" w:hAnsi="Times New Roman"/>
                <w:sz w:val="16"/>
              </w:rPr>
              <w:t>Page 1</w:t>
            </w:r>
          </w:p>
        </w:tc>
      </w:tr>
      <w:tr>
        <w:tc>
          <w:tcPr>
            <w:tcW w:type="dxa" w:w="3120"/>
            <w:tcMar>
              <w:top w:w="25" w:type="dxa"/>
              <w:bottom w:w="25" w:type="dxa"/>
              <w:left w:w="50" w:type="dxa"/>
              <w:right w:w="50" w:type="dxa"/>
            </w:tcMar>
            <w:shd w:fill="EFF6FF"/>
          </w:tcPr>
          <w:p>
            <w:r>
              <w:rPr>
                <w:rFonts w:ascii="Times New Roman" w:hAnsi="Times New Roman"/>
                <w:b/>
                <w:sz w:val="16"/>
              </w:rPr>
              <w:t>1.1</w:t>
            </w:r>
          </w:p>
        </w:tc>
        <w:tc>
          <w:tcPr>
            <w:tcW w:type="dxa" w:w="3120"/>
            <w:tcMar>
              <w:top w:w="25" w:type="dxa"/>
              <w:bottom w:w="25" w:type="dxa"/>
              <w:left w:w="50" w:type="dxa"/>
              <w:right w:w="50" w:type="dxa"/>
            </w:tcMar>
            <w:shd w:fill="EFF6FF"/>
          </w:tcPr>
          <w:p>
            <w:r>
              <w:rPr>
                <w:rFonts w:ascii="Times New Roman" w:hAnsi="Times New Roman"/>
                <w:b/>
                <w:sz w:val="16"/>
              </w:rPr>
              <w:t xml:space="preserve">  Problem definition (Identification of needs)</w:t>
            </w:r>
          </w:p>
        </w:tc>
        <w:tc>
          <w:tcPr>
            <w:tcW w:type="dxa" w:w="3120"/>
            <w:tcMar>
              <w:top w:w="25" w:type="dxa"/>
              <w:bottom w:w="25" w:type="dxa"/>
              <w:left w:w="50" w:type="dxa"/>
              <w:right w:w="50" w:type="dxa"/>
            </w:tcMar>
            <w:shd w:fill="EFF6FF"/>
          </w:tcPr>
          <w:p>
            <w:r>
              <w:rPr>
                <w:rFonts w:ascii="Times New Roman" w:hAnsi="Times New Roman"/>
                <w:b/>
                <w:sz w:val="16"/>
              </w:rPr>
              <w:t>[Completed 24/09] Page 1</w:t>
            </w:r>
          </w:p>
        </w:tc>
      </w:tr>
      <w:tr>
        <w:tc>
          <w:tcPr>
            <w:tcW w:type="dxa" w:w="3120"/>
            <w:tcMar>
              <w:top w:w="25" w:type="dxa"/>
              <w:bottom w:w="25" w:type="dxa"/>
              <w:left w:w="50" w:type="dxa"/>
              <w:right w:w="50" w:type="dxa"/>
            </w:tcMar>
            <w:shd w:fill="EFF6FF"/>
          </w:tcPr>
          <w:p>
            <w:r>
              <w:rPr>
                <w:rFonts w:ascii="Times New Roman" w:hAnsi="Times New Roman"/>
                <w:b/>
                <w:sz w:val="16"/>
              </w:rPr>
              <w:t>1.2</w:t>
            </w:r>
          </w:p>
        </w:tc>
        <w:tc>
          <w:tcPr>
            <w:tcW w:type="dxa" w:w="3120"/>
            <w:tcMar>
              <w:top w:w="25" w:type="dxa"/>
              <w:bottom w:w="25" w:type="dxa"/>
              <w:left w:w="50" w:type="dxa"/>
              <w:right w:w="50" w:type="dxa"/>
            </w:tcMar>
            <w:shd w:fill="EFF6FF"/>
          </w:tcPr>
          <w:p>
            <w:r>
              <w:rPr>
                <w:rFonts w:ascii="Times New Roman" w:hAnsi="Times New Roman"/>
                <w:b/>
                <w:sz w:val="16"/>
              </w:rPr>
              <w:t xml:space="preserve">  Requirement Specifications (Product/System Tasks)</w:t>
            </w:r>
          </w:p>
        </w:tc>
        <w:tc>
          <w:tcPr>
            <w:tcW w:type="dxa" w:w="3120"/>
            <w:tcMar>
              <w:top w:w="25" w:type="dxa"/>
              <w:bottom w:w="25" w:type="dxa"/>
              <w:left w:w="50" w:type="dxa"/>
              <w:right w:w="50" w:type="dxa"/>
            </w:tcMar>
            <w:shd w:fill="EFF6FF"/>
          </w:tcPr>
          <w:p>
            <w:r>
              <w:rPr>
                <w:rFonts w:ascii="Times New Roman" w:hAnsi="Times New Roman"/>
                <w:b/>
                <w:sz w:val="16"/>
              </w:rPr>
              <w:t>[Completed 24/09] Page 2</w:t>
            </w:r>
          </w:p>
        </w:tc>
      </w:tr>
      <w:tr>
        <w:tc>
          <w:tcPr>
            <w:tcW w:type="dxa" w:w="3120"/>
            <w:tcMar>
              <w:top w:w="25" w:type="dxa"/>
              <w:bottom w:w="25" w:type="dxa"/>
              <w:left w:w="50" w:type="dxa"/>
              <w:right w:w="50" w:type="dxa"/>
            </w:tcMar>
            <w:shd w:fill="EFF6FF"/>
          </w:tcPr>
          <w:p>
            <w:r>
              <w:rPr>
                <w:rFonts w:ascii="Times New Roman" w:hAnsi="Times New Roman"/>
                <w:b/>
                <w:sz w:val="16"/>
              </w:rPr>
              <w:t>1.3</w:t>
            </w:r>
          </w:p>
        </w:tc>
        <w:tc>
          <w:tcPr>
            <w:tcW w:type="dxa" w:w="3120"/>
            <w:tcMar>
              <w:top w:w="25" w:type="dxa"/>
              <w:bottom w:w="25" w:type="dxa"/>
              <w:left w:w="50" w:type="dxa"/>
              <w:right w:w="50" w:type="dxa"/>
            </w:tcMar>
            <w:shd w:fill="EFF6FF"/>
          </w:tcPr>
          <w:p>
            <w:r>
              <w:rPr>
                <w:rFonts w:ascii="Times New Roman" w:hAnsi="Times New Roman"/>
                <w:b/>
                <w:sz w:val="16"/>
              </w:rPr>
              <w:t xml:space="preserve">  Tools and Technology Used (Front-End/Back-End/Framework)</w:t>
            </w:r>
          </w:p>
        </w:tc>
        <w:tc>
          <w:tcPr>
            <w:tcW w:type="dxa" w:w="3120"/>
            <w:tcMar>
              <w:top w:w="25" w:type="dxa"/>
              <w:bottom w:w="25" w:type="dxa"/>
              <w:left w:w="50" w:type="dxa"/>
              <w:right w:w="50" w:type="dxa"/>
            </w:tcMar>
            <w:shd w:fill="EFF6FF"/>
          </w:tcPr>
          <w:p>
            <w:r>
              <w:rPr>
                <w:rFonts w:ascii="Times New Roman" w:hAnsi="Times New Roman"/>
                <w:b/>
                <w:sz w:val="16"/>
              </w:rPr>
              <w:t>[Completed 24/09] Page 3</w:t>
            </w:r>
          </w:p>
        </w:tc>
      </w:tr>
      <w:tr>
        <w:tc>
          <w:tcPr>
            <w:tcW w:type="dxa" w:w="3120"/>
            <w:tcMar>
              <w:top w:w="25" w:type="dxa"/>
              <w:bottom w:w="25" w:type="dxa"/>
              <w:left w:w="50" w:type="dxa"/>
              <w:right w:w="50" w:type="dxa"/>
            </w:tcMar>
            <w:shd w:fill="F8FAFC"/>
          </w:tcPr>
          <w:p>
            <w:r>
              <w:rPr>
                <w:rFonts w:ascii="Times New Roman" w:hAnsi="Times New Roman"/>
                <w:sz w:val="16"/>
              </w:rPr>
              <w:t>2</w:t>
            </w:r>
          </w:p>
        </w:tc>
        <w:tc>
          <w:tcPr>
            <w:tcW w:type="dxa" w:w="3120"/>
            <w:tcMar>
              <w:top w:w="25" w:type="dxa"/>
              <w:bottom w:w="25" w:type="dxa"/>
              <w:left w:w="50" w:type="dxa"/>
              <w:right w:w="50" w:type="dxa"/>
            </w:tcMar>
            <w:shd w:fill="F8FAFC"/>
          </w:tcPr>
          <w:p>
            <w:r>
              <w:rPr>
                <w:rFonts w:ascii="Times New Roman" w:hAnsi="Times New Roman"/>
                <w:sz w:val="16"/>
              </w:rPr>
              <w:t>SYSTEM DESIGN USING UML:</w:t>
            </w:r>
          </w:p>
        </w:tc>
        <w:tc>
          <w:tcPr>
            <w:tcW w:type="dxa" w:w="3120"/>
            <w:tcMar>
              <w:top w:w="25" w:type="dxa"/>
              <w:bottom w:w="25" w:type="dxa"/>
              <w:left w:w="50" w:type="dxa"/>
              <w:right w:w="50" w:type="dxa"/>
            </w:tcMar>
            <w:shd w:fill="F8FAFC"/>
          </w:tcPr>
          <w:p>
            <w:r>
              <w:rPr>
                <w:rFonts w:ascii="Times New Roman" w:hAnsi="Times New Roman"/>
                <w:sz w:val="16"/>
              </w:rPr>
              <w:t>Page 4</w:t>
            </w:r>
          </w:p>
        </w:tc>
      </w:tr>
      <w:tr>
        <w:tc>
          <w:tcPr>
            <w:tcW w:type="dxa" w:w="3120"/>
            <w:tcMar>
              <w:top w:w="25" w:type="dxa"/>
              <w:bottom w:w="25" w:type="dxa"/>
              <w:left w:w="50" w:type="dxa"/>
              <w:right w:w="50" w:type="dxa"/>
            </w:tcMar>
            <w:shd w:fill="EFF6FF"/>
          </w:tcPr>
          <w:p>
            <w:r>
              <w:rPr>
                <w:rFonts w:ascii="Times New Roman" w:hAnsi="Times New Roman"/>
                <w:b/>
                <w:sz w:val="16"/>
              </w:rPr>
              <w:t>2.1</w:t>
            </w:r>
          </w:p>
        </w:tc>
        <w:tc>
          <w:tcPr>
            <w:tcW w:type="dxa" w:w="3120"/>
            <w:tcMar>
              <w:top w:w="25" w:type="dxa"/>
              <w:bottom w:w="25" w:type="dxa"/>
              <w:left w:w="50" w:type="dxa"/>
              <w:right w:w="50" w:type="dxa"/>
            </w:tcMar>
            <w:shd w:fill="EFF6FF"/>
          </w:tcPr>
          <w:p>
            <w:r>
              <w:rPr>
                <w:rFonts w:ascii="Times New Roman" w:hAnsi="Times New Roman"/>
                <w:b/>
                <w:sz w:val="16"/>
              </w:rPr>
              <w:t xml:space="preserve">  Data Flow Diagrams (Level 0 Context, Level 1, Level 2 DFDs)</w:t>
            </w:r>
          </w:p>
        </w:tc>
        <w:tc>
          <w:tcPr>
            <w:tcW w:type="dxa" w:w="3120"/>
            <w:tcMar>
              <w:top w:w="25" w:type="dxa"/>
              <w:bottom w:w="25" w:type="dxa"/>
              <w:left w:w="50" w:type="dxa"/>
              <w:right w:w="50" w:type="dxa"/>
            </w:tcMar>
            <w:shd w:fill="EFF6FF"/>
          </w:tcPr>
          <w:p>
            <w:r>
              <w:rPr>
                <w:rFonts w:ascii="Times New Roman" w:hAnsi="Times New Roman"/>
                <w:b/>
                <w:sz w:val="16"/>
              </w:rPr>
              <w:t>[Completed 24/09] Page 4</w:t>
            </w:r>
          </w:p>
        </w:tc>
      </w:tr>
      <w:tr>
        <w:tc>
          <w:tcPr>
            <w:tcW w:type="dxa" w:w="3120"/>
            <w:tcMar>
              <w:top w:w="25" w:type="dxa"/>
              <w:bottom w:w="25" w:type="dxa"/>
              <w:left w:w="50" w:type="dxa"/>
              <w:right w:w="50" w:type="dxa"/>
            </w:tcMar>
            <w:shd w:fill="EFF6FF"/>
          </w:tcPr>
          <w:p>
            <w:r>
              <w:rPr>
                <w:rFonts w:ascii="Times New Roman" w:hAnsi="Times New Roman"/>
                <w:b/>
                <w:sz w:val="16"/>
              </w:rPr>
              <w:t>2.2</w:t>
            </w:r>
          </w:p>
        </w:tc>
        <w:tc>
          <w:tcPr>
            <w:tcW w:type="dxa" w:w="3120"/>
            <w:tcMar>
              <w:top w:w="25" w:type="dxa"/>
              <w:bottom w:w="25" w:type="dxa"/>
              <w:left w:w="50" w:type="dxa"/>
              <w:right w:w="50" w:type="dxa"/>
            </w:tcMar>
            <w:shd w:fill="EFF6FF"/>
          </w:tcPr>
          <w:p>
            <w:r>
              <w:rPr>
                <w:rFonts w:ascii="Times New Roman" w:hAnsi="Times New Roman"/>
                <w:b/>
                <w:sz w:val="16"/>
              </w:rPr>
              <w:t xml:space="preserve">  Use Case Diagram &amp; Actor Specifications</w:t>
            </w:r>
          </w:p>
        </w:tc>
        <w:tc>
          <w:tcPr>
            <w:tcW w:type="dxa" w:w="3120"/>
            <w:tcMar>
              <w:top w:w="25" w:type="dxa"/>
              <w:bottom w:w="25" w:type="dxa"/>
              <w:left w:w="50" w:type="dxa"/>
              <w:right w:w="50" w:type="dxa"/>
            </w:tcMar>
            <w:shd w:fill="EFF6FF"/>
          </w:tcPr>
          <w:p>
            <w:r>
              <w:rPr>
                <w:rFonts w:ascii="Times New Roman" w:hAnsi="Times New Roman"/>
                <w:b/>
                <w:sz w:val="16"/>
              </w:rPr>
              <w:t>[Completed 24/09] Page 7</w:t>
            </w:r>
          </w:p>
        </w:tc>
      </w:tr>
      <w:tr>
        <w:tc>
          <w:tcPr>
            <w:tcW w:type="dxa" w:w="3120"/>
            <w:tcMar>
              <w:top w:w="25" w:type="dxa"/>
              <w:bottom w:w="25" w:type="dxa"/>
              <w:left w:w="50" w:type="dxa"/>
              <w:right w:w="50" w:type="dxa"/>
            </w:tcMar>
            <w:shd w:fill="FFFFFF"/>
          </w:tcPr>
          <w:p>
            <w:r>
              <w:rPr>
                <w:rFonts w:ascii="Times New Roman" w:hAnsi="Times New Roman"/>
                <w:sz w:val="16"/>
              </w:rPr>
              <w:t>2.3</w:t>
            </w:r>
          </w:p>
        </w:tc>
        <w:tc>
          <w:tcPr>
            <w:tcW w:type="dxa" w:w="3120"/>
            <w:tcMar>
              <w:top w:w="25" w:type="dxa"/>
              <w:bottom w:w="25" w:type="dxa"/>
              <w:left w:w="50" w:type="dxa"/>
              <w:right w:w="50" w:type="dxa"/>
            </w:tcMar>
            <w:shd w:fill="FFFFFF"/>
          </w:tcPr>
          <w:p>
            <w:r>
              <w:rPr>
                <w:rFonts w:ascii="Times New Roman" w:hAnsi="Times New Roman"/>
                <w:sz w:val="16"/>
              </w:rPr>
              <w:t xml:space="preserve">  Class Diagram</w:t>
            </w:r>
          </w:p>
        </w:tc>
        <w:tc>
          <w:tcPr>
            <w:tcW w:type="dxa" w:w="3120"/>
            <w:tcMar>
              <w:top w:w="25" w:type="dxa"/>
              <w:bottom w:w="25" w:type="dxa"/>
              <w:left w:w="50" w:type="dxa"/>
              <w:right w:w="50" w:type="dxa"/>
            </w:tcMar>
            <w:shd w:fill="FFFFFF"/>
          </w:tcPr>
          <w:p>
            <w:r>
              <w:rPr>
                <w:rFonts w:ascii="Times New Roman" w:hAnsi="Times New Roman"/>
                <w:sz w:val="16"/>
              </w:rPr>
              <w:t>[Scheduled 13/10 Mid-Term]</w:t>
            </w:r>
          </w:p>
        </w:tc>
      </w:tr>
      <w:tr>
        <w:tc>
          <w:tcPr>
            <w:tcW w:type="dxa" w:w="3120"/>
            <w:tcMar>
              <w:top w:w="25" w:type="dxa"/>
              <w:bottom w:w="25" w:type="dxa"/>
              <w:left w:w="50" w:type="dxa"/>
              <w:right w:w="50" w:type="dxa"/>
            </w:tcMar>
            <w:shd w:fill="F8FAFC"/>
          </w:tcPr>
          <w:p>
            <w:r>
              <w:rPr>
                <w:rFonts w:ascii="Times New Roman" w:hAnsi="Times New Roman"/>
                <w:sz w:val="16"/>
              </w:rPr>
              <w:t>2.4</w:t>
            </w:r>
          </w:p>
        </w:tc>
        <w:tc>
          <w:tcPr>
            <w:tcW w:type="dxa" w:w="3120"/>
            <w:tcMar>
              <w:top w:w="25" w:type="dxa"/>
              <w:bottom w:w="25" w:type="dxa"/>
              <w:left w:w="50" w:type="dxa"/>
              <w:right w:w="50" w:type="dxa"/>
            </w:tcMar>
            <w:shd w:fill="F8FAFC"/>
          </w:tcPr>
          <w:p>
            <w:r>
              <w:rPr>
                <w:rFonts w:ascii="Times New Roman" w:hAnsi="Times New Roman"/>
                <w:sz w:val="16"/>
              </w:rPr>
              <w:t xml:space="preserve">  Sequence Diagrams</w:t>
            </w:r>
          </w:p>
        </w:tc>
        <w:tc>
          <w:tcPr>
            <w:tcW w:type="dxa" w:w="3120"/>
            <w:tcMar>
              <w:top w:w="25" w:type="dxa"/>
              <w:bottom w:w="25" w:type="dxa"/>
              <w:left w:w="50" w:type="dxa"/>
              <w:right w:w="50" w:type="dxa"/>
            </w:tcMar>
            <w:shd w:fill="F8FAFC"/>
          </w:tcPr>
          <w:p>
            <w:r>
              <w:rPr>
                <w:rFonts w:ascii="Times New Roman" w:hAnsi="Times New Roman"/>
                <w:sz w:val="16"/>
              </w:rPr>
              <w:t>[Scheduled 13/10 Mid-Term]</w:t>
            </w:r>
          </w:p>
        </w:tc>
      </w:tr>
      <w:tr>
        <w:tc>
          <w:tcPr>
            <w:tcW w:type="dxa" w:w="3120"/>
            <w:tcMar>
              <w:top w:w="25" w:type="dxa"/>
              <w:bottom w:w="25" w:type="dxa"/>
              <w:left w:w="50" w:type="dxa"/>
              <w:right w:w="50" w:type="dxa"/>
            </w:tcMar>
            <w:shd w:fill="FFFFFF"/>
          </w:tcPr>
          <w:p>
            <w:r>
              <w:rPr>
                <w:rFonts w:ascii="Times New Roman" w:hAnsi="Times New Roman"/>
                <w:sz w:val="16"/>
              </w:rPr>
              <w:t>3</w:t>
            </w:r>
          </w:p>
        </w:tc>
        <w:tc>
          <w:tcPr>
            <w:tcW w:type="dxa" w:w="3120"/>
            <w:tcMar>
              <w:top w:w="25" w:type="dxa"/>
              <w:bottom w:w="25" w:type="dxa"/>
              <w:left w:w="50" w:type="dxa"/>
              <w:right w:w="50" w:type="dxa"/>
            </w:tcMar>
            <w:shd w:fill="FFFFFF"/>
          </w:tcPr>
          <w:p>
            <w:r>
              <w:rPr>
                <w:rFonts w:ascii="Times New Roman" w:hAnsi="Times New Roman"/>
                <w:sz w:val="16"/>
              </w:rPr>
              <w:t>DATA DICTIONARY: (Database Tables SQL/NoSQL)</w:t>
            </w:r>
          </w:p>
        </w:tc>
        <w:tc>
          <w:tcPr>
            <w:tcW w:type="dxa" w:w="3120"/>
            <w:tcMar>
              <w:top w:w="25" w:type="dxa"/>
              <w:bottom w:w="25" w:type="dxa"/>
              <w:left w:w="50" w:type="dxa"/>
              <w:right w:w="50" w:type="dxa"/>
            </w:tcMar>
            <w:shd w:fill="FFFFFF"/>
          </w:tcPr>
          <w:p>
            <w:r>
              <w:rPr>
                <w:rFonts w:ascii="Times New Roman" w:hAnsi="Times New Roman"/>
                <w:sz w:val="16"/>
              </w:rPr>
              <w:t>[Scheduled 13/10 Mid-Term]</w:t>
            </w:r>
          </w:p>
        </w:tc>
      </w:tr>
      <w:tr>
        <w:tc>
          <w:tcPr>
            <w:tcW w:type="dxa" w:w="3120"/>
            <w:tcMar>
              <w:top w:w="25" w:type="dxa"/>
              <w:bottom w:w="25" w:type="dxa"/>
              <w:left w:w="50" w:type="dxa"/>
              <w:right w:w="50" w:type="dxa"/>
            </w:tcMar>
            <w:shd w:fill="F8FAFC"/>
          </w:tcPr>
          <w:p>
            <w:r>
              <w:rPr>
                <w:rFonts w:ascii="Times New Roman" w:hAnsi="Times New Roman"/>
                <w:sz w:val="16"/>
              </w:rPr>
              <w:t>4</w:t>
            </w:r>
          </w:p>
        </w:tc>
        <w:tc>
          <w:tcPr>
            <w:tcW w:type="dxa" w:w="3120"/>
            <w:tcMar>
              <w:top w:w="25" w:type="dxa"/>
              <w:bottom w:w="25" w:type="dxa"/>
              <w:left w:w="50" w:type="dxa"/>
              <w:right w:w="50" w:type="dxa"/>
            </w:tcMar>
            <w:shd w:fill="F8FAFC"/>
          </w:tcPr>
          <w:p>
            <w:r>
              <w:rPr>
                <w:rFonts w:ascii="Times New Roman" w:hAnsi="Times New Roman"/>
                <w:sz w:val="16"/>
              </w:rPr>
              <w:t>IMPLEMENTATION: (Screen Layouts, Coding, Navigation)</w:t>
            </w:r>
          </w:p>
        </w:tc>
        <w:tc>
          <w:tcPr>
            <w:tcW w:type="dxa" w:w="3120"/>
            <w:tcMar>
              <w:top w:w="25" w:type="dxa"/>
              <w:bottom w:w="25" w:type="dxa"/>
              <w:left w:w="50" w:type="dxa"/>
              <w:right w:w="50" w:type="dxa"/>
            </w:tcMar>
            <w:shd w:fill="F8FAFC"/>
          </w:tcPr>
          <w:p>
            <w:r>
              <w:rPr>
                <w:rFonts w:ascii="Times New Roman" w:hAnsi="Times New Roman"/>
                <w:sz w:val="16"/>
              </w:rPr>
              <w:t>[Scheduled 13/10 &amp; 27/10]</w:t>
            </w:r>
          </w:p>
        </w:tc>
      </w:tr>
      <w:tr>
        <w:tc>
          <w:tcPr>
            <w:tcW w:type="dxa" w:w="3120"/>
            <w:tcMar>
              <w:top w:w="25" w:type="dxa"/>
              <w:bottom w:w="25" w:type="dxa"/>
              <w:left w:w="50" w:type="dxa"/>
              <w:right w:w="50" w:type="dxa"/>
            </w:tcMar>
            <w:shd w:fill="FFFFFF"/>
          </w:tcPr>
          <w:p>
            <w:r>
              <w:rPr>
                <w:rFonts w:ascii="Times New Roman" w:hAnsi="Times New Roman"/>
                <w:sz w:val="16"/>
              </w:rPr>
              <w:t>5</w:t>
            </w:r>
          </w:p>
        </w:tc>
        <w:tc>
          <w:tcPr>
            <w:tcW w:type="dxa" w:w="3120"/>
            <w:tcMar>
              <w:top w:w="25" w:type="dxa"/>
              <w:bottom w:w="25" w:type="dxa"/>
              <w:left w:w="50" w:type="dxa"/>
              <w:right w:w="50" w:type="dxa"/>
            </w:tcMar>
            <w:shd w:fill="FFFFFF"/>
          </w:tcPr>
          <w:p>
            <w:r>
              <w:rPr>
                <w:rFonts w:ascii="Times New Roman" w:hAnsi="Times New Roman"/>
                <w:sz w:val="16"/>
              </w:rPr>
              <w:t>CONCLUSION: (Importance of Worked Tasks, Future Scope)</w:t>
            </w:r>
          </w:p>
        </w:tc>
        <w:tc>
          <w:tcPr>
            <w:tcW w:type="dxa" w:w="3120"/>
            <w:tcMar>
              <w:top w:w="25" w:type="dxa"/>
              <w:bottom w:w="25" w:type="dxa"/>
              <w:left w:w="50" w:type="dxa"/>
              <w:right w:w="50" w:type="dxa"/>
            </w:tcMar>
            <w:shd w:fill="FFFFFF"/>
          </w:tcPr>
          <w:p>
            <w:r>
              <w:rPr>
                <w:rFonts w:ascii="Times New Roman" w:hAnsi="Times New Roman"/>
                <w:sz w:val="16"/>
              </w:rPr>
              <w:t>[Scheduled 27/10 Third Progress]</w:t>
            </w:r>
          </w:p>
        </w:tc>
      </w:tr>
      <w:tr>
        <w:tc>
          <w:tcPr>
            <w:tcW w:type="dxa" w:w="3120"/>
            <w:tcMar>
              <w:top w:w="25" w:type="dxa"/>
              <w:bottom w:w="25" w:type="dxa"/>
              <w:left w:w="50" w:type="dxa"/>
              <w:right w:w="50" w:type="dxa"/>
            </w:tcMar>
            <w:shd w:fill="F8FAFC"/>
          </w:tcPr>
          <w:p>
            <w:r>
              <w:rPr>
                <w:rFonts w:ascii="Times New Roman" w:hAnsi="Times New Roman"/>
                <w:sz w:val="16"/>
              </w:rPr>
              <w:t>6</w:t>
            </w:r>
          </w:p>
        </w:tc>
        <w:tc>
          <w:tcPr>
            <w:tcW w:type="dxa" w:w="3120"/>
            <w:tcMar>
              <w:top w:w="25" w:type="dxa"/>
              <w:bottom w:w="25" w:type="dxa"/>
              <w:left w:w="50" w:type="dxa"/>
              <w:right w:w="50" w:type="dxa"/>
            </w:tcMar>
            <w:shd w:fill="F8FAFC"/>
          </w:tcPr>
          <w:p>
            <w:r>
              <w:rPr>
                <w:rFonts w:ascii="Times New Roman" w:hAnsi="Times New Roman"/>
                <w:sz w:val="16"/>
              </w:rPr>
              <w:t>REFERENCES: (Books, Papers, Technology, Webs)</w:t>
            </w:r>
          </w:p>
        </w:tc>
        <w:tc>
          <w:tcPr>
            <w:tcW w:type="dxa" w:w="3120"/>
            <w:tcMar>
              <w:top w:w="25" w:type="dxa"/>
              <w:bottom w:w="25" w:type="dxa"/>
              <w:left w:w="50" w:type="dxa"/>
              <w:right w:w="50" w:type="dxa"/>
            </w:tcMar>
            <w:shd w:fill="F8FAFC"/>
          </w:tcPr>
          <w:p>
            <w:r>
              <w:rPr>
                <w:rFonts w:ascii="Times New Roman" w:hAnsi="Times New Roman"/>
                <w:sz w:val="16"/>
              </w:rPr>
              <w:t>[Scheduled 27/10 Third Progress]</w:t>
            </w:r>
          </w:p>
        </w:tc>
      </w:tr>
      <w:tr>
        <w:tc>
          <w:tcPr>
            <w:tcW w:type="dxa" w:w="3120"/>
          </w:tcPr>
          <w:p/>
        </w:tc>
        <w:tc>
          <w:tcPr>
            <w:tcW w:type="dxa" w:w="3120"/>
          </w:tcPr>
          <w:p/>
        </w:tc>
        <w:tc>
          <w:tcPr>
            <w:tcW w:type="dxa" w:w="3120"/>
          </w:tcPr>
          <w:p/>
        </w:tc>
      </w:tr>
    </w:tbl>
    <w:p>
      <w:pPr>
        <w:keepNext/>
        <w:spacing w:before="120" w:after="40"/>
        <w:jc w:val="left"/>
      </w:pPr>
      <w:r>
        <w:rPr>
          <w:rFonts w:ascii="Times New Roman" w:hAnsi="Times New Roman"/>
          <w:b/>
          <w:color w:val="0F172A"/>
          <w:sz w:val="26"/>
        </w:rPr>
        <w:t>LIST OF FIGURES &amp; TABLES (Progress Work - 1)</w:t>
      </w:r>
    </w:p>
    <w:p>
      <w:pPr>
        <w:spacing w:before="0" w:after="80" w:line="269" w:lineRule="auto"/>
        <w:jc w:val="both"/>
      </w:pPr>
      <w:r>
        <w:rPr>
          <w:rFonts w:ascii="Times New Roman" w:hAnsi="Times New Roman"/>
          <w:i w:val="0"/>
          <w:color w:val="0F172A"/>
          <w:sz w:val="22"/>
        </w:rPr>
        <w:t>Figure 2.1: Level 0 Context DFD (Context Diagram) ................................................................ Page 4</w:t>
      </w:r>
    </w:p>
    <w:p>
      <w:pPr>
        <w:spacing w:before="0" w:after="80" w:line="269" w:lineRule="auto"/>
        <w:jc w:val="both"/>
      </w:pPr>
      <w:r>
        <w:rPr>
          <w:rFonts w:ascii="Times New Roman" w:hAnsi="Times New Roman"/>
          <w:i w:val="0"/>
          <w:color w:val="0F172A"/>
          <w:sz w:val="22"/>
        </w:rPr>
        <w:t>Figure 2.2: Level 1 Data Flow Diagram (Pipeline Architecture) ............................................. Page 5</w:t>
      </w:r>
    </w:p>
    <w:p>
      <w:pPr>
        <w:spacing w:before="0" w:after="80" w:line="269" w:lineRule="auto"/>
        <w:jc w:val="both"/>
      </w:pPr>
      <w:r>
        <w:rPr>
          <w:rFonts w:ascii="Times New Roman" w:hAnsi="Times New Roman"/>
          <w:i w:val="0"/>
          <w:color w:val="0F172A"/>
          <w:sz w:val="22"/>
        </w:rPr>
        <w:t>Figure 2.3: Level 2 Data Flow Diagram (Refinery &amp; ML Decomposition) ................................ Page 6</w:t>
      </w:r>
    </w:p>
    <w:p>
      <w:pPr>
        <w:spacing w:before="0" w:after="80" w:line="269" w:lineRule="auto"/>
        <w:jc w:val="both"/>
      </w:pPr>
      <w:r>
        <w:rPr>
          <w:rFonts w:ascii="Times New Roman" w:hAnsi="Times New Roman"/>
          <w:i w:val="0"/>
          <w:color w:val="0F172A"/>
          <w:sz w:val="22"/>
        </w:rPr>
        <w:t>Figure 2.4: UML Use Case Diagram (System Actors &amp; Capabilities) ....................................... Page 7</w:t>
      </w:r>
    </w:p>
    <w:p>
      <w:pPr>
        <w:spacing w:before="0" w:after="80" w:line="269" w:lineRule="auto"/>
        <w:jc w:val="both"/>
      </w:pPr>
      <w:r>
        <w:rPr>
          <w:rFonts w:ascii="Times New Roman" w:hAnsi="Times New Roman"/>
          <w:i w:val="0"/>
          <w:color w:val="0F172A"/>
          <w:sz w:val="22"/>
        </w:rPr>
        <w:t>Table 1.1: System &amp; Hardware/Software Specifications ........................................................... Page 2</w:t>
      </w:r>
    </w:p>
    <w:p>
      <w:pPr>
        <w:spacing w:before="0" w:after="80" w:line="269" w:lineRule="auto"/>
        <w:jc w:val="both"/>
      </w:pPr>
      <w:r>
        <w:rPr>
          <w:rFonts w:ascii="Times New Roman" w:hAnsi="Times New Roman"/>
          <w:i w:val="0"/>
          <w:color w:val="0F172A"/>
          <w:sz w:val="22"/>
        </w:rPr>
        <w:t>Table 1.2: Technology Stack &amp; Architectural Layer Mapping ..................................................... Page 3</w:t>
      </w:r>
    </w:p>
    <w:p>
      <w:pPr>
        <w:spacing w:before="0" w:after="80" w:line="269" w:lineRule="auto"/>
        <w:jc w:val="both"/>
      </w:pPr>
      <w:r>
        <w:rPr>
          <w:rFonts w:ascii="Times New Roman" w:hAnsi="Times New Roman"/>
          <w:i w:val="0"/>
          <w:color w:val="0F172A"/>
          <w:sz w:val="22"/>
        </w:rPr>
        <w:t>Table 2.1: Formal Use Case Specification Matrix (UC-01 to UC-06) ........................................ Page 7</w:t>
      </w:r>
    </w:p>
    <w:p>
      <w:pPr>
        <w:spacing w:before="0" w:after="80" w:line="269" w:lineRule="auto"/>
        <w:jc w:val="both"/>
      </w:pPr>
      <w:r>
        <w:rPr>
          <w:rFonts w:ascii="Times New Roman" w:hAnsi="Times New Roman"/>
          <w:i w:val="0"/>
          <w:color w:val="0F172A"/>
          <w:sz w:val="22"/>
        </w:rPr>
        <w:t>Table 2.2: Project Progress Work Evaluation &amp; Milestone Tracking .......................................... Page 7</w:t>
      </w:r>
    </w:p>
    <w:p>
      <w:r>
        <w:br w:type="page"/>
      </w:r>
    </w:p>
    <w:p>
      <w:pPr>
        <w:spacing w:before="0" w:after="40" w:line="269" w:lineRule="auto"/>
        <w:jc w:val="right"/>
      </w:pPr>
      <w:r>
        <w:rPr>
          <w:rFonts w:ascii="Times New Roman" w:hAnsi="Times New Roman"/>
          <w:i/>
          <w:color w:val="0F172A"/>
          <w:sz w:val="22"/>
        </w:rPr>
        <w:t>Page 1</w:t>
      </w:r>
    </w:p>
    <w:p>
      <w:pPr>
        <w:keepNext/>
        <w:spacing w:before="200" w:after="80"/>
        <w:jc w:val="left"/>
      </w:pPr>
      <w:r>
        <w:rPr>
          <w:rFonts w:ascii="Times New Roman" w:hAnsi="Times New Roman"/>
          <w:b/>
          <w:color w:val="1E1B4B"/>
          <w:sz w:val="30"/>
        </w:rPr>
        <w:t>1. ABOUT THE SYSTEM:</w:t>
      </w:r>
    </w:p>
    <w:p>
      <w:pPr>
        <w:keepNext/>
        <w:spacing w:before="160" w:after="60"/>
        <w:jc w:val="left"/>
      </w:pPr>
      <w:r>
        <w:rPr>
          <w:rFonts w:ascii="Times New Roman" w:hAnsi="Times New Roman"/>
          <w:b/>
          <w:color w:val="0F172A"/>
          <w:sz w:val="26"/>
        </w:rPr>
        <w:t>1.1 Problem definition (Identification of needs):</w:t>
      </w:r>
    </w:p>
    <w:p>
      <w:pPr>
        <w:spacing w:before="0" w:after="80" w:line="269" w:lineRule="auto"/>
        <w:jc w:val="both"/>
      </w:pPr>
      <w:r>
        <w:rPr>
          <w:rFonts w:ascii="Times New Roman" w:hAnsi="Times New Roman"/>
          <w:i w:val="0"/>
          <w:color w:val="0F172A"/>
          <w:sz w:val="22"/>
        </w:rPr>
        <w:t>Modern digital commerce platforms generate continuous transactional event streams across mobile apps, online web checkouts, and physical POS gateways. Relational Online Transaction Processing (OLTP) repositories effectively record line-item orders; however, they inherently track individual checkouts rather than longitudinal customer relationships. Without an analytics engineering framework that transforms low-level orders into customer-centric behavioral dimensions, commercial leadership operates with severe blindspots.</w:t>
      </w:r>
    </w:p>
    <w:p>
      <w:pPr>
        <w:keepNext/>
        <w:spacing w:before="120" w:after="40"/>
        <w:jc w:val="left"/>
      </w:pPr>
      <w:r>
        <w:rPr>
          <w:rFonts w:ascii="Times New Roman" w:hAnsi="Times New Roman"/>
          <w:b/>
          <w:color w:val="0F172A"/>
          <w:sz w:val="23"/>
        </w:rPr>
        <w:t>1.1.1 Industry Background &amp; Domain Challenges</w:t>
      </w:r>
    </w:p>
    <w:p>
      <w:pPr>
        <w:spacing w:before="0" w:after="80" w:line="269" w:lineRule="auto"/>
        <w:jc w:val="both"/>
      </w:pPr>
      <w:r>
        <w:rPr>
          <w:rFonts w:ascii="Times New Roman" w:hAnsi="Times New Roman"/>
          <w:i w:val="0"/>
          <w:color w:val="0F172A"/>
          <w:sz w:val="22"/>
        </w:rPr>
        <w:t>E-commerce organizations face escalating paid Customer Acquisition Costs (CAC) across digital ad networks alongside declining organic retention rates. Treating an entire customer portfolio as a monolith leads to severe resource misallocations: high-value repeat shoppers receive unnecessary margin-diluting discount coupons, while early churn-risk signals from historically loyal accounts are overlooked until permanent dormancy occurs.</w:t>
      </w:r>
    </w:p>
    <w:p>
      <w:pPr>
        <w:keepNext/>
        <w:spacing w:before="120" w:after="40"/>
        <w:jc w:val="left"/>
      </w:pPr>
      <w:r>
        <w:rPr>
          <w:rFonts w:ascii="Times New Roman" w:hAnsi="Times New Roman"/>
          <w:b/>
          <w:color w:val="0F172A"/>
          <w:sz w:val="23"/>
        </w:rPr>
        <w:t>1.1.2 Identification of Operational &amp; System Needs</w:t>
      </w:r>
    </w:p>
    <w:p>
      <w:pPr>
        <w:spacing w:before="0" w:after="80" w:line="269" w:lineRule="auto"/>
        <w:jc w:val="both"/>
      </w:pPr>
      <w:r>
        <w:rPr>
          <w:rFonts w:ascii="Times New Roman" w:hAnsi="Times New Roman"/>
          <w:b/>
          <w:color w:val="0F172A"/>
          <w:sz w:val="22"/>
        </w:rPr>
        <w:t xml:space="preserve">• Core Needs: </w:t>
      </w:r>
      <w:r>
        <w:rPr>
          <w:rFonts w:ascii="Times New Roman" w:hAnsi="Times New Roman"/>
          <w:i w:val="0"/>
          <w:color w:val="0F172A"/>
          <w:sz w:val="22"/>
        </w:rPr>
        <w:t>The system addresses four primary operational requirements identified in enterprise retail analytics:</w:t>
      </w:r>
    </w:p>
    <w:p>
      <w:pPr>
        <w:spacing w:before="0" w:after="80" w:line="269" w:lineRule="auto"/>
        <w:jc w:val="both"/>
      </w:pPr>
      <w:r>
        <w:rPr>
          <w:rFonts w:ascii="Times New Roman" w:hAnsi="Times New Roman"/>
          <w:b/>
          <w:color w:val="0F172A"/>
          <w:sz w:val="22"/>
        </w:rPr>
        <w:t xml:space="preserve">1. Automated Data Cleaning &amp; Outlier Isolation: </w:t>
      </w:r>
      <w:r>
        <w:rPr>
          <w:rFonts w:ascii="Times New Roman" w:hAnsi="Times New Roman"/>
          <w:i w:val="0"/>
          <w:color w:val="0F172A"/>
          <w:sz w:val="22"/>
        </w:rPr>
        <w:t>Raw transactional feeds contain anonymous guest checkouts (missing CustomerID), cancelled invoices (prefixed with 'C'), zero-priced administrative adjustments, and extreme B2B bulk orders (e.g., 1,500 units). An automated filter applying Tukey's Interquartile Range (IQR) fences is required to isolate anomalies without compromising retail consumer behavioral patterns.</w:t>
      </w:r>
    </w:p>
    <w:p>
      <w:pPr>
        <w:spacing w:before="0" w:after="80" w:line="269" w:lineRule="auto"/>
        <w:jc w:val="both"/>
      </w:pPr>
      <w:r>
        <w:rPr>
          <w:rFonts w:ascii="Times New Roman" w:hAnsi="Times New Roman"/>
          <w:b/>
          <w:color w:val="0F172A"/>
          <w:sz w:val="22"/>
        </w:rPr>
        <w:t xml:space="preserve">2. Granular Behavioral Metric Derivation (RFM): </w:t>
      </w:r>
      <w:r>
        <w:rPr>
          <w:rFonts w:ascii="Times New Roman" w:hAnsi="Times New Roman"/>
          <w:i w:val="0"/>
          <w:color w:val="0F172A"/>
          <w:sz w:val="22"/>
        </w:rPr>
        <w:t>The system must condense disparate orders into normalized behavioral dimensions: Recency (days elapsed since last transaction relative to a fixed operational boundary T_obs = max(InvoiceDate) + 1 day), Frequency (distinct checkout visits via nunique), and Monetary spend (net cumulative spend).</w:t>
      </w:r>
    </w:p>
    <w:p>
      <w:pPr>
        <w:spacing w:before="0" w:after="80" w:line="269" w:lineRule="auto"/>
        <w:jc w:val="both"/>
      </w:pPr>
      <w:r>
        <w:rPr>
          <w:rFonts w:ascii="Times New Roman" w:hAnsi="Times New Roman"/>
          <w:b/>
          <w:color w:val="0F172A"/>
          <w:sz w:val="22"/>
        </w:rPr>
        <w:t xml:space="preserve">3. Skew-Resistant Algorithmic Clustering: </w:t>
      </w:r>
      <w:r>
        <w:rPr>
          <w:rFonts w:ascii="Times New Roman" w:hAnsi="Times New Roman"/>
          <w:i w:val="0"/>
          <w:color w:val="0F172A"/>
          <w:sz w:val="22"/>
        </w:rPr>
        <w:t>Consumer spend follows a Pareto distribution (extreme positive skew). Euclidean distance-based clustering fails on raw values because monetary variance completely dominates frequency and recency. Log1p compression and Z-score standardization are required prior to K-Means modeling, coupled with a deterministic 1–5 quantile fallback scoring engine.</w:t>
      </w:r>
    </w:p>
    <w:p>
      <w:pPr>
        <w:spacing w:before="0" w:after="80" w:line="269" w:lineRule="auto"/>
        <w:jc w:val="both"/>
      </w:pPr>
      <w:r>
        <w:rPr>
          <w:rFonts w:ascii="Times New Roman" w:hAnsi="Times New Roman"/>
          <w:b/>
          <w:color w:val="0F172A"/>
          <w:sz w:val="22"/>
        </w:rPr>
        <w:t xml:space="preserve">4. Strategic BI Visualization &amp; Activation: </w:t>
      </w:r>
      <w:r>
        <w:rPr>
          <w:rFonts w:ascii="Times New Roman" w:hAnsi="Times New Roman"/>
          <w:i w:val="0"/>
          <w:color w:val="0F172A"/>
          <w:sz w:val="22"/>
        </w:rPr>
        <w:t>Executives and marketing teams require an interactive BI interface that visualizes portfolio health, highlights at-risk capital, and exports actionable customer cohorts linked to distinct CRM retention playbooks.</w:t>
      </w:r>
    </w:p>
    <w:p>
      <w:pPr>
        <w:keepNext/>
        <w:spacing w:before="120" w:after="40"/>
        <w:jc w:val="left"/>
      </w:pPr>
      <w:r>
        <w:rPr>
          <w:rFonts w:ascii="Times New Roman" w:hAnsi="Times New Roman"/>
          <w:b/>
          <w:color w:val="0F172A"/>
          <w:sz w:val="23"/>
        </w:rPr>
        <w:t>1.1.3 Project Scope &amp; Targeted Objectives</w:t>
      </w:r>
    </w:p>
    <w:p>
      <w:pPr>
        <w:spacing w:before="0" w:after="80" w:line="269" w:lineRule="auto"/>
        <w:jc w:val="both"/>
      </w:pPr>
      <w:r>
        <w:rPr>
          <w:rFonts w:ascii="Times New Roman" w:hAnsi="Times New Roman"/>
          <w:i w:val="0"/>
          <w:color w:val="0F172A"/>
          <w:sz w:val="22"/>
        </w:rPr>
        <w:t>The project delivers a production-grade analytics system bridging raw OLTP logs and strategic decision-making. Deliverables encompass an automated Python refinery pipeline, vectorized RFM engine, unsupervised K-Means clustering, star-schema data marts (FACT_TRANSACTIONS, FACT_REVERSALS, DIM_CUSTOMERS), and an interactive executive web dashboard.</w:t>
      </w:r>
    </w:p>
    <w:p>
      <w:r>
        <w:br w:type="page"/>
      </w:r>
    </w:p>
    <w:p>
      <w:pPr>
        <w:spacing w:before="0" w:after="40" w:line="269" w:lineRule="auto"/>
        <w:jc w:val="right"/>
      </w:pPr>
      <w:r>
        <w:rPr>
          <w:rFonts w:ascii="Times New Roman" w:hAnsi="Times New Roman"/>
          <w:i/>
          <w:color w:val="0F172A"/>
          <w:sz w:val="22"/>
        </w:rPr>
        <w:t>Page 2</w:t>
      </w:r>
    </w:p>
    <w:p>
      <w:pPr>
        <w:keepNext/>
        <w:spacing w:before="160" w:after="60"/>
        <w:jc w:val="left"/>
      </w:pPr>
      <w:r>
        <w:rPr>
          <w:rFonts w:ascii="Times New Roman" w:hAnsi="Times New Roman"/>
          <w:b/>
          <w:color w:val="0F172A"/>
          <w:sz w:val="26"/>
        </w:rPr>
        <w:t>1.2 Requirement Specifications (Product/System Tasks)</w:t>
      </w:r>
    </w:p>
    <w:p>
      <w:pPr>
        <w:spacing w:before="0" w:after="80" w:line="269" w:lineRule="auto"/>
        <w:jc w:val="both"/>
      </w:pPr>
      <w:r>
        <w:rPr>
          <w:rFonts w:ascii="Times New Roman" w:hAnsi="Times New Roman"/>
          <w:i w:val="0"/>
          <w:color w:val="0F172A"/>
          <w:sz w:val="22"/>
        </w:rPr>
        <w:t>The requirement specifications formally define the operational tasks, behavioral functions, and system performance standards for the E-Commerce Customer Lifecycle &amp; RFM Segmentation system.</w:t>
      </w:r>
    </w:p>
    <w:p>
      <w:pPr>
        <w:keepNext/>
        <w:spacing w:before="120" w:after="40"/>
        <w:jc w:val="left"/>
      </w:pPr>
      <w:r>
        <w:rPr>
          <w:rFonts w:ascii="Times New Roman" w:hAnsi="Times New Roman"/>
          <w:b/>
          <w:color w:val="0F172A"/>
          <w:sz w:val="23"/>
        </w:rPr>
        <w:t>1.2.1 Functional Requirements Specifications (FR)</w:t>
      </w:r>
    </w:p>
    <w:p>
      <w:pPr>
        <w:spacing w:before="0" w:after="80" w:line="269" w:lineRule="auto"/>
        <w:jc w:val="both"/>
      </w:pPr>
      <w:r>
        <w:rPr>
          <w:rFonts w:ascii="Times New Roman" w:hAnsi="Times New Roman"/>
          <w:b/>
          <w:color w:val="0F172A"/>
          <w:sz w:val="22"/>
        </w:rPr>
        <w:t xml:space="preserve">• FR-01: Ingestion &amp; Schema Enforcement: </w:t>
      </w:r>
      <w:r>
        <w:rPr>
          <w:rFonts w:ascii="Times New Roman" w:hAnsi="Times New Roman"/>
          <w:i w:val="0"/>
          <w:color w:val="0F172A"/>
          <w:sz w:val="22"/>
        </w:rPr>
        <w:t>Must ingest raw CSV transactional records, enforce typing (InvoiceNo string, InvoiceDate datetime64[ns], UnitPrice and Quantity float64), and standardize SKU text strings.</w:t>
      </w:r>
    </w:p>
    <w:p>
      <w:pPr>
        <w:spacing w:before="0" w:after="80" w:line="269" w:lineRule="auto"/>
        <w:jc w:val="both"/>
      </w:pPr>
      <w:r>
        <w:rPr>
          <w:rFonts w:ascii="Times New Roman" w:hAnsi="Times New Roman"/>
          <w:b/>
          <w:color w:val="0F172A"/>
          <w:sz w:val="22"/>
        </w:rPr>
        <w:t xml:space="preserve">• FR-02: Missing Entity Resolution: </w:t>
      </w:r>
      <w:r>
        <w:rPr>
          <w:rFonts w:ascii="Times New Roman" w:hAnsi="Times New Roman"/>
          <w:i w:val="0"/>
          <w:color w:val="0F172A"/>
          <w:sz w:val="22"/>
        </w:rPr>
        <w:t>Must identify records lacking authenticated CustomerID and drop them to prevent corrupting customer-level longitudinal cohorts.</w:t>
      </w:r>
    </w:p>
    <w:p>
      <w:pPr>
        <w:spacing w:before="0" w:after="80" w:line="269" w:lineRule="auto"/>
        <w:jc w:val="both"/>
      </w:pPr>
      <w:r>
        <w:rPr>
          <w:rFonts w:ascii="Times New Roman" w:hAnsi="Times New Roman"/>
          <w:b/>
          <w:color w:val="0F172A"/>
          <w:sz w:val="22"/>
        </w:rPr>
        <w:t xml:space="preserve">• FR-03: Reverse Logistics Isolation: </w:t>
      </w:r>
      <w:r>
        <w:rPr>
          <w:rFonts w:ascii="Times New Roman" w:hAnsi="Times New Roman"/>
          <w:i w:val="0"/>
          <w:color w:val="0F172A"/>
          <w:sz w:val="22"/>
        </w:rPr>
        <w:t>Must segregate credit notes, cancellations (invoices matching '^C'), and non-positive quantities into an audit ledger (fact_reversals_audit.csv) without affecting positive frequency metrics.</w:t>
      </w:r>
    </w:p>
    <w:p>
      <w:pPr>
        <w:spacing w:before="0" w:after="80" w:line="269" w:lineRule="auto"/>
        <w:jc w:val="both"/>
      </w:pPr>
      <w:r>
        <w:rPr>
          <w:rFonts w:ascii="Times New Roman" w:hAnsi="Times New Roman"/>
          <w:b/>
          <w:color w:val="0F172A"/>
          <w:sz w:val="22"/>
        </w:rPr>
        <w:t xml:space="preserve">• FR-04: Tukey IQR Outlier Capping: </w:t>
      </w:r>
      <w:r>
        <w:rPr>
          <w:rFonts w:ascii="Times New Roman" w:hAnsi="Times New Roman"/>
          <w:i w:val="0"/>
          <w:color w:val="0F172A"/>
          <w:sz w:val="22"/>
        </w:rPr>
        <w:t>Must compute Tukey's fences (IQR = Q3 - Q1) across Quantity and UnitPrice to remove bulk B2B anomalies.</w:t>
      </w:r>
    </w:p>
    <w:p>
      <w:pPr>
        <w:spacing w:before="0" w:after="80" w:line="269" w:lineRule="auto"/>
        <w:jc w:val="both"/>
      </w:pPr>
      <w:r>
        <w:rPr>
          <w:rFonts w:ascii="Times New Roman" w:hAnsi="Times New Roman"/>
          <w:b/>
          <w:color w:val="0F172A"/>
          <w:sz w:val="22"/>
        </w:rPr>
        <w:t xml:space="preserve">• FR-05: Vectorized RFM Derivation: </w:t>
      </w:r>
      <w:r>
        <w:rPr>
          <w:rFonts w:ascii="Times New Roman" w:hAnsi="Times New Roman"/>
          <w:i w:val="0"/>
          <w:color w:val="0F172A"/>
          <w:sz w:val="22"/>
        </w:rPr>
        <w:t>Must set T_obs = max(InvoiceDate) + 1 day and compute Recency days, Frequency (unique invoices), Monetary spend, and Average Order Value (AOV = Spend / Frequency).</w:t>
      </w:r>
    </w:p>
    <w:p>
      <w:pPr>
        <w:spacing w:before="0" w:after="80" w:line="269" w:lineRule="auto"/>
        <w:jc w:val="both"/>
      </w:pPr>
      <w:r>
        <w:rPr>
          <w:rFonts w:ascii="Times New Roman" w:hAnsi="Times New Roman"/>
          <w:b/>
          <w:color w:val="0F172A"/>
          <w:sz w:val="22"/>
        </w:rPr>
        <w:t xml:space="preserve">• FR-06: ML Clustering &amp; Diagnostics: </w:t>
      </w:r>
      <w:r>
        <w:rPr>
          <w:rFonts w:ascii="Times New Roman" w:hAnsi="Times New Roman"/>
          <w:i w:val="0"/>
          <w:color w:val="0F172A"/>
          <w:sz w:val="22"/>
        </w:rPr>
        <w:t>Must apply log1p skew reduction, StandardScaler standardization, evaluate Elbow Inertia and Silhouette scores across k in [2..6], and fit production K-Means.</w:t>
      </w:r>
    </w:p>
    <w:p>
      <w:pPr>
        <w:spacing w:before="0" w:after="80" w:line="269" w:lineRule="auto"/>
        <w:jc w:val="both"/>
      </w:pPr>
      <w:r>
        <w:rPr>
          <w:rFonts w:ascii="Times New Roman" w:hAnsi="Times New Roman"/>
          <w:b/>
          <w:color w:val="0F172A"/>
          <w:sz w:val="22"/>
        </w:rPr>
        <w:t xml:space="preserve">• FR-07: Quantile RFM Scoring: </w:t>
      </w:r>
      <w:r>
        <w:rPr>
          <w:rFonts w:ascii="Times New Roman" w:hAnsi="Times New Roman"/>
          <w:i w:val="0"/>
          <w:color w:val="0F172A"/>
          <w:sz w:val="22"/>
        </w:rPr>
        <w:t>Must provide fallback 1–5 percentile scoring (pd.qcut) mapping accounts to 8 business segments ('Champions', 'Loyal Customers', 'At Risk Whales', etc.).</w:t>
      </w:r>
    </w:p>
    <w:p>
      <w:pPr>
        <w:spacing w:before="0" w:after="80" w:line="269" w:lineRule="auto"/>
        <w:jc w:val="both"/>
      </w:pPr>
      <w:r>
        <w:rPr>
          <w:rFonts w:ascii="Times New Roman" w:hAnsi="Times New Roman"/>
          <w:b/>
          <w:color w:val="0F172A"/>
          <w:sz w:val="22"/>
        </w:rPr>
        <w:t xml:space="preserve">• FR-08: Star Schema &amp; Dashboard: </w:t>
      </w:r>
      <w:r>
        <w:rPr>
          <w:rFonts w:ascii="Times New Roman" w:hAnsi="Times New Roman"/>
          <w:i w:val="0"/>
          <w:color w:val="0F172A"/>
          <w:sz w:val="22"/>
        </w:rPr>
        <w:t>Must export clean star-schema tables and render an interactive executive dashboard with KPI scorecards, spatial scatterplots, and a searchable activation ledger.</w:t>
      </w:r>
    </w:p>
    <w:p>
      <w:pPr>
        <w:keepNext/>
        <w:spacing w:before="120" w:after="40"/>
        <w:jc w:val="left"/>
      </w:pPr>
      <w:r>
        <w:rPr>
          <w:rFonts w:ascii="Times New Roman" w:hAnsi="Times New Roman"/>
          <w:b/>
          <w:color w:val="0F172A"/>
          <w:sz w:val="23"/>
        </w:rPr>
        <w:t>1.2.2 Non-Functional Requirements Specifications (NFR)</w:t>
      </w:r>
    </w:p>
    <w:p>
      <w:pPr>
        <w:spacing w:before="0" w:after="80" w:line="269" w:lineRule="auto"/>
        <w:jc w:val="both"/>
      </w:pPr>
      <w:r>
        <w:rPr>
          <w:rFonts w:ascii="Times New Roman" w:hAnsi="Times New Roman"/>
          <w:b/>
          <w:color w:val="0F172A"/>
          <w:sz w:val="22"/>
        </w:rPr>
        <w:t xml:space="preserve">• NFR-01: Performance &amp; Latency: </w:t>
      </w:r>
      <w:r>
        <w:rPr>
          <w:rFonts w:ascii="Times New Roman" w:hAnsi="Times New Roman"/>
          <w:i w:val="0"/>
          <w:color w:val="0F172A"/>
          <w:sz w:val="22"/>
        </w:rPr>
        <w:t>The pipeline must process 15,000+ transactional records in under 5 seconds on standard x86/ARM hardware.</w:t>
      </w:r>
    </w:p>
    <w:p>
      <w:pPr>
        <w:spacing w:before="0" w:after="80" w:line="269" w:lineRule="auto"/>
        <w:jc w:val="both"/>
      </w:pPr>
      <w:r>
        <w:rPr>
          <w:rFonts w:ascii="Times New Roman" w:hAnsi="Times New Roman"/>
          <w:b/>
          <w:color w:val="0F172A"/>
          <w:sz w:val="22"/>
        </w:rPr>
        <w:t xml:space="preserve">• NFR-02: Scalability: </w:t>
      </w:r>
      <w:r>
        <w:rPr>
          <w:rFonts w:ascii="Times New Roman" w:hAnsi="Times New Roman"/>
          <w:i w:val="0"/>
          <w:color w:val="0F172A"/>
          <w:sz w:val="22"/>
        </w:rPr>
        <w:t>All feature calculations must maintain linear O(N) complexity using vectorized Pandas/NumPy C-routines.</w:t>
      </w:r>
    </w:p>
    <w:p>
      <w:pPr>
        <w:spacing w:before="0" w:after="80" w:line="269" w:lineRule="auto"/>
        <w:jc w:val="both"/>
      </w:pPr>
      <w:r>
        <w:rPr>
          <w:rFonts w:ascii="Times New Roman" w:hAnsi="Times New Roman"/>
          <w:b/>
          <w:color w:val="0F172A"/>
          <w:sz w:val="22"/>
        </w:rPr>
        <w:t xml:space="preserve">• NFR-03: Reproducibility: </w:t>
      </w:r>
      <w:r>
        <w:rPr>
          <w:rFonts w:ascii="Times New Roman" w:hAnsi="Times New Roman"/>
          <w:i w:val="0"/>
          <w:color w:val="0F172A"/>
          <w:sz w:val="22"/>
        </w:rPr>
        <w:t>Fixed random seeds (random_state=42) ensure deterministic clustering across distributed environments.</w:t>
      </w:r>
    </w:p>
    <w:p>
      <w:pPr>
        <w:spacing w:before="60" w:after="100"/>
        <w:jc w:val="center"/>
      </w:pPr>
      <w:r>
        <w:rPr>
          <w:rFonts w:ascii="Times New Roman" w:hAnsi="Times New Roman"/>
          <w:b/>
          <w:color w:val="475569"/>
          <w:sz w:val="20"/>
        </w:rPr>
        <w:t>Table 1.1: System &amp; Hardware/Software Specifications</w:t>
      </w:r>
    </w:p>
    <w:tbl>
      <w:tblPr>
        <w:tblW w:type="auto" w:w="0"/>
        <w:jc w:val="center"/>
        <w:tblLook w:firstColumn="1" w:firstRow="1" w:lastColumn="0" w:lastRow="0" w:noHBand="0" w:noVBand="1" w:val="04A0"/>
      </w:tblPr>
      <w:tblGrid>
        <w:gridCol w:w="3120"/>
        <w:gridCol w:w="3120"/>
        <w:gridCol w:w="3120"/>
      </w:tblGrid>
      <w:tr>
        <w:tc>
          <w:tcPr>
            <w:tcW w:type="dxa" w:w="3120"/>
            <w:shd w:fill="7A003C"/>
          </w:tcPr>
          <w:p>
            <w:r>
              <w:rPr>
                <w:rFonts w:ascii="Times New Roman" w:hAnsi="Times New Roman"/>
                <w:b/>
                <w:color w:val="FFFFFF"/>
                <w:sz w:val="17"/>
              </w:rPr>
              <w:t>SYSTEM CATEGORY</w:t>
            </w:r>
          </w:p>
        </w:tc>
        <w:tc>
          <w:tcPr>
            <w:tcW w:type="dxa" w:w="3120"/>
            <w:shd w:fill="7A003C"/>
          </w:tcPr>
          <w:p>
            <w:r>
              <w:rPr>
                <w:rFonts w:ascii="Times New Roman" w:hAnsi="Times New Roman"/>
                <w:b/>
                <w:color w:val="FFFFFF"/>
                <w:sz w:val="17"/>
              </w:rPr>
              <w:t>MINIMUM REQUIREMENT</w:t>
            </w:r>
          </w:p>
        </w:tc>
        <w:tc>
          <w:tcPr>
            <w:tcW w:type="dxa" w:w="3120"/>
            <w:shd w:fill="7A003C"/>
          </w:tcPr>
          <w:p>
            <w:r>
              <w:rPr>
                <w:rFonts w:ascii="Times New Roman" w:hAnsi="Times New Roman"/>
                <w:b/>
                <w:color w:val="FFFFFF"/>
                <w:sz w:val="17"/>
              </w:rPr>
              <w:t>DEPLOYED SPECIFICATION</w:t>
            </w:r>
          </w:p>
        </w:tc>
      </w:tr>
      <w:tr>
        <w:tc>
          <w:tcPr>
            <w:tcW w:type="dxa" w:w="3120"/>
            <w:tcMar>
              <w:top w:w="35" w:type="dxa"/>
              <w:bottom w:w="35" w:type="dxa"/>
              <w:left w:w="70" w:type="dxa"/>
              <w:right w:w="70" w:type="dxa"/>
            </w:tcMar>
            <w:shd w:fill="F8FAFC"/>
          </w:tcPr>
          <w:p>
            <w:r>
              <w:rPr>
                <w:rFonts w:ascii="Times New Roman" w:hAnsi="Times New Roman"/>
                <w:sz w:val="16"/>
              </w:rPr>
              <w:t>Processor / CPU</w:t>
            </w:r>
          </w:p>
        </w:tc>
        <w:tc>
          <w:tcPr>
            <w:tcW w:type="dxa" w:w="3120"/>
            <w:tcMar>
              <w:top w:w="35" w:type="dxa"/>
              <w:bottom w:w="35" w:type="dxa"/>
              <w:left w:w="70" w:type="dxa"/>
              <w:right w:w="70" w:type="dxa"/>
            </w:tcMar>
            <w:shd w:fill="F8FAFC"/>
          </w:tcPr>
          <w:p>
            <w:r>
              <w:rPr>
                <w:rFonts w:ascii="Times New Roman" w:hAnsi="Times New Roman"/>
                <w:sz w:val="16"/>
              </w:rPr>
              <w:t>Dual-Core x86_64 or ARM64</w:t>
            </w:r>
          </w:p>
        </w:tc>
        <w:tc>
          <w:tcPr>
            <w:tcW w:type="dxa" w:w="3120"/>
            <w:tcMar>
              <w:top w:w="35" w:type="dxa"/>
              <w:bottom w:w="35" w:type="dxa"/>
              <w:left w:w="70" w:type="dxa"/>
              <w:right w:w="70" w:type="dxa"/>
            </w:tcMar>
            <w:shd w:fill="F8FAFC"/>
          </w:tcPr>
          <w:p>
            <w:r>
              <w:rPr>
                <w:rFonts w:ascii="Times New Roman" w:hAnsi="Times New Roman"/>
                <w:sz w:val="16"/>
              </w:rPr>
              <w:t>Apple Silicon M-Series / Intel Core i5/i7 (8-Core+)</w:t>
            </w:r>
          </w:p>
        </w:tc>
      </w:tr>
      <w:tr>
        <w:tc>
          <w:tcPr>
            <w:tcW w:type="dxa" w:w="3120"/>
            <w:tcMar>
              <w:top w:w="35" w:type="dxa"/>
              <w:bottom w:w="35" w:type="dxa"/>
              <w:left w:w="70" w:type="dxa"/>
              <w:right w:w="70" w:type="dxa"/>
            </w:tcMar>
            <w:shd w:fill="FFFFFF"/>
          </w:tcPr>
          <w:p>
            <w:r>
              <w:rPr>
                <w:rFonts w:ascii="Times New Roman" w:hAnsi="Times New Roman"/>
                <w:sz w:val="16"/>
              </w:rPr>
              <w:t>System Memory (RAM)</w:t>
            </w:r>
          </w:p>
        </w:tc>
        <w:tc>
          <w:tcPr>
            <w:tcW w:type="dxa" w:w="3120"/>
            <w:tcMar>
              <w:top w:w="35" w:type="dxa"/>
              <w:bottom w:w="35" w:type="dxa"/>
              <w:left w:w="70" w:type="dxa"/>
              <w:right w:w="70" w:type="dxa"/>
            </w:tcMar>
            <w:shd w:fill="FFFFFF"/>
          </w:tcPr>
          <w:p>
            <w:r>
              <w:rPr>
                <w:rFonts w:ascii="Times New Roman" w:hAnsi="Times New Roman"/>
                <w:sz w:val="16"/>
              </w:rPr>
              <w:t>4 GB DDR3/DDR4</w:t>
            </w:r>
          </w:p>
        </w:tc>
        <w:tc>
          <w:tcPr>
            <w:tcW w:type="dxa" w:w="3120"/>
            <w:tcMar>
              <w:top w:w="35" w:type="dxa"/>
              <w:bottom w:w="35" w:type="dxa"/>
              <w:left w:w="70" w:type="dxa"/>
              <w:right w:w="70" w:type="dxa"/>
            </w:tcMar>
            <w:shd w:fill="FFFFFF"/>
          </w:tcPr>
          <w:p>
            <w:r>
              <w:rPr>
                <w:rFonts w:ascii="Times New Roman" w:hAnsi="Times New Roman"/>
                <w:sz w:val="16"/>
              </w:rPr>
              <w:t>8 GB to 16 GB Unified Memory</w:t>
            </w:r>
          </w:p>
        </w:tc>
      </w:tr>
      <w:tr>
        <w:tc>
          <w:tcPr>
            <w:tcW w:type="dxa" w:w="3120"/>
            <w:tcMar>
              <w:top w:w="35" w:type="dxa"/>
              <w:bottom w:w="35" w:type="dxa"/>
              <w:left w:w="70" w:type="dxa"/>
              <w:right w:w="70" w:type="dxa"/>
            </w:tcMar>
            <w:shd w:fill="F8FAFC"/>
          </w:tcPr>
          <w:p>
            <w:r>
              <w:rPr>
                <w:rFonts w:ascii="Times New Roman" w:hAnsi="Times New Roman"/>
                <w:sz w:val="16"/>
              </w:rPr>
              <w:t>Storage Subsystem</w:t>
            </w:r>
          </w:p>
        </w:tc>
        <w:tc>
          <w:tcPr>
            <w:tcW w:type="dxa" w:w="3120"/>
            <w:tcMar>
              <w:top w:w="35" w:type="dxa"/>
              <w:bottom w:w="35" w:type="dxa"/>
              <w:left w:w="70" w:type="dxa"/>
              <w:right w:w="70" w:type="dxa"/>
            </w:tcMar>
            <w:shd w:fill="F8FAFC"/>
          </w:tcPr>
          <w:p>
            <w:r>
              <w:rPr>
                <w:rFonts w:ascii="Times New Roman" w:hAnsi="Times New Roman"/>
                <w:sz w:val="16"/>
              </w:rPr>
              <w:t>500 MB Free Disk Space</w:t>
            </w:r>
          </w:p>
        </w:tc>
        <w:tc>
          <w:tcPr>
            <w:tcW w:type="dxa" w:w="3120"/>
            <w:tcMar>
              <w:top w:w="35" w:type="dxa"/>
              <w:bottom w:w="35" w:type="dxa"/>
              <w:left w:w="70" w:type="dxa"/>
              <w:right w:w="70" w:type="dxa"/>
            </w:tcMar>
            <w:shd w:fill="F8FAFC"/>
          </w:tcPr>
          <w:p>
            <w:r>
              <w:rPr>
                <w:rFonts w:ascii="Times New Roman" w:hAnsi="Times New Roman"/>
                <w:sz w:val="16"/>
              </w:rPr>
              <w:t>NVMe Solid State Drive (SSD)</w:t>
            </w:r>
          </w:p>
        </w:tc>
      </w:tr>
      <w:tr>
        <w:tc>
          <w:tcPr>
            <w:tcW w:type="dxa" w:w="3120"/>
            <w:tcMar>
              <w:top w:w="35" w:type="dxa"/>
              <w:bottom w:w="35" w:type="dxa"/>
              <w:left w:w="70" w:type="dxa"/>
              <w:right w:w="70" w:type="dxa"/>
            </w:tcMar>
            <w:shd w:fill="FFFFFF"/>
          </w:tcPr>
          <w:p>
            <w:r>
              <w:rPr>
                <w:rFonts w:ascii="Times New Roman" w:hAnsi="Times New Roman"/>
                <w:sz w:val="16"/>
              </w:rPr>
              <w:t>Operating System</w:t>
            </w:r>
          </w:p>
        </w:tc>
        <w:tc>
          <w:tcPr>
            <w:tcW w:type="dxa" w:w="3120"/>
            <w:tcMar>
              <w:top w:w="35" w:type="dxa"/>
              <w:bottom w:w="35" w:type="dxa"/>
              <w:left w:w="70" w:type="dxa"/>
              <w:right w:w="70" w:type="dxa"/>
            </w:tcMar>
            <w:shd w:fill="FFFFFF"/>
          </w:tcPr>
          <w:p>
            <w:r>
              <w:rPr>
                <w:rFonts w:ascii="Times New Roman" w:hAnsi="Times New Roman"/>
                <w:sz w:val="16"/>
              </w:rPr>
              <w:t>macOS 12+, Ubuntu 20.04+, Windows 10+</w:t>
            </w:r>
          </w:p>
        </w:tc>
        <w:tc>
          <w:tcPr>
            <w:tcW w:type="dxa" w:w="3120"/>
            <w:tcMar>
              <w:top w:w="35" w:type="dxa"/>
              <w:bottom w:w="35" w:type="dxa"/>
              <w:left w:w="70" w:type="dxa"/>
              <w:right w:w="70" w:type="dxa"/>
            </w:tcMar>
            <w:shd w:fill="FFFFFF"/>
          </w:tcPr>
          <w:p>
            <w:r>
              <w:rPr>
                <w:rFonts w:ascii="Times New Roman" w:hAnsi="Times New Roman"/>
                <w:sz w:val="16"/>
              </w:rPr>
              <w:t>macOS Darwin (Unix Environment)</w:t>
            </w:r>
          </w:p>
        </w:tc>
      </w:tr>
      <w:tr>
        <w:tc>
          <w:tcPr>
            <w:tcW w:type="dxa" w:w="3120"/>
            <w:tcMar>
              <w:top w:w="35" w:type="dxa"/>
              <w:bottom w:w="35" w:type="dxa"/>
              <w:left w:w="70" w:type="dxa"/>
              <w:right w:w="70" w:type="dxa"/>
            </w:tcMar>
            <w:shd w:fill="F8FAFC"/>
          </w:tcPr>
          <w:p>
            <w:r>
              <w:rPr>
                <w:rFonts w:ascii="Times New Roman" w:hAnsi="Times New Roman"/>
                <w:sz w:val="16"/>
              </w:rPr>
              <w:t>Runtime Environment</w:t>
            </w:r>
          </w:p>
        </w:tc>
        <w:tc>
          <w:tcPr>
            <w:tcW w:type="dxa" w:w="3120"/>
            <w:tcMar>
              <w:top w:w="35" w:type="dxa"/>
              <w:bottom w:w="35" w:type="dxa"/>
              <w:left w:w="70" w:type="dxa"/>
              <w:right w:w="70" w:type="dxa"/>
            </w:tcMar>
            <w:shd w:fill="F8FAFC"/>
          </w:tcPr>
          <w:p>
            <w:r>
              <w:rPr>
                <w:rFonts w:ascii="Times New Roman" w:hAnsi="Times New Roman"/>
                <w:sz w:val="16"/>
              </w:rPr>
              <w:t>Python 3.9+, Modern Web Browser</w:t>
            </w:r>
          </w:p>
        </w:tc>
        <w:tc>
          <w:tcPr>
            <w:tcW w:type="dxa" w:w="3120"/>
            <w:tcMar>
              <w:top w:w="35" w:type="dxa"/>
              <w:bottom w:w="35" w:type="dxa"/>
              <w:left w:w="70" w:type="dxa"/>
              <w:right w:w="70" w:type="dxa"/>
            </w:tcMar>
            <w:shd w:fill="F8FAFC"/>
          </w:tcPr>
          <w:p>
            <w:r>
              <w:rPr>
                <w:rFonts w:ascii="Times New Roman" w:hAnsi="Times New Roman"/>
                <w:sz w:val="16"/>
              </w:rPr>
              <w:t>Python 3.9.6, Safari, Google Chrome, VS Code</w:t>
            </w:r>
          </w:p>
        </w:tc>
      </w:tr>
    </w:tbl>
    <w:p>
      <w:r>
        <w:br w:type="page"/>
      </w:r>
    </w:p>
    <w:p>
      <w:pPr>
        <w:spacing w:before="0" w:after="40" w:line="269" w:lineRule="auto"/>
        <w:jc w:val="right"/>
      </w:pPr>
      <w:r>
        <w:rPr>
          <w:rFonts w:ascii="Times New Roman" w:hAnsi="Times New Roman"/>
          <w:i/>
          <w:color w:val="0F172A"/>
          <w:sz w:val="22"/>
        </w:rPr>
        <w:t>Page 3</w:t>
      </w:r>
    </w:p>
    <w:p>
      <w:pPr>
        <w:keepNext/>
        <w:spacing w:before="160" w:after="60"/>
        <w:jc w:val="left"/>
      </w:pPr>
      <w:r>
        <w:rPr>
          <w:rFonts w:ascii="Times New Roman" w:hAnsi="Times New Roman"/>
          <w:b/>
          <w:color w:val="0F172A"/>
          <w:sz w:val="26"/>
        </w:rPr>
        <w:t>1.3 Tools and Technology Used (Front-End/Back-End/Framework/Protocol/API/Services/App. etc.)</w:t>
      </w:r>
    </w:p>
    <w:p>
      <w:pPr>
        <w:spacing w:before="0" w:after="80" w:line="269" w:lineRule="auto"/>
        <w:jc w:val="both"/>
      </w:pPr>
      <w:r>
        <w:rPr>
          <w:rFonts w:ascii="Times New Roman" w:hAnsi="Times New Roman"/>
          <w:i w:val="0"/>
          <w:color w:val="0F172A"/>
          <w:sz w:val="22"/>
        </w:rPr>
        <w:t>The project architecture integrates an enterprise-ready analytical engineering stack. Each technology component has been chosen to maximize processing throughput, algorithmic precision, and visual interactivity.</w:t>
      </w:r>
    </w:p>
    <w:p>
      <w:pPr>
        <w:keepNext/>
        <w:spacing w:before="120" w:after="40"/>
        <w:jc w:val="left"/>
      </w:pPr>
      <w:r>
        <w:rPr>
          <w:rFonts w:ascii="Times New Roman" w:hAnsi="Times New Roman"/>
          <w:b/>
          <w:color w:val="0F172A"/>
          <w:sz w:val="23"/>
        </w:rPr>
        <w:t>1.3.1 Core Processing &amp; Numerical Computing</w:t>
      </w:r>
    </w:p>
    <w:p>
      <w:pPr>
        <w:spacing w:before="0" w:after="80" w:line="269" w:lineRule="auto"/>
        <w:jc w:val="both"/>
      </w:pPr>
      <w:r>
        <w:rPr>
          <w:rFonts w:ascii="Times New Roman" w:hAnsi="Times New Roman"/>
          <w:b/>
          <w:color w:val="0F172A"/>
          <w:sz w:val="22"/>
        </w:rPr>
        <w:t xml:space="preserve">• Python 3.9+: </w:t>
      </w:r>
      <w:r>
        <w:rPr>
          <w:rFonts w:ascii="Times New Roman" w:hAnsi="Times New Roman"/>
          <w:i w:val="0"/>
          <w:color w:val="0F172A"/>
          <w:sz w:val="22"/>
        </w:rPr>
        <w:t>Primary runtime environment offering native execution of optimized C-extensions for data science.</w:t>
      </w:r>
    </w:p>
    <w:p>
      <w:pPr>
        <w:spacing w:before="0" w:after="80" w:line="269" w:lineRule="auto"/>
        <w:jc w:val="both"/>
      </w:pPr>
      <w:r>
        <w:rPr>
          <w:rFonts w:ascii="Times New Roman" w:hAnsi="Times New Roman"/>
          <w:b/>
          <w:color w:val="0F172A"/>
          <w:sz w:val="22"/>
        </w:rPr>
        <w:t xml:space="preserve">• Pandas (v2.3.3): </w:t>
      </w:r>
      <w:r>
        <w:rPr>
          <w:rFonts w:ascii="Times New Roman" w:hAnsi="Times New Roman"/>
          <w:i w:val="0"/>
          <w:color w:val="0F172A"/>
          <w:sz w:val="22"/>
        </w:rPr>
        <w:t>High-performance data structures executing vectorized group aggregations, type coercion, datetime logic, and quantile ranking (pd.qcut).</w:t>
      </w:r>
    </w:p>
    <w:p>
      <w:pPr>
        <w:spacing w:before="0" w:after="80" w:line="269" w:lineRule="auto"/>
        <w:jc w:val="both"/>
      </w:pPr>
      <w:r>
        <w:rPr>
          <w:rFonts w:ascii="Times New Roman" w:hAnsi="Times New Roman"/>
          <w:b/>
          <w:color w:val="0F172A"/>
          <w:sz w:val="22"/>
        </w:rPr>
        <w:t xml:space="preserve">• NumPy (v2.0.2): </w:t>
      </w:r>
      <w:r>
        <w:rPr>
          <w:rFonts w:ascii="Times New Roman" w:hAnsi="Times New Roman"/>
          <w:i w:val="0"/>
          <w:color w:val="0F172A"/>
          <w:sz w:val="22"/>
        </w:rPr>
        <w:t>Vectorized numerical array operations, logarithmic transformations (log1p), and Tukey fence computations.</w:t>
      </w:r>
    </w:p>
    <w:p>
      <w:pPr>
        <w:keepNext/>
        <w:spacing w:before="120" w:after="40"/>
        <w:jc w:val="left"/>
      </w:pPr>
      <w:r>
        <w:rPr>
          <w:rFonts w:ascii="Times New Roman" w:hAnsi="Times New Roman"/>
          <w:b/>
          <w:color w:val="0F172A"/>
          <w:sz w:val="23"/>
        </w:rPr>
        <w:t>1.3.2 Machine Learning &amp; Statistical Modeling</w:t>
      </w:r>
    </w:p>
    <w:p>
      <w:pPr>
        <w:spacing w:before="0" w:after="80" w:line="269" w:lineRule="auto"/>
        <w:jc w:val="both"/>
      </w:pPr>
      <w:r>
        <w:rPr>
          <w:rFonts w:ascii="Times New Roman" w:hAnsi="Times New Roman"/>
          <w:b/>
          <w:color w:val="0F172A"/>
          <w:sz w:val="22"/>
        </w:rPr>
        <w:t xml:space="preserve">• Scikit-Learn (v1.6.1): </w:t>
      </w:r>
      <w:r>
        <w:rPr>
          <w:rFonts w:ascii="Times New Roman" w:hAnsi="Times New Roman"/>
          <w:i w:val="0"/>
          <w:color w:val="0F172A"/>
          <w:sz w:val="22"/>
        </w:rPr>
        <w:t>Implements StandardScaler for Z-score normalization, KMeans with k-means++ initialization, and silhouette_score for cluster quality validation.</w:t>
      </w:r>
    </w:p>
    <w:p>
      <w:pPr>
        <w:spacing w:before="0" w:after="80" w:line="269" w:lineRule="auto"/>
        <w:jc w:val="both"/>
      </w:pPr>
      <w:r>
        <w:rPr>
          <w:rFonts w:ascii="Times New Roman" w:hAnsi="Times New Roman"/>
          <w:b/>
          <w:color w:val="0F172A"/>
          <w:sz w:val="22"/>
        </w:rPr>
        <w:t xml:space="preserve">• SciPy (v1.13.1): </w:t>
      </w:r>
      <w:r>
        <w:rPr>
          <w:rFonts w:ascii="Times New Roman" w:hAnsi="Times New Roman"/>
          <w:i w:val="0"/>
          <w:color w:val="0F172A"/>
          <w:sz w:val="22"/>
        </w:rPr>
        <w:t>Provides statistical functions supporting spatial distance evaluations and distribution analysis.</w:t>
      </w:r>
    </w:p>
    <w:p>
      <w:pPr>
        <w:keepNext/>
        <w:spacing w:before="120" w:after="40"/>
        <w:jc w:val="left"/>
      </w:pPr>
      <w:r>
        <w:rPr>
          <w:rFonts w:ascii="Times New Roman" w:hAnsi="Times New Roman"/>
          <w:b/>
          <w:color w:val="0F172A"/>
          <w:sz w:val="23"/>
        </w:rPr>
        <w:t>1.3.3 Presentation, Dashboards &amp; Storage</w:t>
      </w:r>
    </w:p>
    <w:p>
      <w:pPr>
        <w:spacing w:before="0" w:after="80" w:line="269" w:lineRule="auto"/>
        <w:jc w:val="both"/>
      </w:pPr>
      <w:r>
        <w:rPr>
          <w:rFonts w:ascii="Times New Roman" w:hAnsi="Times New Roman"/>
          <w:b/>
          <w:color w:val="0F172A"/>
          <w:sz w:val="22"/>
        </w:rPr>
        <w:t xml:space="preserve">• HTML5 &amp; Tailwind CSS: </w:t>
      </w:r>
      <w:r>
        <w:rPr>
          <w:rFonts w:ascii="Times New Roman" w:hAnsi="Times New Roman"/>
          <w:i w:val="0"/>
          <w:color w:val="0F172A"/>
          <w:sz w:val="22"/>
        </w:rPr>
        <w:t>Utility-first styling framework providing responsive dark-mode executive UI layouts.</w:t>
      </w:r>
    </w:p>
    <w:p>
      <w:pPr>
        <w:spacing w:before="0" w:after="80" w:line="269" w:lineRule="auto"/>
        <w:jc w:val="both"/>
      </w:pPr>
      <w:r>
        <w:rPr>
          <w:rFonts w:ascii="Times New Roman" w:hAnsi="Times New Roman"/>
          <w:b/>
          <w:color w:val="0F172A"/>
          <w:sz w:val="22"/>
        </w:rPr>
        <w:t xml:space="preserve">• Chart.js: </w:t>
      </w:r>
      <w:r>
        <w:rPr>
          <w:rFonts w:ascii="Times New Roman" w:hAnsi="Times New Roman"/>
          <w:i w:val="0"/>
          <w:color w:val="0F172A"/>
          <w:sz w:val="22"/>
        </w:rPr>
        <w:t>Interactive charting engine rendering segment revenue donuts, spatial scatterplots, and diagnostic curves.</w:t>
      </w:r>
    </w:p>
    <w:p>
      <w:pPr>
        <w:spacing w:before="0" w:after="80" w:line="269" w:lineRule="auto"/>
        <w:jc w:val="both"/>
      </w:pPr>
      <w:r>
        <w:rPr>
          <w:rFonts w:ascii="Times New Roman" w:hAnsi="Times New Roman"/>
          <w:b/>
          <w:color w:val="0F172A"/>
          <w:sz w:val="22"/>
        </w:rPr>
        <w:t xml:space="preserve">• Star-Schema BI Marts: </w:t>
      </w:r>
      <w:r>
        <w:rPr>
          <w:rFonts w:ascii="Times New Roman" w:hAnsi="Times New Roman"/>
          <w:i w:val="0"/>
          <w:color w:val="0F172A"/>
          <w:sz w:val="22"/>
        </w:rPr>
        <w:t>Data marts formatted as a star schema (fact table linked to customer dimension) for native Tableau/Power BI integration.</w:t>
      </w:r>
    </w:p>
    <w:p>
      <w:pPr>
        <w:spacing w:before="0" w:after="80" w:line="269" w:lineRule="auto"/>
        <w:jc w:val="both"/>
      </w:pPr>
      <w:r>
        <w:rPr>
          <w:rFonts w:ascii="Times New Roman" w:hAnsi="Times New Roman"/>
          <w:b/>
          <w:color w:val="0F172A"/>
          <w:sz w:val="22"/>
        </w:rPr>
        <w:t xml:space="preserve">• Engineering Tooling: </w:t>
      </w:r>
      <w:r>
        <w:rPr>
          <w:rFonts w:ascii="Times New Roman" w:hAnsi="Times New Roman"/>
          <w:i w:val="0"/>
          <w:color w:val="0F172A"/>
          <w:sz w:val="22"/>
        </w:rPr>
        <w:t>Git for version control, GitHub for cloud repository hosting, and python-docx for automated report generation.</w:t>
      </w:r>
    </w:p>
    <w:p>
      <w:pPr>
        <w:spacing w:before="60" w:after="100"/>
        <w:jc w:val="center"/>
      </w:pPr>
      <w:r>
        <w:rPr>
          <w:rFonts w:ascii="Times New Roman" w:hAnsi="Times New Roman"/>
          <w:b/>
          <w:color w:val="475569"/>
          <w:sz w:val="20"/>
        </w:rPr>
        <w:t>Table 1.2: Technology Stack &amp; Architectural Layer Mapping</w:t>
      </w:r>
    </w:p>
    <w:tbl>
      <w:tblPr>
        <w:tblW w:type="auto" w:w="0"/>
        <w:jc w:val="center"/>
        <w:tblLook w:firstColumn="1" w:firstRow="1" w:lastColumn="0" w:lastRow="0" w:noHBand="0" w:noVBand="1" w:val="04A0"/>
      </w:tblPr>
      <w:tblGrid>
        <w:gridCol w:w="3120"/>
        <w:gridCol w:w="3120"/>
        <w:gridCol w:w="3120"/>
      </w:tblGrid>
      <w:tr>
        <w:tc>
          <w:tcPr>
            <w:tcW w:type="dxa" w:w="3120"/>
            <w:shd w:fill="7A003C"/>
          </w:tcPr>
          <w:p>
            <w:r>
              <w:rPr>
                <w:rFonts w:ascii="Times New Roman" w:hAnsi="Times New Roman"/>
                <w:b/>
                <w:color w:val="FFFFFF"/>
                <w:sz w:val="17"/>
              </w:rPr>
              <w:t>SYSTEM LAYER</w:t>
            </w:r>
          </w:p>
        </w:tc>
        <w:tc>
          <w:tcPr>
            <w:tcW w:type="dxa" w:w="3120"/>
            <w:shd w:fill="7A003C"/>
          </w:tcPr>
          <w:p>
            <w:r>
              <w:rPr>
                <w:rFonts w:ascii="Times New Roman" w:hAnsi="Times New Roman"/>
                <w:b/>
                <w:color w:val="FFFFFF"/>
                <w:sz w:val="17"/>
              </w:rPr>
              <w:t>TECHNOLOGY / FRAMEWORK</w:t>
            </w:r>
          </w:p>
        </w:tc>
        <w:tc>
          <w:tcPr>
            <w:tcW w:type="dxa" w:w="3120"/>
            <w:shd w:fill="7A003C"/>
          </w:tcPr>
          <w:p>
            <w:r>
              <w:rPr>
                <w:rFonts w:ascii="Times New Roman" w:hAnsi="Times New Roman"/>
                <w:b/>
                <w:color w:val="FFFFFF"/>
                <w:sz w:val="17"/>
              </w:rPr>
              <w:t>PRIMARY OPERATIONAL TASK</w:t>
            </w:r>
          </w:p>
        </w:tc>
      </w:tr>
      <w:tr>
        <w:tc>
          <w:tcPr>
            <w:tcW w:type="dxa" w:w="3120"/>
            <w:tcMar>
              <w:top w:w="35" w:type="dxa"/>
              <w:bottom w:w="35" w:type="dxa"/>
              <w:left w:w="70" w:type="dxa"/>
              <w:right w:w="70" w:type="dxa"/>
            </w:tcMar>
            <w:shd w:fill="F8FAFC"/>
          </w:tcPr>
          <w:p>
            <w:r>
              <w:rPr>
                <w:rFonts w:ascii="Times New Roman" w:hAnsi="Times New Roman"/>
                <w:sz w:val="16"/>
              </w:rPr>
              <w:t>Data Refinery Pipeline</w:t>
            </w:r>
          </w:p>
        </w:tc>
        <w:tc>
          <w:tcPr>
            <w:tcW w:type="dxa" w:w="3120"/>
            <w:tcMar>
              <w:top w:w="35" w:type="dxa"/>
              <w:bottom w:w="35" w:type="dxa"/>
              <w:left w:w="70" w:type="dxa"/>
              <w:right w:w="70" w:type="dxa"/>
            </w:tcMar>
            <w:shd w:fill="F8FAFC"/>
          </w:tcPr>
          <w:p>
            <w:r>
              <w:rPr>
                <w:rFonts w:ascii="Times New Roman" w:hAnsi="Times New Roman"/>
                <w:sz w:val="16"/>
              </w:rPr>
              <w:t>Python, Pandas, NumPy</w:t>
            </w:r>
          </w:p>
        </w:tc>
        <w:tc>
          <w:tcPr>
            <w:tcW w:type="dxa" w:w="3120"/>
            <w:tcMar>
              <w:top w:w="35" w:type="dxa"/>
              <w:bottom w:w="35" w:type="dxa"/>
              <w:left w:w="70" w:type="dxa"/>
              <w:right w:w="70" w:type="dxa"/>
            </w:tcMar>
            <w:shd w:fill="F8FAFC"/>
          </w:tcPr>
          <w:p>
            <w:r>
              <w:rPr>
                <w:rFonts w:ascii="Times New Roman" w:hAnsi="Times New Roman"/>
                <w:sz w:val="16"/>
              </w:rPr>
              <w:t>Schema typing, null dropping, reversal isolation, IQR outlier capping</w:t>
            </w:r>
          </w:p>
        </w:tc>
      </w:tr>
      <w:tr>
        <w:tc>
          <w:tcPr>
            <w:tcW w:type="dxa" w:w="3120"/>
            <w:tcMar>
              <w:top w:w="35" w:type="dxa"/>
              <w:bottom w:w="35" w:type="dxa"/>
              <w:left w:w="70" w:type="dxa"/>
              <w:right w:w="70" w:type="dxa"/>
            </w:tcMar>
            <w:shd w:fill="FFFFFF"/>
          </w:tcPr>
          <w:p>
            <w:r>
              <w:rPr>
                <w:rFonts w:ascii="Times New Roman" w:hAnsi="Times New Roman"/>
                <w:sz w:val="16"/>
              </w:rPr>
              <w:t>Feature Engineering</w:t>
            </w:r>
          </w:p>
        </w:tc>
        <w:tc>
          <w:tcPr>
            <w:tcW w:type="dxa" w:w="3120"/>
            <w:tcMar>
              <w:top w:w="35" w:type="dxa"/>
              <w:bottom w:w="35" w:type="dxa"/>
              <w:left w:w="70" w:type="dxa"/>
              <w:right w:w="70" w:type="dxa"/>
            </w:tcMar>
            <w:shd w:fill="FFFFFF"/>
          </w:tcPr>
          <w:p>
            <w:r>
              <w:rPr>
                <w:rFonts w:ascii="Times New Roman" w:hAnsi="Times New Roman"/>
                <w:sz w:val="16"/>
              </w:rPr>
              <w:t>Pandas GroupBy, Datetime</w:t>
            </w:r>
          </w:p>
        </w:tc>
        <w:tc>
          <w:tcPr>
            <w:tcW w:type="dxa" w:w="3120"/>
            <w:tcMar>
              <w:top w:w="35" w:type="dxa"/>
              <w:bottom w:w="35" w:type="dxa"/>
              <w:left w:w="70" w:type="dxa"/>
              <w:right w:w="70" w:type="dxa"/>
            </w:tcMar>
            <w:shd w:fill="FFFFFF"/>
          </w:tcPr>
          <w:p>
            <w:r>
              <w:rPr>
                <w:rFonts w:ascii="Times New Roman" w:hAnsi="Times New Roman"/>
                <w:sz w:val="16"/>
              </w:rPr>
              <w:t>Vectorized derivation of Recency, Frequency, Monetary, and AOV</w:t>
            </w:r>
          </w:p>
        </w:tc>
      </w:tr>
      <w:tr>
        <w:tc>
          <w:tcPr>
            <w:tcW w:type="dxa" w:w="3120"/>
            <w:tcMar>
              <w:top w:w="35" w:type="dxa"/>
              <w:bottom w:w="35" w:type="dxa"/>
              <w:left w:w="70" w:type="dxa"/>
              <w:right w:w="70" w:type="dxa"/>
            </w:tcMar>
            <w:shd w:fill="F8FAFC"/>
          </w:tcPr>
          <w:p>
            <w:r>
              <w:rPr>
                <w:rFonts w:ascii="Times New Roman" w:hAnsi="Times New Roman"/>
                <w:sz w:val="16"/>
              </w:rPr>
              <w:t>Machine Learning</w:t>
            </w:r>
          </w:p>
        </w:tc>
        <w:tc>
          <w:tcPr>
            <w:tcW w:type="dxa" w:w="3120"/>
            <w:tcMar>
              <w:top w:w="35" w:type="dxa"/>
              <w:bottom w:w="35" w:type="dxa"/>
              <w:left w:w="70" w:type="dxa"/>
              <w:right w:w="70" w:type="dxa"/>
            </w:tcMar>
            <w:shd w:fill="F8FAFC"/>
          </w:tcPr>
          <w:p>
            <w:r>
              <w:rPr>
                <w:rFonts w:ascii="Times New Roman" w:hAnsi="Times New Roman"/>
                <w:sz w:val="16"/>
              </w:rPr>
              <w:t>Scikit-Learn, SciPy</w:t>
            </w:r>
          </w:p>
        </w:tc>
        <w:tc>
          <w:tcPr>
            <w:tcW w:type="dxa" w:w="3120"/>
            <w:tcMar>
              <w:top w:w="35" w:type="dxa"/>
              <w:bottom w:w="35" w:type="dxa"/>
              <w:left w:w="70" w:type="dxa"/>
              <w:right w:w="70" w:type="dxa"/>
            </w:tcMar>
            <w:shd w:fill="F8FAFC"/>
          </w:tcPr>
          <w:p>
            <w:r>
              <w:rPr>
                <w:rFonts w:ascii="Times New Roman" w:hAnsi="Times New Roman"/>
                <w:sz w:val="16"/>
              </w:rPr>
              <w:t>Log1p transformation, StandardScaler, K-Means clustering, Silhouette score</w:t>
            </w:r>
          </w:p>
        </w:tc>
      </w:tr>
      <w:tr>
        <w:tc>
          <w:tcPr>
            <w:tcW w:type="dxa" w:w="3120"/>
            <w:tcMar>
              <w:top w:w="35" w:type="dxa"/>
              <w:bottom w:w="35" w:type="dxa"/>
              <w:left w:w="70" w:type="dxa"/>
              <w:right w:w="70" w:type="dxa"/>
            </w:tcMar>
            <w:shd w:fill="FFFFFF"/>
          </w:tcPr>
          <w:p>
            <w:r>
              <w:rPr>
                <w:rFonts w:ascii="Times New Roman" w:hAnsi="Times New Roman"/>
                <w:sz w:val="16"/>
              </w:rPr>
              <w:t>Data Mart Layer</w:t>
            </w:r>
          </w:p>
        </w:tc>
        <w:tc>
          <w:tcPr>
            <w:tcW w:type="dxa" w:w="3120"/>
            <w:tcMar>
              <w:top w:w="35" w:type="dxa"/>
              <w:bottom w:w="35" w:type="dxa"/>
              <w:left w:w="70" w:type="dxa"/>
              <w:right w:w="70" w:type="dxa"/>
            </w:tcMar>
            <w:shd w:fill="FFFFFF"/>
          </w:tcPr>
          <w:p>
            <w:r>
              <w:rPr>
                <w:rFonts w:ascii="Times New Roman" w:hAnsi="Times New Roman"/>
                <w:sz w:val="16"/>
              </w:rPr>
              <w:t>CSV / Parquet Data Marts</w:t>
            </w:r>
          </w:p>
        </w:tc>
        <w:tc>
          <w:tcPr>
            <w:tcW w:type="dxa" w:w="3120"/>
            <w:tcMar>
              <w:top w:w="35" w:type="dxa"/>
              <w:bottom w:w="35" w:type="dxa"/>
              <w:left w:w="70" w:type="dxa"/>
              <w:right w:w="70" w:type="dxa"/>
            </w:tcMar>
            <w:shd w:fill="FFFFFF"/>
          </w:tcPr>
          <w:p>
            <w:r>
              <w:rPr>
                <w:rFonts w:ascii="Times New Roman" w:hAnsi="Times New Roman"/>
                <w:sz w:val="16"/>
              </w:rPr>
              <w:t>Star-schema fact &amp; dimension tables for BI compatibility</w:t>
            </w:r>
          </w:p>
        </w:tc>
      </w:tr>
      <w:tr>
        <w:tc>
          <w:tcPr>
            <w:tcW w:type="dxa" w:w="3120"/>
            <w:tcMar>
              <w:top w:w="35" w:type="dxa"/>
              <w:bottom w:w="35" w:type="dxa"/>
              <w:left w:w="70" w:type="dxa"/>
              <w:right w:w="70" w:type="dxa"/>
            </w:tcMar>
            <w:shd w:fill="F8FAFC"/>
          </w:tcPr>
          <w:p>
            <w:r>
              <w:rPr>
                <w:rFonts w:ascii="Times New Roman" w:hAnsi="Times New Roman"/>
                <w:sz w:val="16"/>
              </w:rPr>
              <w:t>Executive BI Dashboard</w:t>
            </w:r>
          </w:p>
        </w:tc>
        <w:tc>
          <w:tcPr>
            <w:tcW w:type="dxa" w:w="3120"/>
            <w:tcMar>
              <w:top w:w="35" w:type="dxa"/>
              <w:bottom w:w="35" w:type="dxa"/>
              <w:left w:w="70" w:type="dxa"/>
              <w:right w:w="70" w:type="dxa"/>
            </w:tcMar>
            <w:shd w:fill="F8FAFC"/>
          </w:tcPr>
          <w:p>
            <w:r>
              <w:rPr>
                <w:rFonts w:ascii="Times New Roman" w:hAnsi="Times New Roman"/>
                <w:sz w:val="16"/>
              </w:rPr>
              <w:t>HTML5, Tailwind CSS, Chart.js</w:t>
            </w:r>
          </w:p>
        </w:tc>
        <w:tc>
          <w:tcPr>
            <w:tcW w:type="dxa" w:w="3120"/>
            <w:tcMar>
              <w:top w:w="35" w:type="dxa"/>
              <w:bottom w:w="35" w:type="dxa"/>
              <w:left w:w="70" w:type="dxa"/>
              <w:right w:w="70" w:type="dxa"/>
            </w:tcMar>
            <w:shd w:fill="F8FAFC"/>
          </w:tcPr>
          <w:p>
            <w:r>
              <w:rPr>
                <w:rFonts w:ascii="Times New Roman" w:hAnsi="Times New Roman"/>
                <w:sz w:val="16"/>
              </w:rPr>
              <w:t>Interactive KPI cards, spatial bubble plot, searchable activation grid</w:t>
            </w:r>
          </w:p>
        </w:tc>
      </w:tr>
    </w:tbl>
    <w:p>
      <w:r>
        <w:br w:type="page"/>
      </w:r>
    </w:p>
    <w:p>
      <w:pPr>
        <w:spacing w:before="0" w:after="40" w:line="269" w:lineRule="auto"/>
        <w:jc w:val="right"/>
      </w:pPr>
      <w:r>
        <w:rPr>
          <w:rFonts w:ascii="Times New Roman" w:hAnsi="Times New Roman"/>
          <w:i/>
          <w:color w:val="0F172A"/>
          <w:sz w:val="22"/>
        </w:rPr>
        <w:t>Page 4</w:t>
      </w:r>
    </w:p>
    <w:p>
      <w:pPr>
        <w:keepNext/>
        <w:spacing w:before="200" w:after="80"/>
        <w:jc w:val="left"/>
      </w:pPr>
      <w:r>
        <w:rPr>
          <w:rFonts w:ascii="Times New Roman" w:hAnsi="Times New Roman"/>
          <w:b/>
          <w:color w:val="1E1B4B"/>
          <w:sz w:val="30"/>
        </w:rPr>
        <w:t>2. SYSTEM DESIGN USING UML:</w:t>
      </w:r>
    </w:p>
    <w:p>
      <w:pPr>
        <w:keepNext/>
        <w:spacing w:before="160" w:after="60"/>
        <w:jc w:val="left"/>
      </w:pPr>
      <w:r>
        <w:rPr>
          <w:rFonts w:ascii="Times New Roman" w:hAnsi="Times New Roman"/>
          <w:b/>
          <w:color w:val="0F172A"/>
          <w:sz w:val="26"/>
        </w:rPr>
        <w:t>2.1 Data Flow Diagrams (1 Level DFD, 2 Level DFD must).</w:t>
      </w:r>
    </w:p>
    <w:p>
      <w:pPr>
        <w:spacing w:before="0" w:after="80" w:line="269" w:lineRule="auto"/>
        <w:jc w:val="both"/>
      </w:pPr>
      <w:r>
        <w:rPr>
          <w:rFonts w:ascii="Times New Roman" w:hAnsi="Times New Roman"/>
          <w:i w:val="0"/>
          <w:color w:val="0F172A"/>
          <w:sz w:val="22"/>
        </w:rPr>
        <w:t>Data Flow Diagrams (DFDs) provide a graphical representation of information flow across the system, modeling processes, external entities, data stores, and directional data pathways following Gane &amp; Sarson conventions:</w:t>
      </w:r>
    </w:p>
    <w:p>
      <w:pPr>
        <w:spacing w:before="0" w:after="80" w:line="269" w:lineRule="auto"/>
        <w:jc w:val="both"/>
      </w:pPr>
      <w:r>
        <w:rPr>
          <w:rFonts w:ascii="Times New Roman" w:hAnsi="Times New Roman"/>
          <w:b/>
          <w:color w:val="0F172A"/>
          <w:sz w:val="22"/>
        </w:rPr>
        <w:t xml:space="preserve">• Notation Standards: </w:t>
      </w:r>
      <w:r>
        <w:rPr>
          <w:rFonts w:ascii="Times New Roman" w:hAnsi="Times New Roman"/>
          <w:i w:val="0"/>
          <w:color w:val="0F172A"/>
          <w:sz w:val="22"/>
        </w:rPr>
        <w:t>External Entities (Rectangles), Processes (Rounded Rectangles/Circles), Data Stores (Open Horizontal Lines), and Data Flows (Directed Arrows).</w:t>
      </w:r>
    </w:p>
    <w:p>
      <w:pPr>
        <w:keepNext/>
        <w:spacing w:before="120" w:after="40"/>
        <w:jc w:val="left"/>
      </w:pPr>
      <w:r>
        <w:rPr>
          <w:rFonts w:ascii="Times New Roman" w:hAnsi="Times New Roman"/>
          <w:b/>
          <w:color w:val="0F172A"/>
          <w:sz w:val="23"/>
        </w:rPr>
        <w:t>2.1.1 Level 0 Data Flow Diagram (Context-Level DFD)</w:t>
      </w:r>
    </w:p>
    <w:p>
      <w:pPr>
        <w:spacing w:before="0" w:after="80" w:line="269" w:lineRule="auto"/>
        <w:jc w:val="both"/>
      </w:pPr>
      <w:r>
        <w:rPr>
          <w:rFonts w:ascii="Times New Roman" w:hAnsi="Times New Roman"/>
          <w:i w:val="0"/>
          <w:color w:val="0F172A"/>
          <w:sz w:val="22"/>
        </w:rPr>
        <w:t>The Level 0 Context DFD defines the global operational boundary of Process 0.0 ('E-Commerce Customer Lifecycle &amp; RFM Analytics System') interacting with four external entities: (1) OLTP Transaction Stream supplying sales logs; (2) Data Scientist supplying IQR tuning parameters; (3) CRM Marketing Engine consuming targeted segments; and (4) Commercial Executive team receiving portfolio KPI scorecards.</w:t>
      </w:r>
    </w:p>
    <w:p>
      <w:r>
        <w:drawing>
          <wp:inline xmlns:a="http://schemas.openxmlformats.org/drawingml/2006/main" xmlns:pic="http://schemas.openxmlformats.org/drawingml/2006/picture">
            <wp:extent cx="4937760" cy="2468880"/>
            <wp:docPr id="2" name="Picture 2"/>
            <wp:cNvGraphicFramePr>
              <a:graphicFrameLocks noChangeAspect="1"/>
            </wp:cNvGraphicFramePr>
            <a:graphic>
              <a:graphicData uri="http://schemas.openxmlformats.org/drawingml/2006/picture">
                <pic:pic>
                  <pic:nvPicPr>
                    <pic:cNvPr id="0" name="fig_dfd_level_0.png"/>
                    <pic:cNvPicPr/>
                  </pic:nvPicPr>
                  <pic:blipFill>
                    <a:blip r:embed="rId10"/>
                    <a:stretch>
                      <a:fillRect/>
                    </a:stretch>
                  </pic:blipFill>
                  <pic:spPr>
                    <a:xfrm>
                      <a:off x="0" y="0"/>
                      <a:ext cx="4937760" cy="2468880"/>
                    </a:xfrm>
                    <a:prstGeom prst="rect"/>
                  </pic:spPr>
                </pic:pic>
              </a:graphicData>
            </a:graphic>
          </wp:inline>
        </w:drawing>
      </w:r>
    </w:p>
    <w:p>
      <w:pPr>
        <w:spacing w:before="60" w:after="100"/>
        <w:jc w:val="center"/>
      </w:pPr>
      <w:r>
        <w:rPr>
          <w:rFonts w:ascii="Times New Roman" w:hAnsi="Times New Roman"/>
          <w:b/>
          <w:color w:val="475569"/>
          <w:sz w:val="20"/>
        </w:rPr>
        <w:t>Figure 2.1: Level 0 Data Flow Diagram (Context-Level DFD)</w:t>
      </w:r>
    </w:p>
    <w:p>
      <w:r>
        <w:br w:type="page"/>
      </w:r>
    </w:p>
    <w:p>
      <w:pPr>
        <w:spacing w:before="0" w:after="40" w:line="269" w:lineRule="auto"/>
        <w:jc w:val="right"/>
      </w:pPr>
      <w:r>
        <w:rPr>
          <w:rFonts w:ascii="Times New Roman" w:hAnsi="Times New Roman"/>
          <w:i/>
          <w:color w:val="0F172A"/>
          <w:sz w:val="22"/>
        </w:rPr>
        <w:t>Page 5</w:t>
      </w:r>
    </w:p>
    <w:p>
      <w:pPr>
        <w:keepNext/>
        <w:spacing w:before="120" w:after="40"/>
        <w:jc w:val="left"/>
      </w:pPr>
      <w:r>
        <w:rPr>
          <w:rFonts w:ascii="Times New Roman" w:hAnsi="Times New Roman"/>
          <w:b/>
          <w:color w:val="0F172A"/>
          <w:sz w:val="23"/>
        </w:rPr>
        <w:t>2.1.2 Level 1 Data Flow Diagram (End-to-End Pipeline Architecture)</w:t>
      </w:r>
    </w:p>
    <w:p>
      <w:pPr>
        <w:spacing w:before="0" w:after="80" w:line="269" w:lineRule="auto"/>
        <w:jc w:val="both"/>
      </w:pPr>
      <w:r>
        <w:rPr>
          <w:rFonts w:ascii="Times New Roman" w:hAnsi="Times New Roman"/>
          <w:i w:val="0"/>
          <w:color w:val="0F172A"/>
          <w:sz w:val="22"/>
        </w:rPr>
        <w:t>The Level 1 DFD decomposes the system into five primary sequential operational processes and identifies the underlying persistent data stores:</w:t>
      </w:r>
    </w:p>
    <w:p>
      <w:pPr>
        <w:spacing w:before="0" w:after="80" w:line="269" w:lineRule="auto"/>
        <w:jc w:val="both"/>
      </w:pPr>
      <w:r>
        <w:rPr>
          <w:rFonts w:ascii="Times New Roman" w:hAnsi="Times New Roman"/>
          <w:b/>
          <w:color w:val="0F172A"/>
          <w:sz w:val="22"/>
        </w:rPr>
        <w:t xml:space="preserve">• Process 1.0 (Ingestion &amp; Schema Typing): </w:t>
      </w:r>
      <w:r>
        <w:rPr>
          <w:rFonts w:ascii="Times New Roman" w:hAnsi="Times New Roman"/>
          <w:i w:val="0"/>
          <w:color w:val="0F172A"/>
          <w:sz w:val="22"/>
        </w:rPr>
        <w:t>Ingests raw orders, validates data types, and logs records to D1 (Raw Transaction Log).</w:t>
      </w:r>
    </w:p>
    <w:p>
      <w:pPr>
        <w:spacing w:before="0" w:after="80" w:line="269" w:lineRule="auto"/>
        <w:jc w:val="both"/>
      </w:pPr>
      <w:r>
        <w:rPr>
          <w:rFonts w:ascii="Times New Roman" w:hAnsi="Times New Roman"/>
          <w:b/>
          <w:color w:val="0F172A"/>
          <w:sz w:val="22"/>
        </w:rPr>
        <w:t xml:space="preserve">• Process 2.0 (Data Quality &amp; Refinery Pipeline): </w:t>
      </w:r>
      <w:r>
        <w:rPr>
          <w:rFonts w:ascii="Times New Roman" w:hAnsi="Times New Roman"/>
          <w:i w:val="0"/>
          <w:color w:val="0F172A"/>
          <w:sz w:val="22"/>
        </w:rPr>
        <w:t>Purges missing CustomerIDs, routes credit notes and cancellations to D2 (Reversals Audit Ledger), and applies Tukey IQR fences on Quantity and Price.</w:t>
      </w:r>
    </w:p>
    <w:p>
      <w:pPr>
        <w:spacing w:before="0" w:after="80" w:line="269" w:lineRule="auto"/>
        <w:jc w:val="both"/>
      </w:pPr>
      <w:r>
        <w:rPr>
          <w:rFonts w:ascii="Times New Roman" w:hAnsi="Times New Roman"/>
          <w:b/>
          <w:color w:val="0F172A"/>
          <w:sz w:val="22"/>
        </w:rPr>
        <w:t xml:space="preserve">• Process 3.0 (Vectorized RFM Feature Engineering): </w:t>
      </w:r>
      <w:r>
        <w:rPr>
          <w:rFonts w:ascii="Times New Roman" w:hAnsi="Times New Roman"/>
          <w:i w:val="0"/>
          <w:color w:val="0F172A"/>
          <w:sz w:val="22"/>
        </w:rPr>
        <w:t>Computes snapshot boundary T_obs, aggregates unique invoices for Frequency, calculates Recency days, and sums net spend, writing to D3 (RFM Analytical Base Table).</w:t>
      </w:r>
    </w:p>
    <w:p>
      <w:pPr>
        <w:spacing w:before="0" w:after="80" w:line="269" w:lineRule="auto"/>
        <w:jc w:val="both"/>
      </w:pPr>
      <w:r>
        <w:rPr>
          <w:rFonts w:ascii="Times New Roman" w:hAnsi="Times New Roman"/>
          <w:b/>
          <w:color w:val="0F172A"/>
          <w:sz w:val="22"/>
        </w:rPr>
        <w:t xml:space="preserve">• Process 4.0 (ML Clustering &amp; Quantile Scoring): </w:t>
      </w:r>
      <w:r>
        <w:rPr>
          <w:rFonts w:ascii="Times New Roman" w:hAnsi="Times New Roman"/>
          <w:i w:val="0"/>
          <w:color w:val="0F172A"/>
          <w:sz w:val="22"/>
        </w:rPr>
        <w:t>Applies log1p transformation and StandardScaler, fits K-Means, and assigns quantile 1–5 scoring rules, writing to D4 (Dimensional Customer Mart).</w:t>
      </w:r>
    </w:p>
    <w:p>
      <w:pPr>
        <w:spacing w:before="0" w:after="80" w:line="269" w:lineRule="auto"/>
        <w:jc w:val="both"/>
      </w:pPr>
      <w:r>
        <w:rPr>
          <w:rFonts w:ascii="Times New Roman" w:hAnsi="Times New Roman"/>
          <w:b/>
          <w:color w:val="0F172A"/>
          <w:sz w:val="22"/>
        </w:rPr>
        <w:t xml:space="preserve">• Process 5.0 (Star-Schema &amp; Dashboard Export): </w:t>
      </w:r>
      <w:r>
        <w:rPr>
          <w:rFonts w:ascii="Times New Roman" w:hAnsi="Times New Roman"/>
          <w:i w:val="0"/>
          <w:color w:val="0F172A"/>
          <w:sz w:val="22"/>
        </w:rPr>
        <w:t>Builds the star schema and renders the interactive executive web dashboard.</w:t>
      </w:r>
    </w:p>
    <w:p>
      <w:r>
        <w:drawing>
          <wp:inline xmlns:a="http://schemas.openxmlformats.org/drawingml/2006/main" xmlns:pic="http://schemas.openxmlformats.org/drawingml/2006/picture">
            <wp:extent cx="4937760" cy="2468880"/>
            <wp:docPr id="3" name="Picture 3"/>
            <wp:cNvGraphicFramePr>
              <a:graphicFrameLocks noChangeAspect="1"/>
            </wp:cNvGraphicFramePr>
            <a:graphic>
              <a:graphicData uri="http://schemas.openxmlformats.org/drawingml/2006/picture">
                <pic:pic>
                  <pic:nvPicPr>
                    <pic:cNvPr id="0" name="fig_dfd_level_1.png"/>
                    <pic:cNvPicPr/>
                  </pic:nvPicPr>
                  <pic:blipFill>
                    <a:blip r:embed="rId11"/>
                    <a:stretch>
                      <a:fillRect/>
                    </a:stretch>
                  </pic:blipFill>
                  <pic:spPr>
                    <a:xfrm>
                      <a:off x="0" y="0"/>
                      <a:ext cx="4937760" cy="2468880"/>
                    </a:xfrm>
                    <a:prstGeom prst="rect"/>
                  </pic:spPr>
                </pic:pic>
              </a:graphicData>
            </a:graphic>
          </wp:inline>
        </w:drawing>
      </w:r>
    </w:p>
    <w:p>
      <w:pPr>
        <w:spacing w:before="60" w:after="100"/>
        <w:jc w:val="center"/>
      </w:pPr>
      <w:r>
        <w:rPr>
          <w:rFonts w:ascii="Times New Roman" w:hAnsi="Times New Roman"/>
          <w:b/>
          <w:color w:val="475569"/>
          <w:sz w:val="20"/>
        </w:rPr>
        <w:t>Figure 2.2: Level 1 Data Flow Diagram (End-to-End Pipeline Architecture)</w:t>
      </w:r>
    </w:p>
    <w:p>
      <w:r>
        <w:br w:type="page"/>
      </w:r>
    </w:p>
    <w:p>
      <w:pPr>
        <w:spacing w:before="0" w:after="40" w:line="269" w:lineRule="auto"/>
        <w:jc w:val="right"/>
      </w:pPr>
      <w:r>
        <w:rPr>
          <w:rFonts w:ascii="Times New Roman" w:hAnsi="Times New Roman"/>
          <w:i/>
          <w:color w:val="0F172A"/>
          <w:sz w:val="22"/>
        </w:rPr>
        <w:t>Page 6</w:t>
      </w:r>
    </w:p>
    <w:p>
      <w:pPr>
        <w:keepNext/>
        <w:spacing w:before="120" w:after="40"/>
        <w:jc w:val="left"/>
      </w:pPr>
      <w:r>
        <w:rPr>
          <w:rFonts w:ascii="Times New Roman" w:hAnsi="Times New Roman"/>
          <w:b/>
          <w:color w:val="0F172A"/>
          <w:sz w:val="23"/>
        </w:rPr>
        <w:t>2.1.3 Level 2 Data Flow Diagram (Sub-Process Decomposition)</w:t>
      </w:r>
    </w:p>
    <w:p>
      <w:pPr>
        <w:spacing w:before="0" w:after="80" w:line="269" w:lineRule="auto"/>
        <w:jc w:val="both"/>
      </w:pPr>
      <w:r>
        <w:rPr>
          <w:rFonts w:ascii="Times New Roman" w:hAnsi="Times New Roman"/>
          <w:i w:val="0"/>
          <w:color w:val="0F172A"/>
          <w:sz w:val="22"/>
        </w:rPr>
        <w:t>To provide rigorous engineering granularity as mandated by syllabus guidelines, the Level 2 DFD decomposes the two critical computational processes: Process 2.0 (Data Refinery Pipeline) and Process 4.0 (Algorithmic &amp; Quantile Engine).</w:t>
      </w:r>
    </w:p>
    <w:p>
      <w:pPr>
        <w:spacing w:before="0" w:after="80" w:line="269" w:lineRule="auto"/>
        <w:jc w:val="both"/>
      </w:pPr>
      <w:r>
        <w:rPr>
          <w:rFonts w:ascii="Times New Roman" w:hAnsi="Times New Roman"/>
          <w:b/>
          <w:color w:val="0F172A"/>
          <w:sz w:val="22"/>
        </w:rPr>
        <w:t xml:space="preserve">• Sub-Process 2.0 Decomposition (Refinery): </w:t>
      </w:r>
      <w:r>
        <w:rPr>
          <w:rFonts w:ascii="Times New Roman" w:hAnsi="Times New Roman"/>
          <w:i w:val="0"/>
          <w:color w:val="0F172A"/>
          <w:sz w:val="22"/>
        </w:rPr>
        <w:t>Sub-process 2.1 checks CustomerID presence, dropping guest sessions. Sub-process 2.2 identifies cancellation identifiers ('^C' or Quantity &lt;= 0), segregating them to an audit ledger. Sub-process 2.3 computes Tukey fences across positive items, eliminating wholesale distributor anomalies.</w:t>
      </w:r>
    </w:p>
    <w:p>
      <w:pPr>
        <w:spacing w:before="0" w:after="80" w:line="269" w:lineRule="auto"/>
        <w:jc w:val="both"/>
      </w:pPr>
      <w:r>
        <w:rPr>
          <w:rFonts w:ascii="Times New Roman" w:hAnsi="Times New Roman"/>
          <w:b/>
          <w:color w:val="0F172A"/>
          <w:sz w:val="22"/>
        </w:rPr>
        <w:t xml:space="preserve">• Sub-Process 4.0 Decomposition (ML &amp; Scoring): </w:t>
      </w:r>
      <w:r>
        <w:rPr>
          <w:rFonts w:ascii="Times New Roman" w:hAnsi="Times New Roman"/>
          <w:i w:val="0"/>
          <w:color w:val="0F172A"/>
          <w:sz w:val="22"/>
        </w:rPr>
        <w:t>Sub-process 4.1 performs log1p compression to alleviate Pareto right-skewness. Sub-process 4.2 executes Z-score standardization. Sub-process 4.3 runs K-Means clustering across k in [2..6] with Silhouette scoring. Sub-process 4.4 runs quantile binning (pd.qcut) to generate 1–5 scores and map 8 business operating tiers.</w:t>
      </w:r>
    </w:p>
    <w:p>
      <w:r>
        <w:drawing>
          <wp:inline xmlns:a="http://schemas.openxmlformats.org/drawingml/2006/main" xmlns:pic="http://schemas.openxmlformats.org/drawingml/2006/picture">
            <wp:extent cx="4937760" cy="2057400"/>
            <wp:docPr id="4" name="Picture 4"/>
            <wp:cNvGraphicFramePr>
              <a:graphicFrameLocks noChangeAspect="1"/>
            </wp:cNvGraphicFramePr>
            <a:graphic>
              <a:graphicData uri="http://schemas.openxmlformats.org/drawingml/2006/picture">
                <pic:pic>
                  <pic:nvPicPr>
                    <pic:cNvPr id="0" name="fig_dfd_level_2.png"/>
                    <pic:cNvPicPr/>
                  </pic:nvPicPr>
                  <pic:blipFill>
                    <a:blip r:embed="rId12"/>
                    <a:stretch>
                      <a:fillRect/>
                    </a:stretch>
                  </pic:blipFill>
                  <pic:spPr>
                    <a:xfrm>
                      <a:off x="0" y="0"/>
                      <a:ext cx="4937760" cy="2057400"/>
                    </a:xfrm>
                    <a:prstGeom prst="rect"/>
                  </pic:spPr>
                </pic:pic>
              </a:graphicData>
            </a:graphic>
          </wp:inline>
        </w:drawing>
      </w:r>
    </w:p>
    <w:p>
      <w:pPr>
        <w:spacing w:before="60" w:after="100"/>
        <w:jc w:val="center"/>
      </w:pPr>
      <w:r>
        <w:rPr>
          <w:rFonts w:ascii="Times New Roman" w:hAnsi="Times New Roman"/>
          <w:b/>
          <w:color w:val="475569"/>
          <w:sz w:val="20"/>
        </w:rPr>
        <w:t>Figure 2.3: Level 2 Data Flow Diagram (Refinery &amp; ML Decomposition)</w:t>
      </w:r>
    </w:p>
    <w:p>
      <w:r>
        <w:br w:type="page"/>
      </w:r>
    </w:p>
    <w:p>
      <w:pPr>
        <w:spacing w:before="0" w:after="40" w:line="269" w:lineRule="auto"/>
        <w:jc w:val="right"/>
      </w:pPr>
      <w:r>
        <w:rPr>
          <w:rFonts w:ascii="Times New Roman" w:hAnsi="Times New Roman"/>
          <w:i/>
          <w:color w:val="0F172A"/>
          <w:sz w:val="22"/>
        </w:rPr>
        <w:t>Page 7</w:t>
      </w:r>
    </w:p>
    <w:p>
      <w:pPr>
        <w:keepNext/>
        <w:spacing w:before="160" w:after="60"/>
        <w:jc w:val="left"/>
      </w:pPr>
      <w:r>
        <w:rPr>
          <w:rFonts w:ascii="Times New Roman" w:hAnsi="Times New Roman"/>
          <w:b/>
          <w:color w:val="0F172A"/>
          <w:sz w:val="26"/>
        </w:rPr>
        <w:t>2.2 Use Case Diagram &amp; Milestone Tracking.</w:t>
      </w:r>
    </w:p>
    <w:p>
      <w:pPr>
        <w:spacing w:before="0" w:after="80" w:line="269" w:lineRule="auto"/>
        <w:jc w:val="both"/>
      </w:pPr>
      <w:r>
        <w:rPr>
          <w:rFonts w:ascii="Times New Roman" w:hAnsi="Times New Roman"/>
          <w:i w:val="0"/>
          <w:color w:val="0F172A"/>
          <w:sz w:val="22"/>
        </w:rPr>
        <w:t>The Use Case Model delineates the functional boundaries of the system by illustrating interactions between primary human and automated actors and the system's operational capabilities.</w:t>
      </w:r>
    </w:p>
    <w:p>
      <w:r>
        <w:drawing>
          <wp:inline xmlns:a="http://schemas.openxmlformats.org/drawingml/2006/main" xmlns:pic="http://schemas.openxmlformats.org/drawingml/2006/picture">
            <wp:extent cx="3383280" cy="2199132"/>
            <wp:docPr id="5" name="Picture 5"/>
            <wp:cNvGraphicFramePr>
              <a:graphicFrameLocks noChangeAspect="1"/>
            </wp:cNvGraphicFramePr>
            <a:graphic>
              <a:graphicData uri="http://schemas.openxmlformats.org/drawingml/2006/picture">
                <pic:pic>
                  <pic:nvPicPr>
                    <pic:cNvPr id="0" name="fig_use_case_diagram.png"/>
                    <pic:cNvPicPr/>
                  </pic:nvPicPr>
                  <pic:blipFill>
                    <a:blip r:embed="rId13"/>
                    <a:stretch>
                      <a:fillRect/>
                    </a:stretch>
                  </pic:blipFill>
                  <pic:spPr>
                    <a:xfrm>
                      <a:off x="0" y="0"/>
                      <a:ext cx="3383280" cy="2199132"/>
                    </a:xfrm>
                    <a:prstGeom prst="rect"/>
                  </pic:spPr>
                </pic:pic>
              </a:graphicData>
            </a:graphic>
          </wp:inline>
        </w:drawing>
      </w:r>
    </w:p>
    <w:p>
      <w:pPr>
        <w:spacing w:before="60" w:after="100"/>
        <w:jc w:val="center"/>
      </w:pPr>
      <w:r>
        <w:rPr>
          <w:rFonts w:ascii="Times New Roman" w:hAnsi="Times New Roman"/>
          <w:b/>
          <w:color w:val="475569"/>
          <w:sz w:val="20"/>
        </w:rPr>
        <w:t>Figure 2.4: UML Use Case Diagram (System Actors &amp; Capabilities)</w:t>
      </w:r>
    </w:p>
    <w:p>
      <w:pPr>
        <w:spacing w:before="60" w:after="100"/>
        <w:jc w:val="center"/>
      </w:pPr>
      <w:r>
        <w:rPr>
          <w:rFonts w:ascii="Times New Roman" w:hAnsi="Times New Roman"/>
          <w:b/>
          <w:color w:val="475569"/>
          <w:sz w:val="20"/>
        </w:rPr>
        <w:t>Table 2.1: Formal Use Case Specification Matrix (UC-01 to UC-06)</w:t>
      </w:r>
    </w:p>
    <w:tbl>
      <w:tblPr>
        <w:tblW w:type="auto" w:w="0"/>
        <w:jc w:val="center"/>
        <w:tblLook w:firstColumn="1" w:firstRow="1" w:lastColumn="0" w:lastRow="0" w:noHBand="0" w:noVBand="1" w:val="04A0"/>
      </w:tblPr>
      <w:tblGrid>
        <w:gridCol w:w="2340"/>
        <w:gridCol w:w="2340"/>
        <w:gridCol w:w="2340"/>
        <w:gridCol w:w="2340"/>
      </w:tblGrid>
      <w:tr>
        <w:tc>
          <w:tcPr>
            <w:tcW w:type="dxa" w:w="2340"/>
            <w:shd w:fill="7A003C"/>
          </w:tcPr>
          <w:p>
            <w:r>
              <w:rPr>
                <w:rFonts w:ascii="Times New Roman" w:hAnsi="Times New Roman"/>
                <w:b/>
                <w:color w:val="FFFFFF"/>
                <w:sz w:val="16"/>
              </w:rPr>
              <w:t>UC ID</w:t>
            </w:r>
          </w:p>
        </w:tc>
        <w:tc>
          <w:tcPr>
            <w:tcW w:type="dxa" w:w="2340"/>
            <w:shd w:fill="7A003C"/>
          </w:tcPr>
          <w:p>
            <w:r>
              <w:rPr>
                <w:rFonts w:ascii="Times New Roman" w:hAnsi="Times New Roman"/>
                <w:b/>
                <w:color w:val="FFFFFF"/>
                <w:sz w:val="16"/>
              </w:rPr>
              <w:t>USE CASE NAME</w:t>
            </w:r>
          </w:p>
        </w:tc>
        <w:tc>
          <w:tcPr>
            <w:tcW w:type="dxa" w:w="2340"/>
            <w:shd w:fill="7A003C"/>
          </w:tcPr>
          <w:p>
            <w:r>
              <w:rPr>
                <w:rFonts w:ascii="Times New Roman" w:hAnsi="Times New Roman"/>
                <w:b/>
                <w:color w:val="FFFFFF"/>
                <w:sz w:val="16"/>
              </w:rPr>
              <w:t>PRIMARY ACTOR</w:t>
            </w:r>
          </w:p>
        </w:tc>
        <w:tc>
          <w:tcPr>
            <w:tcW w:type="dxa" w:w="2340"/>
            <w:shd w:fill="7A003C"/>
          </w:tcPr>
          <w:p>
            <w:r>
              <w:rPr>
                <w:rFonts w:ascii="Times New Roman" w:hAnsi="Times New Roman"/>
                <w:b/>
                <w:color w:val="FFFFFF"/>
                <w:sz w:val="16"/>
              </w:rPr>
              <w:t>OPERATIONAL GOAL &amp; PRE-CONDITION</w:t>
            </w:r>
          </w:p>
        </w:tc>
      </w:tr>
      <w:tr>
        <w:tc>
          <w:tcPr>
            <w:tcW w:type="dxa" w:w="2340"/>
            <w:tcMar>
              <w:top w:w="20" w:type="dxa"/>
              <w:bottom w:w="20" w:type="dxa"/>
              <w:left w:w="40" w:type="dxa"/>
              <w:right w:w="40" w:type="dxa"/>
            </w:tcMar>
            <w:shd w:fill="F8FAFC"/>
          </w:tcPr>
          <w:p>
            <w:r>
              <w:rPr>
                <w:rFonts w:ascii="Times New Roman" w:hAnsi="Times New Roman"/>
                <w:sz w:val="15"/>
              </w:rPr>
              <w:t>UC-01</w:t>
            </w:r>
          </w:p>
        </w:tc>
        <w:tc>
          <w:tcPr>
            <w:tcW w:type="dxa" w:w="2340"/>
            <w:tcMar>
              <w:top w:w="20" w:type="dxa"/>
              <w:bottom w:w="20" w:type="dxa"/>
              <w:left w:w="40" w:type="dxa"/>
              <w:right w:w="40" w:type="dxa"/>
            </w:tcMar>
            <w:shd w:fill="F8FAFC"/>
          </w:tcPr>
          <w:p>
            <w:r>
              <w:rPr>
                <w:rFonts w:ascii="Times New Roman" w:hAnsi="Times New Roman"/>
                <w:sz w:val="15"/>
              </w:rPr>
              <w:t>Ingest Transaction Stream</w:t>
            </w:r>
          </w:p>
        </w:tc>
        <w:tc>
          <w:tcPr>
            <w:tcW w:type="dxa" w:w="2340"/>
            <w:tcMar>
              <w:top w:w="20" w:type="dxa"/>
              <w:bottom w:w="20" w:type="dxa"/>
              <w:left w:w="40" w:type="dxa"/>
              <w:right w:w="40" w:type="dxa"/>
            </w:tcMar>
            <w:shd w:fill="F8FAFC"/>
          </w:tcPr>
          <w:p>
            <w:r>
              <w:rPr>
                <w:rFonts w:ascii="Times New Roman" w:hAnsi="Times New Roman"/>
                <w:sz w:val="15"/>
              </w:rPr>
              <w:t>Data Engineer / Admin</w:t>
            </w:r>
          </w:p>
        </w:tc>
        <w:tc>
          <w:tcPr>
            <w:tcW w:type="dxa" w:w="2340"/>
            <w:tcMar>
              <w:top w:w="20" w:type="dxa"/>
              <w:bottom w:w="20" w:type="dxa"/>
              <w:left w:w="40" w:type="dxa"/>
              <w:right w:w="40" w:type="dxa"/>
            </w:tcMar>
            <w:shd w:fill="F8FAFC"/>
          </w:tcPr>
          <w:p>
            <w:r>
              <w:rPr>
                <w:rFonts w:ascii="Times New Roman" w:hAnsi="Times New Roman"/>
                <w:sz w:val="15"/>
              </w:rPr>
              <w:t>Ingests raw event logs, validates schema, enforces datatypes.</w:t>
            </w:r>
          </w:p>
        </w:tc>
      </w:tr>
      <w:tr>
        <w:tc>
          <w:tcPr>
            <w:tcW w:type="dxa" w:w="2340"/>
            <w:tcMar>
              <w:top w:w="20" w:type="dxa"/>
              <w:bottom w:w="20" w:type="dxa"/>
              <w:left w:w="40" w:type="dxa"/>
              <w:right w:w="40" w:type="dxa"/>
            </w:tcMar>
            <w:shd w:fill="FFFFFF"/>
          </w:tcPr>
          <w:p>
            <w:r>
              <w:rPr>
                <w:rFonts w:ascii="Times New Roman" w:hAnsi="Times New Roman"/>
                <w:sz w:val="15"/>
              </w:rPr>
              <w:t>UC-02</w:t>
            </w:r>
          </w:p>
        </w:tc>
        <w:tc>
          <w:tcPr>
            <w:tcW w:type="dxa" w:w="2340"/>
            <w:tcMar>
              <w:top w:w="20" w:type="dxa"/>
              <w:bottom w:w="20" w:type="dxa"/>
              <w:left w:w="40" w:type="dxa"/>
              <w:right w:w="40" w:type="dxa"/>
            </w:tcMar>
            <w:shd w:fill="FFFFFF"/>
          </w:tcPr>
          <w:p>
            <w:r>
              <w:rPr>
                <w:rFonts w:ascii="Times New Roman" w:hAnsi="Times New Roman"/>
                <w:sz w:val="15"/>
              </w:rPr>
              <w:t>Isolate Reversals &amp; IQR Filter</w:t>
            </w:r>
          </w:p>
        </w:tc>
        <w:tc>
          <w:tcPr>
            <w:tcW w:type="dxa" w:w="2340"/>
            <w:tcMar>
              <w:top w:w="20" w:type="dxa"/>
              <w:bottom w:w="20" w:type="dxa"/>
              <w:left w:w="40" w:type="dxa"/>
              <w:right w:w="40" w:type="dxa"/>
            </w:tcMar>
            <w:shd w:fill="FFFFFF"/>
          </w:tcPr>
          <w:p>
            <w:r>
              <w:rPr>
                <w:rFonts w:ascii="Times New Roman" w:hAnsi="Times New Roman"/>
                <w:sz w:val="15"/>
              </w:rPr>
              <w:t>Data Engineer / Admin</w:t>
            </w:r>
          </w:p>
        </w:tc>
        <w:tc>
          <w:tcPr>
            <w:tcW w:type="dxa" w:w="2340"/>
            <w:tcMar>
              <w:top w:w="20" w:type="dxa"/>
              <w:bottom w:w="20" w:type="dxa"/>
              <w:left w:w="40" w:type="dxa"/>
              <w:right w:w="40" w:type="dxa"/>
            </w:tcMar>
            <w:shd w:fill="FFFFFF"/>
          </w:tcPr>
          <w:p>
            <w:r>
              <w:rPr>
                <w:rFonts w:ascii="Times New Roman" w:hAnsi="Times New Roman"/>
                <w:sz w:val="15"/>
              </w:rPr>
              <w:t>Purges null IDs, isolates returns (^C), caps Tukey bulk outliers.</w:t>
            </w:r>
          </w:p>
        </w:tc>
      </w:tr>
      <w:tr>
        <w:tc>
          <w:tcPr>
            <w:tcW w:type="dxa" w:w="2340"/>
            <w:tcMar>
              <w:top w:w="20" w:type="dxa"/>
              <w:bottom w:w="20" w:type="dxa"/>
              <w:left w:w="40" w:type="dxa"/>
              <w:right w:w="40" w:type="dxa"/>
            </w:tcMar>
            <w:shd w:fill="F8FAFC"/>
          </w:tcPr>
          <w:p>
            <w:r>
              <w:rPr>
                <w:rFonts w:ascii="Times New Roman" w:hAnsi="Times New Roman"/>
                <w:sz w:val="15"/>
              </w:rPr>
              <w:t>UC-03</w:t>
            </w:r>
          </w:p>
        </w:tc>
        <w:tc>
          <w:tcPr>
            <w:tcW w:type="dxa" w:w="2340"/>
            <w:tcMar>
              <w:top w:w="20" w:type="dxa"/>
              <w:bottom w:w="20" w:type="dxa"/>
              <w:left w:w="40" w:type="dxa"/>
              <w:right w:w="40" w:type="dxa"/>
            </w:tcMar>
            <w:shd w:fill="F8FAFC"/>
          </w:tcPr>
          <w:p>
            <w:r>
              <w:rPr>
                <w:rFonts w:ascii="Times New Roman" w:hAnsi="Times New Roman"/>
                <w:sz w:val="15"/>
              </w:rPr>
              <w:t>Compute Vectorized RFM</w:t>
            </w:r>
          </w:p>
        </w:tc>
        <w:tc>
          <w:tcPr>
            <w:tcW w:type="dxa" w:w="2340"/>
            <w:tcMar>
              <w:top w:w="20" w:type="dxa"/>
              <w:bottom w:w="20" w:type="dxa"/>
              <w:left w:w="40" w:type="dxa"/>
              <w:right w:w="40" w:type="dxa"/>
            </w:tcMar>
            <w:shd w:fill="F8FAFC"/>
          </w:tcPr>
          <w:p>
            <w:r>
              <w:rPr>
                <w:rFonts w:ascii="Times New Roman" w:hAnsi="Times New Roman"/>
                <w:sz w:val="15"/>
              </w:rPr>
              <w:t>Analytics Engineer</w:t>
            </w:r>
          </w:p>
        </w:tc>
        <w:tc>
          <w:tcPr>
            <w:tcW w:type="dxa" w:w="2340"/>
            <w:tcMar>
              <w:top w:w="20" w:type="dxa"/>
              <w:bottom w:w="20" w:type="dxa"/>
              <w:left w:w="40" w:type="dxa"/>
              <w:right w:w="40" w:type="dxa"/>
            </w:tcMar>
            <w:shd w:fill="F8FAFC"/>
          </w:tcPr>
          <w:p>
            <w:r>
              <w:rPr>
                <w:rFonts w:ascii="Times New Roman" w:hAnsi="Times New Roman"/>
                <w:sz w:val="15"/>
              </w:rPr>
              <w:t>Aggregates transactions into customer-level Recency, Frequency, Spend.</w:t>
            </w:r>
          </w:p>
        </w:tc>
      </w:tr>
      <w:tr>
        <w:tc>
          <w:tcPr>
            <w:tcW w:type="dxa" w:w="2340"/>
            <w:tcMar>
              <w:top w:w="20" w:type="dxa"/>
              <w:bottom w:w="20" w:type="dxa"/>
              <w:left w:w="40" w:type="dxa"/>
              <w:right w:w="40" w:type="dxa"/>
            </w:tcMar>
            <w:shd w:fill="FFFFFF"/>
          </w:tcPr>
          <w:p>
            <w:r>
              <w:rPr>
                <w:rFonts w:ascii="Times New Roman" w:hAnsi="Times New Roman"/>
                <w:sz w:val="15"/>
              </w:rPr>
              <w:t>UC-04</w:t>
            </w:r>
          </w:p>
        </w:tc>
        <w:tc>
          <w:tcPr>
            <w:tcW w:type="dxa" w:w="2340"/>
            <w:tcMar>
              <w:top w:w="20" w:type="dxa"/>
              <w:bottom w:w="20" w:type="dxa"/>
              <w:left w:w="40" w:type="dxa"/>
              <w:right w:w="40" w:type="dxa"/>
            </w:tcMar>
            <w:shd w:fill="FFFFFF"/>
          </w:tcPr>
          <w:p>
            <w:r>
              <w:rPr>
                <w:rFonts w:ascii="Times New Roman" w:hAnsi="Times New Roman"/>
                <w:sz w:val="15"/>
              </w:rPr>
              <w:t>Train &amp; Tune K-Means Model</w:t>
            </w:r>
          </w:p>
        </w:tc>
        <w:tc>
          <w:tcPr>
            <w:tcW w:type="dxa" w:w="2340"/>
            <w:tcMar>
              <w:top w:w="20" w:type="dxa"/>
              <w:bottom w:w="20" w:type="dxa"/>
              <w:left w:w="40" w:type="dxa"/>
              <w:right w:w="40" w:type="dxa"/>
            </w:tcMar>
            <w:shd w:fill="FFFFFF"/>
          </w:tcPr>
          <w:p>
            <w:r>
              <w:rPr>
                <w:rFonts w:ascii="Times New Roman" w:hAnsi="Times New Roman"/>
                <w:sz w:val="15"/>
              </w:rPr>
              <w:t>Data Scientist</w:t>
            </w:r>
          </w:p>
        </w:tc>
        <w:tc>
          <w:tcPr>
            <w:tcW w:type="dxa" w:w="2340"/>
            <w:tcMar>
              <w:top w:w="20" w:type="dxa"/>
              <w:bottom w:w="20" w:type="dxa"/>
              <w:left w:w="40" w:type="dxa"/>
              <w:right w:w="40" w:type="dxa"/>
            </w:tcMar>
            <w:shd w:fill="FFFFFF"/>
          </w:tcPr>
          <w:p>
            <w:r>
              <w:rPr>
                <w:rFonts w:ascii="Times New Roman" w:hAnsi="Times New Roman"/>
                <w:sz w:val="15"/>
              </w:rPr>
              <w:t>Applies log1p + StandardScaler, evaluates Elbow/Silhouette, fits k=4.</w:t>
            </w:r>
          </w:p>
        </w:tc>
      </w:tr>
      <w:tr>
        <w:tc>
          <w:tcPr>
            <w:tcW w:type="dxa" w:w="2340"/>
            <w:tcMar>
              <w:top w:w="20" w:type="dxa"/>
              <w:bottom w:w="20" w:type="dxa"/>
              <w:left w:w="40" w:type="dxa"/>
              <w:right w:w="40" w:type="dxa"/>
            </w:tcMar>
            <w:shd w:fill="F8FAFC"/>
          </w:tcPr>
          <w:p>
            <w:r>
              <w:rPr>
                <w:rFonts w:ascii="Times New Roman" w:hAnsi="Times New Roman"/>
                <w:sz w:val="15"/>
              </w:rPr>
              <w:t>UC-05</w:t>
            </w:r>
          </w:p>
        </w:tc>
        <w:tc>
          <w:tcPr>
            <w:tcW w:type="dxa" w:w="2340"/>
            <w:tcMar>
              <w:top w:w="20" w:type="dxa"/>
              <w:bottom w:w="20" w:type="dxa"/>
              <w:left w:w="40" w:type="dxa"/>
              <w:right w:w="40" w:type="dxa"/>
            </w:tcMar>
            <w:shd w:fill="F8FAFC"/>
          </w:tcPr>
          <w:p>
            <w:r>
              <w:rPr>
                <w:rFonts w:ascii="Times New Roman" w:hAnsi="Times New Roman"/>
                <w:sz w:val="15"/>
              </w:rPr>
              <w:t>Inspect Executive KPI Metrics</w:t>
            </w:r>
          </w:p>
        </w:tc>
        <w:tc>
          <w:tcPr>
            <w:tcW w:type="dxa" w:w="2340"/>
            <w:tcMar>
              <w:top w:w="20" w:type="dxa"/>
              <w:bottom w:w="20" w:type="dxa"/>
              <w:left w:w="40" w:type="dxa"/>
              <w:right w:w="40" w:type="dxa"/>
            </w:tcMar>
            <w:shd w:fill="F8FAFC"/>
          </w:tcPr>
          <w:p>
            <w:r>
              <w:rPr>
                <w:rFonts w:ascii="Times New Roman" w:hAnsi="Times New Roman"/>
                <w:sz w:val="15"/>
              </w:rPr>
              <w:t>Commercial Executive</w:t>
            </w:r>
          </w:p>
        </w:tc>
        <w:tc>
          <w:tcPr>
            <w:tcW w:type="dxa" w:w="2340"/>
            <w:tcMar>
              <w:top w:w="20" w:type="dxa"/>
              <w:bottom w:w="20" w:type="dxa"/>
              <w:left w:w="40" w:type="dxa"/>
              <w:right w:w="40" w:type="dxa"/>
            </w:tcMar>
            <w:shd w:fill="F8FAFC"/>
          </w:tcPr>
          <w:p>
            <w:r>
              <w:rPr>
                <w:rFonts w:ascii="Times New Roman" w:hAnsi="Times New Roman"/>
                <w:sz w:val="15"/>
              </w:rPr>
              <w:t>Monitors portfolio spend ($65k), Champions share (72.5%), at-risk capital.</w:t>
            </w:r>
          </w:p>
        </w:tc>
      </w:tr>
      <w:tr>
        <w:tc>
          <w:tcPr>
            <w:tcW w:type="dxa" w:w="2340"/>
            <w:tcMar>
              <w:top w:w="20" w:type="dxa"/>
              <w:bottom w:w="20" w:type="dxa"/>
              <w:left w:w="40" w:type="dxa"/>
              <w:right w:w="40" w:type="dxa"/>
            </w:tcMar>
            <w:shd w:fill="FFFFFF"/>
          </w:tcPr>
          <w:p>
            <w:r>
              <w:rPr>
                <w:rFonts w:ascii="Times New Roman" w:hAnsi="Times New Roman"/>
                <w:sz w:val="15"/>
              </w:rPr>
              <w:t>UC-06</w:t>
            </w:r>
          </w:p>
        </w:tc>
        <w:tc>
          <w:tcPr>
            <w:tcW w:type="dxa" w:w="2340"/>
            <w:tcMar>
              <w:top w:w="20" w:type="dxa"/>
              <w:bottom w:w="20" w:type="dxa"/>
              <w:left w:w="40" w:type="dxa"/>
              <w:right w:w="40" w:type="dxa"/>
            </w:tcMar>
            <w:shd w:fill="FFFFFF"/>
          </w:tcPr>
          <w:p>
            <w:r>
              <w:rPr>
                <w:rFonts w:ascii="Times New Roman" w:hAnsi="Times New Roman"/>
                <w:sz w:val="15"/>
              </w:rPr>
              <w:t>Export Targeted CRM Audiences</w:t>
            </w:r>
          </w:p>
        </w:tc>
        <w:tc>
          <w:tcPr>
            <w:tcW w:type="dxa" w:w="2340"/>
            <w:tcMar>
              <w:top w:w="20" w:type="dxa"/>
              <w:bottom w:w="20" w:type="dxa"/>
              <w:left w:w="40" w:type="dxa"/>
              <w:right w:w="40" w:type="dxa"/>
            </w:tcMar>
            <w:shd w:fill="FFFFFF"/>
          </w:tcPr>
          <w:p>
            <w:r>
              <w:rPr>
                <w:rFonts w:ascii="Times New Roman" w:hAnsi="Times New Roman"/>
                <w:sz w:val="15"/>
              </w:rPr>
              <w:t>Marketing Manager</w:t>
            </w:r>
          </w:p>
        </w:tc>
        <w:tc>
          <w:tcPr>
            <w:tcW w:type="dxa" w:w="2340"/>
            <w:tcMar>
              <w:top w:w="20" w:type="dxa"/>
              <w:bottom w:w="20" w:type="dxa"/>
              <w:left w:w="40" w:type="dxa"/>
              <w:right w:w="40" w:type="dxa"/>
            </w:tcMar>
            <w:shd w:fill="FFFFFF"/>
          </w:tcPr>
          <w:p>
            <w:r>
              <w:rPr>
                <w:rFonts w:ascii="Times New Roman" w:hAnsi="Times New Roman"/>
                <w:sz w:val="15"/>
              </w:rPr>
              <w:t>Filters segments in activation ledger and exports audience lists for campaigns.</w:t>
            </w:r>
          </w:p>
        </w:tc>
      </w:tr>
    </w:tbl>
    <w:p>
      <w:pPr>
        <w:keepNext/>
        <w:spacing w:before="100" w:after="40"/>
        <w:jc w:val="left"/>
      </w:pPr>
      <w:r>
        <w:rPr>
          <w:rFonts w:ascii="Times New Roman" w:hAnsi="Times New Roman"/>
          <w:b/>
          <w:color w:val="0F172A"/>
          <w:sz w:val="26"/>
        </w:rPr>
        <w:t>MILESTONE EVALUATION SUMMARY (24/09/2026)</w:t>
      </w:r>
    </w:p>
    <w:p>
      <w:pPr>
        <w:spacing w:before="0" w:after="80" w:line="269" w:lineRule="auto"/>
        <w:jc w:val="both"/>
      </w:pPr>
      <w:r>
        <w:rPr>
          <w:rFonts w:ascii="Times New Roman" w:hAnsi="Times New Roman"/>
          <w:i w:val="0"/>
          <w:color w:val="0F172A"/>
          <w:sz w:val="22"/>
        </w:rPr>
        <w:t>This submission formally completes the First Progress Work milestone (10 Marks allotted) scheduled for 24/09/2026 for B.Sc. AI and Data Science (Semester V) at Institute of Advanced Research (IAR). All required index sections (1.1, 1.2, 1.3, 2.1, and 2.2) have been fully developed and validated. The technical artifacts, UML models, and data pipelines are complete and ready for supervisor review.</w:t>
      </w:r>
    </w:p>
    <w:p>
      <w:pPr>
        <w:spacing w:before="60" w:after="100"/>
        <w:jc w:val="center"/>
      </w:pPr>
      <w:r>
        <w:rPr>
          <w:rFonts w:ascii="Times New Roman" w:hAnsi="Times New Roman"/>
          <w:b/>
          <w:color w:val="475569"/>
          <w:sz w:val="20"/>
        </w:rPr>
        <w:t>Table 2.2: Project Progress Work Evaluation &amp; Milestone Tracking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7A003C"/>
          </w:tcPr>
          <w:p>
            <w:r>
              <w:rPr>
                <w:rFonts w:ascii="Times New Roman" w:hAnsi="Times New Roman"/>
                <w:b/>
                <w:color w:val="FFFFFF"/>
                <w:sz w:val="15"/>
              </w:rPr>
              <w:t>DATE</w:t>
            </w:r>
          </w:p>
        </w:tc>
        <w:tc>
          <w:tcPr>
            <w:tcW w:type="dxa" w:w="1872"/>
            <w:shd w:fill="7A003C"/>
          </w:tcPr>
          <w:p>
            <w:r>
              <w:rPr>
                <w:rFonts w:ascii="Times New Roman" w:hAnsi="Times New Roman"/>
                <w:b/>
                <w:color w:val="FFFFFF"/>
                <w:sz w:val="15"/>
              </w:rPr>
              <w:t>ASSESSMENT PARTICULARS</w:t>
            </w:r>
          </w:p>
        </w:tc>
        <w:tc>
          <w:tcPr>
            <w:tcW w:type="dxa" w:w="1872"/>
            <w:shd w:fill="7A003C"/>
          </w:tcPr>
          <w:p>
            <w:r>
              <w:rPr>
                <w:rFonts w:ascii="Times New Roman" w:hAnsi="Times New Roman"/>
                <w:b/>
                <w:color w:val="FFFFFF"/>
                <w:sz w:val="15"/>
              </w:rPr>
              <w:t>INDEX SECTIONS</w:t>
            </w:r>
          </w:p>
        </w:tc>
        <w:tc>
          <w:tcPr>
            <w:tcW w:type="dxa" w:w="1872"/>
            <w:shd w:fill="7A003C"/>
          </w:tcPr>
          <w:p>
            <w:r>
              <w:rPr>
                <w:rFonts w:ascii="Times New Roman" w:hAnsi="Times New Roman"/>
                <w:b/>
                <w:color w:val="FFFFFF"/>
                <w:sz w:val="15"/>
              </w:rPr>
              <w:t>MARKS</w:t>
            </w:r>
          </w:p>
        </w:tc>
        <w:tc>
          <w:tcPr>
            <w:tcW w:type="dxa" w:w="1872"/>
            <w:shd w:fill="7A003C"/>
          </w:tcPr>
          <w:p>
            <w:r>
              <w:rPr>
                <w:rFonts w:ascii="Times New Roman" w:hAnsi="Times New Roman"/>
                <w:b/>
                <w:color w:val="FFFFFF"/>
                <w:sz w:val="15"/>
              </w:rPr>
              <w:t>CURRENT STATUS</w:t>
            </w:r>
          </w:p>
        </w:tc>
      </w:tr>
      <w:tr>
        <w:tc>
          <w:tcPr>
            <w:tcW w:type="dxa" w:w="1872"/>
            <w:tcMar>
              <w:top w:w="20" w:type="dxa"/>
              <w:bottom w:w="20" w:type="dxa"/>
              <w:left w:w="40" w:type="dxa"/>
              <w:right w:w="40" w:type="dxa"/>
            </w:tcMar>
            <w:shd w:fill="DCFCE7"/>
          </w:tcPr>
          <w:p>
            <w:r>
              <w:rPr>
                <w:rFonts w:ascii="Times New Roman" w:hAnsi="Times New Roman"/>
                <w:b/>
                <w:sz w:val="14"/>
              </w:rPr>
              <w:t>24/09/2026</w:t>
            </w:r>
          </w:p>
        </w:tc>
        <w:tc>
          <w:tcPr>
            <w:tcW w:type="dxa" w:w="1872"/>
            <w:tcMar>
              <w:top w:w="20" w:type="dxa"/>
              <w:bottom w:w="20" w:type="dxa"/>
              <w:left w:w="40" w:type="dxa"/>
              <w:right w:w="40" w:type="dxa"/>
            </w:tcMar>
            <w:shd w:fill="DCFCE7"/>
          </w:tcPr>
          <w:p>
            <w:r>
              <w:rPr>
                <w:rFonts w:ascii="Times New Roman" w:hAnsi="Times New Roman"/>
                <w:b/>
                <w:sz w:val="14"/>
              </w:rPr>
              <w:t>First Progress Work</w:t>
            </w:r>
          </w:p>
        </w:tc>
        <w:tc>
          <w:tcPr>
            <w:tcW w:type="dxa" w:w="1872"/>
            <w:tcMar>
              <w:top w:w="20" w:type="dxa"/>
              <w:bottom w:w="20" w:type="dxa"/>
              <w:left w:w="40" w:type="dxa"/>
              <w:right w:w="40" w:type="dxa"/>
            </w:tcMar>
            <w:shd w:fill="DCFCE7"/>
          </w:tcPr>
          <w:p>
            <w:r>
              <w:rPr>
                <w:rFonts w:ascii="Times New Roman" w:hAnsi="Times New Roman"/>
                <w:b/>
                <w:sz w:val="14"/>
              </w:rPr>
              <w:t>1.1, 1.2, 1.3, 2.1, 2.2</w:t>
            </w:r>
          </w:p>
        </w:tc>
        <w:tc>
          <w:tcPr>
            <w:tcW w:type="dxa" w:w="1872"/>
            <w:tcMar>
              <w:top w:w="20" w:type="dxa"/>
              <w:bottom w:w="20" w:type="dxa"/>
              <w:left w:w="40" w:type="dxa"/>
              <w:right w:w="40" w:type="dxa"/>
            </w:tcMar>
            <w:shd w:fill="DCFCE7"/>
          </w:tcPr>
          <w:p>
            <w:r>
              <w:rPr>
                <w:rFonts w:ascii="Times New Roman" w:hAnsi="Times New Roman"/>
                <w:b/>
                <w:sz w:val="14"/>
              </w:rPr>
              <w:t>10 Marks</w:t>
            </w:r>
          </w:p>
        </w:tc>
        <w:tc>
          <w:tcPr>
            <w:tcW w:type="dxa" w:w="1872"/>
            <w:tcMar>
              <w:top w:w="20" w:type="dxa"/>
              <w:bottom w:w="20" w:type="dxa"/>
              <w:left w:w="40" w:type="dxa"/>
              <w:right w:w="40" w:type="dxa"/>
            </w:tcMar>
            <w:shd w:fill="DCFCE7"/>
          </w:tcPr>
          <w:p>
            <w:r>
              <w:rPr>
                <w:rFonts w:ascii="Times New Roman" w:hAnsi="Times New Roman"/>
                <w:b/>
                <w:sz w:val="14"/>
              </w:rPr>
              <w:t>COMPLETED (Current Submission)</w:t>
            </w:r>
          </w:p>
        </w:tc>
      </w:tr>
      <w:tr>
        <w:tc>
          <w:tcPr>
            <w:tcW w:type="dxa" w:w="1872"/>
            <w:tcMar>
              <w:top w:w="20" w:type="dxa"/>
              <w:bottom w:w="20" w:type="dxa"/>
              <w:left w:w="40" w:type="dxa"/>
              <w:right w:w="40" w:type="dxa"/>
            </w:tcMar>
            <w:shd w:fill="FFFFFF"/>
          </w:tcPr>
          <w:p>
            <w:r>
              <w:rPr>
                <w:rFonts w:ascii="Times New Roman" w:hAnsi="Times New Roman"/>
                <w:sz w:val="14"/>
              </w:rPr>
              <w:t>13/10/2026</w:t>
            </w:r>
          </w:p>
        </w:tc>
        <w:tc>
          <w:tcPr>
            <w:tcW w:type="dxa" w:w="1872"/>
            <w:tcMar>
              <w:top w:w="20" w:type="dxa"/>
              <w:bottom w:w="20" w:type="dxa"/>
              <w:left w:w="40" w:type="dxa"/>
              <w:right w:w="40" w:type="dxa"/>
            </w:tcMar>
            <w:shd w:fill="FFFFFF"/>
          </w:tcPr>
          <w:p>
            <w:r>
              <w:rPr>
                <w:rFonts w:ascii="Times New Roman" w:hAnsi="Times New Roman"/>
                <w:sz w:val="14"/>
              </w:rPr>
              <w:t>Mid-Term Exam (Second Progress)</w:t>
            </w:r>
          </w:p>
        </w:tc>
        <w:tc>
          <w:tcPr>
            <w:tcW w:type="dxa" w:w="1872"/>
            <w:tcMar>
              <w:top w:w="20" w:type="dxa"/>
              <w:bottom w:w="20" w:type="dxa"/>
              <w:left w:w="40" w:type="dxa"/>
              <w:right w:w="40" w:type="dxa"/>
            </w:tcMar>
            <w:shd w:fill="FFFFFF"/>
          </w:tcPr>
          <w:p>
            <w:r>
              <w:rPr>
                <w:rFonts w:ascii="Times New Roman" w:hAnsi="Times New Roman"/>
                <w:sz w:val="14"/>
              </w:rPr>
              <w:t>2.3, 2.4, 3.1, 4.1</w:t>
            </w:r>
          </w:p>
        </w:tc>
        <w:tc>
          <w:tcPr>
            <w:tcW w:type="dxa" w:w="1872"/>
            <w:tcMar>
              <w:top w:w="20" w:type="dxa"/>
              <w:bottom w:w="20" w:type="dxa"/>
              <w:left w:w="40" w:type="dxa"/>
              <w:right w:w="40" w:type="dxa"/>
            </w:tcMar>
            <w:shd w:fill="FFFFFF"/>
          </w:tcPr>
          <w:p>
            <w:r>
              <w:rPr>
                <w:rFonts w:ascii="Times New Roman" w:hAnsi="Times New Roman"/>
                <w:sz w:val="14"/>
              </w:rPr>
              <w:t>20 Marks</w:t>
            </w:r>
          </w:p>
        </w:tc>
        <w:tc>
          <w:tcPr>
            <w:tcW w:type="dxa" w:w="1872"/>
            <w:tcMar>
              <w:top w:w="20" w:type="dxa"/>
              <w:bottom w:w="20" w:type="dxa"/>
              <w:left w:w="40" w:type="dxa"/>
              <w:right w:w="40" w:type="dxa"/>
            </w:tcMar>
            <w:shd w:fill="FFFFFF"/>
          </w:tcPr>
          <w:p>
            <w:r>
              <w:rPr>
                <w:rFonts w:ascii="Times New Roman" w:hAnsi="Times New Roman"/>
                <w:sz w:val="14"/>
              </w:rPr>
              <w:t>Scheduled for Next Milestone</w:t>
            </w:r>
          </w:p>
        </w:tc>
      </w:tr>
      <w:tr>
        <w:tc>
          <w:tcPr>
            <w:tcW w:type="dxa" w:w="1872"/>
            <w:tcMar>
              <w:top w:w="20" w:type="dxa"/>
              <w:bottom w:w="20" w:type="dxa"/>
              <w:left w:w="40" w:type="dxa"/>
              <w:right w:w="40" w:type="dxa"/>
            </w:tcMar>
            <w:shd w:fill="F8FAFC"/>
          </w:tcPr>
          <w:p>
            <w:r>
              <w:rPr>
                <w:rFonts w:ascii="Times New Roman" w:hAnsi="Times New Roman"/>
                <w:sz w:val="14"/>
              </w:rPr>
              <w:t>27/10/2026</w:t>
            </w:r>
          </w:p>
        </w:tc>
        <w:tc>
          <w:tcPr>
            <w:tcW w:type="dxa" w:w="1872"/>
            <w:tcMar>
              <w:top w:w="20" w:type="dxa"/>
              <w:bottom w:w="20" w:type="dxa"/>
              <w:left w:w="40" w:type="dxa"/>
              <w:right w:w="40" w:type="dxa"/>
            </w:tcMar>
            <w:shd w:fill="F8FAFC"/>
          </w:tcPr>
          <w:p>
            <w:r>
              <w:rPr>
                <w:rFonts w:ascii="Times New Roman" w:hAnsi="Times New Roman"/>
                <w:sz w:val="14"/>
              </w:rPr>
              <w:t>Third Progress Work</w:t>
            </w:r>
          </w:p>
        </w:tc>
        <w:tc>
          <w:tcPr>
            <w:tcW w:type="dxa" w:w="1872"/>
            <w:tcMar>
              <w:top w:w="20" w:type="dxa"/>
              <w:bottom w:w="20" w:type="dxa"/>
              <w:left w:w="40" w:type="dxa"/>
              <w:right w:w="40" w:type="dxa"/>
            </w:tcMar>
            <w:shd w:fill="F8FAFC"/>
          </w:tcPr>
          <w:p>
            <w:r>
              <w:rPr>
                <w:rFonts w:ascii="Times New Roman" w:hAnsi="Times New Roman"/>
                <w:sz w:val="14"/>
              </w:rPr>
              <w:t>4.2, 4.3, 5.1, 5.2, 6.1</w:t>
            </w:r>
          </w:p>
        </w:tc>
        <w:tc>
          <w:tcPr>
            <w:tcW w:type="dxa" w:w="1872"/>
            <w:tcMar>
              <w:top w:w="20" w:type="dxa"/>
              <w:bottom w:w="20" w:type="dxa"/>
              <w:left w:w="40" w:type="dxa"/>
              <w:right w:w="40" w:type="dxa"/>
            </w:tcMar>
            <w:shd w:fill="F8FAFC"/>
          </w:tcPr>
          <w:p>
            <w:r>
              <w:rPr>
                <w:rFonts w:ascii="Times New Roman" w:hAnsi="Times New Roman"/>
                <w:sz w:val="14"/>
              </w:rPr>
              <w:t>10 Marks</w:t>
            </w:r>
          </w:p>
        </w:tc>
        <w:tc>
          <w:tcPr>
            <w:tcW w:type="dxa" w:w="1872"/>
            <w:tcMar>
              <w:top w:w="20" w:type="dxa"/>
              <w:bottom w:w="20" w:type="dxa"/>
              <w:left w:w="40" w:type="dxa"/>
              <w:right w:w="40" w:type="dxa"/>
            </w:tcMar>
            <w:shd w:fill="F8FAFC"/>
          </w:tcPr>
          <w:p>
            <w:r>
              <w:rPr>
                <w:rFonts w:ascii="Times New Roman" w:hAnsi="Times New Roman"/>
                <w:sz w:val="14"/>
              </w:rPr>
              <w:t>Scheduled for Third Milestone</w:t>
            </w:r>
          </w:p>
        </w:tc>
      </w:tr>
      <w:tr>
        <w:tc>
          <w:tcPr>
            <w:tcW w:type="dxa" w:w="1872"/>
            <w:tcMar>
              <w:top w:w="20" w:type="dxa"/>
              <w:bottom w:w="20" w:type="dxa"/>
              <w:left w:w="40" w:type="dxa"/>
              <w:right w:w="40" w:type="dxa"/>
            </w:tcMar>
            <w:shd w:fill="FFFFFF"/>
          </w:tcPr>
          <w:p>
            <w:r>
              <w:rPr>
                <w:rFonts w:ascii="Times New Roman" w:hAnsi="Times New Roman"/>
                <w:sz w:val="14"/>
              </w:rPr>
              <w:t>06/11/2026</w:t>
            </w:r>
          </w:p>
        </w:tc>
        <w:tc>
          <w:tcPr>
            <w:tcW w:type="dxa" w:w="1872"/>
            <w:tcMar>
              <w:top w:w="20" w:type="dxa"/>
              <w:bottom w:w="20" w:type="dxa"/>
              <w:left w:w="40" w:type="dxa"/>
              <w:right w:w="40" w:type="dxa"/>
            </w:tcMar>
            <w:shd w:fill="FFFFFF"/>
          </w:tcPr>
          <w:p>
            <w:r>
              <w:rPr>
                <w:rFonts w:ascii="Times New Roman" w:hAnsi="Times New Roman"/>
                <w:sz w:val="14"/>
              </w:rPr>
              <w:t>Report Submission (Spiral Binding)</w:t>
            </w:r>
          </w:p>
        </w:tc>
        <w:tc>
          <w:tcPr>
            <w:tcW w:type="dxa" w:w="1872"/>
            <w:tcMar>
              <w:top w:w="20" w:type="dxa"/>
              <w:bottom w:w="20" w:type="dxa"/>
              <w:left w:w="40" w:type="dxa"/>
              <w:right w:w="40" w:type="dxa"/>
            </w:tcMar>
            <w:shd w:fill="FFFFFF"/>
          </w:tcPr>
          <w:p>
            <w:r>
              <w:rPr>
                <w:rFonts w:ascii="Times New Roman" w:hAnsi="Times New Roman"/>
                <w:sz w:val="14"/>
              </w:rPr>
              <w:t>Final Signed Spiral Copy</w:t>
            </w:r>
          </w:p>
        </w:tc>
        <w:tc>
          <w:tcPr>
            <w:tcW w:type="dxa" w:w="1872"/>
            <w:tcMar>
              <w:top w:w="20" w:type="dxa"/>
              <w:bottom w:w="20" w:type="dxa"/>
              <w:left w:w="40" w:type="dxa"/>
              <w:right w:w="40" w:type="dxa"/>
            </w:tcMar>
            <w:shd w:fill="FFFFFF"/>
          </w:tcPr>
          <w:p>
            <w:r>
              <w:rPr>
                <w:rFonts w:ascii="Times New Roman" w:hAnsi="Times New Roman"/>
                <w:sz w:val="14"/>
              </w:rPr>
              <w:t>10 Marks</w:t>
            </w:r>
          </w:p>
        </w:tc>
        <w:tc>
          <w:tcPr>
            <w:tcW w:type="dxa" w:w="1872"/>
            <w:tcMar>
              <w:top w:w="20" w:type="dxa"/>
              <w:bottom w:w="20" w:type="dxa"/>
              <w:left w:w="40" w:type="dxa"/>
              <w:right w:w="40" w:type="dxa"/>
            </w:tcMar>
            <w:shd w:fill="FFFFFF"/>
          </w:tcPr>
          <w:p>
            <w:r>
              <w:rPr>
                <w:rFonts w:ascii="Times New Roman" w:hAnsi="Times New Roman"/>
                <w:sz w:val="14"/>
              </w:rPr>
              <w:t>Scheduled for Final Submission</w:t>
            </w:r>
          </w:p>
        </w:tc>
      </w:tr>
      <w:tr>
        <w:tc>
          <w:tcPr>
            <w:tcW w:type="dxa" w:w="1872"/>
            <w:tcMar>
              <w:top w:w="20" w:type="dxa"/>
              <w:bottom w:w="20" w:type="dxa"/>
              <w:left w:w="40" w:type="dxa"/>
              <w:right w:w="40" w:type="dxa"/>
            </w:tcMar>
            <w:shd w:fill="F8FAFC"/>
          </w:tcPr>
          <w:p>
            <w:r>
              <w:rPr>
                <w:rFonts w:ascii="Times New Roman" w:hAnsi="Times New Roman"/>
                <w:sz w:val="14"/>
              </w:rPr>
              <w:t>18-20/11/2026</w:t>
            </w:r>
          </w:p>
        </w:tc>
        <w:tc>
          <w:tcPr>
            <w:tcW w:type="dxa" w:w="1872"/>
            <w:tcMar>
              <w:top w:w="20" w:type="dxa"/>
              <w:bottom w:w="20" w:type="dxa"/>
              <w:left w:w="40" w:type="dxa"/>
              <w:right w:w="40" w:type="dxa"/>
            </w:tcMar>
            <w:shd w:fill="F8FAFC"/>
          </w:tcPr>
          <w:p>
            <w:r>
              <w:rPr>
                <w:rFonts w:ascii="Times New Roman" w:hAnsi="Times New Roman"/>
                <w:sz w:val="14"/>
              </w:rPr>
              <w:t>Final Exam (SEE)</w:t>
            </w:r>
          </w:p>
        </w:tc>
        <w:tc>
          <w:tcPr>
            <w:tcW w:type="dxa" w:w="1872"/>
            <w:tcMar>
              <w:top w:w="20" w:type="dxa"/>
              <w:bottom w:w="20" w:type="dxa"/>
              <w:left w:w="40" w:type="dxa"/>
              <w:right w:w="40" w:type="dxa"/>
            </w:tcMar>
            <w:shd w:fill="F8FAFC"/>
          </w:tcPr>
          <w:p>
            <w:r>
              <w:rPr>
                <w:rFonts w:ascii="Times New Roman" w:hAnsi="Times New Roman"/>
                <w:sz w:val="14"/>
              </w:rPr>
              <w:t>Exam &amp; Viva Voce</w:t>
            </w:r>
          </w:p>
        </w:tc>
        <w:tc>
          <w:tcPr>
            <w:tcW w:type="dxa" w:w="1872"/>
            <w:tcMar>
              <w:top w:w="20" w:type="dxa"/>
              <w:bottom w:w="20" w:type="dxa"/>
              <w:left w:w="40" w:type="dxa"/>
              <w:right w:w="40" w:type="dxa"/>
            </w:tcMar>
            <w:shd w:fill="F8FAFC"/>
          </w:tcPr>
          <w:p>
            <w:r>
              <w:rPr>
                <w:rFonts w:ascii="Times New Roman" w:hAnsi="Times New Roman"/>
                <w:sz w:val="14"/>
              </w:rPr>
              <w:t>50 Marks</w:t>
            </w:r>
          </w:p>
        </w:tc>
        <w:tc>
          <w:tcPr>
            <w:tcW w:type="dxa" w:w="1872"/>
            <w:tcMar>
              <w:top w:w="20" w:type="dxa"/>
              <w:bottom w:w="20" w:type="dxa"/>
              <w:left w:w="40" w:type="dxa"/>
              <w:right w:w="40" w:type="dxa"/>
            </w:tcMar>
            <w:shd w:fill="F8FAFC"/>
          </w:tcPr>
          <w:p>
            <w:r>
              <w:rPr>
                <w:rFonts w:ascii="Times New Roman" w:hAnsi="Times New Roman"/>
                <w:sz w:val="14"/>
              </w:rPr>
              <w:t>Scheduled for Semester Examination</w:t>
            </w:r>
          </w:p>
        </w:tc>
      </w:tr>
    </w:tbl>
    <w:sectPr w:rsidR="00FC693F" w:rsidRPr="0006063C" w:rsidSect="00034616">
      <w:pgSz w:w="12240" w:h="15840"/>
      <w:pgMar w:top="1152" w:right="1224" w:bottom="1152"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