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1DAB7" w14:textId="31C99506" w:rsidR="00F73BCB" w:rsidRDefault="00F73BCB" w:rsidP="00F73BCB">
      <w:pPr>
        <w:spacing w:after="0"/>
      </w:pPr>
      <w:r>
        <w:rPr>
          <w:noProof/>
        </w:rPr>
        <w:drawing>
          <wp:anchor distT="0" distB="0" distL="114300" distR="114300" simplePos="0" relativeHeight="251658240" behindDoc="1" locked="0" layoutInCell="1" allowOverlap="1" wp14:anchorId="4DDCEFC6" wp14:editId="0ABF8E14">
            <wp:simplePos x="0" y="0"/>
            <wp:positionH relativeFrom="margin">
              <wp:align>center</wp:align>
            </wp:positionH>
            <wp:positionV relativeFrom="paragraph">
              <wp:posOffset>0</wp:posOffset>
            </wp:positionV>
            <wp:extent cx="3810000" cy="2141220"/>
            <wp:effectExtent l="0" t="0" r="0" b="0"/>
            <wp:wrapTight wrapText="bothSides">
              <wp:wrapPolygon edited="0">
                <wp:start x="0" y="0"/>
                <wp:lineTo x="0" y="21331"/>
                <wp:lineTo x="21492" y="21331"/>
                <wp:lineTo x="21492" y="0"/>
                <wp:lineTo x="0" y="0"/>
              </wp:wrapPolygon>
            </wp:wrapTight>
            <wp:docPr id="1918007057" name="Picture 1" descr="Enhance your Amazon.in experience: Essential tools and features unve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hance your Amazon.in experience: Essential tools and features unveil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141220"/>
                    </a:xfrm>
                    <a:prstGeom prst="rect">
                      <a:avLst/>
                    </a:prstGeom>
                    <a:noFill/>
                    <a:ln>
                      <a:noFill/>
                    </a:ln>
                  </pic:spPr>
                </pic:pic>
              </a:graphicData>
            </a:graphic>
          </wp:anchor>
        </w:drawing>
      </w:r>
    </w:p>
    <w:p w14:paraId="0B608E5A" w14:textId="77777777" w:rsidR="00F73BCB" w:rsidRDefault="00F73BCB" w:rsidP="00F73BCB"/>
    <w:p w14:paraId="1241CD71" w14:textId="77777777" w:rsidR="00F73BCB" w:rsidRDefault="00F73BCB" w:rsidP="00F73BCB"/>
    <w:p w14:paraId="01732B1E" w14:textId="77777777" w:rsidR="00F73BCB" w:rsidRDefault="00F73BCB" w:rsidP="00F73BCB"/>
    <w:p w14:paraId="3A49C0D1" w14:textId="77777777" w:rsidR="00F73BCB" w:rsidRDefault="00F73BCB" w:rsidP="00F73BCB"/>
    <w:p w14:paraId="3A76DE21" w14:textId="77777777" w:rsidR="00F73BCB" w:rsidRDefault="00F73BCB" w:rsidP="00F73BCB"/>
    <w:p w14:paraId="7D3472DF" w14:textId="4C0E612F" w:rsidR="00F73BCB" w:rsidRPr="00141A72" w:rsidRDefault="00F73BCB" w:rsidP="00F73BCB">
      <w:pPr>
        <w:spacing w:after="0"/>
        <w:jc w:val="center"/>
        <w:rPr>
          <w:sz w:val="72"/>
          <w:szCs w:val="72"/>
        </w:rPr>
      </w:pPr>
      <w:r w:rsidRPr="00F73BCB">
        <w:rPr>
          <w:rFonts w:ascii="Segoe UI Emoji" w:hAnsi="Segoe UI Emoji" w:cs="Segoe UI Emoji"/>
          <w:b/>
          <w:bCs/>
          <w:sz w:val="72"/>
          <w:szCs w:val="72"/>
        </w:rPr>
        <w:t>📦</w:t>
      </w:r>
      <w:r>
        <w:rPr>
          <w:b/>
          <w:bCs/>
          <w:sz w:val="72"/>
          <w:szCs w:val="72"/>
        </w:rPr>
        <w:t xml:space="preserve">Amazon Sales </w:t>
      </w:r>
      <w:r w:rsidRPr="00141A72">
        <w:rPr>
          <w:b/>
          <w:bCs/>
          <w:sz w:val="72"/>
          <w:szCs w:val="72"/>
        </w:rPr>
        <w:t>Dataset Analysis Report</w:t>
      </w:r>
    </w:p>
    <w:p w14:paraId="6027E1E0" w14:textId="77777777" w:rsidR="00F73BCB" w:rsidRDefault="00F73BCB" w:rsidP="00F73BCB"/>
    <w:p w14:paraId="75113ACB" w14:textId="77777777" w:rsidR="00F73BCB" w:rsidRDefault="00F73BCB" w:rsidP="00F73BCB"/>
    <w:p w14:paraId="533D5017" w14:textId="77777777" w:rsidR="00F73BCB" w:rsidRDefault="00F73BCB" w:rsidP="00F73BCB"/>
    <w:p w14:paraId="72366EB3" w14:textId="77777777" w:rsidR="00F73BCB" w:rsidRPr="00141A72" w:rsidRDefault="00F73BCB" w:rsidP="00F73BCB">
      <w:pPr>
        <w:jc w:val="center"/>
        <w:rPr>
          <w:b/>
          <w:bCs/>
        </w:rPr>
      </w:pPr>
      <w:r w:rsidRPr="00141A72">
        <w:rPr>
          <w:b/>
          <w:bCs/>
        </w:rPr>
        <w:t xml:space="preserve"> About the Author</w:t>
      </w:r>
    </w:p>
    <w:p w14:paraId="2D41BBE5" w14:textId="77777777" w:rsidR="00F73BCB" w:rsidRDefault="00F73BCB" w:rsidP="00F73BCB">
      <w:pPr>
        <w:spacing w:after="0"/>
        <w:jc w:val="center"/>
        <w:rPr>
          <w:b/>
          <w:bCs/>
        </w:rPr>
      </w:pPr>
      <w:r w:rsidRPr="00141A72">
        <w:rPr>
          <w:b/>
          <w:bCs/>
        </w:rPr>
        <w:t xml:space="preserve">Name: </w:t>
      </w:r>
      <w:r>
        <w:rPr>
          <w:b/>
          <w:bCs/>
          <w:i/>
          <w:iCs/>
        </w:rPr>
        <w:t>Deep Makadia</w:t>
      </w:r>
      <w:r w:rsidRPr="00141A72">
        <w:rPr>
          <w:b/>
          <w:bCs/>
        </w:rPr>
        <w:br/>
      </w:r>
      <w:r>
        <w:rPr>
          <w:b/>
          <w:bCs/>
        </w:rPr>
        <w:t>B.Tech(CSE)(Pursuing)</w:t>
      </w:r>
    </w:p>
    <w:p w14:paraId="4DD20533" w14:textId="3457E555" w:rsidR="00F73BCB" w:rsidRDefault="00F73BCB" w:rsidP="00F73BCB">
      <w:pPr>
        <w:spacing w:after="0"/>
        <w:jc w:val="center"/>
        <w:rPr>
          <w:b/>
          <w:bCs/>
          <w:i/>
          <w:iCs/>
        </w:rPr>
      </w:pPr>
      <w:r w:rsidRPr="00141A72">
        <w:rPr>
          <w:b/>
          <w:bCs/>
        </w:rPr>
        <w:t xml:space="preserve">Project Title: </w:t>
      </w:r>
      <w:r>
        <w:rPr>
          <w:b/>
          <w:bCs/>
        </w:rPr>
        <w:t xml:space="preserve">Amazon Sales </w:t>
      </w:r>
      <w:r w:rsidRPr="00DB481E">
        <w:rPr>
          <w:b/>
          <w:bCs/>
        </w:rPr>
        <w:t>Dataset Analysis</w:t>
      </w:r>
      <w:r w:rsidRPr="00141A72">
        <w:rPr>
          <w:b/>
          <w:bCs/>
        </w:rPr>
        <w:br/>
        <w:t xml:space="preserve">Date: </w:t>
      </w:r>
      <w:r>
        <w:rPr>
          <w:b/>
          <w:bCs/>
          <w:i/>
          <w:iCs/>
        </w:rPr>
        <w:t>June</w:t>
      </w:r>
      <w:r w:rsidRPr="00141A72">
        <w:rPr>
          <w:b/>
          <w:bCs/>
          <w:i/>
          <w:iCs/>
        </w:rPr>
        <w:t xml:space="preserve"> 202</w:t>
      </w:r>
      <w:r>
        <w:rPr>
          <w:b/>
          <w:bCs/>
          <w:i/>
          <w:iCs/>
        </w:rPr>
        <w:t>5</w:t>
      </w:r>
    </w:p>
    <w:p w14:paraId="0D1E5A89" w14:textId="77777777" w:rsidR="00F73BCB" w:rsidRDefault="00F73BCB" w:rsidP="00F73BCB">
      <w:pPr>
        <w:jc w:val="center"/>
        <w:rPr>
          <w:b/>
          <w:bCs/>
          <w:i/>
          <w:iCs/>
        </w:rPr>
      </w:pPr>
    </w:p>
    <w:p w14:paraId="6083E78D" w14:textId="77777777" w:rsidR="00F73BCB" w:rsidRDefault="00F73BCB" w:rsidP="00F73BCB">
      <w:pPr>
        <w:jc w:val="center"/>
        <w:rPr>
          <w:b/>
          <w:bCs/>
          <w:i/>
          <w:iCs/>
        </w:rPr>
      </w:pPr>
    </w:p>
    <w:p w14:paraId="3F56E563" w14:textId="77777777" w:rsidR="00F73BCB" w:rsidRDefault="00F73BCB" w:rsidP="00F73BCB">
      <w:pPr>
        <w:jc w:val="center"/>
        <w:rPr>
          <w:b/>
          <w:bCs/>
          <w:i/>
          <w:iCs/>
        </w:rPr>
      </w:pPr>
    </w:p>
    <w:p w14:paraId="03AAE6A7" w14:textId="77777777" w:rsidR="00F73BCB" w:rsidRPr="00141A72" w:rsidRDefault="00F73BCB" w:rsidP="00F73BCB">
      <w:pPr>
        <w:jc w:val="center"/>
        <w:rPr>
          <w:b/>
          <w:bCs/>
        </w:rPr>
      </w:pPr>
    </w:p>
    <w:p w14:paraId="4E5F466B" w14:textId="77777777" w:rsidR="00F73BCB" w:rsidRPr="00141A72" w:rsidRDefault="00F73BCB" w:rsidP="00F73BCB">
      <w:pPr>
        <w:rPr>
          <w:b/>
          <w:bCs/>
        </w:rPr>
      </w:pPr>
      <w:r w:rsidRPr="00141A72">
        <w:rPr>
          <w:b/>
          <w:bCs/>
        </w:rPr>
        <w:t xml:space="preserve"> Author Introduction</w:t>
      </w:r>
    </w:p>
    <w:p w14:paraId="245DA169" w14:textId="77777777" w:rsidR="00F73BCB" w:rsidRPr="00F73BCB" w:rsidRDefault="00F73BCB" w:rsidP="00F73BCB">
      <w:r w:rsidRPr="00F73BCB">
        <w:t xml:space="preserve">I am </w:t>
      </w:r>
      <w:r w:rsidRPr="00F73BCB">
        <w:rPr>
          <w:b/>
          <w:bCs/>
        </w:rPr>
        <w:t>Deep Makadia</w:t>
      </w:r>
      <w:r w:rsidRPr="00F73BCB">
        <w:t xml:space="preserve">, a data enthusiast pursuing a </w:t>
      </w:r>
      <w:r w:rsidRPr="00F73BCB">
        <w:rPr>
          <w:b/>
          <w:bCs/>
        </w:rPr>
        <w:t>B.Tech in Computer Science &amp; Engineering</w:t>
      </w:r>
      <w:r w:rsidRPr="00F73BCB">
        <w:t xml:space="preserve"> with a minor in Marketing. I specialize in data analysis and visualization using Python, with a focus on turning raw datasets into strategic insights.</w:t>
      </w:r>
    </w:p>
    <w:p w14:paraId="13B83E77" w14:textId="52ADE03C" w:rsidR="00F73BCB" w:rsidRPr="00F73BCB" w:rsidRDefault="00F73BCB" w:rsidP="00F73BCB">
      <w:r w:rsidRPr="00F73BCB">
        <w:t>This report analyzes Amazon sales data to uncover trends in customer behavior, product performance, and regional demand. It combines technical accuracy with business relevance to support data-driven decision-making.</w:t>
      </w:r>
    </w:p>
    <w:p w14:paraId="26C7B1DF" w14:textId="77777777" w:rsidR="00F73BCB" w:rsidRPr="00F73BCB" w:rsidRDefault="00F73BCB" w:rsidP="00F73BCB">
      <w:pPr>
        <w:rPr>
          <w:b/>
          <w:bCs/>
          <w:sz w:val="36"/>
          <w:szCs w:val="36"/>
        </w:rPr>
      </w:pPr>
      <w:r w:rsidRPr="00F73BCB">
        <w:rPr>
          <w:b/>
          <w:bCs/>
          <w:sz w:val="36"/>
          <w:szCs w:val="36"/>
        </w:rPr>
        <w:lastRenderedPageBreak/>
        <w:t>1. Executive Summary</w:t>
      </w:r>
    </w:p>
    <w:p w14:paraId="55FF85A3" w14:textId="77777777" w:rsidR="00F73BCB" w:rsidRPr="00F73BCB" w:rsidRDefault="00F73BCB" w:rsidP="00F73BCB">
      <w:r w:rsidRPr="00F73BCB">
        <w:t>This report provides a thorough analysis of an Amazon sales dataset, focusing on transaction behavior, product category performance, delivery patterns, and regional trends. Using Python-based tools, the analysis explores customer purchase patterns, identifies sales anomalies, and reveals order fulfillment dynamics.</w:t>
      </w:r>
    </w:p>
    <w:p w14:paraId="46B69EF2" w14:textId="77777777" w:rsidR="00F73BCB" w:rsidRPr="00F73BCB" w:rsidRDefault="00F73BCB" w:rsidP="00F73BCB">
      <w:r w:rsidRPr="00F73BCB">
        <w:t>Key findings include:</w:t>
      </w:r>
    </w:p>
    <w:p w14:paraId="66FC96DC" w14:textId="77777777" w:rsidR="00F73BCB" w:rsidRPr="00F73BCB" w:rsidRDefault="00F73BCB" w:rsidP="00F73BCB">
      <w:pPr>
        <w:numPr>
          <w:ilvl w:val="0"/>
          <w:numId w:val="1"/>
        </w:numPr>
      </w:pPr>
      <w:r w:rsidRPr="00F73BCB">
        <w:t xml:space="preserve">Peak order volumes occur in the months of </w:t>
      </w:r>
      <w:r w:rsidRPr="00F73BCB">
        <w:rPr>
          <w:b/>
          <w:bCs/>
        </w:rPr>
        <w:t>October</w:t>
      </w:r>
      <w:r w:rsidRPr="00F73BCB">
        <w:t xml:space="preserve">, </w:t>
      </w:r>
      <w:r w:rsidRPr="00F73BCB">
        <w:rPr>
          <w:b/>
          <w:bCs/>
        </w:rPr>
        <w:t>December</w:t>
      </w:r>
      <w:r w:rsidRPr="00F73BCB">
        <w:t xml:space="preserve">, and </w:t>
      </w:r>
      <w:r w:rsidRPr="00F73BCB">
        <w:rPr>
          <w:b/>
          <w:bCs/>
        </w:rPr>
        <w:t>January</w:t>
      </w:r>
      <w:r w:rsidRPr="00F73BCB">
        <w:t>, aligning with festive seasons and year-end holidays.</w:t>
      </w:r>
    </w:p>
    <w:p w14:paraId="033453D0" w14:textId="77777777" w:rsidR="00F73BCB" w:rsidRPr="00F73BCB" w:rsidRDefault="00F73BCB" w:rsidP="00F73BCB">
      <w:pPr>
        <w:numPr>
          <w:ilvl w:val="0"/>
          <w:numId w:val="1"/>
        </w:numPr>
      </w:pPr>
      <w:r w:rsidRPr="00F73BCB">
        <w:rPr>
          <w:b/>
          <w:bCs/>
        </w:rPr>
        <w:t>Apparel</w:t>
      </w:r>
      <w:r w:rsidRPr="00F73BCB">
        <w:t xml:space="preserve">, </w:t>
      </w:r>
      <w:r w:rsidRPr="00F73BCB">
        <w:rPr>
          <w:b/>
          <w:bCs/>
        </w:rPr>
        <w:t>Footwear</w:t>
      </w:r>
      <w:r w:rsidRPr="00F73BCB">
        <w:t xml:space="preserve">, and </w:t>
      </w:r>
      <w:r w:rsidRPr="00F73BCB">
        <w:rPr>
          <w:b/>
          <w:bCs/>
        </w:rPr>
        <w:t>Accessories</w:t>
      </w:r>
      <w:r w:rsidRPr="00F73BCB">
        <w:t xml:space="preserve"> are the top-performing categories.</w:t>
      </w:r>
    </w:p>
    <w:p w14:paraId="097FF688" w14:textId="77777777" w:rsidR="00F73BCB" w:rsidRPr="00F73BCB" w:rsidRDefault="00F73BCB" w:rsidP="00F73BCB">
      <w:pPr>
        <w:numPr>
          <w:ilvl w:val="0"/>
          <w:numId w:val="1"/>
        </w:numPr>
      </w:pPr>
      <w:r w:rsidRPr="00F73BCB">
        <w:rPr>
          <w:b/>
          <w:bCs/>
        </w:rPr>
        <w:t>Returns and delays</w:t>
      </w:r>
      <w:r w:rsidRPr="00F73BCB">
        <w:t xml:space="preserve"> are more frequent in high-value and electronic items.</w:t>
      </w:r>
    </w:p>
    <w:p w14:paraId="0D217A15" w14:textId="77777777" w:rsidR="00F73BCB" w:rsidRPr="00F73BCB" w:rsidRDefault="00F73BCB" w:rsidP="00F73BCB">
      <w:pPr>
        <w:numPr>
          <w:ilvl w:val="0"/>
          <w:numId w:val="1"/>
        </w:numPr>
      </w:pPr>
      <w:r w:rsidRPr="00F73BCB">
        <w:rPr>
          <w:b/>
          <w:bCs/>
        </w:rPr>
        <w:t>Sales amount data is not normally distributed</w:t>
      </w:r>
      <w:r w:rsidRPr="00F73BCB">
        <w:t xml:space="preserve">, requiring the use of </w:t>
      </w:r>
      <w:r w:rsidRPr="00F73BCB">
        <w:rPr>
          <w:b/>
          <w:bCs/>
        </w:rPr>
        <w:t>non-parametric statistical tests</w:t>
      </w:r>
      <w:r w:rsidRPr="00F73BCB">
        <w:t>.</w:t>
      </w:r>
    </w:p>
    <w:p w14:paraId="5855245A" w14:textId="77777777" w:rsidR="00F73BCB" w:rsidRPr="00F73BCB" w:rsidRDefault="00F73BCB" w:rsidP="00F73BCB">
      <w:pPr>
        <w:numPr>
          <w:ilvl w:val="0"/>
          <w:numId w:val="1"/>
        </w:numPr>
      </w:pPr>
      <w:r w:rsidRPr="00F73BCB">
        <w:t xml:space="preserve">Geographic sales show high concentration in </w:t>
      </w:r>
      <w:r w:rsidRPr="00F73BCB">
        <w:rPr>
          <w:b/>
          <w:bCs/>
        </w:rPr>
        <w:t>urban states</w:t>
      </w:r>
      <w:r w:rsidRPr="00F73BCB">
        <w:t xml:space="preserve"> such as Maharashtra and Delhi.</w:t>
      </w:r>
    </w:p>
    <w:p w14:paraId="55606C23" w14:textId="77777777" w:rsidR="00F73BCB" w:rsidRPr="00F73BCB" w:rsidRDefault="008021B9" w:rsidP="00F73BCB">
      <w:r>
        <w:pict w14:anchorId="21C09F67">
          <v:rect id="_x0000_i1025" style="width:0;height:1.5pt" o:hralign="center" o:hrstd="t" o:hr="t" fillcolor="#a0a0a0" stroked="f"/>
        </w:pict>
      </w:r>
    </w:p>
    <w:p w14:paraId="6F214CAF" w14:textId="77777777" w:rsidR="00F73BCB" w:rsidRPr="00F73BCB" w:rsidRDefault="00F73BCB" w:rsidP="00F73BCB">
      <w:pPr>
        <w:rPr>
          <w:b/>
          <w:bCs/>
          <w:sz w:val="36"/>
          <w:szCs w:val="36"/>
        </w:rPr>
      </w:pPr>
      <w:r w:rsidRPr="00F73BCB">
        <w:rPr>
          <w:b/>
          <w:bCs/>
          <w:sz w:val="36"/>
          <w:szCs w:val="36"/>
        </w:rPr>
        <w:t>2. Introduction</w:t>
      </w:r>
    </w:p>
    <w:p w14:paraId="6B87CAD6" w14:textId="77777777" w:rsidR="00F73BCB" w:rsidRPr="00F73BCB" w:rsidRDefault="00F73BCB" w:rsidP="00F73BCB">
      <w:pPr>
        <w:rPr>
          <w:b/>
          <w:bCs/>
          <w:sz w:val="32"/>
          <w:szCs w:val="32"/>
        </w:rPr>
      </w:pPr>
      <w:r w:rsidRPr="00F73BCB">
        <w:rPr>
          <w:b/>
          <w:bCs/>
          <w:sz w:val="32"/>
          <w:szCs w:val="32"/>
        </w:rPr>
        <w:t>2.1 Background</w:t>
      </w:r>
    </w:p>
    <w:p w14:paraId="537D57EC" w14:textId="77777777" w:rsidR="00F73BCB" w:rsidRPr="00F73BCB" w:rsidRDefault="00F73BCB" w:rsidP="00F73BCB">
      <w:r w:rsidRPr="00F73BCB">
        <w:t>The rise of e-commerce has enabled companies like Amazon to collect extensive data on customer behavior and fulfillment logistics. Analyzing this data provides actionable insights that help optimize marketing, inventory, and customer service strategies.</w:t>
      </w:r>
    </w:p>
    <w:p w14:paraId="0AA2CD08" w14:textId="77777777" w:rsidR="00F73BCB" w:rsidRPr="00F73BCB" w:rsidRDefault="00F73BCB" w:rsidP="00F73BCB">
      <w:pPr>
        <w:rPr>
          <w:b/>
          <w:bCs/>
          <w:sz w:val="32"/>
          <w:szCs w:val="32"/>
        </w:rPr>
      </w:pPr>
      <w:r w:rsidRPr="00F73BCB">
        <w:rPr>
          <w:b/>
          <w:bCs/>
          <w:sz w:val="32"/>
          <w:szCs w:val="32"/>
        </w:rPr>
        <w:t>2.2 Objective of the Report</w:t>
      </w:r>
    </w:p>
    <w:p w14:paraId="22A06CA5" w14:textId="77777777" w:rsidR="00F73BCB" w:rsidRPr="00F73BCB" w:rsidRDefault="00F73BCB" w:rsidP="00F73BCB">
      <w:pPr>
        <w:numPr>
          <w:ilvl w:val="0"/>
          <w:numId w:val="2"/>
        </w:numPr>
      </w:pPr>
      <w:r w:rsidRPr="00F73BCB">
        <w:t xml:space="preserve">Uncover purchasing trends by </w:t>
      </w:r>
      <w:r w:rsidRPr="00F73BCB">
        <w:rPr>
          <w:b/>
          <w:bCs/>
        </w:rPr>
        <w:t>product, category, and geography</w:t>
      </w:r>
    </w:p>
    <w:p w14:paraId="7F74CD61" w14:textId="77777777" w:rsidR="00F73BCB" w:rsidRPr="00F73BCB" w:rsidRDefault="00F73BCB" w:rsidP="00F73BCB">
      <w:pPr>
        <w:numPr>
          <w:ilvl w:val="0"/>
          <w:numId w:val="2"/>
        </w:numPr>
      </w:pPr>
      <w:r w:rsidRPr="00F73BCB">
        <w:t xml:space="preserve">Evaluate fulfillment performance through </w:t>
      </w:r>
      <w:r w:rsidRPr="00F73BCB">
        <w:rPr>
          <w:b/>
          <w:bCs/>
        </w:rPr>
        <w:t>order status</w:t>
      </w:r>
    </w:p>
    <w:p w14:paraId="3EF80178" w14:textId="77777777" w:rsidR="00F73BCB" w:rsidRPr="00F73BCB" w:rsidRDefault="00F73BCB" w:rsidP="00F73BCB">
      <w:pPr>
        <w:numPr>
          <w:ilvl w:val="0"/>
          <w:numId w:val="2"/>
        </w:numPr>
      </w:pPr>
      <w:r w:rsidRPr="00F73BCB">
        <w:t xml:space="preserve">Detect </w:t>
      </w:r>
      <w:r w:rsidRPr="00F73BCB">
        <w:rPr>
          <w:b/>
          <w:bCs/>
        </w:rPr>
        <w:t>seasonal, daily, and monthly patterns</w:t>
      </w:r>
      <w:r w:rsidRPr="00F73BCB">
        <w:t xml:space="preserve"> in buying behavior</w:t>
      </w:r>
    </w:p>
    <w:p w14:paraId="4B5D1C8E" w14:textId="77777777" w:rsidR="00F73BCB" w:rsidRPr="00F73BCB" w:rsidRDefault="00F73BCB" w:rsidP="00F73BCB">
      <w:pPr>
        <w:numPr>
          <w:ilvl w:val="0"/>
          <w:numId w:val="2"/>
        </w:numPr>
      </w:pPr>
      <w:r w:rsidRPr="00F73BCB">
        <w:t xml:space="preserve">Apply </w:t>
      </w:r>
      <w:r w:rsidRPr="00F73BCB">
        <w:rPr>
          <w:b/>
          <w:bCs/>
        </w:rPr>
        <w:t>statistical methods</w:t>
      </w:r>
      <w:r w:rsidRPr="00F73BCB">
        <w:t xml:space="preserve"> to extract meaningful insights</w:t>
      </w:r>
    </w:p>
    <w:p w14:paraId="4E1D43C2" w14:textId="77777777" w:rsidR="00F73BCB" w:rsidRPr="00F73BCB" w:rsidRDefault="00F73BCB" w:rsidP="00F73BCB">
      <w:pPr>
        <w:numPr>
          <w:ilvl w:val="0"/>
          <w:numId w:val="2"/>
        </w:numPr>
      </w:pPr>
      <w:r w:rsidRPr="00F73BCB">
        <w:t xml:space="preserve">Recommend data-driven strategies for </w:t>
      </w:r>
      <w:r w:rsidRPr="00F73BCB">
        <w:rPr>
          <w:b/>
          <w:bCs/>
        </w:rPr>
        <w:t>growth and efficiency</w:t>
      </w:r>
    </w:p>
    <w:p w14:paraId="53BD50F4" w14:textId="77777777" w:rsidR="00F73BCB" w:rsidRPr="00F73BCB" w:rsidRDefault="00F73BCB" w:rsidP="00F73BCB">
      <w:pPr>
        <w:rPr>
          <w:b/>
          <w:bCs/>
          <w:sz w:val="32"/>
          <w:szCs w:val="32"/>
        </w:rPr>
      </w:pPr>
      <w:r w:rsidRPr="00F73BCB">
        <w:rPr>
          <w:b/>
          <w:bCs/>
          <w:sz w:val="32"/>
          <w:szCs w:val="32"/>
        </w:rPr>
        <w:t>2.3 Methodology</w:t>
      </w:r>
    </w:p>
    <w:p w14:paraId="20D77490" w14:textId="77777777" w:rsidR="00F73BCB" w:rsidRPr="00F73BCB" w:rsidRDefault="00F73BCB" w:rsidP="00F73BCB">
      <w:pPr>
        <w:numPr>
          <w:ilvl w:val="0"/>
          <w:numId w:val="3"/>
        </w:numPr>
      </w:pPr>
      <w:r w:rsidRPr="00F73BCB">
        <w:rPr>
          <w:b/>
          <w:bCs/>
        </w:rPr>
        <w:t>Tools Used</w:t>
      </w:r>
      <w:r w:rsidRPr="00F73BCB">
        <w:t>: Python (Pandas, Matplotlib, Seaborn, Scipy)</w:t>
      </w:r>
    </w:p>
    <w:p w14:paraId="049F7C93" w14:textId="77777777" w:rsidR="00F73BCB" w:rsidRPr="00F73BCB" w:rsidRDefault="00F73BCB" w:rsidP="00F73BCB">
      <w:pPr>
        <w:numPr>
          <w:ilvl w:val="0"/>
          <w:numId w:val="3"/>
        </w:numPr>
      </w:pPr>
      <w:r w:rsidRPr="00F73BCB">
        <w:rPr>
          <w:b/>
          <w:bCs/>
        </w:rPr>
        <w:t>Steps</w:t>
      </w:r>
      <w:r w:rsidRPr="00F73BCB">
        <w:t>: Data Cleaning → Feature Engineering → EDA → Visualization → Inference</w:t>
      </w:r>
    </w:p>
    <w:p w14:paraId="757AD915" w14:textId="6D4F9435" w:rsidR="00F73BCB" w:rsidRPr="00F73BCB" w:rsidRDefault="00F73BCB" w:rsidP="00F73BCB">
      <w:pPr>
        <w:numPr>
          <w:ilvl w:val="0"/>
          <w:numId w:val="3"/>
        </w:numPr>
      </w:pPr>
      <w:r w:rsidRPr="00F73BCB">
        <w:rPr>
          <w:b/>
          <w:bCs/>
        </w:rPr>
        <w:lastRenderedPageBreak/>
        <w:t>Tests Applied</w:t>
      </w:r>
      <w:r w:rsidRPr="00F73BCB">
        <w:t xml:space="preserve">: IQR-based outlier detection, Anderson-Darling for normality, Mann-Whitney U </w:t>
      </w:r>
      <w:r w:rsidR="000A24D3">
        <w:t>,</w:t>
      </w:r>
      <w:r w:rsidRPr="00F73BCB">
        <w:t xml:space="preserve"> Kruskal-Wallis tests</w:t>
      </w:r>
      <w:r w:rsidR="000A24D3">
        <w:t>,</w:t>
      </w:r>
      <w:r w:rsidR="000A24D3" w:rsidRPr="000A24D3">
        <w:t xml:space="preserve"> Wilcoxon Signed-Rank Test</w:t>
      </w:r>
      <w:r w:rsidR="000A24D3">
        <w:t>,</w:t>
      </w:r>
      <w:r w:rsidR="000A24D3" w:rsidRPr="000A24D3">
        <w:t xml:space="preserve"> Spearman Correlation</w:t>
      </w:r>
    </w:p>
    <w:p w14:paraId="2BC4540B" w14:textId="1663D489" w:rsidR="00F73BCB" w:rsidRPr="00F73BCB" w:rsidRDefault="008021B9" w:rsidP="00F73BCB">
      <w:r>
        <w:pict w14:anchorId="75B00549">
          <v:rect id="_x0000_i1026" style="width:0;height:1.5pt" o:hralign="center" o:hrstd="t" o:hr="t" fillcolor="#a0a0a0" stroked="f"/>
        </w:pict>
      </w:r>
      <w:r w:rsidR="00F73BCB" w:rsidRPr="00F73BCB">
        <w:rPr>
          <w:b/>
          <w:bCs/>
          <w:sz w:val="32"/>
          <w:szCs w:val="32"/>
        </w:rPr>
        <w:t>3. Dataset Overview</w:t>
      </w:r>
    </w:p>
    <w:p w14:paraId="25D8E724" w14:textId="1DD83099" w:rsidR="00F73BCB" w:rsidRPr="00F73BCB" w:rsidRDefault="00F73BCB" w:rsidP="00F73BCB">
      <w:pPr>
        <w:numPr>
          <w:ilvl w:val="0"/>
          <w:numId w:val="4"/>
        </w:numPr>
      </w:pPr>
      <w:r w:rsidRPr="00F73BCB">
        <w:rPr>
          <w:b/>
          <w:bCs/>
        </w:rPr>
        <w:t>Records</w:t>
      </w:r>
      <w:r w:rsidRPr="00F73BCB">
        <w:t xml:space="preserve">: Over </w:t>
      </w:r>
      <w:r w:rsidRPr="00F73BCB">
        <w:rPr>
          <w:b/>
          <w:bCs/>
        </w:rPr>
        <w:t>1,</w:t>
      </w:r>
      <w:r w:rsidR="000A24D3">
        <w:rPr>
          <w:b/>
          <w:bCs/>
        </w:rPr>
        <w:t>28974</w:t>
      </w:r>
      <w:r w:rsidRPr="00F73BCB">
        <w:rPr>
          <w:b/>
          <w:bCs/>
        </w:rPr>
        <w:t xml:space="preserve"> rows</w:t>
      </w:r>
      <w:r w:rsidRPr="00F73BCB">
        <w:t xml:space="preserve"> of transaction data</w:t>
      </w:r>
    </w:p>
    <w:p w14:paraId="0D280BF3" w14:textId="77777777" w:rsidR="00F73BCB" w:rsidRPr="00F73BCB" w:rsidRDefault="00F73BCB" w:rsidP="00F73BCB">
      <w:pPr>
        <w:numPr>
          <w:ilvl w:val="0"/>
          <w:numId w:val="4"/>
        </w:numPr>
      </w:pPr>
      <w:r w:rsidRPr="00F73BCB">
        <w:rPr>
          <w:b/>
          <w:bCs/>
        </w:rPr>
        <w:t>Key Columns</w:t>
      </w:r>
      <w:r w:rsidRPr="00F73BCB">
        <w:t>:</w:t>
      </w:r>
    </w:p>
    <w:p w14:paraId="545F21C6" w14:textId="77777777" w:rsidR="00F73BCB" w:rsidRPr="00F73BCB" w:rsidRDefault="00F73BCB" w:rsidP="00F73BCB">
      <w:pPr>
        <w:numPr>
          <w:ilvl w:val="1"/>
          <w:numId w:val="4"/>
        </w:numPr>
      </w:pPr>
      <w:r w:rsidRPr="00F73BCB">
        <w:t>Date: Order date</w:t>
      </w:r>
    </w:p>
    <w:p w14:paraId="609F811E" w14:textId="77777777" w:rsidR="00F73BCB" w:rsidRPr="00F73BCB" w:rsidRDefault="00F73BCB" w:rsidP="00F73BCB">
      <w:pPr>
        <w:numPr>
          <w:ilvl w:val="1"/>
          <w:numId w:val="4"/>
        </w:numPr>
      </w:pPr>
      <w:r w:rsidRPr="00F73BCB">
        <w:t>Amount: Total order value</w:t>
      </w:r>
    </w:p>
    <w:p w14:paraId="62295415" w14:textId="77777777" w:rsidR="00F73BCB" w:rsidRPr="00F73BCB" w:rsidRDefault="00F73BCB" w:rsidP="00F73BCB">
      <w:pPr>
        <w:numPr>
          <w:ilvl w:val="1"/>
          <w:numId w:val="4"/>
        </w:numPr>
      </w:pPr>
      <w:r w:rsidRPr="00F73BCB">
        <w:t>Status: Order state (Completed, Returned, etc.)</w:t>
      </w:r>
    </w:p>
    <w:p w14:paraId="668B90F4" w14:textId="77777777" w:rsidR="00F73BCB" w:rsidRPr="00F73BCB" w:rsidRDefault="00F73BCB" w:rsidP="00F73BCB">
      <w:pPr>
        <w:numPr>
          <w:ilvl w:val="1"/>
          <w:numId w:val="4"/>
        </w:numPr>
      </w:pPr>
      <w:r w:rsidRPr="00F73BCB">
        <w:t>Category, Size: Product info</w:t>
      </w:r>
    </w:p>
    <w:p w14:paraId="1344CCFD" w14:textId="77777777" w:rsidR="00F73BCB" w:rsidRPr="00F73BCB" w:rsidRDefault="00F73BCB" w:rsidP="00F73BCB">
      <w:pPr>
        <w:numPr>
          <w:ilvl w:val="1"/>
          <w:numId w:val="4"/>
        </w:numPr>
      </w:pPr>
      <w:r w:rsidRPr="00F73BCB">
        <w:t>City, State: Delivery geography</w:t>
      </w:r>
    </w:p>
    <w:p w14:paraId="5178D269" w14:textId="77777777" w:rsidR="00F73BCB" w:rsidRPr="00F73BCB" w:rsidRDefault="00F73BCB" w:rsidP="00F73BCB">
      <w:pPr>
        <w:numPr>
          <w:ilvl w:val="1"/>
          <w:numId w:val="4"/>
        </w:numPr>
      </w:pPr>
      <w:r w:rsidRPr="00F73BCB">
        <w:t>currency: Payment currency</w:t>
      </w:r>
    </w:p>
    <w:p w14:paraId="232CF172" w14:textId="77777777" w:rsidR="00F73BCB" w:rsidRPr="00F73BCB" w:rsidRDefault="00F73BCB" w:rsidP="00F73BCB">
      <w:r w:rsidRPr="00F73BCB">
        <w:t>The dataset enables:</w:t>
      </w:r>
    </w:p>
    <w:p w14:paraId="0E375A17" w14:textId="77777777" w:rsidR="00F73BCB" w:rsidRPr="00F73BCB" w:rsidRDefault="00F73BCB" w:rsidP="00F73BCB">
      <w:pPr>
        <w:numPr>
          <w:ilvl w:val="0"/>
          <w:numId w:val="5"/>
        </w:numPr>
      </w:pPr>
      <w:r w:rsidRPr="00F73BCB">
        <w:t>Time-series sales analysis</w:t>
      </w:r>
    </w:p>
    <w:p w14:paraId="7C87D641" w14:textId="77777777" w:rsidR="00F73BCB" w:rsidRPr="00F73BCB" w:rsidRDefault="00F73BCB" w:rsidP="00F73BCB">
      <w:pPr>
        <w:numPr>
          <w:ilvl w:val="0"/>
          <w:numId w:val="5"/>
        </w:numPr>
      </w:pPr>
      <w:r w:rsidRPr="00F73BCB">
        <w:t>Category-wise sales comparison</w:t>
      </w:r>
    </w:p>
    <w:p w14:paraId="02337AC5" w14:textId="77777777" w:rsidR="00F73BCB" w:rsidRPr="00F73BCB" w:rsidRDefault="00F73BCB" w:rsidP="00F73BCB">
      <w:pPr>
        <w:numPr>
          <w:ilvl w:val="0"/>
          <w:numId w:val="5"/>
        </w:numPr>
      </w:pPr>
      <w:r w:rsidRPr="00F73BCB">
        <w:t>Delivery outcome evaluation</w:t>
      </w:r>
    </w:p>
    <w:p w14:paraId="0BF9947D" w14:textId="77777777" w:rsidR="00F73BCB" w:rsidRPr="00F73BCB" w:rsidRDefault="00F73BCB" w:rsidP="00F73BCB">
      <w:pPr>
        <w:numPr>
          <w:ilvl w:val="0"/>
          <w:numId w:val="5"/>
        </w:numPr>
      </w:pPr>
      <w:r w:rsidRPr="00F73BCB">
        <w:t>Geo-based segmentation</w:t>
      </w:r>
    </w:p>
    <w:p w14:paraId="00C22661" w14:textId="77777777" w:rsidR="00F73BCB" w:rsidRPr="00F73BCB" w:rsidRDefault="008021B9" w:rsidP="00F73BCB">
      <w:r>
        <w:pict w14:anchorId="7CC7BDAC">
          <v:rect id="_x0000_i1027" style="width:0;height:1.5pt" o:hralign="center" o:hrstd="t" o:hr="t" fillcolor="#a0a0a0" stroked="f"/>
        </w:pict>
      </w:r>
    </w:p>
    <w:p w14:paraId="33470CBB" w14:textId="77777777" w:rsidR="00F73BCB" w:rsidRPr="00F73BCB" w:rsidRDefault="00F73BCB" w:rsidP="00F73BCB">
      <w:pPr>
        <w:rPr>
          <w:b/>
          <w:bCs/>
          <w:sz w:val="36"/>
          <w:szCs w:val="36"/>
        </w:rPr>
      </w:pPr>
      <w:r w:rsidRPr="00F73BCB">
        <w:rPr>
          <w:b/>
          <w:bCs/>
          <w:sz w:val="36"/>
          <w:szCs w:val="36"/>
        </w:rPr>
        <w:t>4. Data Preprocessing</w:t>
      </w:r>
    </w:p>
    <w:p w14:paraId="47C020AD" w14:textId="77777777" w:rsidR="00F73BCB" w:rsidRPr="00F73BCB" w:rsidRDefault="00F73BCB" w:rsidP="00F73BCB">
      <w:pPr>
        <w:rPr>
          <w:b/>
          <w:bCs/>
          <w:sz w:val="32"/>
          <w:szCs w:val="32"/>
        </w:rPr>
      </w:pPr>
      <w:r w:rsidRPr="00F73BCB">
        <w:rPr>
          <w:b/>
          <w:bCs/>
          <w:sz w:val="32"/>
          <w:szCs w:val="32"/>
        </w:rPr>
        <w:t>4.1 Handling Missing Values</w:t>
      </w:r>
    </w:p>
    <w:p w14:paraId="30B27AE2" w14:textId="77777777" w:rsidR="00F73BCB" w:rsidRPr="00F73BCB" w:rsidRDefault="00F73BCB" w:rsidP="00F73BCB">
      <w:pPr>
        <w:numPr>
          <w:ilvl w:val="0"/>
          <w:numId w:val="6"/>
        </w:numPr>
      </w:pPr>
      <w:r w:rsidRPr="00F73BCB">
        <w:rPr>
          <w:b/>
          <w:bCs/>
        </w:rPr>
        <w:t>Dropped</w:t>
      </w:r>
      <w:r w:rsidRPr="00F73BCB">
        <w:t xml:space="preserve"> rows where Date, Amount, or currency were missing</w:t>
      </w:r>
    </w:p>
    <w:p w14:paraId="4A20ECCB" w14:textId="77777777" w:rsidR="00F73BCB" w:rsidRPr="00F73BCB" w:rsidRDefault="00F73BCB" w:rsidP="00F73BCB">
      <w:pPr>
        <w:numPr>
          <w:ilvl w:val="0"/>
          <w:numId w:val="6"/>
        </w:numPr>
      </w:pPr>
      <w:r w:rsidRPr="00F73BCB">
        <w:t>Filled missing categorical values with:</w:t>
      </w:r>
    </w:p>
    <w:p w14:paraId="6C290687" w14:textId="77777777" w:rsidR="00F73BCB" w:rsidRPr="00F73BCB" w:rsidRDefault="00F73BCB" w:rsidP="00F73BCB">
      <w:pPr>
        <w:numPr>
          <w:ilvl w:val="1"/>
          <w:numId w:val="6"/>
        </w:numPr>
      </w:pPr>
      <w:r w:rsidRPr="00F73BCB">
        <w:t>"Unknown" for Category, Size, etc.</w:t>
      </w:r>
    </w:p>
    <w:p w14:paraId="7CEC60A0" w14:textId="77777777" w:rsidR="00F73BCB" w:rsidRPr="00F73BCB" w:rsidRDefault="00F73BCB" w:rsidP="00F73BCB">
      <w:pPr>
        <w:numPr>
          <w:ilvl w:val="1"/>
          <w:numId w:val="6"/>
        </w:numPr>
      </w:pPr>
      <w:r w:rsidRPr="00F73BCB">
        <w:t>"Other" for missing city or state names</w:t>
      </w:r>
    </w:p>
    <w:p w14:paraId="1343D66F" w14:textId="77777777" w:rsidR="00F73BCB" w:rsidRPr="00F73BCB" w:rsidRDefault="00F73BCB" w:rsidP="00F73BCB">
      <w:pPr>
        <w:rPr>
          <w:b/>
          <w:bCs/>
          <w:sz w:val="32"/>
          <w:szCs w:val="32"/>
        </w:rPr>
      </w:pPr>
      <w:r w:rsidRPr="00F73BCB">
        <w:rPr>
          <w:b/>
          <w:bCs/>
          <w:sz w:val="32"/>
          <w:szCs w:val="32"/>
        </w:rPr>
        <w:t>4.2 Formatting &amp; Standardization</w:t>
      </w:r>
    </w:p>
    <w:p w14:paraId="2C8620FD" w14:textId="77777777" w:rsidR="00F73BCB" w:rsidRPr="00F73BCB" w:rsidRDefault="00F73BCB" w:rsidP="00F73BCB">
      <w:pPr>
        <w:numPr>
          <w:ilvl w:val="0"/>
          <w:numId w:val="7"/>
        </w:numPr>
      </w:pPr>
      <w:r w:rsidRPr="00F73BCB">
        <w:t>Date converted to datetime</w:t>
      </w:r>
    </w:p>
    <w:p w14:paraId="30AC5A62" w14:textId="77777777" w:rsidR="00F73BCB" w:rsidRPr="00F73BCB" w:rsidRDefault="00F73BCB" w:rsidP="00F73BCB">
      <w:pPr>
        <w:numPr>
          <w:ilvl w:val="0"/>
          <w:numId w:val="7"/>
        </w:numPr>
      </w:pPr>
      <w:r w:rsidRPr="00F73BCB">
        <w:t>Extracted:</w:t>
      </w:r>
    </w:p>
    <w:p w14:paraId="5F143E96" w14:textId="77777777" w:rsidR="00F73BCB" w:rsidRPr="00F73BCB" w:rsidRDefault="00F73BCB" w:rsidP="00F73BCB">
      <w:pPr>
        <w:numPr>
          <w:ilvl w:val="1"/>
          <w:numId w:val="7"/>
        </w:numPr>
      </w:pPr>
      <w:r w:rsidRPr="00F73BCB">
        <w:lastRenderedPageBreak/>
        <w:t>Month: e.g., 2024-10</w:t>
      </w:r>
    </w:p>
    <w:p w14:paraId="26B1EA4B" w14:textId="77777777" w:rsidR="00F73BCB" w:rsidRPr="00F73BCB" w:rsidRDefault="00F73BCB" w:rsidP="00F73BCB">
      <w:pPr>
        <w:numPr>
          <w:ilvl w:val="1"/>
          <w:numId w:val="7"/>
        </w:numPr>
      </w:pPr>
      <w:r w:rsidRPr="00F73BCB">
        <w:t>Weekday: Monday, Tuesday, etc.</w:t>
      </w:r>
    </w:p>
    <w:p w14:paraId="12760502" w14:textId="77777777" w:rsidR="00F73BCB" w:rsidRPr="00F73BCB" w:rsidRDefault="00F73BCB" w:rsidP="00F73BCB">
      <w:pPr>
        <w:numPr>
          <w:ilvl w:val="0"/>
          <w:numId w:val="7"/>
        </w:numPr>
      </w:pPr>
      <w:r w:rsidRPr="00F73BCB">
        <w:t>Removed inconsistent whitespace/capitalization in categorical values</w:t>
      </w:r>
    </w:p>
    <w:p w14:paraId="54AAD553" w14:textId="77777777" w:rsidR="00F73BCB" w:rsidRPr="00F73BCB" w:rsidRDefault="00F73BCB" w:rsidP="00F73BCB">
      <w:pPr>
        <w:rPr>
          <w:b/>
          <w:bCs/>
          <w:sz w:val="32"/>
          <w:szCs w:val="32"/>
        </w:rPr>
      </w:pPr>
      <w:r w:rsidRPr="00F73BCB">
        <w:rPr>
          <w:b/>
          <w:bCs/>
          <w:sz w:val="32"/>
          <w:szCs w:val="32"/>
        </w:rPr>
        <w:t>4.3 Outlier Detection</w:t>
      </w:r>
    </w:p>
    <w:p w14:paraId="38C6A273" w14:textId="77777777" w:rsidR="00F73BCB" w:rsidRPr="00F73BCB" w:rsidRDefault="00F73BCB" w:rsidP="00F73BCB">
      <w:pPr>
        <w:numPr>
          <w:ilvl w:val="0"/>
          <w:numId w:val="8"/>
        </w:numPr>
      </w:pPr>
      <w:r w:rsidRPr="00F73BCB">
        <w:t xml:space="preserve">Applied </w:t>
      </w:r>
      <w:r w:rsidRPr="00F73BCB">
        <w:rPr>
          <w:b/>
          <w:bCs/>
        </w:rPr>
        <w:t>IQR method</w:t>
      </w:r>
      <w:r w:rsidRPr="00F73BCB">
        <w:t xml:space="preserve"> on Amount</w:t>
      </w:r>
    </w:p>
    <w:p w14:paraId="3752F2B0" w14:textId="77777777" w:rsidR="00F73BCB" w:rsidRPr="00F73BCB" w:rsidRDefault="00F73BCB" w:rsidP="00F73BCB">
      <w:pPr>
        <w:numPr>
          <w:ilvl w:val="1"/>
          <w:numId w:val="8"/>
        </w:numPr>
      </w:pPr>
      <w:r w:rsidRPr="00F73BCB">
        <w:t>Flagged outliers with Z_Outlier = True</w:t>
      </w:r>
    </w:p>
    <w:p w14:paraId="04352CC6" w14:textId="77777777" w:rsidR="00F73BCB" w:rsidRPr="00F73BCB" w:rsidRDefault="00F73BCB" w:rsidP="00F73BCB">
      <w:pPr>
        <w:numPr>
          <w:ilvl w:val="1"/>
          <w:numId w:val="8"/>
        </w:numPr>
      </w:pPr>
      <w:r w:rsidRPr="00F73BCB">
        <w:t>Most outliers were large orders from B2B or premium categories</w:t>
      </w:r>
    </w:p>
    <w:p w14:paraId="07034B73" w14:textId="77777777" w:rsidR="00F73BCB" w:rsidRPr="00F73BCB" w:rsidRDefault="008021B9" w:rsidP="00F73BCB">
      <w:r>
        <w:pict w14:anchorId="15C46EF1">
          <v:rect id="_x0000_i1028" style="width:0;height:1.5pt" o:hralign="center" o:hrstd="t" o:hr="t" fillcolor="#a0a0a0" stroked="f"/>
        </w:pict>
      </w:r>
    </w:p>
    <w:p w14:paraId="24723200" w14:textId="77777777" w:rsidR="00F73BCB" w:rsidRPr="00C25F8B" w:rsidRDefault="00F73BCB" w:rsidP="00F73BCB">
      <w:pPr>
        <w:rPr>
          <w:b/>
          <w:bCs/>
          <w:sz w:val="36"/>
          <w:szCs w:val="36"/>
        </w:rPr>
      </w:pPr>
      <w:r w:rsidRPr="00C25F8B">
        <w:rPr>
          <w:b/>
          <w:bCs/>
          <w:sz w:val="36"/>
          <w:szCs w:val="36"/>
        </w:rPr>
        <w:t>5. Exploratory Data Analysis (EDA)</w:t>
      </w:r>
    </w:p>
    <w:p w14:paraId="07DAC5E8" w14:textId="77777777" w:rsidR="00C25F8B" w:rsidRDefault="00C25F8B" w:rsidP="00C25F8B">
      <w:pPr>
        <w:rPr>
          <w:b/>
          <w:bCs/>
          <w:sz w:val="32"/>
          <w:szCs w:val="32"/>
        </w:rPr>
      </w:pPr>
      <w:r w:rsidRPr="00C25F8B">
        <w:rPr>
          <w:b/>
          <w:bCs/>
          <w:sz w:val="32"/>
          <w:szCs w:val="32"/>
        </w:rPr>
        <w:t>5.1 Monthly Sales Trend (INR only)</w:t>
      </w:r>
    </w:p>
    <w:p w14:paraId="1AAFA23C" w14:textId="03378500" w:rsidR="00C25F8B" w:rsidRPr="00C25F8B" w:rsidRDefault="00C53485" w:rsidP="00C25F8B">
      <w:pPr>
        <w:rPr>
          <w:b/>
          <w:bCs/>
          <w:sz w:val="32"/>
          <w:szCs w:val="32"/>
        </w:rPr>
      </w:pPr>
      <w:r>
        <w:rPr>
          <w:noProof/>
        </w:rPr>
        <w:drawing>
          <wp:inline distT="0" distB="0" distL="0" distR="0" wp14:anchorId="03F5F977" wp14:editId="20D322F6">
            <wp:extent cx="5731510" cy="2837180"/>
            <wp:effectExtent l="0" t="0" r="2540" b="1270"/>
            <wp:docPr id="2129068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68259" name=""/>
                    <pic:cNvPicPr/>
                  </pic:nvPicPr>
                  <pic:blipFill>
                    <a:blip r:embed="rId6"/>
                    <a:stretch>
                      <a:fillRect/>
                    </a:stretch>
                  </pic:blipFill>
                  <pic:spPr>
                    <a:xfrm>
                      <a:off x="0" y="0"/>
                      <a:ext cx="5731510" cy="2837180"/>
                    </a:xfrm>
                    <a:prstGeom prst="rect">
                      <a:avLst/>
                    </a:prstGeom>
                  </pic:spPr>
                </pic:pic>
              </a:graphicData>
            </a:graphic>
          </wp:inline>
        </w:drawing>
      </w:r>
    </w:p>
    <w:p w14:paraId="6EE70455" w14:textId="77777777" w:rsidR="00C25F8B" w:rsidRPr="00C25F8B" w:rsidRDefault="00C25F8B" w:rsidP="00C25F8B">
      <w:r w:rsidRPr="00C25F8B">
        <w:rPr>
          <w:rFonts w:ascii="Segoe UI Emoji" w:hAnsi="Segoe UI Emoji" w:cs="Segoe UI Emoji"/>
        </w:rPr>
        <w:t>📊</w:t>
      </w:r>
      <w:r w:rsidRPr="00C25F8B">
        <w:t xml:space="preserve"> Graph Insight: The chart displays total monthly sales in Indian Rupees (₹) across four months: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0"/>
        <w:gridCol w:w="1238"/>
      </w:tblGrid>
      <w:tr w:rsidR="00C25F8B" w:rsidRPr="00C25F8B" w14:paraId="0CDA5B4D" w14:textId="77777777" w:rsidTr="00C25F8B">
        <w:trPr>
          <w:tblHeader/>
          <w:tblCellSpacing w:w="15" w:type="dxa"/>
        </w:trPr>
        <w:tc>
          <w:tcPr>
            <w:tcW w:w="0" w:type="auto"/>
            <w:vAlign w:val="center"/>
            <w:hideMark/>
          </w:tcPr>
          <w:p w14:paraId="2F9E33C8" w14:textId="77777777" w:rsidR="00C25F8B" w:rsidRPr="00C25F8B" w:rsidRDefault="00C25F8B" w:rsidP="00C25F8B">
            <w:r w:rsidRPr="00C25F8B">
              <w:t>Month</w:t>
            </w:r>
          </w:p>
        </w:tc>
        <w:tc>
          <w:tcPr>
            <w:tcW w:w="0" w:type="auto"/>
            <w:vAlign w:val="center"/>
            <w:hideMark/>
          </w:tcPr>
          <w:p w14:paraId="63353FB8" w14:textId="77777777" w:rsidR="00C25F8B" w:rsidRPr="00C25F8B" w:rsidRDefault="00C25F8B" w:rsidP="00C25F8B">
            <w:r w:rsidRPr="00C25F8B">
              <w:t>Sales (INR)</w:t>
            </w:r>
          </w:p>
        </w:tc>
      </w:tr>
      <w:tr w:rsidR="00C25F8B" w:rsidRPr="00C25F8B" w14:paraId="05231173" w14:textId="77777777" w:rsidTr="00C25F8B">
        <w:trPr>
          <w:tblCellSpacing w:w="15" w:type="dxa"/>
        </w:trPr>
        <w:tc>
          <w:tcPr>
            <w:tcW w:w="0" w:type="auto"/>
            <w:vAlign w:val="center"/>
            <w:hideMark/>
          </w:tcPr>
          <w:p w14:paraId="2FED4A34" w14:textId="77777777" w:rsidR="00C25F8B" w:rsidRPr="00C25F8B" w:rsidRDefault="00C25F8B" w:rsidP="00C25F8B">
            <w:r w:rsidRPr="00C25F8B">
              <w:t>March</w:t>
            </w:r>
          </w:p>
        </w:tc>
        <w:tc>
          <w:tcPr>
            <w:tcW w:w="0" w:type="auto"/>
            <w:vAlign w:val="center"/>
            <w:hideMark/>
          </w:tcPr>
          <w:p w14:paraId="3D446D54" w14:textId="77777777" w:rsidR="00C25F8B" w:rsidRPr="00C25F8B" w:rsidRDefault="00C25F8B" w:rsidP="00C25F8B">
            <w:r w:rsidRPr="00C25F8B">
              <w:t>₹1,04,831</w:t>
            </w:r>
          </w:p>
        </w:tc>
      </w:tr>
      <w:tr w:rsidR="00C25F8B" w:rsidRPr="00C25F8B" w14:paraId="2D5E5847" w14:textId="77777777" w:rsidTr="00C25F8B">
        <w:trPr>
          <w:tblCellSpacing w:w="15" w:type="dxa"/>
        </w:trPr>
        <w:tc>
          <w:tcPr>
            <w:tcW w:w="0" w:type="auto"/>
            <w:vAlign w:val="center"/>
            <w:hideMark/>
          </w:tcPr>
          <w:p w14:paraId="2D612BC4" w14:textId="77777777" w:rsidR="00C25F8B" w:rsidRPr="00C25F8B" w:rsidRDefault="00C25F8B" w:rsidP="00C25F8B">
            <w:r w:rsidRPr="00C25F8B">
              <w:t>April</w:t>
            </w:r>
          </w:p>
        </w:tc>
        <w:tc>
          <w:tcPr>
            <w:tcW w:w="0" w:type="auto"/>
            <w:vAlign w:val="center"/>
            <w:hideMark/>
          </w:tcPr>
          <w:p w14:paraId="03D8C085" w14:textId="77777777" w:rsidR="00C25F8B" w:rsidRPr="00C25F8B" w:rsidRDefault="00C25F8B" w:rsidP="00C25F8B">
            <w:r w:rsidRPr="00C25F8B">
              <w:t>₹28,86,200</w:t>
            </w:r>
          </w:p>
        </w:tc>
      </w:tr>
      <w:tr w:rsidR="00C25F8B" w:rsidRPr="00C25F8B" w14:paraId="70E0F2D0" w14:textId="77777777" w:rsidTr="00C25F8B">
        <w:trPr>
          <w:tblCellSpacing w:w="15" w:type="dxa"/>
        </w:trPr>
        <w:tc>
          <w:tcPr>
            <w:tcW w:w="0" w:type="auto"/>
            <w:vAlign w:val="center"/>
            <w:hideMark/>
          </w:tcPr>
          <w:p w14:paraId="176D6AD8" w14:textId="77777777" w:rsidR="00C25F8B" w:rsidRPr="00C25F8B" w:rsidRDefault="00C25F8B" w:rsidP="00C25F8B">
            <w:r w:rsidRPr="00C25F8B">
              <w:t>May</w:t>
            </w:r>
          </w:p>
        </w:tc>
        <w:tc>
          <w:tcPr>
            <w:tcW w:w="0" w:type="auto"/>
            <w:vAlign w:val="center"/>
            <w:hideMark/>
          </w:tcPr>
          <w:p w14:paraId="5BA8AC25" w14:textId="77777777" w:rsidR="00C25F8B" w:rsidRPr="00C25F8B" w:rsidRDefault="00C25F8B" w:rsidP="00C25F8B">
            <w:r w:rsidRPr="00C25F8B">
              <w:t>₹26,26,476</w:t>
            </w:r>
          </w:p>
        </w:tc>
      </w:tr>
      <w:tr w:rsidR="00C25F8B" w:rsidRPr="00C25F8B" w14:paraId="4CAB3174" w14:textId="77777777" w:rsidTr="00C25F8B">
        <w:trPr>
          <w:tblCellSpacing w:w="15" w:type="dxa"/>
        </w:trPr>
        <w:tc>
          <w:tcPr>
            <w:tcW w:w="0" w:type="auto"/>
            <w:vAlign w:val="center"/>
            <w:hideMark/>
          </w:tcPr>
          <w:p w14:paraId="00CFFA92" w14:textId="77777777" w:rsidR="00C25F8B" w:rsidRPr="00C25F8B" w:rsidRDefault="00C25F8B" w:rsidP="00C25F8B">
            <w:r w:rsidRPr="00C25F8B">
              <w:t>June</w:t>
            </w:r>
          </w:p>
        </w:tc>
        <w:tc>
          <w:tcPr>
            <w:tcW w:w="0" w:type="auto"/>
            <w:vAlign w:val="center"/>
            <w:hideMark/>
          </w:tcPr>
          <w:p w14:paraId="45CC60D2" w14:textId="77777777" w:rsidR="00C25F8B" w:rsidRPr="00C25F8B" w:rsidRDefault="00C25F8B" w:rsidP="00C25F8B">
            <w:r w:rsidRPr="00C25F8B">
              <w:t>₹23,65,809</w:t>
            </w:r>
          </w:p>
        </w:tc>
      </w:tr>
    </w:tbl>
    <w:p w14:paraId="5E951A49" w14:textId="77777777" w:rsidR="00C25F8B" w:rsidRPr="00C25F8B" w:rsidRDefault="00C25F8B" w:rsidP="00C25F8B">
      <w:r w:rsidRPr="00C25F8B">
        <w:rPr>
          <w:rFonts w:ascii="Segoe UI Emoji" w:hAnsi="Segoe UI Emoji" w:cs="Segoe UI Emoji"/>
        </w:rPr>
        <w:lastRenderedPageBreak/>
        <w:t>📝</w:t>
      </w:r>
      <w:r w:rsidRPr="00C25F8B">
        <w:t xml:space="preserve"> Insight:</w:t>
      </w:r>
    </w:p>
    <w:p w14:paraId="191E58FC" w14:textId="77777777" w:rsidR="00C25F8B" w:rsidRPr="00C25F8B" w:rsidRDefault="00C25F8B" w:rsidP="00C25F8B">
      <w:r w:rsidRPr="00C25F8B">
        <w:t>Sales spiked significantly in April, making it the highest-performing month.</w:t>
      </w:r>
    </w:p>
    <w:p w14:paraId="3C4875B1" w14:textId="77777777" w:rsidR="00C25F8B" w:rsidRPr="00C25F8B" w:rsidRDefault="00C25F8B" w:rsidP="00C25F8B">
      <w:r w:rsidRPr="00C25F8B">
        <w:t>May and June saw a gradual decline, possibly due to seasonality or post-festive cooldown.</w:t>
      </w:r>
    </w:p>
    <w:p w14:paraId="42D7DF57" w14:textId="77777777" w:rsidR="00C25F8B" w:rsidRPr="00C25F8B" w:rsidRDefault="00C25F8B" w:rsidP="00C25F8B">
      <w:r w:rsidRPr="00C25F8B">
        <w:t>March had negligible sales, likely representing a ramp-up or test phase.</w:t>
      </w:r>
    </w:p>
    <w:p w14:paraId="6E9FF6DA" w14:textId="77777777" w:rsidR="00C25F8B" w:rsidRPr="00C25F8B" w:rsidRDefault="00C25F8B" w:rsidP="00C25F8B">
      <w:r w:rsidRPr="00C25F8B">
        <w:rPr>
          <w:rFonts w:ascii="Segoe UI Emoji" w:hAnsi="Segoe UI Emoji" w:cs="Segoe UI Emoji"/>
        </w:rPr>
        <w:t>🔍</w:t>
      </w:r>
      <w:r w:rsidRPr="00C25F8B">
        <w:t xml:space="preserve"> Interpretation:</w:t>
      </w:r>
    </w:p>
    <w:p w14:paraId="09CDF8C4" w14:textId="77777777" w:rsidR="00C25F8B" w:rsidRPr="00C25F8B" w:rsidRDefault="00C25F8B" w:rsidP="004F2A91">
      <w:pPr>
        <w:pStyle w:val="ListParagraph"/>
        <w:numPr>
          <w:ilvl w:val="0"/>
          <w:numId w:val="39"/>
        </w:numPr>
      </w:pPr>
      <w:r w:rsidRPr="00C25F8B">
        <w:t>April's strong performance may be tied to promotional campaigns, summer sales, or end-of-financial-year offers.</w:t>
      </w:r>
    </w:p>
    <w:p w14:paraId="3DCD3C83" w14:textId="77777777" w:rsidR="00C25F8B" w:rsidRPr="00C25F8B" w:rsidRDefault="00C25F8B" w:rsidP="004F2A91">
      <w:pPr>
        <w:pStyle w:val="ListParagraph"/>
        <w:numPr>
          <w:ilvl w:val="0"/>
          <w:numId w:val="39"/>
        </w:numPr>
      </w:pPr>
      <w:r w:rsidRPr="00C25F8B">
        <w:t>Declining sales in May and June suggest the need to investigate:</w:t>
      </w:r>
    </w:p>
    <w:p w14:paraId="0597481B" w14:textId="77777777" w:rsidR="00C25F8B" w:rsidRPr="00C25F8B" w:rsidRDefault="00C25F8B" w:rsidP="004F2A91">
      <w:pPr>
        <w:pStyle w:val="ListParagraph"/>
        <w:numPr>
          <w:ilvl w:val="0"/>
          <w:numId w:val="39"/>
        </w:numPr>
      </w:pPr>
      <w:r w:rsidRPr="00C25F8B">
        <w:t>Whether marketing momentum was maintained.</w:t>
      </w:r>
    </w:p>
    <w:p w14:paraId="17B5F779" w14:textId="77777777" w:rsidR="00C25F8B" w:rsidRPr="00C25F8B" w:rsidRDefault="00C25F8B" w:rsidP="004F2A91">
      <w:pPr>
        <w:pStyle w:val="ListParagraph"/>
        <w:numPr>
          <w:ilvl w:val="0"/>
          <w:numId w:val="39"/>
        </w:numPr>
      </w:pPr>
      <w:r w:rsidRPr="00C25F8B">
        <w:t>Stock availability.</w:t>
      </w:r>
    </w:p>
    <w:p w14:paraId="3AE39142" w14:textId="77777777" w:rsidR="00C25F8B" w:rsidRPr="00C25F8B" w:rsidRDefault="00C25F8B" w:rsidP="004F2A91">
      <w:pPr>
        <w:pStyle w:val="ListParagraph"/>
        <w:numPr>
          <w:ilvl w:val="0"/>
          <w:numId w:val="39"/>
        </w:numPr>
      </w:pPr>
      <w:r w:rsidRPr="00C25F8B">
        <w:t>Seasonal customer behavior.</w:t>
      </w:r>
    </w:p>
    <w:p w14:paraId="47486293" w14:textId="77777777" w:rsidR="00C25F8B" w:rsidRPr="00C25F8B" w:rsidRDefault="00C25F8B" w:rsidP="004F2A91">
      <w:pPr>
        <w:pStyle w:val="ListParagraph"/>
        <w:numPr>
          <w:ilvl w:val="0"/>
          <w:numId w:val="39"/>
        </w:numPr>
      </w:pPr>
      <w:r w:rsidRPr="00C25F8B">
        <w:t>March can be excluded from major analysis due to its low base.</w:t>
      </w:r>
    </w:p>
    <w:p w14:paraId="3EFA73D3" w14:textId="77777777" w:rsidR="00C25F8B" w:rsidRPr="00C25F8B" w:rsidRDefault="00C25F8B" w:rsidP="00C25F8B">
      <w:r w:rsidRPr="00C25F8B">
        <w:rPr>
          <w:rFonts w:ascii="Segoe UI Emoji" w:hAnsi="Segoe UI Emoji" w:cs="Segoe UI Emoji"/>
        </w:rPr>
        <w:t>📌</w:t>
      </w:r>
      <w:r w:rsidRPr="00C25F8B">
        <w:t xml:space="preserve"> Strategic Action:</w:t>
      </w:r>
    </w:p>
    <w:p w14:paraId="293A3800" w14:textId="77777777" w:rsidR="00C25F8B" w:rsidRPr="00C25F8B" w:rsidRDefault="00C25F8B" w:rsidP="004F2A91">
      <w:pPr>
        <w:pStyle w:val="ListParagraph"/>
        <w:numPr>
          <w:ilvl w:val="0"/>
          <w:numId w:val="40"/>
        </w:numPr>
      </w:pPr>
      <w:r w:rsidRPr="00C25F8B">
        <w:t>Replicate or amplify whatever drove April’s spike.</w:t>
      </w:r>
    </w:p>
    <w:p w14:paraId="39832361" w14:textId="77777777" w:rsidR="00C25F8B" w:rsidRPr="00C25F8B" w:rsidRDefault="00C25F8B" w:rsidP="004F2A91">
      <w:pPr>
        <w:pStyle w:val="ListParagraph"/>
        <w:numPr>
          <w:ilvl w:val="0"/>
          <w:numId w:val="40"/>
        </w:numPr>
      </w:pPr>
      <w:r w:rsidRPr="00C25F8B">
        <w:t>Investigate sales funnel drop-offs in May and June.</w:t>
      </w:r>
    </w:p>
    <w:p w14:paraId="76F10FBC" w14:textId="77777777" w:rsidR="00C25F8B" w:rsidRDefault="00C25F8B" w:rsidP="004F2A91">
      <w:pPr>
        <w:pStyle w:val="ListParagraph"/>
        <w:numPr>
          <w:ilvl w:val="0"/>
          <w:numId w:val="40"/>
        </w:numPr>
      </w:pPr>
      <w:r w:rsidRPr="00C25F8B">
        <w:t>Plan seasonal promotions to maintain revenue continuity post-peak months.</w:t>
      </w:r>
    </w:p>
    <w:p w14:paraId="75E7D841" w14:textId="77777777" w:rsidR="00C53485" w:rsidRPr="00C53485" w:rsidRDefault="00C53485" w:rsidP="00C53485">
      <w:pPr>
        <w:rPr>
          <w:b/>
          <w:bCs/>
          <w:sz w:val="32"/>
          <w:szCs w:val="32"/>
        </w:rPr>
      </w:pPr>
      <w:r w:rsidRPr="00C53485">
        <w:rPr>
          <w:b/>
          <w:bCs/>
          <w:sz w:val="32"/>
          <w:szCs w:val="32"/>
        </w:rPr>
        <w:t>5.1.1 Weekly Sales Trend (INR only)</w:t>
      </w:r>
    </w:p>
    <w:p w14:paraId="0F6DF67C" w14:textId="1B27278A" w:rsidR="00C53485" w:rsidRPr="00C53485" w:rsidRDefault="00C53485" w:rsidP="00C53485">
      <w:pPr>
        <w:rPr>
          <w:b/>
          <w:bCs/>
        </w:rPr>
      </w:pPr>
      <w:r>
        <w:rPr>
          <w:noProof/>
        </w:rPr>
        <w:drawing>
          <wp:inline distT="0" distB="0" distL="0" distR="0" wp14:anchorId="78896731" wp14:editId="767640CD">
            <wp:extent cx="5731510" cy="2845435"/>
            <wp:effectExtent l="0" t="0" r="2540" b="0"/>
            <wp:docPr id="12786754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45435"/>
                    </a:xfrm>
                    <a:prstGeom prst="rect">
                      <a:avLst/>
                    </a:prstGeom>
                    <a:noFill/>
                    <a:ln>
                      <a:noFill/>
                    </a:ln>
                  </pic:spPr>
                </pic:pic>
              </a:graphicData>
            </a:graphic>
          </wp:inline>
        </w:drawing>
      </w:r>
    </w:p>
    <w:p w14:paraId="5A601E96" w14:textId="77777777" w:rsidR="00C53485" w:rsidRPr="00C53485" w:rsidRDefault="00C53485" w:rsidP="00C53485">
      <w:r w:rsidRPr="00C53485">
        <w:rPr>
          <w:rFonts w:ascii="Segoe UI Emoji" w:hAnsi="Segoe UI Emoji" w:cs="Segoe UI Emoji"/>
        </w:rPr>
        <w:t>📊</w:t>
      </w:r>
      <w:r w:rsidRPr="00C53485">
        <w:t xml:space="preserve"> </w:t>
      </w:r>
      <w:r w:rsidRPr="00C53485">
        <w:rPr>
          <w:b/>
          <w:bCs/>
        </w:rPr>
        <w:t>Graph Overview</w:t>
      </w:r>
      <w:r w:rsidRPr="00C53485">
        <w:t xml:space="preserve">: Weekly sales are plotted from </w:t>
      </w:r>
      <w:r w:rsidRPr="00C53485">
        <w:rPr>
          <w:b/>
          <w:bCs/>
        </w:rPr>
        <w:t>March 28 to July 3, 2022</w:t>
      </w:r>
      <w:r w:rsidRPr="00C53485">
        <w:t>, showing the trend in total sales across 14 weeks.</w:t>
      </w:r>
    </w:p>
    <w:p w14:paraId="34824CC4" w14:textId="77777777" w:rsidR="00C53485" w:rsidRPr="00C53485" w:rsidRDefault="00C53485" w:rsidP="00C53485">
      <w:pPr>
        <w:rPr>
          <w:b/>
          <w:bCs/>
        </w:rPr>
      </w:pPr>
      <w:r w:rsidRPr="00C53485">
        <w:rPr>
          <w:rFonts w:ascii="Segoe UI Emoji" w:hAnsi="Segoe UI Emoji" w:cs="Segoe UI Emoji"/>
          <w:b/>
          <w:bCs/>
        </w:rPr>
        <w:t>🧾</w:t>
      </w:r>
      <w:r w:rsidRPr="00C53485">
        <w:rPr>
          <w:b/>
          <w:bCs/>
        </w:rPr>
        <w:t xml:space="preserve"> Weekly Sales Highlights (Top Weeks):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9"/>
        <w:gridCol w:w="1842"/>
      </w:tblGrid>
      <w:tr w:rsidR="00C53485" w:rsidRPr="00C53485" w14:paraId="55AED924" w14:textId="77777777" w:rsidTr="00C53485">
        <w:trPr>
          <w:tblHeader/>
          <w:tblCellSpacing w:w="15" w:type="dxa"/>
        </w:trPr>
        <w:tc>
          <w:tcPr>
            <w:tcW w:w="0" w:type="auto"/>
            <w:vAlign w:val="center"/>
            <w:hideMark/>
          </w:tcPr>
          <w:p w14:paraId="05C7C0BE" w14:textId="77777777" w:rsidR="00C53485" w:rsidRPr="00C53485" w:rsidRDefault="00C53485" w:rsidP="00C53485">
            <w:pPr>
              <w:rPr>
                <w:b/>
                <w:bCs/>
              </w:rPr>
            </w:pPr>
            <w:r w:rsidRPr="00C53485">
              <w:rPr>
                <w:b/>
                <w:bCs/>
              </w:rPr>
              <w:lastRenderedPageBreak/>
              <w:t>Week Range</w:t>
            </w:r>
          </w:p>
        </w:tc>
        <w:tc>
          <w:tcPr>
            <w:tcW w:w="0" w:type="auto"/>
            <w:vAlign w:val="center"/>
            <w:hideMark/>
          </w:tcPr>
          <w:p w14:paraId="5B39DBB7" w14:textId="77777777" w:rsidR="00C53485" w:rsidRPr="00C53485" w:rsidRDefault="00C53485" w:rsidP="00C53485">
            <w:pPr>
              <w:rPr>
                <w:b/>
                <w:bCs/>
              </w:rPr>
            </w:pPr>
            <w:r w:rsidRPr="00C53485">
              <w:rPr>
                <w:b/>
                <w:bCs/>
              </w:rPr>
              <w:t>Total Sales (INR)</w:t>
            </w:r>
          </w:p>
        </w:tc>
      </w:tr>
      <w:tr w:rsidR="00C53485" w:rsidRPr="00C53485" w14:paraId="6C09708A" w14:textId="77777777" w:rsidTr="00C53485">
        <w:trPr>
          <w:tblCellSpacing w:w="15" w:type="dxa"/>
        </w:trPr>
        <w:tc>
          <w:tcPr>
            <w:tcW w:w="0" w:type="auto"/>
            <w:vAlign w:val="center"/>
            <w:hideMark/>
          </w:tcPr>
          <w:p w14:paraId="2FCD15DE" w14:textId="77777777" w:rsidR="00C53485" w:rsidRPr="00C53485" w:rsidRDefault="00C53485" w:rsidP="00C53485">
            <w:r w:rsidRPr="00C53485">
              <w:rPr>
                <w:b/>
                <w:bCs/>
              </w:rPr>
              <w:t>May 2 – May 8</w:t>
            </w:r>
          </w:p>
        </w:tc>
        <w:tc>
          <w:tcPr>
            <w:tcW w:w="0" w:type="auto"/>
            <w:vAlign w:val="center"/>
            <w:hideMark/>
          </w:tcPr>
          <w:p w14:paraId="69CCACAE" w14:textId="77777777" w:rsidR="00C53485" w:rsidRPr="00C53485" w:rsidRDefault="00C53485" w:rsidP="00C53485">
            <w:r w:rsidRPr="00C53485">
              <w:t>₹7,190,464</w:t>
            </w:r>
          </w:p>
        </w:tc>
      </w:tr>
      <w:tr w:rsidR="00C53485" w:rsidRPr="00C53485" w14:paraId="47FA84DF" w14:textId="77777777" w:rsidTr="00C53485">
        <w:trPr>
          <w:tblCellSpacing w:w="15" w:type="dxa"/>
        </w:trPr>
        <w:tc>
          <w:tcPr>
            <w:tcW w:w="0" w:type="auto"/>
            <w:vAlign w:val="center"/>
            <w:hideMark/>
          </w:tcPr>
          <w:p w14:paraId="412F5C76" w14:textId="77777777" w:rsidR="00C53485" w:rsidRPr="00C53485" w:rsidRDefault="00C53485" w:rsidP="00C53485">
            <w:r w:rsidRPr="00C53485">
              <w:t>April 18 – April 24</w:t>
            </w:r>
          </w:p>
        </w:tc>
        <w:tc>
          <w:tcPr>
            <w:tcW w:w="0" w:type="auto"/>
            <w:vAlign w:val="center"/>
            <w:hideMark/>
          </w:tcPr>
          <w:p w14:paraId="50FAFE4C" w14:textId="77777777" w:rsidR="00C53485" w:rsidRPr="00C53485" w:rsidRDefault="00C53485" w:rsidP="00C53485">
            <w:r w:rsidRPr="00C53485">
              <w:t>₹7,063,406</w:t>
            </w:r>
          </w:p>
        </w:tc>
      </w:tr>
      <w:tr w:rsidR="00C53485" w:rsidRPr="00C53485" w14:paraId="6F3698B2" w14:textId="77777777" w:rsidTr="00C53485">
        <w:trPr>
          <w:tblCellSpacing w:w="15" w:type="dxa"/>
        </w:trPr>
        <w:tc>
          <w:tcPr>
            <w:tcW w:w="0" w:type="auto"/>
            <w:vAlign w:val="center"/>
            <w:hideMark/>
          </w:tcPr>
          <w:p w14:paraId="70C841FD" w14:textId="77777777" w:rsidR="00C53485" w:rsidRPr="00C53485" w:rsidRDefault="00C53485" w:rsidP="00C53485">
            <w:r w:rsidRPr="00C53485">
              <w:t>April 11 – April 17</w:t>
            </w:r>
          </w:p>
        </w:tc>
        <w:tc>
          <w:tcPr>
            <w:tcW w:w="0" w:type="auto"/>
            <w:vAlign w:val="center"/>
            <w:hideMark/>
          </w:tcPr>
          <w:p w14:paraId="4D988517" w14:textId="77777777" w:rsidR="00C53485" w:rsidRPr="00C53485" w:rsidRDefault="00C53485" w:rsidP="00C53485">
            <w:r w:rsidRPr="00C53485">
              <w:t>₹6,902,700</w:t>
            </w:r>
          </w:p>
        </w:tc>
      </w:tr>
      <w:tr w:rsidR="00C53485" w:rsidRPr="00C53485" w14:paraId="4F665127" w14:textId="77777777" w:rsidTr="00C53485">
        <w:trPr>
          <w:tblCellSpacing w:w="15" w:type="dxa"/>
        </w:trPr>
        <w:tc>
          <w:tcPr>
            <w:tcW w:w="0" w:type="auto"/>
            <w:vAlign w:val="center"/>
            <w:hideMark/>
          </w:tcPr>
          <w:p w14:paraId="1C8CE099" w14:textId="77777777" w:rsidR="00C53485" w:rsidRPr="00C53485" w:rsidRDefault="00C53485" w:rsidP="00C53485">
            <w:r w:rsidRPr="00C53485">
              <w:t>June 6 – June 12</w:t>
            </w:r>
          </w:p>
        </w:tc>
        <w:tc>
          <w:tcPr>
            <w:tcW w:w="0" w:type="auto"/>
            <w:vAlign w:val="center"/>
            <w:hideMark/>
          </w:tcPr>
          <w:p w14:paraId="639111D7" w14:textId="77777777" w:rsidR="00C53485" w:rsidRPr="00C53485" w:rsidRDefault="00C53485" w:rsidP="00C53485">
            <w:r w:rsidRPr="00C53485">
              <w:t>₹6,468,328</w:t>
            </w:r>
          </w:p>
        </w:tc>
      </w:tr>
      <w:tr w:rsidR="00C53485" w:rsidRPr="00C53485" w14:paraId="1F3FA79A" w14:textId="77777777" w:rsidTr="00C53485">
        <w:trPr>
          <w:tblCellSpacing w:w="15" w:type="dxa"/>
        </w:trPr>
        <w:tc>
          <w:tcPr>
            <w:tcW w:w="0" w:type="auto"/>
            <w:vAlign w:val="center"/>
            <w:hideMark/>
          </w:tcPr>
          <w:p w14:paraId="23441C29" w14:textId="77777777" w:rsidR="00C53485" w:rsidRPr="00C53485" w:rsidRDefault="00C53485" w:rsidP="00C53485">
            <w:r w:rsidRPr="00C53485">
              <w:t>April 4 – April 10</w:t>
            </w:r>
          </w:p>
        </w:tc>
        <w:tc>
          <w:tcPr>
            <w:tcW w:w="0" w:type="auto"/>
            <w:vAlign w:val="center"/>
            <w:hideMark/>
          </w:tcPr>
          <w:p w14:paraId="06F92651" w14:textId="77777777" w:rsidR="00C53485" w:rsidRPr="00C53485" w:rsidRDefault="00C53485" w:rsidP="00C53485">
            <w:r w:rsidRPr="00C53485">
              <w:t>₹6,695,415</w:t>
            </w:r>
          </w:p>
        </w:tc>
      </w:tr>
    </w:tbl>
    <w:p w14:paraId="680D7EEF" w14:textId="77777777" w:rsidR="00C53485" w:rsidRPr="00C53485" w:rsidRDefault="008021B9" w:rsidP="00C53485">
      <w:r>
        <w:pict w14:anchorId="6B8C66A2">
          <v:rect id="_x0000_i1029" style="width:0;height:1.5pt" o:hralign="center" o:hrstd="t" o:hr="t" fillcolor="#a0a0a0" stroked="f"/>
        </w:pict>
      </w:r>
    </w:p>
    <w:p w14:paraId="68CB754E" w14:textId="77777777" w:rsidR="00C53485" w:rsidRPr="00C53485" w:rsidRDefault="00C53485" w:rsidP="00C53485">
      <w:r w:rsidRPr="00C53485">
        <w:rPr>
          <w:rFonts w:ascii="Segoe UI Emoji" w:hAnsi="Segoe UI Emoji" w:cs="Segoe UI Emoji"/>
        </w:rPr>
        <w:t>📝</w:t>
      </w:r>
      <w:r w:rsidRPr="00C53485">
        <w:t xml:space="preserve"> </w:t>
      </w:r>
      <w:r w:rsidRPr="00C53485">
        <w:rPr>
          <w:b/>
          <w:bCs/>
        </w:rPr>
        <w:t>Insight</w:t>
      </w:r>
      <w:r w:rsidRPr="00C53485">
        <w:t>:</w:t>
      </w:r>
    </w:p>
    <w:p w14:paraId="60603369" w14:textId="77777777" w:rsidR="00C53485" w:rsidRPr="00C53485" w:rsidRDefault="00C53485" w:rsidP="004F2A91">
      <w:pPr>
        <w:numPr>
          <w:ilvl w:val="0"/>
          <w:numId w:val="36"/>
        </w:numPr>
      </w:pPr>
      <w:r w:rsidRPr="00C53485">
        <w:rPr>
          <w:b/>
          <w:bCs/>
        </w:rPr>
        <w:t>Week of May 2–May 8</w:t>
      </w:r>
      <w:r w:rsidRPr="00C53485">
        <w:t xml:space="preserve"> had the </w:t>
      </w:r>
      <w:r w:rsidRPr="00C53485">
        <w:rPr>
          <w:b/>
          <w:bCs/>
        </w:rPr>
        <w:t>highest sales</w:t>
      </w:r>
      <w:r w:rsidRPr="00C53485">
        <w:t>, surpassing ₹7.19M.</w:t>
      </w:r>
    </w:p>
    <w:p w14:paraId="65A12992" w14:textId="77777777" w:rsidR="00C53485" w:rsidRPr="00C53485" w:rsidRDefault="00C53485" w:rsidP="004F2A91">
      <w:pPr>
        <w:numPr>
          <w:ilvl w:val="0"/>
          <w:numId w:val="36"/>
        </w:numPr>
      </w:pPr>
      <w:r w:rsidRPr="00C53485">
        <w:t xml:space="preserve">April shows consistent weekly performance above ₹6M+, reflecting the </w:t>
      </w:r>
      <w:r w:rsidRPr="00C53485">
        <w:rPr>
          <w:b/>
          <w:bCs/>
        </w:rPr>
        <w:t>strongest month</w:t>
      </w:r>
      <w:r w:rsidRPr="00C53485">
        <w:t xml:space="preserve"> in the dataset.</w:t>
      </w:r>
    </w:p>
    <w:p w14:paraId="72C4AB7D" w14:textId="77777777" w:rsidR="00C53485" w:rsidRPr="00C53485" w:rsidRDefault="00C53485" w:rsidP="004F2A91">
      <w:pPr>
        <w:numPr>
          <w:ilvl w:val="0"/>
          <w:numId w:val="36"/>
        </w:numPr>
      </w:pPr>
      <w:r w:rsidRPr="00C53485">
        <w:t xml:space="preserve">Sales </w:t>
      </w:r>
      <w:r w:rsidRPr="00C53485">
        <w:rPr>
          <w:b/>
          <w:bCs/>
        </w:rPr>
        <w:t>drop noticeably</w:t>
      </w:r>
      <w:r w:rsidRPr="00C53485">
        <w:t xml:space="preserve"> in the week of June 27 – July 3, reaching the lowest value of </w:t>
      </w:r>
      <w:r w:rsidRPr="00C53485">
        <w:rPr>
          <w:b/>
          <w:bCs/>
        </w:rPr>
        <w:t>₹1.89M</w:t>
      </w:r>
      <w:r w:rsidRPr="00C53485">
        <w:t>.</w:t>
      </w:r>
    </w:p>
    <w:p w14:paraId="7DF3D85C" w14:textId="77777777" w:rsidR="00C53485" w:rsidRPr="00C53485" w:rsidRDefault="008021B9" w:rsidP="00C53485">
      <w:r>
        <w:pict w14:anchorId="044A52BC">
          <v:rect id="_x0000_i1030" style="width:0;height:1.5pt" o:hralign="center" o:hrstd="t" o:hr="t" fillcolor="#a0a0a0" stroked="f"/>
        </w:pict>
      </w:r>
    </w:p>
    <w:p w14:paraId="0EC04EAA" w14:textId="77777777" w:rsidR="00C53485" w:rsidRPr="00C53485" w:rsidRDefault="00C53485" w:rsidP="00C53485">
      <w:r w:rsidRPr="00C53485">
        <w:rPr>
          <w:rFonts w:ascii="Segoe UI Emoji" w:hAnsi="Segoe UI Emoji" w:cs="Segoe UI Emoji"/>
        </w:rPr>
        <w:t>🔍</w:t>
      </w:r>
      <w:r w:rsidRPr="00C53485">
        <w:t xml:space="preserve"> </w:t>
      </w:r>
      <w:r w:rsidRPr="00C53485">
        <w:rPr>
          <w:b/>
          <w:bCs/>
        </w:rPr>
        <w:t>Interpretation</w:t>
      </w:r>
      <w:r w:rsidRPr="00C53485">
        <w:t>:</w:t>
      </w:r>
    </w:p>
    <w:p w14:paraId="02969260" w14:textId="77777777" w:rsidR="00C53485" w:rsidRPr="00C53485" w:rsidRDefault="00C53485" w:rsidP="004F2A91">
      <w:pPr>
        <w:numPr>
          <w:ilvl w:val="0"/>
          <w:numId w:val="37"/>
        </w:numPr>
      </w:pPr>
      <w:r w:rsidRPr="00C53485">
        <w:t xml:space="preserve">April and early May were </w:t>
      </w:r>
      <w:r w:rsidRPr="00C53485">
        <w:rPr>
          <w:b/>
          <w:bCs/>
        </w:rPr>
        <w:t>high-performance periods</w:t>
      </w:r>
      <w:r w:rsidRPr="00C53485">
        <w:t>, likely driven by ongoing campaigns, summer fashion launches, or marketing pushes.</w:t>
      </w:r>
    </w:p>
    <w:p w14:paraId="657A0C58" w14:textId="77777777" w:rsidR="00C53485" w:rsidRPr="00C53485" w:rsidRDefault="00C53485" w:rsidP="004F2A91">
      <w:pPr>
        <w:numPr>
          <w:ilvl w:val="0"/>
          <w:numId w:val="37"/>
        </w:numPr>
      </w:pPr>
      <w:r w:rsidRPr="00C53485">
        <w:rPr>
          <w:b/>
          <w:bCs/>
        </w:rPr>
        <w:t>Mid-June decline</w:t>
      </w:r>
      <w:r w:rsidRPr="00C53485">
        <w:t xml:space="preserve"> could relate to end-of-season fatigue, fewer campaigns, or inventory saturation.</w:t>
      </w:r>
    </w:p>
    <w:p w14:paraId="163870E7" w14:textId="77777777" w:rsidR="00C53485" w:rsidRPr="00C53485" w:rsidRDefault="00C53485" w:rsidP="004F2A91">
      <w:pPr>
        <w:numPr>
          <w:ilvl w:val="0"/>
          <w:numId w:val="37"/>
        </w:numPr>
      </w:pPr>
      <w:r w:rsidRPr="00C53485">
        <w:rPr>
          <w:b/>
          <w:bCs/>
        </w:rPr>
        <w:t>End of June/early July dip</w:t>
      </w:r>
      <w:r w:rsidRPr="00C53485">
        <w:t xml:space="preserve"> may reflect a transition into a new quarterly strategy or consumer holding back before monsoon/festival sales.</w:t>
      </w:r>
    </w:p>
    <w:p w14:paraId="0E500BBD" w14:textId="77777777" w:rsidR="00C53485" w:rsidRPr="00C53485" w:rsidRDefault="008021B9" w:rsidP="00C53485">
      <w:r>
        <w:pict w14:anchorId="3254AFC5">
          <v:rect id="_x0000_i1031" style="width:0;height:1.5pt" o:hralign="center" o:hrstd="t" o:hr="t" fillcolor="#a0a0a0" stroked="f"/>
        </w:pict>
      </w:r>
    </w:p>
    <w:p w14:paraId="2FDEFF85" w14:textId="77777777" w:rsidR="00C53485" w:rsidRPr="00C53485" w:rsidRDefault="00C53485" w:rsidP="00C53485">
      <w:r w:rsidRPr="00C53485">
        <w:rPr>
          <w:rFonts w:ascii="Segoe UI Emoji" w:hAnsi="Segoe UI Emoji" w:cs="Segoe UI Emoji"/>
        </w:rPr>
        <w:t>📌</w:t>
      </w:r>
      <w:r w:rsidRPr="00C53485">
        <w:t xml:space="preserve"> </w:t>
      </w:r>
      <w:r w:rsidRPr="00C53485">
        <w:rPr>
          <w:b/>
          <w:bCs/>
        </w:rPr>
        <w:t>Strategic Recommendations</w:t>
      </w:r>
      <w:r w:rsidRPr="00C53485">
        <w:t>:</w:t>
      </w:r>
    </w:p>
    <w:p w14:paraId="18FD4B17" w14:textId="77777777" w:rsidR="00C53485" w:rsidRPr="00C53485" w:rsidRDefault="00C53485" w:rsidP="004F2A91">
      <w:pPr>
        <w:numPr>
          <w:ilvl w:val="0"/>
          <w:numId w:val="38"/>
        </w:numPr>
      </w:pPr>
      <w:r w:rsidRPr="00C53485">
        <w:t xml:space="preserve">Investigate the success factors behind </w:t>
      </w:r>
      <w:r w:rsidRPr="00C53485">
        <w:rPr>
          <w:b/>
          <w:bCs/>
        </w:rPr>
        <w:t>Week of May 2–8</w:t>
      </w:r>
      <w:r w:rsidRPr="00C53485">
        <w:t xml:space="preserve"> and replicate during future campaigns.</w:t>
      </w:r>
    </w:p>
    <w:p w14:paraId="4836668E" w14:textId="77777777" w:rsidR="00C53485" w:rsidRPr="00C53485" w:rsidRDefault="00C53485" w:rsidP="004F2A91">
      <w:pPr>
        <w:numPr>
          <w:ilvl w:val="0"/>
          <w:numId w:val="38"/>
        </w:numPr>
      </w:pPr>
      <w:r w:rsidRPr="00C53485">
        <w:t xml:space="preserve">Plan </w:t>
      </w:r>
      <w:r w:rsidRPr="00C53485">
        <w:rPr>
          <w:b/>
          <w:bCs/>
        </w:rPr>
        <w:t>refreshes or promotions by mid-June</w:t>
      </w:r>
      <w:r w:rsidRPr="00C53485">
        <w:t xml:space="preserve"> to avoid the consistent post-peak decline.</w:t>
      </w:r>
    </w:p>
    <w:p w14:paraId="6A092E13" w14:textId="77777777" w:rsidR="00C53485" w:rsidRPr="00C53485" w:rsidRDefault="00C53485" w:rsidP="004F2A91">
      <w:pPr>
        <w:numPr>
          <w:ilvl w:val="0"/>
          <w:numId w:val="38"/>
        </w:numPr>
      </w:pPr>
      <w:r w:rsidRPr="00C53485">
        <w:t>Treat July’s low base as an opportunity for recovery via new campaigns.</w:t>
      </w:r>
    </w:p>
    <w:p w14:paraId="606A78B8" w14:textId="77777777" w:rsidR="00C53485" w:rsidRPr="00C25F8B" w:rsidRDefault="00C53485" w:rsidP="00C25F8B"/>
    <w:p w14:paraId="5EC25B6A" w14:textId="77777777" w:rsidR="00C53485" w:rsidRDefault="00C53485" w:rsidP="00C53485">
      <w:pPr>
        <w:rPr>
          <w:b/>
          <w:bCs/>
          <w:sz w:val="32"/>
          <w:szCs w:val="32"/>
        </w:rPr>
      </w:pPr>
      <w:r w:rsidRPr="00C53485">
        <w:rPr>
          <w:b/>
          <w:bCs/>
          <w:sz w:val="32"/>
          <w:szCs w:val="32"/>
        </w:rPr>
        <w:lastRenderedPageBreak/>
        <w:t>5.2 Order Status Distribution</w:t>
      </w:r>
    </w:p>
    <w:p w14:paraId="38E96BA2" w14:textId="26702E5F" w:rsidR="00C53485" w:rsidRPr="00C53485" w:rsidRDefault="00C53485" w:rsidP="00C53485">
      <w:pPr>
        <w:rPr>
          <w:b/>
          <w:bCs/>
          <w:sz w:val="32"/>
          <w:szCs w:val="32"/>
        </w:rPr>
      </w:pPr>
      <w:r>
        <w:rPr>
          <w:noProof/>
        </w:rPr>
        <w:drawing>
          <wp:inline distT="0" distB="0" distL="0" distR="0" wp14:anchorId="38AFB4D3" wp14:editId="0A956B09">
            <wp:extent cx="5731510" cy="3418205"/>
            <wp:effectExtent l="0" t="0" r="2540" b="0"/>
            <wp:docPr id="1059399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99554" name=""/>
                    <pic:cNvPicPr/>
                  </pic:nvPicPr>
                  <pic:blipFill>
                    <a:blip r:embed="rId8"/>
                    <a:stretch>
                      <a:fillRect/>
                    </a:stretch>
                  </pic:blipFill>
                  <pic:spPr>
                    <a:xfrm>
                      <a:off x="0" y="0"/>
                      <a:ext cx="5731510" cy="3418205"/>
                    </a:xfrm>
                    <a:prstGeom prst="rect">
                      <a:avLst/>
                    </a:prstGeom>
                  </pic:spPr>
                </pic:pic>
              </a:graphicData>
            </a:graphic>
          </wp:inline>
        </w:drawing>
      </w:r>
    </w:p>
    <w:p w14:paraId="6139D22A" w14:textId="77777777" w:rsidR="00C53485" w:rsidRPr="00C53485" w:rsidRDefault="00C53485" w:rsidP="00C53485">
      <w:pPr>
        <w:rPr>
          <w:sz w:val="22"/>
          <w:szCs w:val="22"/>
        </w:rPr>
      </w:pPr>
      <w:r w:rsidRPr="00C53485">
        <w:rPr>
          <w:rFonts w:ascii="Segoe UI Emoji" w:hAnsi="Segoe UI Emoji" w:cs="Segoe UI Emoji"/>
          <w:sz w:val="22"/>
          <w:szCs w:val="22"/>
        </w:rPr>
        <w:t>📊</w:t>
      </w:r>
      <w:r w:rsidRPr="00C53485">
        <w:rPr>
          <w:sz w:val="22"/>
          <w:szCs w:val="22"/>
        </w:rPr>
        <w:t xml:space="preserve"> Graph Insight: This bar chart shows the frequency of each order status across the dataset.</w:t>
      </w:r>
    </w:p>
    <w:p w14:paraId="024086B4" w14:textId="77777777" w:rsidR="00C53485" w:rsidRPr="00C53485" w:rsidRDefault="00C53485" w:rsidP="00C53485">
      <w:pPr>
        <w:rPr>
          <w:sz w:val="22"/>
          <w:szCs w:val="22"/>
        </w:rPr>
      </w:pPr>
      <w:r w:rsidRPr="00C53485">
        <w:rPr>
          <w:rFonts w:ascii="Segoe UI Emoji" w:hAnsi="Segoe UI Emoji" w:cs="Segoe UI Emoji"/>
          <w:sz w:val="22"/>
          <w:szCs w:val="22"/>
        </w:rPr>
        <w:t>🧾</w:t>
      </w:r>
      <w:r w:rsidRPr="00C53485">
        <w:rPr>
          <w:sz w:val="22"/>
          <w:szCs w:val="22"/>
        </w:rPr>
        <w:t xml:space="preserve"> Top Status Categories:</w:t>
      </w:r>
    </w:p>
    <w:tbl>
      <w:tblPr>
        <w:tblStyle w:val="TableGridLight"/>
        <w:tblW w:w="0" w:type="auto"/>
        <w:tblLook w:val="04A0" w:firstRow="1" w:lastRow="0" w:firstColumn="1" w:lastColumn="0" w:noHBand="0" w:noVBand="1"/>
      </w:tblPr>
      <w:tblGrid>
        <w:gridCol w:w="2910"/>
        <w:gridCol w:w="867"/>
      </w:tblGrid>
      <w:tr w:rsidR="00C53485" w:rsidRPr="00C53485" w14:paraId="04BCB5F6" w14:textId="77777777" w:rsidTr="00C53485">
        <w:tc>
          <w:tcPr>
            <w:tcW w:w="0" w:type="auto"/>
            <w:hideMark/>
          </w:tcPr>
          <w:p w14:paraId="007C5B05" w14:textId="77777777" w:rsidR="00C53485" w:rsidRPr="00C53485" w:rsidRDefault="00C53485" w:rsidP="00C53485">
            <w:pPr>
              <w:spacing w:after="160" w:line="278" w:lineRule="auto"/>
              <w:rPr>
                <w:sz w:val="22"/>
                <w:szCs w:val="22"/>
              </w:rPr>
            </w:pPr>
            <w:r w:rsidRPr="00C53485">
              <w:rPr>
                <w:sz w:val="22"/>
                <w:szCs w:val="22"/>
              </w:rPr>
              <w:t>Order Status</w:t>
            </w:r>
          </w:p>
        </w:tc>
        <w:tc>
          <w:tcPr>
            <w:tcW w:w="0" w:type="auto"/>
            <w:hideMark/>
          </w:tcPr>
          <w:p w14:paraId="3DBC8810" w14:textId="77777777" w:rsidR="00C53485" w:rsidRPr="00C53485" w:rsidRDefault="00C53485" w:rsidP="00C53485">
            <w:pPr>
              <w:spacing w:after="160" w:line="278" w:lineRule="auto"/>
              <w:rPr>
                <w:sz w:val="22"/>
                <w:szCs w:val="22"/>
              </w:rPr>
            </w:pPr>
            <w:r w:rsidRPr="00C53485">
              <w:rPr>
                <w:sz w:val="22"/>
                <w:szCs w:val="22"/>
              </w:rPr>
              <w:t>Count</w:t>
            </w:r>
          </w:p>
        </w:tc>
      </w:tr>
      <w:tr w:rsidR="00C53485" w:rsidRPr="00C53485" w14:paraId="64748E73" w14:textId="77777777" w:rsidTr="00C53485">
        <w:tc>
          <w:tcPr>
            <w:tcW w:w="0" w:type="auto"/>
            <w:hideMark/>
          </w:tcPr>
          <w:p w14:paraId="569D512B" w14:textId="77777777" w:rsidR="00C53485" w:rsidRPr="00C53485" w:rsidRDefault="00C53485" w:rsidP="00C53485">
            <w:pPr>
              <w:spacing w:after="160" w:line="278" w:lineRule="auto"/>
              <w:rPr>
                <w:sz w:val="22"/>
                <w:szCs w:val="22"/>
              </w:rPr>
            </w:pPr>
            <w:r w:rsidRPr="00C53485">
              <w:rPr>
                <w:sz w:val="22"/>
                <w:szCs w:val="22"/>
              </w:rPr>
              <w:t>Shipped</w:t>
            </w:r>
          </w:p>
        </w:tc>
        <w:tc>
          <w:tcPr>
            <w:tcW w:w="0" w:type="auto"/>
            <w:hideMark/>
          </w:tcPr>
          <w:p w14:paraId="6C3FBE4D" w14:textId="77777777" w:rsidR="00C53485" w:rsidRPr="00C53485" w:rsidRDefault="00C53485" w:rsidP="00C53485">
            <w:pPr>
              <w:spacing w:after="160" w:line="278" w:lineRule="auto"/>
              <w:rPr>
                <w:sz w:val="22"/>
                <w:szCs w:val="22"/>
              </w:rPr>
            </w:pPr>
            <w:r w:rsidRPr="00C53485">
              <w:rPr>
                <w:sz w:val="22"/>
                <w:szCs w:val="22"/>
              </w:rPr>
              <w:t>77,815</w:t>
            </w:r>
          </w:p>
        </w:tc>
      </w:tr>
      <w:tr w:rsidR="00C53485" w:rsidRPr="00C53485" w14:paraId="0252FFD2" w14:textId="77777777" w:rsidTr="00C53485">
        <w:tc>
          <w:tcPr>
            <w:tcW w:w="0" w:type="auto"/>
            <w:hideMark/>
          </w:tcPr>
          <w:p w14:paraId="6689C2FE" w14:textId="77777777" w:rsidR="00C53485" w:rsidRPr="00C53485" w:rsidRDefault="00C53485" w:rsidP="00C53485">
            <w:pPr>
              <w:spacing w:after="160" w:line="278" w:lineRule="auto"/>
              <w:rPr>
                <w:sz w:val="22"/>
                <w:szCs w:val="22"/>
              </w:rPr>
            </w:pPr>
            <w:r w:rsidRPr="00C53485">
              <w:rPr>
                <w:sz w:val="22"/>
                <w:szCs w:val="22"/>
              </w:rPr>
              <w:t>Shipped - Delivered to Buyer</w:t>
            </w:r>
          </w:p>
        </w:tc>
        <w:tc>
          <w:tcPr>
            <w:tcW w:w="0" w:type="auto"/>
            <w:hideMark/>
          </w:tcPr>
          <w:p w14:paraId="4E0A75B8" w14:textId="77777777" w:rsidR="00C53485" w:rsidRPr="00C53485" w:rsidRDefault="00C53485" w:rsidP="00C53485">
            <w:pPr>
              <w:spacing w:after="160" w:line="278" w:lineRule="auto"/>
              <w:rPr>
                <w:sz w:val="22"/>
                <w:szCs w:val="22"/>
              </w:rPr>
            </w:pPr>
            <w:r w:rsidRPr="00C53485">
              <w:rPr>
                <w:sz w:val="22"/>
                <w:szCs w:val="22"/>
              </w:rPr>
              <w:t>28,756</w:t>
            </w:r>
          </w:p>
        </w:tc>
      </w:tr>
      <w:tr w:rsidR="00C53485" w:rsidRPr="00C53485" w14:paraId="64DD8017" w14:textId="77777777" w:rsidTr="00C53485">
        <w:tc>
          <w:tcPr>
            <w:tcW w:w="0" w:type="auto"/>
            <w:hideMark/>
          </w:tcPr>
          <w:p w14:paraId="452CC4F3" w14:textId="77777777" w:rsidR="00C53485" w:rsidRPr="00C53485" w:rsidRDefault="00C53485" w:rsidP="00C53485">
            <w:pPr>
              <w:spacing w:after="160" w:line="278" w:lineRule="auto"/>
              <w:rPr>
                <w:sz w:val="22"/>
                <w:szCs w:val="22"/>
              </w:rPr>
            </w:pPr>
            <w:r w:rsidRPr="00C53485">
              <w:rPr>
                <w:sz w:val="22"/>
                <w:szCs w:val="22"/>
              </w:rPr>
              <w:t>Cancelled</w:t>
            </w:r>
          </w:p>
        </w:tc>
        <w:tc>
          <w:tcPr>
            <w:tcW w:w="0" w:type="auto"/>
            <w:hideMark/>
          </w:tcPr>
          <w:p w14:paraId="618C77D1" w14:textId="77777777" w:rsidR="00C53485" w:rsidRPr="00C53485" w:rsidRDefault="00C53485" w:rsidP="00C53485">
            <w:pPr>
              <w:spacing w:after="160" w:line="278" w:lineRule="auto"/>
              <w:rPr>
                <w:sz w:val="22"/>
                <w:szCs w:val="22"/>
              </w:rPr>
            </w:pPr>
            <w:r w:rsidRPr="00C53485">
              <w:rPr>
                <w:sz w:val="22"/>
                <w:szCs w:val="22"/>
              </w:rPr>
              <w:t>18,334</w:t>
            </w:r>
          </w:p>
        </w:tc>
      </w:tr>
      <w:tr w:rsidR="00C53485" w:rsidRPr="00C53485" w14:paraId="051741F8" w14:textId="77777777" w:rsidTr="00C53485">
        <w:tc>
          <w:tcPr>
            <w:tcW w:w="0" w:type="auto"/>
            <w:hideMark/>
          </w:tcPr>
          <w:p w14:paraId="2087D32A" w14:textId="77777777" w:rsidR="00C53485" w:rsidRPr="00C53485" w:rsidRDefault="00C53485" w:rsidP="00C53485">
            <w:pPr>
              <w:spacing w:after="160" w:line="278" w:lineRule="auto"/>
              <w:rPr>
                <w:sz w:val="22"/>
                <w:szCs w:val="22"/>
              </w:rPr>
            </w:pPr>
            <w:r w:rsidRPr="00C53485">
              <w:rPr>
                <w:sz w:val="22"/>
                <w:szCs w:val="22"/>
              </w:rPr>
              <w:t>Shipped - Returned to Seller</w:t>
            </w:r>
          </w:p>
        </w:tc>
        <w:tc>
          <w:tcPr>
            <w:tcW w:w="0" w:type="auto"/>
            <w:hideMark/>
          </w:tcPr>
          <w:p w14:paraId="15BCBFD0" w14:textId="77777777" w:rsidR="00C53485" w:rsidRPr="00C53485" w:rsidRDefault="00C53485" w:rsidP="00C53485">
            <w:pPr>
              <w:spacing w:after="160" w:line="278" w:lineRule="auto"/>
              <w:rPr>
                <w:sz w:val="22"/>
                <w:szCs w:val="22"/>
              </w:rPr>
            </w:pPr>
            <w:r w:rsidRPr="00C53485">
              <w:rPr>
                <w:sz w:val="22"/>
                <w:szCs w:val="22"/>
              </w:rPr>
              <w:t>1,954</w:t>
            </w:r>
          </w:p>
        </w:tc>
      </w:tr>
      <w:tr w:rsidR="00C53485" w:rsidRPr="00C53485" w14:paraId="7E2B0597" w14:textId="77777777" w:rsidTr="00C53485">
        <w:tc>
          <w:tcPr>
            <w:tcW w:w="0" w:type="auto"/>
            <w:hideMark/>
          </w:tcPr>
          <w:p w14:paraId="684A6B6F" w14:textId="77777777" w:rsidR="00C53485" w:rsidRPr="00C53485" w:rsidRDefault="00C53485" w:rsidP="00C53485">
            <w:pPr>
              <w:spacing w:after="160" w:line="278" w:lineRule="auto"/>
              <w:rPr>
                <w:sz w:val="22"/>
                <w:szCs w:val="22"/>
              </w:rPr>
            </w:pPr>
            <w:r w:rsidRPr="00C53485">
              <w:rPr>
                <w:sz w:val="22"/>
                <w:szCs w:val="22"/>
              </w:rPr>
              <w:t>Shipped - Picked Up</w:t>
            </w:r>
          </w:p>
        </w:tc>
        <w:tc>
          <w:tcPr>
            <w:tcW w:w="0" w:type="auto"/>
            <w:hideMark/>
          </w:tcPr>
          <w:p w14:paraId="0A085ED7" w14:textId="77777777" w:rsidR="00C53485" w:rsidRPr="00C53485" w:rsidRDefault="00C53485" w:rsidP="00C53485">
            <w:pPr>
              <w:spacing w:after="160" w:line="278" w:lineRule="auto"/>
              <w:rPr>
                <w:sz w:val="22"/>
                <w:szCs w:val="22"/>
              </w:rPr>
            </w:pPr>
            <w:r w:rsidRPr="00C53485">
              <w:rPr>
                <w:sz w:val="22"/>
                <w:szCs w:val="22"/>
              </w:rPr>
              <w:t>973</w:t>
            </w:r>
          </w:p>
        </w:tc>
      </w:tr>
      <w:tr w:rsidR="00C53485" w:rsidRPr="00C53485" w14:paraId="5CE39ACF" w14:textId="77777777" w:rsidTr="00C53485">
        <w:tc>
          <w:tcPr>
            <w:tcW w:w="0" w:type="auto"/>
            <w:hideMark/>
          </w:tcPr>
          <w:p w14:paraId="5382677E" w14:textId="77777777" w:rsidR="00C53485" w:rsidRPr="00C53485" w:rsidRDefault="00C53485" w:rsidP="00C53485">
            <w:pPr>
              <w:spacing w:after="160" w:line="278" w:lineRule="auto"/>
              <w:rPr>
                <w:sz w:val="22"/>
                <w:szCs w:val="22"/>
              </w:rPr>
            </w:pPr>
            <w:r w:rsidRPr="00C53485">
              <w:rPr>
                <w:sz w:val="22"/>
                <w:szCs w:val="22"/>
              </w:rPr>
              <w:t>Pending</w:t>
            </w:r>
          </w:p>
        </w:tc>
        <w:tc>
          <w:tcPr>
            <w:tcW w:w="0" w:type="auto"/>
            <w:hideMark/>
          </w:tcPr>
          <w:p w14:paraId="4CC92D81" w14:textId="77777777" w:rsidR="00C53485" w:rsidRPr="00C53485" w:rsidRDefault="00C53485" w:rsidP="00C53485">
            <w:pPr>
              <w:spacing w:after="160" w:line="278" w:lineRule="auto"/>
              <w:rPr>
                <w:sz w:val="22"/>
                <w:szCs w:val="22"/>
              </w:rPr>
            </w:pPr>
            <w:r w:rsidRPr="00C53485">
              <w:rPr>
                <w:sz w:val="22"/>
                <w:szCs w:val="22"/>
              </w:rPr>
              <w:t>658</w:t>
            </w:r>
          </w:p>
        </w:tc>
      </w:tr>
      <w:tr w:rsidR="00C53485" w:rsidRPr="00C53485" w14:paraId="7B0365D1" w14:textId="77777777" w:rsidTr="00C53485">
        <w:tc>
          <w:tcPr>
            <w:tcW w:w="0" w:type="auto"/>
            <w:hideMark/>
          </w:tcPr>
          <w:p w14:paraId="22B6D516" w14:textId="77777777" w:rsidR="00C53485" w:rsidRPr="00C53485" w:rsidRDefault="00C53485" w:rsidP="00C53485">
            <w:pPr>
              <w:spacing w:after="160" w:line="278" w:lineRule="auto"/>
              <w:rPr>
                <w:sz w:val="22"/>
                <w:szCs w:val="22"/>
              </w:rPr>
            </w:pPr>
            <w:r w:rsidRPr="00C53485">
              <w:rPr>
                <w:sz w:val="22"/>
                <w:szCs w:val="22"/>
              </w:rPr>
              <w:t>Shipped - Returning to Seller</w:t>
            </w:r>
          </w:p>
        </w:tc>
        <w:tc>
          <w:tcPr>
            <w:tcW w:w="0" w:type="auto"/>
            <w:hideMark/>
          </w:tcPr>
          <w:p w14:paraId="5B197752" w14:textId="77777777" w:rsidR="00C53485" w:rsidRPr="00C53485" w:rsidRDefault="00C53485" w:rsidP="00C53485">
            <w:pPr>
              <w:spacing w:after="160" w:line="278" w:lineRule="auto"/>
              <w:rPr>
                <w:sz w:val="22"/>
                <w:szCs w:val="22"/>
              </w:rPr>
            </w:pPr>
            <w:r w:rsidRPr="00C53485">
              <w:rPr>
                <w:sz w:val="22"/>
                <w:szCs w:val="22"/>
              </w:rPr>
              <w:t>145</w:t>
            </w:r>
          </w:p>
        </w:tc>
      </w:tr>
    </w:tbl>
    <w:p w14:paraId="4C660BBF" w14:textId="77777777" w:rsidR="00C53485" w:rsidRPr="00C53485" w:rsidRDefault="008021B9" w:rsidP="00C53485">
      <w:pPr>
        <w:rPr>
          <w:sz w:val="22"/>
          <w:szCs w:val="22"/>
        </w:rPr>
      </w:pPr>
      <w:r>
        <w:rPr>
          <w:sz w:val="22"/>
          <w:szCs w:val="22"/>
        </w:rPr>
        <w:pict w14:anchorId="1E1B904E">
          <v:rect id="_x0000_i1032" style="width:0;height:1.5pt" o:hralign="center" o:hrstd="t" o:hr="t" fillcolor="#a0a0a0" stroked="f"/>
        </w:pict>
      </w:r>
    </w:p>
    <w:p w14:paraId="01DD6BF1" w14:textId="77777777" w:rsidR="00C53485" w:rsidRPr="00C53485" w:rsidRDefault="00C53485" w:rsidP="00C53485">
      <w:pPr>
        <w:rPr>
          <w:sz w:val="22"/>
          <w:szCs w:val="22"/>
        </w:rPr>
      </w:pPr>
      <w:r w:rsidRPr="00C53485">
        <w:rPr>
          <w:rFonts w:ascii="Segoe UI Emoji" w:hAnsi="Segoe UI Emoji" w:cs="Segoe UI Emoji"/>
          <w:sz w:val="22"/>
          <w:szCs w:val="22"/>
        </w:rPr>
        <w:t>📝</w:t>
      </w:r>
      <w:r w:rsidRPr="00C53485">
        <w:rPr>
          <w:sz w:val="22"/>
          <w:szCs w:val="22"/>
        </w:rPr>
        <w:t xml:space="preserve"> Insight:</w:t>
      </w:r>
    </w:p>
    <w:p w14:paraId="2682AFF4" w14:textId="77777777" w:rsidR="00C53485" w:rsidRPr="00C53485" w:rsidRDefault="00C53485" w:rsidP="004F2A91">
      <w:pPr>
        <w:numPr>
          <w:ilvl w:val="0"/>
          <w:numId w:val="41"/>
        </w:numPr>
        <w:rPr>
          <w:sz w:val="22"/>
          <w:szCs w:val="22"/>
        </w:rPr>
      </w:pPr>
      <w:r w:rsidRPr="00C53485">
        <w:rPr>
          <w:sz w:val="22"/>
          <w:szCs w:val="22"/>
        </w:rPr>
        <w:t>The majority of orders are either in the “Shipped” stage or marked as “Delivered to Buyer”, indicating a strong fulfillment rate.</w:t>
      </w:r>
    </w:p>
    <w:p w14:paraId="7EA4EE58" w14:textId="77777777" w:rsidR="00C53485" w:rsidRPr="00C53485" w:rsidRDefault="00C53485" w:rsidP="004F2A91">
      <w:pPr>
        <w:numPr>
          <w:ilvl w:val="0"/>
          <w:numId w:val="41"/>
        </w:numPr>
        <w:rPr>
          <w:sz w:val="22"/>
          <w:szCs w:val="22"/>
        </w:rPr>
      </w:pPr>
      <w:r w:rsidRPr="00C53485">
        <w:rPr>
          <w:sz w:val="22"/>
          <w:szCs w:val="22"/>
        </w:rPr>
        <w:t>A large number of Cancelled orders (18,334) suggest pre-shipment drop-offs or customer dissatisfaction.</w:t>
      </w:r>
    </w:p>
    <w:p w14:paraId="18589A7C" w14:textId="77777777" w:rsidR="00C53485" w:rsidRPr="00C53485" w:rsidRDefault="00C53485" w:rsidP="004F2A91">
      <w:pPr>
        <w:numPr>
          <w:ilvl w:val="0"/>
          <w:numId w:val="41"/>
        </w:numPr>
        <w:rPr>
          <w:sz w:val="22"/>
          <w:szCs w:val="22"/>
        </w:rPr>
      </w:pPr>
      <w:r w:rsidRPr="00C53485">
        <w:rPr>
          <w:sz w:val="22"/>
          <w:szCs w:val="22"/>
        </w:rPr>
        <w:lastRenderedPageBreak/>
        <w:t>A small but meaningful number of Returns (e.g., “Returned to Seller”, “Returning to Seller”) indicate post-delivery issues.</w:t>
      </w:r>
    </w:p>
    <w:p w14:paraId="1A2B4BE9" w14:textId="77777777" w:rsidR="00C53485" w:rsidRPr="00C53485" w:rsidRDefault="008021B9" w:rsidP="00C53485">
      <w:pPr>
        <w:rPr>
          <w:sz w:val="22"/>
          <w:szCs w:val="22"/>
        </w:rPr>
      </w:pPr>
      <w:r>
        <w:rPr>
          <w:sz w:val="22"/>
          <w:szCs w:val="22"/>
        </w:rPr>
        <w:pict w14:anchorId="227BC6D8">
          <v:rect id="_x0000_i1033" style="width:0;height:1.5pt" o:hralign="center" o:hrstd="t" o:hr="t" fillcolor="#a0a0a0" stroked="f"/>
        </w:pict>
      </w:r>
    </w:p>
    <w:p w14:paraId="0A0BDA5A" w14:textId="77777777" w:rsidR="00C53485" w:rsidRPr="00C53485" w:rsidRDefault="00C53485" w:rsidP="00C53485">
      <w:pPr>
        <w:rPr>
          <w:sz w:val="22"/>
          <w:szCs w:val="22"/>
        </w:rPr>
      </w:pPr>
      <w:r w:rsidRPr="00C53485">
        <w:rPr>
          <w:rFonts w:ascii="Segoe UI Emoji" w:hAnsi="Segoe UI Emoji" w:cs="Segoe UI Emoji"/>
          <w:sz w:val="22"/>
          <w:szCs w:val="22"/>
        </w:rPr>
        <w:t>🔍</w:t>
      </w:r>
      <w:r w:rsidRPr="00C53485">
        <w:rPr>
          <w:sz w:val="22"/>
          <w:szCs w:val="22"/>
        </w:rPr>
        <w:t xml:space="preserve"> Interpretation:</w:t>
      </w:r>
    </w:p>
    <w:p w14:paraId="03C464B9" w14:textId="77777777" w:rsidR="00C53485" w:rsidRPr="00C53485" w:rsidRDefault="00C53485" w:rsidP="004F2A91">
      <w:pPr>
        <w:numPr>
          <w:ilvl w:val="0"/>
          <w:numId w:val="42"/>
        </w:numPr>
        <w:rPr>
          <w:sz w:val="22"/>
          <w:szCs w:val="22"/>
        </w:rPr>
      </w:pPr>
      <w:r w:rsidRPr="00C53485">
        <w:rPr>
          <w:sz w:val="22"/>
          <w:szCs w:val="22"/>
        </w:rPr>
        <w:t>Over 75% of the orders fall into "Shipped" or "Delivered", which reflects overall operational strength.</w:t>
      </w:r>
    </w:p>
    <w:p w14:paraId="2058BF43" w14:textId="77777777" w:rsidR="00C53485" w:rsidRPr="00C53485" w:rsidRDefault="00C53485" w:rsidP="004F2A91">
      <w:pPr>
        <w:numPr>
          <w:ilvl w:val="0"/>
          <w:numId w:val="42"/>
        </w:numPr>
        <w:rPr>
          <w:sz w:val="22"/>
          <w:szCs w:val="22"/>
        </w:rPr>
      </w:pPr>
      <w:r w:rsidRPr="00C53485">
        <w:rPr>
          <w:sz w:val="22"/>
          <w:szCs w:val="22"/>
        </w:rPr>
        <w:t>However, ~18.3K cancellations is a warning signal — potentially due to:</w:t>
      </w:r>
    </w:p>
    <w:p w14:paraId="07AE2DB5" w14:textId="77777777" w:rsidR="00C53485" w:rsidRPr="00C53485" w:rsidRDefault="00C53485" w:rsidP="004F2A91">
      <w:pPr>
        <w:numPr>
          <w:ilvl w:val="1"/>
          <w:numId w:val="42"/>
        </w:numPr>
        <w:rPr>
          <w:sz w:val="22"/>
          <w:szCs w:val="22"/>
        </w:rPr>
      </w:pPr>
      <w:r w:rsidRPr="00C53485">
        <w:rPr>
          <w:sz w:val="22"/>
          <w:szCs w:val="22"/>
        </w:rPr>
        <w:t>Pricing discrepancies</w:t>
      </w:r>
    </w:p>
    <w:p w14:paraId="401C2D5B" w14:textId="77777777" w:rsidR="00C53485" w:rsidRPr="00C53485" w:rsidRDefault="00C53485" w:rsidP="004F2A91">
      <w:pPr>
        <w:numPr>
          <w:ilvl w:val="1"/>
          <w:numId w:val="42"/>
        </w:numPr>
        <w:rPr>
          <w:sz w:val="22"/>
          <w:szCs w:val="22"/>
        </w:rPr>
      </w:pPr>
      <w:r w:rsidRPr="00C53485">
        <w:rPr>
          <w:sz w:val="22"/>
          <w:szCs w:val="22"/>
        </w:rPr>
        <w:t>Payment failures</w:t>
      </w:r>
    </w:p>
    <w:p w14:paraId="1404C32B" w14:textId="77777777" w:rsidR="00C53485" w:rsidRPr="00C53485" w:rsidRDefault="00C53485" w:rsidP="004F2A91">
      <w:pPr>
        <w:numPr>
          <w:ilvl w:val="1"/>
          <w:numId w:val="42"/>
        </w:numPr>
        <w:rPr>
          <w:sz w:val="22"/>
          <w:szCs w:val="22"/>
        </w:rPr>
      </w:pPr>
      <w:r w:rsidRPr="00C53485">
        <w:rPr>
          <w:sz w:val="22"/>
          <w:szCs w:val="22"/>
        </w:rPr>
        <w:t>Change of mind</w:t>
      </w:r>
    </w:p>
    <w:p w14:paraId="15C00A90" w14:textId="77777777" w:rsidR="00C53485" w:rsidRPr="00C53485" w:rsidRDefault="00C53485" w:rsidP="004F2A91">
      <w:pPr>
        <w:numPr>
          <w:ilvl w:val="1"/>
          <w:numId w:val="42"/>
        </w:numPr>
        <w:rPr>
          <w:sz w:val="22"/>
          <w:szCs w:val="22"/>
        </w:rPr>
      </w:pPr>
      <w:r w:rsidRPr="00C53485">
        <w:rPr>
          <w:sz w:val="22"/>
          <w:szCs w:val="22"/>
        </w:rPr>
        <w:t>Long dispatch times</w:t>
      </w:r>
    </w:p>
    <w:p w14:paraId="0361E3CC" w14:textId="77777777" w:rsidR="00C53485" w:rsidRPr="00C53485" w:rsidRDefault="00C53485" w:rsidP="004F2A91">
      <w:pPr>
        <w:numPr>
          <w:ilvl w:val="0"/>
          <w:numId w:val="42"/>
        </w:numPr>
        <w:rPr>
          <w:sz w:val="22"/>
          <w:szCs w:val="22"/>
        </w:rPr>
      </w:pPr>
      <w:r w:rsidRPr="00C53485">
        <w:rPr>
          <w:sz w:val="22"/>
          <w:szCs w:val="22"/>
        </w:rPr>
        <w:t>The presence of various return-related statuses reveals possible product quality issues, delivery mishandling, or incorrect orders.</w:t>
      </w:r>
    </w:p>
    <w:p w14:paraId="5D6CC666" w14:textId="77777777" w:rsidR="00C53485" w:rsidRPr="00C53485" w:rsidRDefault="008021B9" w:rsidP="00C53485">
      <w:pPr>
        <w:rPr>
          <w:sz w:val="22"/>
          <w:szCs w:val="22"/>
        </w:rPr>
      </w:pPr>
      <w:r>
        <w:rPr>
          <w:sz w:val="22"/>
          <w:szCs w:val="22"/>
        </w:rPr>
        <w:pict w14:anchorId="01882364">
          <v:rect id="_x0000_i1034" style="width:0;height:1.5pt" o:hralign="center" o:hrstd="t" o:hr="t" fillcolor="#a0a0a0" stroked="f"/>
        </w:pict>
      </w:r>
    </w:p>
    <w:p w14:paraId="31042739" w14:textId="77777777" w:rsidR="00C53485" w:rsidRPr="00C53485" w:rsidRDefault="00C53485" w:rsidP="00C53485">
      <w:pPr>
        <w:rPr>
          <w:sz w:val="22"/>
          <w:szCs w:val="22"/>
        </w:rPr>
      </w:pPr>
      <w:r w:rsidRPr="00C53485">
        <w:rPr>
          <w:rFonts w:ascii="Segoe UI Emoji" w:hAnsi="Segoe UI Emoji" w:cs="Segoe UI Emoji"/>
          <w:sz w:val="22"/>
          <w:szCs w:val="22"/>
        </w:rPr>
        <w:t>📌</w:t>
      </w:r>
      <w:r w:rsidRPr="00C53485">
        <w:rPr>
          <w:sz w:val="22"/>
          <w:szCs w:val="22"/>
        </w:rPr>
        <w:t xml:space="preserve"> Strategic Recommendations:</w:t>
      </w:r>
    </w:p>
    <w:p w14:paraId="07618C54" w14:textId="77777777" w:rsidR="00C53485" w:rsidRPr="00C53485" w:rsidRDefault="00C53485" w:rsidP="004F2A91">
      <w:pPr>
        <w:numPr>
          <w:ilvl w:val="0"/>
          <w:numId w:val="43"/>
        </w:numPr>
        <w:rPr>
          <w:sz w:val="22"/>
          <w:szCs w:val="22"/>
        </w:rPr>
      </w:pPr>
      <w:r w:rsidRPr="00C53485">
        <w:rPr>
          <w:sz w:val="22"/>
          <w:szCs w:val="22"/>
        </w:rPr>
        <w:t>Analyze cancelled orders by category, price, and payment method to pinpoint root causes.</w:t>
      </w:r>
    </w:p>
    <w:p w14:paraId="44512518" w14:textId="77777777" w:rsidR="00C53485" w:rsidRPr="00C53485" w:rsidRDefault="00C53485" w:rsidP="004F2A91">
      <w:pPr>
        <w:numPr>
          <w:ilvl w:val="0"/>
          <w:numId w:val="43"/>
        </w:numPr>
        <w:rPr>
          <w:sz w:val="22"/>
          <w:szCs w:val="22"/>
        </w:rPr>
      </w:pPr>
      <w:r w:rsidRPr="00C53485">
        <w:rPr>
          <w:sz w:val="22"/>
          <w:szCs w:val="22"/>
        </w:rPr>
        <w:t>Review return reasons to improve product descriptions and fulfillment quality.</w:t>
      </w:r>
    </w:p>
    <w:p w14:paraId="46FF58CE" w14:textId="074108EB" w:rsidR="00F73BCB" w:rsidRPr="00C53485" w:rsidRDefault="00C53485" w:rsidP="004F2A91">
      <w:pPr>
        <w:numPr>
          <w:ilvl w:val="0"/>
          <w:numId w:val="43"/>
        </w:numPr>
        <w:rPr>
          <w:sz w:val="22"/>
          <w:szCs w:val="22"/>
        </w:rPr>
      </w:pPr>
      <w:r w:rsidRPr="00C53485">
        <w:rPr>
          <w:sz w:val="22"/>
          <w:szCs w:val="22"/>
        </w:rPr>
        <w:t>Reduce “Pending” and “Waiting for Pickup” orders with better dispatch automation and logistics SLAs.</w:t>
      </w:r>
    </w:p>
    <w:p w14:paraId="4CFEA7AF" w14:textId="7127C40B" w:rsidR="00F73BCB" w:rsidRPr="00F73BCB" w:rsidRDefault="008021B9" w:rsidP="00F73BCB">
      <w:r>
        <w:pict w14:anchorId="6917EB06">
          <v:rect id="_x0000_i1035" style="width:0;height:1.5pt" o:hralign="center" o:hrstd="t" o:hr="t" fillcolor="#a0a0a0" stroked="f"/>
        </w:pict>
      </w:r>
    </w:p>
    <w:p w14:paraId="090055CE" w14:textId="387F9CB8" w:rsidR="00C53485" w:rsidRDefault="00C53485" w:rsidP="00C53485">
      <w:pPr>
        <w:rPr>
          <w:b/>
          <w:bCs/>
          <w:sz w:val="32"/>
          <w:szCs w:val="32"/>
        </w:rPr>
      </w:pPr>
      <w:r w:rsidRPr="00C53485">
        <w:rPr>
          <w:b/>
          <w:bCs/>
          <w:sz w:val="32"/>
          <w:szCs w:val="32"/>
        </w:rPr>
        <w:t>5.</w:t>
      </w:r>
      <w:r w:rsidR="00656467" w:rsidRPr="00656467">
        <w:rPr>
          <w:noProof/>
        </w:rPr>
        <w:t xml:space="preserve"> </w:t>
      </w:r>
      <w:r w:rsidRPr="00C53485">
        <w:rPr>
          <w:b/>
          <w:bCs/>
          <w:sz w:val="32"/>
          <w:szCs w:val="32"/>
        </w:rPr>
        <w:t>3 Product Category vs. Sales Channel Analysis</w:t>
      </w:r>
    </w:p>
    <w:p w14:paraId="3550C1A9" w14:textId="12AC097A" w:rsidR="00C53485" w:rsidRPr="00C53485" w:rsidRDefault="00656467" w:rsidP="00C53485">
      <w:pPr>
        <w:rPr>
          <w:b/>
          <w:bCs/>
          <w:sz w:val="32"/>
          <w:szCs w:val="32"/>
        </w:rPr>
      </w:pPr>
      <w:r>
        <w:rPr>
          <w:noProof/>
        </w:rPr>
        <w:drawing>
          <wp:anchor distT="0" distB="0" distL="114300" distR="114300" simplePos="0" relativeHeight="251666432" behindDoc="1" locked="0" layoutInCell="1" allowOverlap="1" wp14:anchorId="48C9C10B" wp14:editId="63238F83">
            <wp:simplePos x="0" y="0"/>
            <wp:positionH relativeFrom="margin">
              <wp:align>center</wp:align>
            </wp:positionH>
            <wp:positionV relativeFrom="paragraph">
              <wp:posOffset>-55245</wp:posOffset>
            </wp:positionV>
            <wp:extent cx="4508500" cy="2690727"/>
            <wp:effectExtent l="0" t="0" r="6350" b="0"/>
            <wp:wrapTight wrapText="bothSides">
              <wp:wrapPolygon edited="0">
                <wp:start x="0" y="0"/>
                <wp:lineTo x="0" y="21411"/>
                <wp:lineTo x="21539" y="21411"/>
                <wp:lineTo x="21539" y="0"/>
                <wp:lineTo x="0" y="0"/>
              </wp:wrapPolygon>
            </wp:wrapTight>
            <wp:docPr id="8081339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500" cy="26907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A0E096" w14:textId="74916E47" w:rsidR="00C53485" w:rsidRDefault="00C53485" w:rsidP="00C53485">
      <w:pPr>
        <w:rPr>
          <w:rFonts w:ascii="Segoe UI Emoji" w:hAnsi="Segoe UI Emoji" w:cs="Segoe UI Emoji"/>
          <w:sz w:val="22"/>
          <w:szCs w:val="22"/>
        </w:rPr>
      </w:pPr>
    </w:p>
    <w:p w14:paraId="6A7C6792" w14:textId="77777777" w:rsidR="00C53485" w:rsidRDefault="00C53485" w:rsidP="00C53485">
      <w:pPr>
        <w:rPr>
          <w:rFonts w:ascii="Segoe UI Emoji" w:hAnsi="Segoe UI Emoji" w:cs="Segoe UI Emoji"/>
          <w:sz w:val="22"/>
          <w:szCs w:val="22"/>
        </w:rPr>
      </w:pPr>
    </w:p>
    <w:p w14:paraId="710DB620" w14:textId="77777777" w:rsidR="00C53485" w:rsidRDefault="00C53485" w:rsidP="00C53485">
      <w:pPr>
        <w:rPr>
          <w:rFonts w:ascii="Segoe UI Emoji" w:hAnsi="Segoe UI Emoji" w:cs="Segoe UI Emoji"/>
          <w:sz w:val="22"/>
          <w:szCs w:val="22"/>
        </w:rPr>
      </w:pPr>
    </w:p>
    <w:p w14:paraId="3DB42C21" w14:textId="77777777" w:rsidR="00C53485" w:rsidRDefault="00C53485" w:rsidP="00C53485">
      <w:pPr>
        <w:rPr>
          <w:rFonts w:ascii="Segoe UI Emoji" w:hAnsi="Segoe UI Emoji" w:cs="Segoe UI Emoji"/>
          <w:sz w:val="22"/>
          <w:szCs w:val="22"/>
        </w:rPr>
      </w:pPr>
    </w:p>
    <w:p w14:paraId="61B4AACC" w14:textId="77777777" w:rsidR="00C53485" w:rsidRDefault="00C53485" w:rsidP="00C53485">
      <w:pPr>
        <w:rPr>
          <w:rFonts w:ascii="Segoe UI Emoji" w:hAnsi="Segoe UI Emoji" w:cs="Segoe UI Emoji"/>
          <w:sz w:val="22"/>
          <w:szCs w:val="22"/>
        </w:rPr>
      </w:pPr>
    </w:p>
    <w:p w14:paraId="5A0F36A1" w14:textId="77777777" w:rsidR="00C53485" w:rsidRDefault="00C53485" w:rsidP="00C53485">
      <w:pPr>
        <w:rPr>
          <w:rFonts w:ascii="Segoe UI Emoji" w:hAnsi="Segoe UI Emoji" w:cs="Segoe UI Emoji"/>
          <w:sz w:val="22"/>
          <w:szCs w:val="22"/>
        </w:rPr>
      </w:pPr>
    </w:p>
    <w:p w14:paraId="2DFB45F5" w14:textId="6B092CF9" w:rsidR="00C53485" w:rsidRPr="00C53485" w:rsidRDefault="00C53485" w:rsidP="00C53485">
      <w:pPr>
        <w:rPr>
          <w:sz w:val="22"/>
          <w:szCs w:val="22"/>
        </w:rPr>
      </w:pPr>
      <w:r w:rsidRPr="00C53485">
        <w:rPr>
          <w:rFonts w:ascii="Segoe UI Emoji" w:hAnsi="Segoe UI Emoji" w:cs="Segoe UI Emoji"/>
          <w:sz w:val="22"/>
          <w:szCs w:val="22"/>
        </w:rPr>
        <w:lastRenderedPageBreak/>
        <w:t>📊</w:t>
      </w:r>
      <w:r w:rsidRPr="00C53485">
        <w:rPr>
          <w:sz w:val="22"/>
          <w:szCs w:val="22"/>
        </w:rPr>
        <w:t xml:space="preserve"> Graph Overview: This grouped bar chart shows how different product categories perform across two sales channels — Amazon.in and Non-Amazon platforms.</w:t>
      </w:r>
    </w:p>
    <w:p w14:paraId="1BB79D5A" w14:textId="77777777" w:rsidR="00C53485" w:rsidRPr="00C53485" w:rsidRDefault="00C53485" w:rsidP="00C53485">
      <w:pPr>
        <w:rPr>
          <w:sz w:val="22"/>
          <w:szCs w:val="22"/>
        </w:rPr>
      </w:pPr>
      <w:r w:rsidRPr="00C53485">
        <w:rPr>
          <w:rFonts w:ascii="Segoe UI Emoji" w:hAnsi="Segoe UI Emoji" w:cs="Segoe UI Emoji"/>
          <w:sz w:val="22"/>
          <w:szCs w:val="22"/>
        </w:rPr>
        <w:t>🧾</w:t>
      </w:r>
      <w:r w:rsidRPr="00C53485">
        <w:rPr>
          <w:sz w:val="22"/>
          <w:szCs w:val="22"/>
        </w:rPr>
        <w:t xml:space="preserve"> Key Observations:</w:t>
      </w:r>
    </w:p>
    <w:tbl>
      <w:tblPr>
        <w:tblStyle w:val="TableGridLight"/>
        <w:tblW w:w="0" w:type="auto"/>
        <w:tblLook w:val="04A0" w:firstRow="1" w:lastRow="0" w:firstColumn="1" w:lastColumn="0" w:noHBand="0" w:noVBand="1"/>
      </w:tblPr>
      <w:tblGrid>
        <w:gridCol w:w="4066"/>
        <w:gridCol w:w="2204"/>
        <w:gridCol w:w="2746"/>
      </w:tblGrid>
      <w:tr w:rsidR="00C53485" w:rsidRPr="00C53485" w14:paraId="7CADBDC5" w14:textId="77777777" w:rsidTr="00C53485">
        <w:tc>
          <w:tcPr>
            <w:tcW w:w="0" w:type="auto"/>
            <w:hideMark/>
          </w:tcPr>
          <w:p w14:paraId="6E1C34E6" w14:textId="77777777" w:rsidR="00C53485" w:rsidRPr="00C53485" w:rsidRDefault="00C53485" w:rsidP="00C53485">
            <w:pPr>
              <w:spacing w:after="160" w:line="278" w:lineRule="auto"/>
              <w:rPr>
                <w:sz w:val="22"/>
                <w:szCs w:val="22"/>
              </w:rPr>
            </w:pPr>
            <w:r w:rsidRPr="00C53485">
              <w:rPr>
                <w:sz w:val="22"/>
                <w:szCs w:val="22"/>
              </w:rPr>
              <w:t>Category</w:t>
            </w:r>
          </w:p>
        </w:tc>
        <w:tc>
          <w:tcPr>
            <w:tcW w:w="0" w:type="auto"/>
            <w:hideMark/>
          </w:tcPr>
          <w:p w14:paraId="4B264607" w14:textId="77777777" w:rsidR="00C53485" w:rsidRPr="00C53485" w:rsidRDefault="00C53485" w:rsidP="00C53485">
            <w:pPr>
              <w:spacing w:after="160" w:line="278" w:lineRule="auto"/>
              <w:rPr>
                <w:sz w:val="22"/>
                <w:szCs w:val="22"/>
              </w:rPr>
            </w:pPr>
            <w:r w:rsidRPr="00C53485">
              <w:rPr>
                <w:sz w:val="22"/>
                <w:szCs w:val="22"/>
              </w:rPr>
              <w:t>Amazon.in Dominance</w:t>
            </w:r>
          </w:p>
        </w:tc>
        <w:tc>
          <w:tcPr>
            <w:tcW w:w="0" w:type="auto"/>
            <w:hideMark/>
          </w:tcPr>
          <w:p w14:paraId="165958BB" w14:textId="77777777" w:rsidR="00C53485" w:rsidRPr="00C53485" w:rsidRDefault="00C53485" w:rsidP="00C53485">
            <w:pPr>
              <w:spacing w:after="160" w:line="278" w:lineRule="auto"/>
              <w:rPr>
                <w:sz w:val="22"/>
                <w:szCs w:val="22"/>
              </w:rPr>
            </w:pPr>
            <w:r w:rsidRPr="00C53485">
              <w:rPr>
                <w:sz w:val="22"/>
                <w:szCs w:val="22"/>
              </w:rPr>
              <w:t>Notes</w:t>
            </w:r>
          </w:p>
        </w:tc>
      </w:tr>
      <w:tr w:rsidR="00C53485" w:rsidRPr="00C53485" w14:paraId="3A149E59" w14:textId="77777777" w:rsidTr="00C53485">
        <w:tc>
          <w:tcPr>
            <w:tcW w:w="0" w:type="auto"/>
            <w:hideMark/>
          </w:tcPr>
          <w:p w14:paraId="3056257B" w14:textId="77777777" w:rsidR="00C53485" w:rsidRPr="00C53485" w:rsidRDefault="00C53485" w:rsidP="00C53485">
            <w:pPr>
              <w:spacing w:after="160" w:line="278" w:lineRule="auto"/>
              <w:rPr>
                <w:sz w:val="22"/>
                <w:szCs w:val="22"/>
              </w:rPr>
            </w:pPr>
            <w:r w:rsidRPr="00C53485">
              <w:rPr>
                <w:sz w:val="22"/>
                <w:szCs w:val="22"/>
              </w:rPr>
              <w:t>Shirt</w:t>
            </w:r>
          </w:p>
        </w:tc>
        <w:tc>
          <w:tcPr>
            <w:tcW w:w="0" w:type="auto"/>
            <w:hideMark/>
          </w:tcPr>
          <w:p w14:paraId="73E89D59" w14:textId="77777777" w:rsidR="00C53485" w:rsidRPr="00C53485" w:rsidRDefault="00C53485" w:rsidP="00C53485">
            <w:pPr>
              <w:spacing w:after="160" w:line="278" w:lineRule="auto"/>
              <w:rPr>
                <w:sz w:val="22"/>
                <w:szCs w:val="22"/>
              </w:rPr>
            </w:pPr>
            <w:r w:rsidRPr="00C53485">
              <w:rPr>
                <w:sz w:val="22"/>
                <w:szCs w:val="22"/>
              </w:rPr>
              <w:t>Extremely High</w:t>
            </w:r>
          </w:p>
        </w:tc>
        <w:tc>
          <w:tcPr>
            <w:tcW w:w="0" w:type="auto"/>
            <w:hideMark/>
          </w:tcPr>
          <w:p w14:paraId="3DE94BFB" w14:textId="77777777" w:rsidR="00C53485" w:rsidRPr="00C53485" w:rsidRDefault="00C53485" w:rsidP="00C53485">
            <w:pPr>
              <w:spacing w:after="160" w:line="278" w:lineRule="auto"/>
              <w:rPr>
                <w:sz w:val="22"/>
                <w:szCs w:val="22"/>
              </w:rPr>
            </w:pPr>
            <w:r w:rsidRPr="00C53485">
              <w:rPr>
                <w:sz w:val="22"/>
                <w:szCs w:val="22"/>
              </w:rPr>
              <w:t>Over 50,000 units via Amazon</w:t>
            </w:r>
          </w:p>
        </w:tc>
      </w:tr>
      <w:tr w:rsidR="00C53485" w:rsidRPr="00C53485" w14:paraId="05AF7AFF" w14:textId="77777777" w:rsidTr="00C53485">
        <w:tc>
          <w:tcPr>
            <w:tcW w:w="0" w:type="auto"/>
            <w:hideMark/>
          </w:tcPr>
          <w:p w14:paraId="440B7EB8" w14:textId="77777777" w:rsidR="00C53485" w:rsidRPr="00C53485" w:rsidRDefault="00C53485" w:rsidP="00C53485">
            <w:pPr>
              <w:spacing w:after="160" w:line="278" w:lineRule="auto"/>
              <w:rPr>
                <w:sz w:val="22"/>
                <w:szCs w:val="22"/>
              </w:rPr>
            </w:pPr>
            <w:r w:rsidRPr="00C53485">
              <w:rPr>
                <w:sz w:val="22"/>
                <w:szCs w:val="22"/>
              </w:rPr>
              <w:t>T-shirt</w:t>
            </w:r>
          </w:p>
        </w:tc>
        <w:tc>
          <w:tcPr>
            <w:tcW w:w="0" w:type="auto"/>
            <w:hideMark/>
          </w:tcPr>
          <w:p w14:paraId="08093024" w14:textId="77777777" w:rsidR="00C53485" w:rsidRPr="00C53485" w:rsidRDefault="00C53485" w:rsidP="00C53485">
            <w:pPr>
              <w:spacing w:after="160" w:line="278" w:lineRule="auto"/>
              <w:rPr>
                <w:sz w:val="22"/>
                <w:szCs w:val="22"/>
              </w:rPr>
            </w:pPr>
            <w:r w:rsidRPr="00C53485">
              <w:rPr>
                <w:sz w:val="22"/>
                <w:szCs w:val="22"/>
              </w:rPr>
              <w:t>Extremely High</w:t>
            </w:r>
          </w:p>
        </w:tc>
        <w:tc>
          <w:tcPr>
            <w:tcW w:w="0" w:type="auto"/>
            <w:hideMark/>
          </w:tcPr>
          <w:p w14:paraId="638879A4" w14:textId="77777777" w:rsidR="00C53485" w:rsidRPr="00C53485" w:rsidRDefault="00C53485" w:rsidP="00C53485">
            <w:pPr>
              <w:spacing w:after="160" w:line="278" w:lineRule="auto"/>
              <w:rPr>
                <w:sz w:val="22"/>
                <w:szCs w:val="22"/>
              </w:rPr>
            </w:pPr>
            <w:r w:rsidRPr="00C53485">
              <w:rPr>
                <w:sz w:val="22"/>
                <w:szCs w:val="22"/>
              </w:rPr>
              <w:t>Over 50,000 units via Amazon</w:t>
            </w:r>
          </w:p>
        </w:tc>
      </w:tr>
      <w:tr w:rsidR="00C53485" w:rsidRPr="00C53485" w14:paraId="5E10A615" w14:textId="77777777" w:rsidTr="00C53485">
        <w:tc>
          <w:tcPr>
            <w:tcW w:w="0" w:type="auto"/>
            <w:hideMark/>
          </w:tcPr>
          <w:p w14:paraId="380E4A20" w14:textId="77777777" w:rsidR="00C53485" w:rsidRPr="00C53485" w:rsidRDefault="00C53485" w:rsidP="00C53485">
            <w:pPr>
              <w:spacing w:after="160" w:line="278" w:lineRule="auto"/>
              <w:rPr>
                <w:sz w:val="22"/>
                <w:szCs w:val="22"/>
              </w:rPr>
            </w:pPr>
            <w:r w:rsidRPr="00C53485">
              <w:rPr>
                <w:sz w:val="22"/>
                <w:szCs w:val="22"/>
              </w:rPr>
              <w:t>Trousers</w:t>
            </w:r>
          </w:p>
        </w:tc>
        <w:tc>
          <w:tcPr>
            <w:tcW w:w="0" w:type="auto"/>
            <w:hideMark/>
          </w:tcPr>
          <w:p w14:paraId="173E7E07" w14:textId="77777777" w:rsidR="00C53485" w:rsidRPr="00C53485" w:rsidRDefault="00C53485" w:rsidP="00C53485">
            <w:pPr>
              <w:spacing w:after="160" w:line="278" w:lineRule="auto"/>
              <w:rPr>
                <w:sz w:val="22"/>
                <w:szCs w:val="22"/>
              </w:rPr>
            </w:pPr>
            <w:r w:rsidRPr="00C53485">
              <w:rPr>
                <w:sz w:val="22"/>
                <w:szCs w:val="22"/>
              </w:rPr>
              <w:t>Strong</w:t>
            </w:r>
          </w:p>
        </w:tc>
        <w:tc>
          <w:tcPr>
            <w:tcW w:w="0" w:type="auto"/>
            <w:hideMark/>
          </w:tcPr>
          <w:p w14:paraId="53758232" w14:textId="77777777" w:rsidR="00C53485" w:rsidRPr="00C53485" w:rsidRDefault="00C53485" w:rsidP="00C53485">
            <w:pPr>
              <w:spacing w:after="160" w:line="278" w:lineRule="auto"/>
              <w:rPr>
                <w:sz w:val="22"/>
                <w:szCs w:val="22"/>
              </w:rPr>
            </w:pPr>
            <w:r w:rsidRPr="00C53485">
              <w:rPr>
                <w:sz w:val="22"/>
                <w:szCs w:val="22"/>
              </w:rPr>
              <w:t>~10,000+ via Amazon</w:t>
            </w:r>
          </w:p>
        </w:tc>
      </w:tr>
      <w:tr w:rsidR="00C53485" w:rsidRPr="00C53485" w14:paraId="5F9B5F67" w14:textId="77777777" w:rsidTr="00C53485">
        <w:tc>
          <w:tcPr>
            <w:tcW w:w="0" w:type="auto"/>
            <w:hideMark/>
          </w:tcPr>
          <w:p w14:paraId="3FC05F60" w14:textId="77777777" w:rsidR="00C53485" w:rsidRPr="00C53485" w:rsidRDefault="00C53485" w:rsidP="00C53485">
            <w:pPr>
              <w:spacing w:after="160" w:line="278" w:lineRule="auto"/>
              <w:rPr>
                <w:sz w:val="22"/>
                <w:szCs w:val="22"/>
              </w:rPr>
            </w:pPr>
            <w:r w:rsidRPr="00C53485">
              <w:rPr>
                <w:sz w:val="22"/>
                <w:szCs w:val="22"/>
              </w:rPr>
              <w:t>Blazer</w:t>
            </w:r>
          </w:p>
        </w:tc>
        <w:tc>
          <w:tcPr>
            <w:tcW w:w="0" w:type="auto"/>
            <w:hideMark/>
          </w:tcPr>
          <w:p w14:paraId="5217C75B" w14:textId="77777777" w:rsidR="00C53485" w:rsidRPr="00C53485" w:rsidRDefault="00C53485" w:rsidP="00C53485">
            <w:pPr>
              <w:spacing w:after="160" w:line="278" w:lineRule="auto"/>
              <w:rPr>
                <w:sz w:val="22"/>
                <w:szCs w:val="22"/>
              </w:rPr>
            </w:pPr>
            <w:r w:rsidRPr="00C53485">
              <w:rPr>
                <w:sz w:val="22"/>
                <w:szCs w:val="22"/>
              </w:rPr>
              <w:t>Moderate</w:t>
            </w:r>
          </w:p>
        </w:tc>
        <w:tc>
          <w:tcPr>
            <w:tcW w:w="0" w:type="auto"/>
            <w:hideMark/>
          </w:tcPr>
          <w:p w14:paraId="7547D3F5" w14:textId="77777777" w:rsidR="00C53485" w:rsidRPr="00C53485" w:rsidRDefault="00C53485" w:rsidP="00C53485">
            <w:pPr>
              <w:spacing w:after="160" w:line="278" w:lineRule="auto"/>
              <w:rPr>
                <w:sz w:val="22"/>
                <w:szCs w:val="22"/>
              </w:rPr>
            </w:pPr>
            <w:r w:rsidRPr="00C53485">
              <w:rPr>
                <w:sz w:val="22"/>
                <w:szCs w:val="22"/>
              </w:rPr>
              <w:t>~15,000 via Amazon</w:t>
            </w:r>
          </w:p>
        </w:tc>
      </w:tr>
      <w:tr w:rsidR="00C53485" w:rsidRPr="00C53485" w14:paraId="778D5112" w14:textId="77777777" w:rsidTr="00C53485">
        <w:tc>
          <w:tcPr>
            <w:tcW w:w="0" w:type="auto"/>
            <w:hideMark/>
          </w:tcPr>
          <w:p w14:paraId="66A7E6EE" w14:textId="77777777" w:rsidR="00C53485" w:rsidRPr="00C53485" w:rsidRDefault="00C53485" w:rsidP="00C53485">
            <w:pPr>
              <w:spacing w:after="160" w:line="278" w:lineRule="auto"/>
              <w:rPr>
                <w:sz w:val="22"/>
                <w:szCs w:val="22"/>
              </w:rPr>
            </w:pPr>
            <w:r w:rsidRPr="00C53485">
              <w:rPr>
                <w:sz w:val="22"/>
                <w:szCs w:val="22"/>
              </w:rPr>
              <w:t>Others (Shoes, Socks, Wallet, Watch, Perfume)</w:t>
            </w:r>
          </w:p>
        </w:tc>
        <w:tc>
          <w:tcPr>
            <w:tcW w:w="0" w:type="auto"/>
            <w:hideMark/>
          </w:tcPr>
          <w:p w14:paraId="5253239C" w14:textId="77777777" w:rsidR="00C53485" w:rsidRPr="00C53485" w:rsidRDefault="00C53485" w:rsidP="00C53485">
            <w:pPr>
              <w:spacing w:after="160" w:line="278" w:lineRule="auto"/>
              <w:rPr>
                <w:sz w:val="22"/>
                <w:szCs w:val="22"/>
              </w:rPr>
            </w:pPr>
            <w:r w:rsidRPr="00C53485">
              <w:rPr>
                <w:sz w:val="22"/>
                <w:szCs w:val="22"/>
              </w:rPr>
              <w:t>Very Low volume</w:t>
            </w:r>
          </w:p>
        </w:tc>
        <w:tc>
          <w:tcPr>
            <w:tcW w:w="0" w:type="auto"/>
            <w:hideMark/>
          </w:tcPr>
          <w:p w14:paraId="5A89E7C5" w14:textId="77777777" w:rsidR="00C53485" w:rsidRPr="00C53485" w:rsidRDefault="00C53485" w:rsidP="00C53485">
            <w:pPr>
              <w:spacing w:after="160" w:line="278" w:lineRule="auto"/>
              <w:rPr>
                <w:sz w:val="22"/>
                <w:szCs w:val="22"/>
              </w:rPr>
            </w:pPr>
            <w:r w:rsidRPr="00C53485">
              <w:rPr>
                <w:sz w:val="22"/>
                <w:szCs w:val="22"/>
              </w:rPr>
              <w:t>Limited contribution overall</w:t>
            </w:r>
          </w:p>
        </w:tc>
      </w:tr>
    </w:tbl>
    <w:p w14:paraId="036C1DF2" w14:textId="77777777" w:rsidR="00C53485" w:rsidRPr="00C53485" w:rsidRDefault="008021B9" w:rsidP="00C53485">
      <w:pPr>
        <w:rPr>
          <w:sz w:val="22"/>
          <w:szCs w:val="22"/>
        </w:rPr>
      </w:pPr>
      <w:r>
        <w:rPr>
          <w:sz w:val="22"/>
          <w:szCs w:val="22"/>
        </w:rPr>
        <w:pict w14:anchorId="4C69D8FF">
          <v:rect id="_x0000_i1036" style="width:0;height:1.5pt" o:hralign="center" o:hrstd="t" o:hr="t" fillcolor="#a0a0a0" stroked="f"/>
        </w:pict>
      </w:r>
    </w:p>
    <w:p w14:paraId="65C590DF" w14:textId="77777777" w:rsidR="00C53485" w:rsidRPr="00C53485" w:rsidRDefault="00C53485" w:rsidP="00C53485">
      <w:pPr>
        <w:rPr>
          <w:sz w:val="22"/>
          <w:szCs w:val="22"/>
        </w:rPr>
      </w:pPr>
      <w:r w:rsidRPr="00C53485">
        <w:rPr>
          <w:rFonts w:ascii="Segoe UI Emoji" w:hAnsi="Segoe UI Emoji" w:cs="Segoe UI Emoji"/>
          <w:sz w:val="22"/>
          <w:szCs w:val="22"/>
        </w:rPr>
        <w:t>📝</w:t>
      </w:r>
      <w:r w:rsidRPr="00C53485">
        <w:rPr>
          <w:sz w:val="22"/>
          <w:szCs w:val="22"/>
        </w:rPr>
        <w:t xml:space="preserve"> Insight:</w:t>
      </w:r>
    </w:p>
    <w:p w14:paraId="6753B18C" w14:textId="77777777" w:rsidR="00C53485" w:rsidRPr="00C53485" w:rsidRDefault="00C53485" w:rsidP="004F2A91">
      <w:pPr>
        <w:numPr>
          <w:ilvl w:val="0"/>
          <w:numId w:val="44"/>
        </w:numPr>
        <w:rPr>
          <w:sz w:val="22"/>
          <w:szCs w:val="22"/>
        </w:rPr>
      </w:pPr>
      <w:r w:rsidRPr="00C53485">
        <w:rPr>
          <w:sz w:val="22"/>
          <w:szCs w:val="22"/>
        </w:rPr>
        <w:t>Shirts and T-shirts are the most ordered categories, almost exclusively sold through Amazon.in.</w:t>
      </w:r>
    </w:p>
    <w:p w14:paraId="10CF2F57" w14:textId="77777777" w:rsidR="00C53485" w:rsidRPr="00C53485" w:rsidRDefault="00C53485" w:rsidP="004F2A91">
      <w:pPr>
        <w:numPr>
          <w:ilvl w:val="0"/>
          <w:numId w:val="44"/>
        </w:numPr>
        <w:rPr>
          <w:sz w:val="22"/>
          <w:szCs w:val="22"/>
        </w:rPr>
      </w:pPr>
      <w:r w:rsidRPr="00C53485">
        <w:rPr>
          <w:sz w:val="22"/>
          <w:szCs w:val="22"/>
        </w:rPr>
        <w:t>Non-Amazon sales are negligible across all categories — Amazon.in clearly dominates as the primary sales channel.</w:t>
      </w:r>
    </w:p>
    <w:p w14:paraId="7757CA29" w14:textId="77777777" w:rsidR="00C53485" w:rsidRPr="00C53485" w:rsidRDefault="00C53485" w:rsidP="004F2A91">
      <w:pPr>
        <w:numPr>
          <w:ilvl w:val="0"/>
          <w:numId w:val="44"/>
        </w:numPr>
        <w:rPr>
          <w:sz w:val="22"/>
          <w:szCs w:val="22"/>
        </w:rPr>
      </w:pPr>
      <w:r w:rsidRPr="00C53485">
        <w:rPr>
          <w:sz w:val="22"/>
          <w:szCs w:val="22"/>
        </w:rPr>
        <w:t>Categories like Shoes, Socks, Watch, and Wallets have minimal order volumes, suggesting less focus or demand.</w:t>
      </w:r>
    </w:p>
    <w:p w14:paraId="7DF37184" w14:textId="77777777" w:rsidR="00C53485" w:rsidRPr="00C53485" w:rsidRDefault="008021B9" w:rsidP="00C53485">
      <w:pPr>
        <w:rPr>
          <w:sz w:val="22"/>
          <w:szCs w:val="22"/>
        </w:rPr>
      </w:pPr>
      <w:r>
        <w:rPr>
          <w:sz w:val="22"/>
          <w:szCs w:val="22"/>
        </w:rPr>
        <w:pict w14:anchorId="13B684F5">
          <v:rect id="_x0000_i1037" style="width:0;height:1.5pt" o:hralign="center" o:hrstd="t" o:hr="t" fillcolor="#a0a0a0" stroked="f"/>
        </w:pict>
      </w:r>
    </w:p>
    <w:p w14:paraId="7F56C112" w14:textId="77777777" w:rsidR="00C53485" w:rsidRPr="00C53485" w:rsidRDefault="00C53485" w:rsidP="00C53485">
      <w:pPr>
        <w:rPr>
          <w:sz w:val="22"/>
          <w:szCs w:val="22"/>
        </w:rPr>
      </w:pPr>
      <w:r w:rsidRPr="00C53485">
        <w:rPr>
          <w:rFonts w:ascii="Segoe UI Emoji" w:hAnsi="Segoe UI Emoji" w:cs="Segoe UI Emoji"/>
          <w:sz w:val="22"/>
          <w:szCs w:val="22"/>
        </w:rPr>
        <w:t>🔍</w:t>
      </w:r>
      <w:r w:rsidRPr="00C53485">
        <w:rPr>
          <w:sz w:val="22"/>
          <w:szCs w:val="22"/>
        </w:rPr>
        <w:t xml:space="preserve"> Interpretation:</w:t>
      </w:r>
    </w:p>
    <w:p w14:paraId="3E39D3F0" w14:textId="77777777" w:rsidR="00C53485" w:rsidRPr="00C53485" w:rsidRDefault="00C53485" w:rsidP="004F2A91">
      <w:pPr>
        <w:numPr>
          <w:ilvl w:val="0"/>
          <w:numId w:val="45"/>
        </w:numPr>
        <w:rPr>
          <w:sz w:val="22"/>
          <w:szCs w:val="22"/>
        </w:rPr>
      </w:pPr>
      <w:r w:rsidRPr="00C53485">
        <w:rPr>
          <w:sz w:val="22"/>
          <w:szCs w:val="22"/>
        </w:rPr>
        <w:t>This skew indicates a platform-centric dependency on Amazon.in.</w:t>
      </w:r>
    </w:p>
    <w:p w14:paraId="4B847687" w14:textId="77777777" w:rsidR="00C53485" w:rsidRPr="00C53485" w:rsidRDefault="00C53485" w:rsidP="004F2A91">
      <w:pPr>
        <w:numPr>
          <w:ilvl w:val="0"/>
          <w:numId w:val="45"/>
        </w:numPr>
        <w:rPr>
          <w:sz w:val="22"/>
          <w:szCs w:val="22"/>
        </w:rPr>
      </w:pPr>
      <w:r w:rsidRPr="00C53485">
        <w:rPr>
          <w:sz w:val="22"/>
          <w:szCs w:val="22"/>
        </w:rPr>
        <w:t>Either marketing, customer loyalty, or distribution is tightly coupled with Amazon.</w:t>
      </w:r>
    </w:p>
    <w:p w14:paraId="33C3F8CD" w14:textId="77777777" w:rsidR="00C53485" w:rsidRPr="00C53485" w:rsidRDefault="00C53485" w:rsidP="004F2A91">
      <w:pPr>
        <w:numPr>
          <w:ilvl w:val="0"/>
          <w:numId w:val="45"/>
        </w:numPr>
        <w:rPr>
          <w:sz w:val="22"/>
          <w:szCs w:val="22"/>
        </w:rPr>
      </w:pPr>
      <w:r w:rsidRPr="00C53485">
        <w:rPr>
          <w:sz w:val="22"/>
          <w:szCs w:val="22"/>
        </w:rPr>
        <w:t>Low volume in categories like Watches, Socks, and Perfumes may be due to:</w:t>
      </w:r>
    </w:p>
    <w:p w14:paraId="002CAF90" w14:textId="77777777" w:rsidR="00C53485" w:rsidRPr="00C53485" w:rsidRDefault="00C53485" w:rsidP="004F2A91">
      <w:pPr>
        <w:numPr>
          <w:ilvl w:val="1"/>
          <w:numId w:val="45"/>
        </w:numPr>
        <w:rPr>
          <w:sz w:val="22"/>
          <w:szCs w:val="22"/>
        </w:rPr>
      </w:pPr>
      <w:r w:rsidRPr="00C53485">
        <w:rPr>
          <w:sz w:val="22"/>
          <w:szCs w:val="22"/>
        </w:rPr>
        <w:t>Limited listings</w:t>
      </w:r>
    </w:p>
    <w:p w14:paraId="4D57C7AE" w14:textId="77777777" w:rsidR="00C53485" w:rsidRPr="00C53485" w:rsidRDefault="00C53485" w:rsidP="004F2A91">
      <w:pPr>
        <w:numPr>
          <w:ilvl w:val="1"/>
          <w:numId w:val="45"/>
        </w:numPr>
        <w:rPr>
          <w:sz w:val="22"/>
          <w:szCs w:val="22"/>
        </w:rPr>
      </w:pPr>
      <w:r w:rsidRPr="00C53485">
        <w:rPr>
          <w:sz w:val="22"/>
          <w:szCs w:val="22"/>
        </w:rPr>
        <w:t>Inadequate targeting</w:t>
      </w:r>
    </w:p>
    <w:p w14:paraId="3B944A09" w14:textId="77777777" w:rsidR="00C53485" w:rsidRDefault="00C53485" w:rsidP="004F2A91">
      <w:pPr>
        <w:numPr>
          <w:ilvl w:val="1"/>
          <w:numId w:val="45"/>
        </w:numPr>
        <w:rPr>
          <w:sz w:val="22"/>
          <w:szCs w:val="22"/>
        </w:rPr>
      </w:pPr>
      <w:r w:rsidRPr="00C53485">
        <w:rPr>
          <w:sz w:val="22"/>
          <w:szCs w:val="22"/>
        </w:rPr>
        <w:t>Low visibility or interest</w:t>
      </w:r>
    </w:p>
    <w:p w14:paraId="65467BBF" w14:textId="77777777" w:rsidR="00C53485" w:rsidRDefault="00C53485" w:rsidP="00C53485">
      <w:pPr>
        <w:rPr>
          <w:sz w:val="22"/>
          <w:szCs w:val="22"/>
        </w:rPr>
      </w:pPr>
    </w:p>
    <w:p w14:paraId="752AB4C1" w14:textId="77777777" w:rsidR="00C53485" w:rsidRPr="00C53485" w:rsidRDefault="00C53485" w:rsidP="00C53485">
      <w:pPr>
        <w:rPr>
          <w:sz w:val="22"/>
          <w:szCs w:val="22"/>
        </w:rPr>
      </w:pPr>
    </w:p>
    <w:p w14:paraId="42E90BBE" w14:textId="026545D4" w:rsidR="00C53485" w:rsidRPr="00C53485" w:rsidRDefault="00C53485" w:rsidP="00C53485">
      <w:pPr>
        <w:rPr>
          <w:sz w:val="22"/>
          <w:szCs w:val="22"/>
        </w:rPr>
      </w:pPr>
    </w:p>
    <w:p w14:paraId="01745503" w14:textId="77777777" w:rsidR="00C53485" w:rsidRPr="00C53485" w:rsidRDefault="00C53485" w:rsidP="00C53485">
      <w:pPr>
        <w:rPr>
          <w:sz w:val="22"/>
          <w:szCs w:val="22"/>
        </w:rPr>
      </w:pPr>
      <w:r w:rsidRPr="00C53485">
        <w:rPr>
          <w:rFonts w:ascii="Segoe UI Emoji" w:hAnsi="Segoe UI Emoji" w:cs="Segoe UI Emoji"/>
          <w:sz w:val="22"/>
          <w:szCs w:val="22"/>
        </w:rPr>
        <w:lastRenderedPageBreak/>
        <w:t>📌</w:t>
      </w:r>
      <w:r w:rsidRPr="00C53485">
        <w:rPr>
          <w:sz w:val="22"/>
          <w:szCs w:val="22"/>
        </w:rPr>
        <w:t xml:space="preserve"> Strategic Recommendations:</w:t>
      </w:r>
    </w:p>
    <w:p w14:paraId="66EE1786" w14:textId="77777777" w:rsidR="00C53485" w:rsidRPr="00C53485" w:rsidRDefault="00C53485" w:rsidP="004F2A91">
      <w:pPr>
        <w:numPr>
          <w:ilvl w:val="0"/>
          <w:numId w:val="46"/>
        </w:numPr>
        <w:rPr>
          <w:sz w:val="22"/>
          <w:szCs w:val="22"/>
        </w:rPr>
      </w:pPr>
      <w:r w:rsidRPr="00C53485">
        <w:rPr>
          <w:sz w:val="22"/>
          <w:szCs w:val="22"/>
        </w:rPr>
        <w:t>Leverage Amazon-exclusive promotions in top-performing categories (e.g., combo offers on Shirts + Trousers).</w:t>
      </w:r>
    </w:p>
    <w:p w14:paraId="57095BCD" w14:textId="77777777" w:rsidR="00C53485" w:rsidRPr="00C53485" w:rsidRDefault="00C53485" w:rsidP="004F2A91">
      <w:pPr>
        <w:numPr>
          <w:ilvl w:val="0"/>
          <w:numId w:val="46"/>
        </w:numPr>
        <w:rPr>
          <w:sz w:val="22"/>
          <w:szCs w:val="22"/>
        </w:rPr>
      </w:pPr>
      <w:r w:rsidRPr="00C53485">
        <w:rPr>
          <w:sz w:val="22"/>
          <w:szCs w:val="22"/>
        </w:rPr>
        <w:t>Consider expanding Non-Amazon reach (e.g., Myntra, Flipkart, own-brand website) for diversification.</w:t>
      </w:r>
    </w:p>
    <w:p w14:paraId="1D13B0E6" w14:textId="77777777" w:rsidR="00C53485" w:rsidRPr="00C53485" w:rsidRDefault="00C53485" w:rsidP="004F2A91">
      <w:pPr>
        <w:numPr>
          <w:ilvl w:val="0"/>
          <w:numId w:val="46"/>
        </w:numPr>
        <w:rPr>
          <w:b/>
          <w:bCs/>
          <w:sz w:val="32"/>
          <w:szCs w:val="32"/>
        </w:rPr>
      </w:pPr>
      <w:r w:rsidRPr="00C53485">
        <w:rPr>
          <w:sz w:val="22"/>
          <w:szCs w:val="22"/>
        </w:rPr>
        <w:t>Audit underperforming categories — they may need relisting, bundling, or phase-out strategies.</w:t>
      </w:r>
    </w:p>
    <w:p w14:paraId="1468A68E" w14:textId="77777777" w:rsidR="00F73BCB" w:rsidRPr="00F73BCB" w:rsidRDefault="008021B9" w:rsidP="00F73BCB">
      <w:r>
        <w:pict w14:anchorId="55A031E6">
          <v:rect id="_x0000_i1038" style="width:0;height:1.5pt" o:hralign="center" o:hrstd="t" o:hr="t" fillcolor="#a0a0a0" stroked="f"/>
        </w:pict>
      </w:r>
    </w:p>
    <w:p w14:paraId="610A7DDE" w14:textId="77777777" w:rsidR="00656467" w:rsidRDefault="00656467" w:rsidP="00656467">
      <w:pPr>
        <w:rPr>
          <w:b/>
          <w:bCs/>
          <w:sz w:val="32"/>
          <w:szCs w:val="32"/>
        </w:rPr>
      </w:pPr>
      <w:r w:rsidRPr="00656467">
        <w:rPr>
          <w:b/>
          <w:bCs/>
          <w:sz w:val="32"/>
          <w:szCs w:val="32"/>
        </w:rPr>
        <w:t>5.4 Size Distribution Across Product Categories</w:t>
      </w:r>
    </w:p>
    <w:p w14:paraId="3BD25B73" w14:textId="79A64294" w:rsidR="00656467" w:rsidRPr="00656467" w:rsidRDefault="00656467" w:rsidP="00656467">
      <w:pPr>
        <w:rPr>
          <w:b/>
          <w:bCs/>
          <w:sz w:val="32"/>
          <w:szCs w:val="32"/>
        </w:rPr>
      </w:pPr>
      <w:r>
        <w:rPr>
          <w:noProof/>
        </w:rPr>
        <w:drawing>
          <wp:inline distT="0" distB="0" distL="0" distR="0" wp14:anchorId="0874D32D" wp14:editId="145A4140">
            <wp:extent cx="5731510" cy="2859405"/>
            <wp:effectExtent l="0" t="0" r="2540" b="0"/>
            <wp:docPr id="7977109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59405"/>
                    </a:xfrm>
                    <a:prstGeom prst="rect">
                      <a:avLst/>
                    </a:prstGeom>
                    <a:noFill/>
                    <a:ln>
                      <a:noFill/>
                    </a:ln>
                  </pic:spPr>
                </pic:pic>
              </a:graphicData>
            </a:graphic>
          </wp:inline>
        </w:drawing>
      </w:r>
    </w:p>
    <w:p w14:paraId="6A8BA7A1" w14:textId="77777777" w:rsidR="00656467" w:rsidRPr="00656467" w:rsidRDefault="00656467" w:rsidP="00656467">
      <w:pPr>
        <w:rPr>
          <w:sz w:val="22"/>
          <w:szCs w:val="22"/>
        </w:rPr>
      </w:pPr>
      <w:r w:rsidRPr="00656467">
        <w:rPr>
          <w:rFonts w:ascii="Segoe UI Emoji" w:hAnsi="Segoe UI Emoji" w:cs="Segoe UI Emoji"/>
          <w:sz w:val="22"/>
          <w:szCs w:val="22"/>
        </w:rPr>
        <w:t>📊</w:t>
      </w:r>
      <w:r w:rsidRPr="00656467">
        <w:rPr>
          <w:sz w:val="22"/>
          <w:szCs w:val="22"/>
        </w:rPr>
        <w:t xml:space="preserve"> Graph Overview: This grouped bar chart presents the distribution of product sizes across various categories such as T-shirts, Shoes, Trousers, Wallets, Blazers, etc. The x-axis represents sizes (e.g., S, M, L, XL), while the y-axis shows the count of items. Each color-coded bar corresponds to a different category.</w:t>
      </w:r>
    </w:p>
    <w:p w14:paraId="0AAAC09B" w14:textId="77777777" w:rsidR="00656467" w:rsidRPr="00656467" w:rsidRDefault="008021B9" w:rsidP="00656467">
      <w:pPr>
        <w:rPr>
          <w:sz w:val="22"/>
          <w:szCs w:val="22"/>
        </w:rPr>
      </w:pPr>
      <w:r>
        <w:rPr>
          <w:sz w:val="22"/>
          <w:szCs w:val="22"/>
        </w:rPr>
        <w:pict w14:anchorId="7DA6C225">
          <v:rect id="_x0000_i1039" style="width:0;height:1.5pt" o:hralign="center" o:hrstd="t" o:hr="t" fillcolor="#a0a0a0" stroked="f"/>
        </w:pict>
      </w:r>
    </w:p>
    <w:p w14:paraId="53ABAA1D" w14:textId="77777777" w:rsidR="00656467" w:rsidRPr="00656467" w:rsidRDefault="00656467" w:rsidP="00656467">
      <w:pPr>
        <w:rPr>
          <w:sz w:val="22"/>
          <w:szCs w:val="22"/>
        </w:rPr>
      </w:pPr>
      <w:r w:rsidRPr="00656467">
        <w:rPr>
          <w:rFonts w:ascii="Segoe UI Emoji" w:hAnsi="Segoe UI Emoji" w:cs="Segoe UI Emoji"/>
          <w:sz w:val="22"/>
          <w:szCs w:val="22"/>
        </w:rPr>
        <w:t>🧾</w:t>
      </w:r>
      <w:r w:rsidRPr="00656467">
        <w:rPr>
          <w:sz w:val="22"/>
          <w:szCs w:val="22"/>
        </w:rPr>
        <w:t xml:space="preserve"> Key Observations:</w:t>
      </w:r>
    </w:p>
    <w:tbl>
      <w:tblPr>
        <w:tblStyle w:val="TableGrid"/>
        <w:tblW w:w="0" w:type="auto"/>
        <w:tblLook w:val="04A0" w:firstRow="1" w:lastRow="0" w:firstColumn="1" w:lastColumn="0" w:noHBand="0" w:noVBand="1"/>
      </w:tblPr>
      <w:tblGrid>
        <w:gridCol w:w="1024"/>
        <w:gridCol w:w="2318"/>
        <w:gridCol w:w="5674"/>
      </w:tblGrid>
      <w:tr w:rsidR="00656467" w:rsidRPr="00656467" w14:paraId="333FD5B7" w14:textId="77777777" w:rsidTr="00656467">
        <w:tc>
          <w:tcPr>
            <w:tcW w:w="0" w:type="auto"/>
            <w:hideMark/>
          </w:tcPr>
          <w:p w14:paraId="7BA9F006" w14:textId="77777777" w:rsidR="00656467" w:rsidRPr="00656467" w:rsidRDefault="00656467" w:rsidP="00656467">
            <w:pPr>
              <w:spacing w:after="160" w:line="278" w:lineRule="auto"/>
              <w:rPr>
                <w:sz w:val="22"/>
                <w:szCs w:val="22"/>
              </w:rPr>
            </w:pPr>
            <w:r w:rsidRPr="00656467">
              <w:rPr>
                <w:sz w:val="22"/>
                <w:szCs w:val="22"/>
              </w:rPr>
              <w:t>Size</w:t>
            </w:r>
          </w:p>
        </w:tc>
        <w:tc>
          <w:tcPr>
            <w:tcW w:w="0" w:type="auto"/>
            <w:hideMark/>
          </w:tcPr>
          <w:p w14:paraId="416A200C" w14:textId="77777777" w:rsidR="00656467" w:rsidRPr="00656467" w:rsidRDefault="00656467" w:rsidP="00656467">
            <w:pPr>
              <w:spacing w:after="160" w:line="278" w:lineRule="auto"/>
              <w:rPr>
                <w:sz w:val="22"/>
                <w:szCs w:val="22"/>
              </w:rPr>
            </w:pPr>
            <w:r w:rsidRPr="00656467">
              <w:rPr>
                <w:sz w:val="22"/>
                <w:szCs w:val="22"/>
              </w:rPr>
              <w:t>Dominant Categories</w:t>
            </w:r>
          </w:p>
        </w:tc>
        <w:tc>
          <w:tcPr>
            <w:tcW w:w="0" w:type="auto"/>
            <w:hideMark/>
          </w:tcPr>
          <w:p w14:paraId="1F5C4E98" w14:textId="77777777" w:rsidR="00656467" w:rsidRPr="00656467" w:rsidRDefault="00656467" w:rsidP="00656467">
            <w:pPr>
              <w:spacing w:after="160" w:line="278" w:lineRule="auto"/>
              <w:rPr>
                <w:sz w:val="22"/>
                <w:szCs w:val="22"/>
              </w:rPr>
            </w:pPr>
            <w:r w:rsidRPr="00656467">
              <w:rPr>
                <w:sz w:val="22"/>
                <w:szCs w:val="22"/>
              </w:rPr>
              <w:t>Notes</w:t>
            </w:r>
          </w:p>
        </w:tc>
      </w:tr>
      <w:tr w:rsidR="00656467" w:rsidRPr="00656467" w14:paraId="7FBDABBD" w14:textId="77777777" w:rsidTr="00656467">
        <w:tc>
          <w:tcPr>
            <w:tcW w:w="0" w:type="auto"/>
            <w:hideMark/>
          </w:tcPr>
          <w:p w14:paraId="32F6A5AC" w14:textId="77777777" w:rsidR="00656467" w:rsidRPr="00656467" w:rsidRDefault="00656467" w:rsidP="00656467">
            <w:pPr>
              <w:spacing w:after="160" w:line="278" w:lineRule="auto"/>
              <w:rPr>
                <w:sz w:val="22"/>
                <w:szCs w:val="22"/>
              </w:rPr>
            </w:pPr>
            <w:r w:rsidRPr="00656467">
              <w:rPr>
                <w:sz w:val="22"/>
                <w:szCs w:val="22"/>
              </w:rPr>
              <w:t>M, L</w:t>
            </w:r>
          </w:p>
        </w:tc>
        <w:tc>
          <w:tcPr>
            <w:tcW w:w="0" w:type="auto"/>
            <w:hideMark/>
          </w:tcPr>
          <w:p w14:paraId="3B3E894F" w14:textId="77777777" w:rsidR="00656467" w:rsidRPr="00656467" w:rsidRDefault="00656467" w:rsidP="00656467">
            <w:pPr>
              <w:spacing w:after="160" w:line="278" w:lineRule="auto"/>
              <w:rPr>
                <w:sz w:val="22"/>
                <w:szCs w:val="22"/>
              </w:rPr>
            </w:pPr>
            <w:r w:rsidRPr="00656467">
              <w:rPr>
                <w:sz w:val="22"/>
                <w:szCs w:val="22"/>
              </w:rPr>
              <w:t>T-shirt, Shoes, Trousers</w:t>
            </w:r>
          </w:p>
        </w:tc>
        <w:tc>
          <w:tcPr>
            <w:tcW w:w="0" w:type="auto"/>
            <w:hideMark/>
          </w:tcPr>
          <w:p w14:paraId="69265CA9" w14:textId="77777777" w:rsidR="00656467" w:rsidRPr="00656467" w:rsidRDefault="00656467" w:rsidP="00656467">
            <w:pPr>
              <w:spacing w:after="160" w:line="278" w:lineRule="auto"/>
              <w:rPr>
                <w:sz w:val="22"/>
                <w:szCs w:val="22"/>
              </w:rPr>
            </w:pPr>
            <w:r w:rsidRPr="00656467">
              <w:rPr>
                <w:sz w:val="22"/>
                <w:szCs w:val="22"/>
              </w:rPr>
              <w:t>Highest volume; T-shirt has nearly 8,745 (M) and 8,345 (L) units</w:t>
            </w:r>
          </w:p>
        </w:tc>
      </w:tr>
      <w:tr w:rsidR="00656467" w:rsidRPr="00656467" w14:paraId="6BBBC2B7" w14:textId="77777777" w:rsidTr="00656467">
        <w:tc>
          <w:tcPr>
            <w:tcW w:w="0" w:type="auto"/>
            <w:hideMark/>
          </w:tcPr>
          <w:p w14:paraId="2A726487" w14:textId="77777777" w:rsidR="00656467" w:rsidRPr="00656467" w:rsidRDefault="00656467" w:rsidP="00656467">
            <w:pPr>
              <w:spacing w:after="160" w:line="278" w:lineRule="auto"/>
              <w:rPr>
                <w:sz w:val="22"/>
                <w:szCs w:val="22"/>
              </w:rPr>
            </w:pPr>
            <w:r w:rsidRPr="00656467">
              <w:rPr>
                <w:sz w:val="22"/>
                <w:szCs w:val="22"/>
              </w:rPr>
              <w:t>S, XL</w:t>
            </w:r>
          </w:p>
        </w:tc>
        <w:tc>
          <w:tcPr>
            <w:tcW w:w="0" w:type="auto"/>
            <w:hideMark/>
          </w:tcPr>
          <w:p w14:paraId="0187540E" w14:textId="77777777" w:rsidR="00656467" w:rsidRPr="00656467" w:rsidRDefault="00656467" w:rsidP="00656467">
            <w:pPr>
              <w:spacing w:after="160" w:line="278" w:lineRule="auto"/>
              <w:rPr>
                <w:sz w:val="22"/>
                <w:szCs w:val="22"/>
              </w:rPr>
            </w:pPr>
            <w:r w:rsidRPr="00656467">
              <w:rPr>
                <w:sz w:val="22"/>
                <w:szCs w:val="22"/>
              </w:rPr>
              <w:t>T-shirt, Shoes</w:t>
            </w:r>
          </w:p>
        </w:tc>
        <w:tc>
          <w:tcPr>
            <w:tcW w:w="0" w:type="auto"/>
            <w:hideMark/>
          </w:tcPr>
          <w:p w14:paraId="3FB05BBA" w14:textId="77777777" w:rsidR="00656467" w:rsidRPr="00656467" w:rsidRDefault="00656467" w:rsidP="00656467">
            <w:pPr>
              <w:spacing w:after="160" w:line="278" w:lineRule="auto"/>
              <w:rPr>
                <w:sz w:val="22"/>
                <w:szCs w:val="22"/>
              </w:rPr>
            </w:pPr>
            <w:r w:rsidRPr="00656467">
              <w:rPr>
                <w:sz w:val="22"/>
                <w:szCs w:val="22"/>
              </w:rPr>
              <w:t>Strong presence, though slightly lower than M and L</w:t>
            </w:r>
          </w:p>
        </w:tc>
      </w:tr>
      <w:tr w:rsidR="00656467" w:rsidRPr="00656467" w14:paraId="2B07944B" w14:textId="77777777" w:rsidTr="00656467">
        <w:tc>
          <w:tcPr>
            <w:tcW w:w="0" w:type="auto"/>
            <w:hideMark/>
          </w:tcPr>
          <w:p w14:paraId="1D29CB1D" w14:textId="77777777" w:rsidR="00656467" w:rsidRPr="00656467" w:rsidRDefault="00656467" w:rsidP="00656467">
            <w:pPr>
              <w:spacing w:after="160" w:line="278" w:lineRule="auto"/>
              <w:rPr>
                <w:sz w:val="22"/>
                <w:szCs w:val="22"/>
              </w:rPr>
            </w:pPr>
            <w:r w:rsidRPr="00656467">
              <w:rPr>
                <w:sz w:val="22"/>
                <w:szCs w:val="22"/>
              </w:rPr>
              <w:t>XS, 3XL</w:t>
            </w:r>
          </w:p>
        </w:tc>
        <w:tc>
          <w:tcPr>
            <w:tcW w:w="0" w:type="auto"/>
            <w:hideMark/>
          </w:tcPr>
          <w:p w14:paraId="6761C8E9" w14:textId="77777777" w:rsidR="00656467" w:rsidRPr="00656467" w:rsidRDefault="00656467" w:rsidP="00656467">
            <w:pPr>
              <w:spacing w:after="160" w:line="278" w:lineRule="auto"/>
              <w:rPr>
                <w:sz w:val="22"/>
                <w:szCs w:val="22"/>
              </w:rPr>
            </w:pPr>
            <w:r w:rsidRPr="00656467">
              <w:rPr>
                <w:sz w:val="22"/>
                <w:szCs w:val="22"/>
              </w:rPr>
              <w:t>T-shirt, Shoes</w:t>
            </w:r>
          </w:p>
        </w:tc>
        <w:tc>
          <w:tcPr>
            <w:tcW w:w="0" w:type="auto"/>
            <w:hideMark/>
          </w:tcPr>
          <w:p w14:paraId="2D658762" w14:textId="77777777" w:rsidR="00656467" w:rsidRPr="00656467" w:rsidRDefault="00656467" w:rsidP="00656467">
            <w:pPr>
              <w:spacing w:after="160" w:line="278" w:lineRule="auto"/>
              <w:rPr>
                <w:sz w:val="22"/>
                <w:szCs w:val="22"/>
              </w:rPr>
            </w:pPr>
            <w:r w:rsidRPr="00656467">
              <w:rPr>
                <w:sz w:val="22"/>
                <w:szCs w:val="22"/>
              </w:rPr>
              <w:t>Low to moderate counts, mostly in apparel categories</w:t>
            </w:r>
          </w:p>
        </w:tc>
      </w:tr>
      <w:tr w:rsidR="00656467" w:rsidRPr="00656467" w14:paraId="1F9C4737" w14:textId="77777777" w:rsidTr="00656467">
        <w:tc>
          <w:tcPr>
            <w:tcW w:w="0" w:type="auto"/>
            <w:hideMark/>
          </w:tcPr>
          <w:p w14:paraId="5CD0C4FB" w14:textId="77777777" w:rsidR="00656467" w:rsidRPr="00656467" w:rsidRDefault="00656467" w:rsidP="00656467">
            <w:pPr>
              <w:spacing w:after="160" w:line="278" w:lineRule="auto"/>
              <w:rPr>
                <w:sz w:val="22"/>
                <w:szCs w:val="22"/>
              </w:rPr>
            </w:pPr>
            <w:r w:rsidRPr="00656467">
              <w:rPr>
                <w:sz w:val="22"/>
                <w:szCs w:val="22"/>
              </w:rPr>
              <w:t>4XL–6XL</w:t>
            </w:r>
          </w:p>
        </w:tc>
        <w:tc>
          <w:tcPr>
            <w:tcW w:w="0" w:type="auto"/>
            <w:hideMark/>
          </w:tcPr>
          <w:p w14:paraId="5021B2D1" w14:textId="77777777" w:rsidR="00656467" w:rsidRPr="00656467" w:rsidRDefault="00656467" w:rsidP="00656467">
            <w:pPr>
              <w:spacing w:after="160" w:line="278" w:lineRule="auto"/>
              <w:rPr>
                <w:sz w:val="22"/>
                <w:szCs w:val="22"/>
              </w:rPr>
            </w:pPr>
            <w:r w:rsidRPr="00656467">
              <w:rPr>
                <w:sz w:val="22"/>
                <w:szCs w:val="22"/>
              </w:rPr>
              <w:t>Shoes, T-shirt</w:t>
            </w:r>
          </w:p>
        </w:tc>
        <w:tc>
          <w:tcPr>
            <w:tcW w:w="0" w:type="auto"/>
            <w:hideMark/>
          </w:tcPr>
          <w:p w14:paraId="37D5C967" w14:textId="77777777" w:rsidR="00656467" w:rsidRPr="00656467" w:rsidRDefault="00656467" w:rsidP="00656467">
            <w:pPr>
              <w:spacing w:after="160" w:line="278" w:lineRule="auto"/>
              <w:rPr>
                <w:sz w:val="22"/>
                <w:szCs w:val="22"/>
              </w:rPr>
            </w:pPr>
            <w:r w:rsidRPr="00656467">
              <w:rPr>
                <w:sz w:val="22"/>
                <w:szCs w:val="22"/>
              </w:rPr>
              <w:t>Very low representation; niche demand only</w:t>
            </w:r>
          </w:p>
        </w:tc>
      </w:tr>
      <w:tr w:rsidR="00656467" w:rsidRPr="00656467" w14:paraId="7C9DABE4" w14:textId="77777777" w:rsidTr="00656467">
        <w:tc>
          <w:tcPr>
            <w:tcW w:w="0" w:type="auto"/>
            <w:hideMark/>
          </w:tcPr>
          <w:p w14:paraId="4964D7CE" w14:textId="77777777" w:rsidR="00656467" w:rsidRPr="00656467" w:rsidRDefault="00656467" w:rsidP="00656467">
            <w:pPr>
              <w:spacing w:after="160" w:line="278" w:lineRule="auto"/>
              <w:rPr>
                <w:sz w:val="22"/>
                <w:szCs w:val="22"/>
              </w:rPr>
            </w:pPr>
            <w:r w:rsidRPr="00656467">
              <w:rPr>
                <w:sz w:val="22"/>
                <w:szCs w:val="22"/>
              </w:rPr>
              <w:lastRenderedPageBreak/>
              <w:t>Free Size</w:t>
            </w:r>
          </w:p>
        </w:tc>
        <w:tc>
          <w:tcPr>
            <w:tcW w:w="0" w:type="auto"/>
            <w:hideMark/>
          </w:tcPr>
          <w:p w14:paraId="3CB7D6F9" w14:textId="77777777" w:rsidR="00656467" w:rsidRPr="00656467" w:rsidRDefault="00656467" w:rsidP="00656467">
            <w:pPr>
              <w:spacing w:after="160" w:line="278" w:lineRule="auto"/>
              <w:rPr>
                <w:sz w:val="22"/>
                <w:szCs w:val="22"/>
              </w:rPr>
            </w:pPr>
            <w:r w:rsidRPr="00656467">
              <w:rPr>
                <w:sz w:val="22"/>
                <w:szCs w:val="22"/>
              </w:rPr>
              <w:t>Wallet, Perfume, Watch</w:t>
            </w:r>
          </w:p>
        </w:tc>
        <w:tc>
          <w:tcPr>
            <w:tcW w:w="0" w:type="auto"/>
            <w:hideMark/>
          </w:tcPr>
          <w:p w14:paraId="73BEDFD4" w14:textId="77777777" w:rsidR="00656467" w:rsidRPr="00656467" w:rsidRDefault="00656467" w:rsidP="00656467">
            <w:pPr>
              <w:spacing w:after="160" w:line="278" w:lineRule="auto"/>
              <w:rPr>
                <w:sz w:val="22"/>
                <w:szCs w:val="22"/>
              </w:rPr>
            </w:pPr>
            <w:r w:rsidRPr="00656467">
              <w:rPr>
                <w:sz w:val="22"/>
                <w:szCs w:val="22"/>
              </w:rPr>
              <w:t>Only categories using “Free”; low volume</w:t>
            </w:r>
          </w:p>
        </w:tc>
      </w:tr>
      <w:tr w:rsidR="00656467" w:rsidRPr="00656467" w14:paraId="63C80507" w14:textId="77777777" w:rsidTr="00656467">
        <w:tc>
          <w:tcPr>
            <w:tcW w:w="0" w:type="auto"/>
            <w:hideMark/>
          </w:tcPr>
          <w:p w14:paraId="47D84EFA" w14:textId="77777777" w:rsidR="00656467" w:rsidRPr="00656467" w:rsidRDefault="00656467" w:rsidP="00656467">
            <w:pPr>
              <w:spacing w:after="160" w:line="278" w:lineRule="auto"/>
              <w:rPr>
                <w:sz w:val="22"/>
                <w:szCs w:val="22"/>
              </w:rPr>
            </w:pPr>
            <w:r w:rsidRPr="00656467">
              <w:rPr>
                <w:sz w:val="22"/>
                <w:szCs w:val="22"/>
              </w:rPr>
              <w:t>XXL</w:t>
            </w:r>
          </w:p>
        </w:tc>
        <w:tc>
          <w:tcPr>
            <w:tcW w:w="0" w:type="auto"/>
            <w:hideMark/>
          </w:tcPr>
          <w:p w14:paraId="505A9E1E" w14:textId="77777777" w:rsidR="00656467" w:rsidRPr="00656467" w:rsidRDefault="00656467" w:rsidP="00656467">
            <w:pPr>
              <w:spacing w:after="160" w:line="278" w:lineRule="auto"/>
              <w:rPr>
                <w:sz w:val="22"/>
                <w:szCs w:val="22"/>
              </w:rPr>
            </w:pPr>
            <w:r w:rsidRPr="00656467">
              <w:rPr>
                <w:sz w:val="22"/>
                <w:szCs w:val="22"/>
              </w:rPr>
              <w:t>Shoes, T-shirt, Trousers</w:t>
            </w:r>
          </w:p>
        </w:tc>
        <w:tc>
          <w:tcPr>
            <w:tcW w:w="0" w:type="auto"/>
            <w:hideMark/>
          </w:tcPr>
          <w:p w14:paraId="3F70C1CF" w14:textId="77777777" w:rsidR="00656467" w:rsidRPr="00656467" w:rsidRDefault="00656467" w:rsidP="00656467">
            <w:pPr>
              <w:spacing w:after="160" w:line="278" w:lineRule="auto"/>
              <w:rPr>
                <w:sz w:val="22"/>
                <w:szCs w:val="22"/>
              </w:rPr>
            </w:pPr>
            <w:r w:rsidRPr="00656467">
              <w:rPr>
                <w:sz w:val="22"/>
                <w:szCs w:val="22"/>
              </w:rPr>
              <w:t>Moderate count; fewer than XL/L but higher than 3XL and 5XL</w:t>
            </w:r>
          </w:p>
        </w:tc>
      </w:tr>
    </w:tbl>
    <w:p w14:paraId="0B75CDCA" w14:textId="77777777" w:rsidR="00656467" w:rsidRPr="00656467" w:rsidRDefault="008021B9" w:rsidP="00656467">
      <w:pPr>
        <w:rPr>
          <w:sz w:val="22"/>
          <w:szCs w:val="22"/>
        </w:rPr>
      </w:pPr>
      <w:r>
        <w:rPr>
          <w:sz w:val="22"/>
          <w:szCs w:val="22"/>
        </w:rPr>
        <w:pict w14:anchorId="0172FF47">
          <v:rect id="_x0000_i1040" style="width:0;height:1.5pt" o:hralign="center" o:hrstd="t" o:hr="t" fillcolor="#a0a0a0" stroked="f"/>
        </w:pict>
      </w:r>
    </w:p>
    <w:p w14:paraId="4164759B" w14:textId="77777777" w:rsidR="00656467" w:rsidRPr="00656467" w:rsidRDefault="00656467" w:rsidP="00656467">
      <w:pPr>
        <w:rPr>
          <w:sz w:val="22"/>
          <w:szCs w:val="22"/>
        </w:rPr>
      </w:pPr>
      <w:r w:rsidRPr="00656467">
        <w:rPr>
          <w:rFonts w:ascii="Segoe UI Emoji" w:hAnsi="Segoe UI Emoji" w:cs="Segoe UI Emoji"/>
          <w:sz w:val="22"/>
          <w:szCs w:val="22"/>
        </w:rPr>
        <w:t>📝</w:t>
      </w:r>
      <w:r w:rsidRPr="00656467">
        <w:rPr>
          <w:sz w:val="22"/>
          <w:szCs w:val="22"/>
        </w:rPr>
        <w:t xml:space="preserve"> Insight:</w:t>
      </w:r>
    </w:p>
    <w:p w14:paraId="46009021" w14:textId="77777777" w:rsidR="00656467" w:rsidRPr="00656467" w:rsidRDefault="00656467" w:rsidP="004F2A91">
      <w:pPr>
        <w:numPr>
          <w:ilvl w:val="0"/>
          <w:numId w:val="47"/>
        </w:numPr>
        <w:rPr>
          <w:sz w:val="22"/>
          <w:szCs w:val="22"/>
        </w:rPr>
      </w:pPr>
      <w:r w:rsidRPr="00656467">
        <w:rPr>
          <w:sz w:val="22"/>
          <w:szCs w:val="22"/>
        </w:rPr>
        <w:t>T-shirts are the most size-diverse and high-volume category, peaking in standard sizes (M, L, XL).</w:t>
      </w:r>
    </w:p>
    <w:p w14:paraId="1EA60D25" w14:textId="77777777" w:rsidR="00656467" w:rsidRPr="00656467" w:rsidRDefault="00656467" w:rsidP="004F2A91">
      <w:pPr>
        <w:numPr>
          <w:ilvl w:val="0"/>
          <w:numId w:val="47"/>
        </w:numPr>
        <w:rPr>
          <w:sz w:val="22"/>
          <w:szCs w:val="22"/>
        </w:rPr>
      </w:pPr>
      <w:r w:rsidRPr="00656467">
        <w:rPr>
          <w:sz w:val="22"/>
          <w:szCs w:val="22"/>
        </w:rPr>
        <w:t>Shoes show consistent availability across nearly all sizes — including rare ones like 6XL.</w:t>
      </w:r>
    </w:p>
    <w:p w14:paraId="6352FF09" w14:textId="77777777" w:rsidR="00656467" w:rsidRPr="00656467" w:rsidRDefault="00656467" w:rsidP="004F2A91">
      <w:pPr>
        <w:numPr>
          <w:ilvl w:val="0"/>
          <w:numId w:val="47"/>
        </w:numPr>
        <w:rPr>
          <w:sz w:val="22"/>
          <w:szCs w:val="22"/>
        </w:rPr>
      </w:pPr>
      <w:r w:rsidRPr="00656467">
        <w:rPr>
          <w:sz w:val="22"/>
          <w:szCs w:val="22"/>
        </w:rPr>
        <w:t>Wallets, Watches, and Perfume use “Free Size” and do not follow apparel sizing logic.</w:t>
      </w:r>
    </w:p>
    <w:p w14:paraId="020ED7C3" w14:textId="77777777" w:rsidR="00656467" w:rsidRPr="00656467" w:rsidRDefault="00656467" w:rsidP="004F2A91">
      <w:pPr>
        <w:numPr>
          <w:ilvl w:val="0"/>
          <w:numId w:val="47"/>
        </w:numPr>
        <w:rPr>
          <w:sz w:val="22"/>
          <w:szCs w:val="22"/>
        </w:rPr>
      </w:pPr>
      <w:r w:rsidRPr="00656467">
        <w:rPr>
          <w:sz w:val="22"/>
          <w:szCs w:val="22"/>
        </w:rPr>
        <w:t>Plus sizes (4XL to 6XL) are rarely stocked, indicating minimal demand or availability.</w:t>
      </w:r>
    </w:p>
    <w:p w14:paraId="0E77FF00" w14:textId="77777777" w:rsidR="00656467" w:rsidRPr="00656467" w:rsidRDefault="008021B9" w:rsidP="00656467">
      <w:pPr>
        <w:rPr>
          <w:sz w:val="22"/>
          <w:szCs w:val="22"/>
        </w:rPr>
      </w:pPr>
      <w:r>
        <w:rPr>
          <w:sz w:val="22"/>
          <w:szCs w:val="22"/>
        </w:rPr>
        <w:pict w14:anchorId="33B807C2">
          <v:rect id="_x0000_i1041" style="width:0;height:1.5pt" o:hralign="center" o:hrstd="t" o:hr="t" fillcolor="#a0a0a0" stroked="f"/>
        </w:pict>
      </w:r>
    </w:p>
    <w:p w14:paraId="2C7E6E75" w14:textId="77777777" w:rsidR="00656467" w:rsidRPr="00656467" w:rsidRDefault="00656467" w:rsidP="00656467">
      <w:pPr>
        <w:rPr>
          <w:sz w:val="22"/>
          <w:szCs w:val="22"/>
        </w:rPr>
      </w:pPr>
      <w:r w:rsidRPr="00656467">
        <w:rPr>
          <w:rFonts w:ascii="Segoe UI Emoji" w:hAnsi="Segoe UI Emoji" w:cs="Segoe UI Emoji"/>
          <w:sz w:val="22"/>
          <w:szCs w:val="22"/>
        </w:rPr>
        <w:t>🔍</w:t>
      </w:r>
      <w:r w:rsidRPr="00656467">
        <w:rPr>
          <w:sz w:val="22"/>
          <w:szCs w:val="22"/>
        </w:rPr>
        <w:t xml:space="preserve"> Interpretation:</w:t>
      </w:r>
    </w:p>
    <w:p w14:paraId="0960459D" w14:textId="77777777" w:rsidR="00656467" w:rsidRPr="00656467" w:rsidRDefault="00656467" w:rsidP="00656467">
      <w:pPr>
        <w:rPr>
          <w:sz w:val="22"/>
          <w:szCs w:val="22"/>
        </w:rPr>
      </w:pPr>
      <w:r w:rsidRPr="00656467">
        <w:rPr>
          <w:sz w:val="22"/>
          <w:szCs w:val="22"/>
        </w:rPr>
        <w:t>This size distribution points to a concentration in standard sizes, likely aligning with customer demand patterns.</w:t>
      </w:r>
    </w:p>
    <w:p w14:paraId="4D5B59F9" w14:textId="77777777" w:rsidR="00656467" w:rsidRPr="00656467" w:rsidRDefault="00656467" w:rsidP="00656467">
      <w:pPr>
        <w:rPr>
          <w:sz w:val="22"/>
          <w:szCs w:val="22"/>
        </w:rPr>
      </w:pPr>
      <w:r w:rsidRPr="00656467">
        <w:rPr>
          <w:sz w:val="22"/>
          <w:szCs w:val="22"/>
        </w:rPr>
        <w:t>The popularity of M, L, and XL reflects average consumer size preferences.</w:t>
      </w:r>
    </w:p>
    <w:p w14:paraId="4497794D" w14:textId="77777777" w:rsidR="00656467" w:rsidRPr="00656467" w:rsidRDefault="00656467" w:rsidP="00656467">
      <w:pPr>
        <w:rPr>
          <w:sz w:val="22"/>
          <w:szCs w:val="22"/>
        </w:rPr>
      </w:pPr>
      <w:r w:rsidRPr="00656467">
        <w:rPr>
          <w:sz w:val="22"/>
          <w:szCs w:val="22"/>
        </w:rPr>
        <w:t>Categories like Wallets and Perfumes, where size is functionally irrelevant, remain niche and low in count.</w:t>
      </w:r>
    </w:p>
    <w:p w14:paraId="021562A2" w14:textId="77777777" w:rsidR="00656467" w:rsidRPr="00656467" w:rsidRDefault="00656467" w:rsidP="00656467">
      <w:pPr>
        <w:rPr>
          <w:sz w:val="22"/>
          <w:szCs w:val="22"/>
        </w:rPr>
      </w:pPr>
      <w:r w:rsidRPr="00656467">
        <w:rPr>
          <w:sz w:val="22"/>
          <w:szCs w:val="22"/>
        </w:rPr>
        <w:t>Scarcity in plus sizes could result from:</w:t>
      </w:r>
    </w:p>
    <w:p w14:paraId="0975844C" w14:textId="77777777" w:rsidR="00656467" w:rsidRPr="00656467" w:rsidRDefault="00656467" w:rsidP="004F2A91">
      <w:pPr>
        <w:numPr>
          <w:ilvl w:val="0"/>
          <w:numId w:val="48"/>
        </w:numPr>
        <w:rPr>
          <w:sz w:val="22"/>
          <w:szCs w:val="22"/>
        </w:rPr>
      </w:pPr>
      <w:r w:rsidRPr="00656467">
        <w:rPr>
          <w:sz w:val="22"/>
          <w:szCs w:val="22"/>
        </w:rPr>
        <w:t>Lower customer base</w:t>
      </w:r>
    </w:p>
    <w:p w14:paraId="7C6107DD" w14:textId="77777777" w:rsidR="00656467" w:rsidRPr="00656467" w:rsidRDefault="00656467" w:rsidP="004F2A91">
      <w:pPr>
        <w:numPr>
          <w:ilvl w:val="0"/>
          <w:numId w:val="48"/>
        </w:numPr>
        <w:rPr>
          <w:sz w:val="22"/>
          <w:szCs w:val="22"/>
        </w:rPr>
      </w:pPr>
      <w:r w:rsidRPr="00656467">
        <w:rPr>
          <w:sz w:val="22"/>
          <w:szCs w:val="22"/>
        </w:rPr>
        <w:t>Sourcing challenges</w:t>
      </w:r>
    </w:p>
    <w:p w14:paraId="31779938" w14:textId="77777777" w:rsidR="00656467" w:rsidRPr="00656467" w:rsidRDefault="00656467" w:rsidP="004F2A91">
      <w:pPr>
        <w:numPr>
          <w:ilvl w:val="0"/>
          <w:numId w:val="48"/>
        </w:numPr>
        <w:rPr>
          <w:sz w:val="22"/>
          <w:szCs w:val="22"/>
        </w:rPr>
      </w:pPr>
      <w:r w:rsidRPr="00656467">
        <w:rPr>
          <w:sz w:val="22"/>
          <w:szCs w:val="22"/>
        </w:rPr>
        <w:t>Lack of inclusive marketing</w:t>
      </w:r>
    </w:p>
    <w:p w14:paraId="543DD248" w14:textId="77777777" w:rsidR="00656467" w:rsidRPr="00656467" w:rsidRDefault="008021B9" w:rsidP="00656467">
      <w:pPr>
        <w:rPr>
          <w:sz w:val="22"/>
          <w:szCs w:val="22"/>
        </w:rPr>
      </w:pPr>
      <w:r>
        <w:rPr>
          <w:sz w:val="22"/>
          <w:szCs w:val="22"/>
        </w:rPr>
        <w:pict w14:anchorId="360E6376">
          <v:rect id="_x0000_i1042" style="width:0;height:1.5pt" o:hralign="center" o:hrstd="t" o:hr="t" fillcolor="#a0a0a0" stroked="f"/>
        </w:pict>
      </w:r>
    </w:p>
    <w:p w14:paraId="62B9054C" w14:textId="77777777" w:rsidR="00656467" w:rsidRPr="00656467" w:rsidRDefault="00656467" w:rsidP="00656467">
      <w:pPr>
        <w:rPr>
          <w:sz w:val="22"/>
          <w:szCs w:val="22"/>
        </w:rPr>
      </w:pPr>
      <w:r w:rsidRPr="00656467">
        <w:rPr>
          <w:rFonts w:ascii="Segoe UI Emoji" w:hAnsi="Segoe UI Emoji" w:cs="Segoe UI Emoji"/>
          <w:sz w:val="22"/>
          <w:szCs w:val="22"/>
        </w:rPr>
        <w:t>📌</w:t>
      </w:r>
      <w:r w:rsidRPr="00656467">
        <w:rPr>
          <w:sz w:val="22"/>
          <w:szCs w:val="22"/>
        </w:rPr>
        <w:t xml:space="preserve"> Strategic Recommendations:</w:t>
      </w:r>
    </w:p>
    <w:p w14:paraId="6F0D1916" w14:textId="77777777" w:rsidR="00656467" w:rsidRPr="00656467" w:rsidRDefault="00656467" w:rsidP="004F2A91">
      <w:pPr>
        <w:numPr>
          <w:ilvl w:val="0"/>
          <w:numId w:val="49"/>
        </w:numPr>
        <w:rPr>
          <w:sz w:val="22"/>
          <w:szCs w:val="22"/>
        </w:rPr>
      </w:pPr>
      <w:r w:rsidRPr="00656467">
        <w:rPr>
          <w:sz w:val="22"/>
          <w:szCs w:val="22"/>
        </w:rPr>
        <w:t>Optimize inventory for high-performing sizes (M, L, XL), especially in T-shirts and Shoes.</w:t>
      </w:r>
    </w:p>
    <w:p w14:paraId="64885115" w14:textId="77777777" w:rsidR="00656467" w:rsidRPr="00656467" w:rsidRDefault="00656467" w:rsidP="004F2A91">
      <w:pPr>
        <w:numPr>
          <w:ilvl w:val="0"/>
          <w:numId w:val="49"/>
        </w:numPr>
        <w:rPr>
          <w:sz w:val="22"/>
          <w:szCs w:val="22"/>
        </w:rPr>
      </w:pPr>
      <w:r w:rsidRPr="00656467">
        <w:rPr>
          <w:sz w:val="22"/>
          <w:szCs w:val="22"/>
        </w:rPr>
        <w:t>Introduce marketing campaigns for extended sizes — highlight inclusivity and comfort.</w:t>
      </w:r>
    </w:p>
    <w:p w14:paraId="5C9B88A4" w14:textId="77777777" w:rsidR="00656467" w:rsidRPr="00656467" w:rsidRDefault="00656467" w:rsidP="004F2A91">
      <w:pPr>
        <w:numPr>
          <w:ilvl w:val="0"/>
          <w:numId w:val="49"/>
        </w:numPr>
        <w:rPr>
          <w:sz w:val="22"/>
          <w:szCs w:val="22"/>
        </w:rPr>
      </w:pPr>
      <w:r w:rsidRPr="00656467">
        <w:rPr>
          <w:sz w:val="22"/>
          <w:szCs w:val="22"/>
        </w:rPr>
        <w:t>Expand Free Size offerings in lifestyle categories (e.g., branded wallets, watches).</w:t>
      </w:r>
    </w:p>
    <w:p w14:paraId="55D5D8A3" w14:textId="77777777" w:rsidR="00656467" w:rsidRPr="00656467" w:rsidRDefault="00656467" w:rsidP="004F2A91">
      <w:pPr>
        <w:numPr>
          <w:ilvl w:val="0"/>
          <w:numId w:val="49"/>
        </w:numPr>
        <w:rPr>
          <w:sz w:val="22"/>
          <w:szCs w:val="22"/>
        </w:rPr>
      </w:pPr>
      <w:r w:rsidRPr="00656467">
        <w:rPr>
          <w:sz w:val="22"/>
          <w:szCs w:val="22"/>
        </w:rPr>
        <w:t>Periodically audit understocked sizes (4XL–6XL) to decide on restocking or phase-out.</w:t>
      </w:r>
    </w:p>
    <w:p w14:paraId="07E4D5FC" w14:textId="77777777" w:rsidR="00656467" w:rsidRPr="00656467" w:rsidRDefault="00656467" w:rsidP="004F2A91">
      <w:pPr>
        <w:numPr>
          <w:ilvl w:val="0"/>
          <w:numId w:val="49"/>
        </w:numPr>
        <w:rPr>
          <w:sz w:val="22"/>
          <w:szCs w:val="22"/>
        </w:rPr>
      </w:pPr>
      <w:r w:rsidRPr="00656467">
        <w:rPr>
          <w:sz w:val="22"/>
          <w:szCs w:val="22"/>
        </w:rPr>
        <w:t>Cross-analyze return data (if available) to evaluate fit issues or sizing feedback.</w:t>
      </w:r>
    </w:p>
    <w:p w14:paraId="62F52D29" w14:textId="77777777" w:rsidR="00F73BCB" w:rsidRPr="00F73BCB" w:rsidRDefault="008021B9" w:rsidP="00F73BCB">
      <w:r>
        <w:pict w14:anchorId="7DA733E5">
          <v:rect id="_x0000_i1043" style="width:0;height:1.5pt" o:hralign="center" o:hrstd="t" o:hr="t" fillcolor="#a0a0a0" stroked="f"/>
        </w:pict>
      </w:r>
    </w:p>
    <w:p w14:paraId="603E6D12" w14:textId="77777777" w:rsidR="00DA01FD" w:rsidRDefault="00656467" w:rsidP="00656467">
      <w:pPr>
        <w:rPr>
          <w:b/>
          <w:bCs/>
          <w:sz w:val="32"/>
          <w:szCs w:val="32"/>
        </w:rPr>
      </w:pPr>
      <w:r w:rsidRPr="00656467">
        <w:rPr>
          <w:b/>
          <w:bCs/>
          <w:sz w:val="32"/>
          <w:szCs w:val="32"/>
        </w:rPr>
        <w:t>5.5 State-wise Sales Distribution</w:t>
      </w:r>
    </w:p>
    <w:p w14:paraId="1779462C" w14:textId="1899D2F3" w:rsidR="00DA01FD" w:rsidRPr="00656467" w:rsidRDefault="00DA01FD" w:rsidP="00656467">
      <w:pPr>
        <w:rPr>
          <w:b/>
          <w:bCs/>
          <w:sz w:val="32"/>
          <w:szCs w:val="32"/>
        </w:rPr>
      </w:pPr>
      <w:r>
        <w:rPr>
          <w:noProof/>
        </w:rPr>
        <w:lastRenderedPageBreak/>
        <w:drawing>
          <wp:anchor distT="0" distB="0" distL="114300" distR="114300" simplePos="0" relativeHeight="251667456" behindDoc="1" locked="0" layoutInCell="1" allowOverlap="1" wp14:anchorId="04B65574" wp14:editId="697856B7">
            <wp:simplePos x="0" y="0"/>
            <wp:positionH relativeFrom="column">
              <wp:posOffset>0</wp:posOffset>
            </wp:positionH>
            <wp:positionV relativeFrom="paragraph">
              <wp:posOffset>0</wp:posOffset>
            </wp:positionV>
            <wp:extent cx="5731510" cy="3418840"/>
            <wp:effectExtent l="0" t="0" r="2540" b="0"/>
            <wp:wrapTight wrapText="bothSides">
              <wp:wrapPolygon edited="0">
                <wp:start x="0" y="0"/>
                <wp:lineTo x="0" y="21423"/>
                <wp:lineTo x="21538" y="21423"/>
                <wp:lineTo x="21538" y="0"/>
                <wp:lineTo x="0" y="0"/>
              </wp:wrapPolygon>
            </wp:wrapTight>
            <wp:docPr id="2052990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18840"/>
                    </a:xfrm>
                    <a:prstGeom prst="rect">
                      <a:avLst/>
                    </a:prstGeom>
                    <a:noFill/>
                    <a:ln>
                      <a:noFill/>
                    </a:ln>
                  </pic:spPr>
                </pic:pic>
              </a:graphicData>
            </a:graphic>
          </wp:anchor>
        </w:drawing>
      </w:r>
    </w:p>
    <w:p w14:paraId="18CEC66C" w14:textId="77777777" w:rsidR="00656467" w:rsidRPr="00656467" w:rsidRDefault="00656467" w:rsidP="00656467">
      <w:pPr>
        <w:rPr>
          <w:sz w:val="22"/>
          <w:szCs w:val="22"/>
        </w:rPr>
      </w:pPr>
      <w:r w:rsidRPr="00656467">
        <w:rPr>
          <w:rFonts w:ascii="Segoe UI Emoji" w:hAnsi="Segoe UI Emoji" w:cs="Segoe UI Emoji"/>
          <w:sz w:val="22"/>
          <w:szCs w:val="22"/>
        </w:rPr>
        <w:t>📊</w:t>
      </w:r>
      <w:r w:rsidRPr="00656467">
        <w:rPr>
          <w:sz w:val="22"/>
          <w:szCs w:val="22"/>
        </w:rPr>
        <w:t xml:space="preserve"> Graph Overview: This bar chart shows the total number of product sales across different Indian states. Each bar represents the sales count for one state, with values labeled for clarity.</w:t>
      </w:r>
    </w:p>
    <w:p w14:paraId="4F9EDA86" w14:textId="77777777" w:rsidR="00656467" w:rsidRPr="00656467" w:rsidRDefault="008021B9" w:rsidP="00656467">
      <w:pPr>
        <w:rPr>
          <w:sz w:val="22"/>
          <w:szCs w:val="22"/>
        </w:rPr>
      </w:pPr>
      <w:r>
        <w:rPr>
          <w:sz w:val="22"/>
          <w:szCs w:val="22"/>
        </w:rPr>
        <w:pict w14:anchorId="09DF7863">
          <v:rect id="_x0000_i1044" style="width:0;height:1.5pt" o:hralign="center" o:hrstd="t" o:hr="t" fillcolor="#a0a0a0" stroked="f"/>
        </w:pict>
      </w:r>
    </w:p>
    <w:p w14:paraId="1C3236DA" w14:textId="77777777" w:rsidR="00656467" w:rsidRPr="00656467" w:rsidRDefault="00656467" w:rsidP="00656467">
      <w:pPr>
        <w:rPr>
          <w:sz w:val="22"/>
          <w:szCs w:val="22"/>
        </w:rPr>
      </w:pPr>
      <w:r w:rsidRPr="00656467">
        <w:rPr>
          <w:rFonts w:ascii="Segoe UI Emoji" w:hAnsi="Segoe UI Emoji" w:cs="Segoe UI Emoji"/>
          <w:sz w:val="22"/>
          <w:szCs w:val="22"/>
        </w:rPr>
        <w:t>🧾</w:t>
      </w:r>
      <w:r w:rsidRPr="00656467">
        <w:rPr>
          <w:sz w:val="22"/>
          <w:szCs w:val="22"/>
        </w:rPr>
        <w:t xml:space="preserve"> Key Observations:</w:t>
      </w:r>
    </w:p>
    <w:tbl>
      <w:tblPr>
        <w:tblStyle w:val="TableGrid"/>
        <w:tblW w:w="0" w:type="auto"/>
        <w:tblLook w:val="04A0" w:firstRow="1" w:lastRow="0" w:firstColumn="1" w:lastColumn="0" w:noHBand="0" w:noVBand="1"/>
      </w:tblPr>
      <w:tblGrid>
        <w:gridCol w:w="1717"/>
        <w:gridCol w:w="1507"/>
        <w:gridCol w:w="4889"/>
      </w:tblGrid>
      <w:tr w:rsidR="00656467" w:rsidRPr="00656467" w14:paraId="52B1123D" w14:textId="77777777" w:rsidTr="00656467">
        <w:tc>
          <w:tcPr>
            <w:tcW w:w="0" w:type="auto"/>
            <w:hideMark/>
          </w:tcPr>
          <w:p w14:paraId="4D6EF973" w14:textId="77777777" w:rsidR="00656467" w:rsidRPr="00656467" w:rsidRDefault="00656467" w:rsidP="00656467">
            <w:pPr>
              <w:spacing w:after="160" w:line="278" w:lineRule="auto"/>
              <w:rPr>
                <w:sz w:val="22"/>
                <w:szCs w:val="22"/>
              </w:rPr>
            </w:pPr>
            <w:r w:rsidRPr="00656467">
              <w:rPr>
                <w:sz w:val="22"/>
                <w:szCs w:val="22"/>
              </w:rPr>
              <w:t>State</w:t>
            </w:r>
          </w:p>
        </w:tc>
        <w:tc>
          <w:tcPr>
            <w:tcW w:w="0" w:type="auto"/>
            <w:hideMark/>
          </w:tcPr>
          <w:p w14:paraId="356489B8" w14:textId="77777777" w:rsidR="00656467" w:rsidRPr="00656467" w:rsidRDefault="00656467" w:rsidP="00656467">
            <w:pPr>
              <w:spacing w:after="160" w:line="278" w:lineRule="auto"/>
              <w:rPr>
                <w:sz w:val="22"/>
                <w:szCs w:val="22"/>
              </w:rPr>
            </w:pPr>
            <w:r w:rsidRPr="00656467">
              <w:rPr>
                <w:sz w:val="22"/>
                <w:szCs w:val="22"/>
              </w:rPr>
              <w:t>Sales Volume</w:t>
            </w:r>
          </w:p>
        </w:tc>
        <w:tc>
          <w:tcPr>
            <w:tcW w:w="0" w:type="auto"/>
            <w:hideMark/>
          </w:tcPr>
          <w:p w14:paraId="6D04229F" w14:textId="77777777" w:rsidR="00656467" w:rsidRPr="00656467" w:rsidRDefault="00656467" w:rsidP="00656467">
            <w:pPr>
              <w:spacing w:after="160" w:line="278" w:lineRule="auto"/>
              <w:rPr>
                <w:sz w:val="22"/>
                <w:szCs w:val="22"/>
              </w:rPr>
            </w:pPr>
            <w:r w:rsidRPr="00656467">
              <w:rPr>
                <w:sz w:val="22"/>
                <w:szCs w:val="22"/>
              </w:rPr>
              <w:t>Notes</w:t>
            </w:r>
          </w:p>
        </w:tc>
      </w:tr>
      <w:tr w:rsidR="00656467" w:rsidRPr="00656467" w14:paraId="3DAE4006" w14:textId="77777777" w:rsidTr="00656467">
        <w:tc>
          <w:tcPr>
            <w:tcW w:w="0" w:type="auto"/>
            <w:hideMark/>
          </w:tcPr>
          <w:p w14:paraId="6E159E53" w14:textId="77777777" w:rsidR="00656467" w:rsidRPr="00656467" w:rsidRDefault="00656467" w:rsidP="00656467">
            <w:pPr>
              <w:spacing w:after="160" w:line="278" w:lineRule="auto"/>
              <w:rPr>
                <w:sz w:val="22"/>
                <w:szCs w:val="22"/>
              </w:rPr>
            </w:pPr>
            <w:r w:rsidRPr="00656467">
              <w:rPr>
                <w:sz w:val="22"/>
                <w:szCs w:val="22"/>
              </w:rPr>
              <w:t>Maharashtra</w:t>
            </w:r>
          </w:p>
        </w:tc>
        <w:tc>
          <w:tcPr>
            <w:tcW w:w="0" w:type="auto"/>
            <w:hideMark/>
          </w:tcPr>
          <w:p w14:paraId="4E67D322" w14:textId="77777777" w:rsidR="00656467" w:rsidRPr="00656467" w:rsidRDefault="00656467" w:rsidP="00656467">
            <w:pPr>
              <w:spacing w:after="160" w:line="278" w:lineRule="auto"/>
              <w:rPr>
                <w:sz w:val="22"/>
                <w:szCs w:val="22"/>
              </w:rPr>
            </w:pPr>
            <w:r w:rsidRPr="00656467">
              <w:rPr>
                <w:sz w:val="22"/>
                <w:szCs w:val="22"/>
              </w:rPr>
              <w:t>22,307</w:t>
            </w:r>
          </w:p>
        </w:tc>
        <w:tc>
          <w:tcPr>
            <w:tcW w:w="0" w:type="auto"/>
            <w:hideMark/>
          </w:tcPr>
          <w:p w14:paraId="001B984C" w14:textId="77777777" w:rsidR="00656467" w:rsidRPr="00656467" w:rsidRDefault="00656467" w:rsidP="00656467">
            <w:pPr>
              <w:spacing w:after="160" w:line="278" w:lineRule="auto"/>
              <w:rPr>
                <w:sz w:val="22"/>
                <w:szCs w:val="22"/>
              </w:rPr>
            </w:pPr>
            <w:r w:rsidRPr="00656467">
              <w:rPr>
                <w:sz w:val="22"/>
                <w:szCs w:val="22"/>
              </w:rPr>
              <w:t>Highest sales overall; clear market leader</w:t>
            </w:r>
          </w:p>
        </w:tc>
      </w:tr>
      <w:tr w:rsidR="00656467" w:rsidRPr="00656467" w14:paraId="1BBB0B80" w14:textId="77777777" w:rsidTr="00656467">
        <w:tc>
          <w:tcPr>
            <w:tcW w:w="0" w:type="auto"/>
            <w:hideMark/>
          </w:tcPr>
          <w:p w14:paraId="60DB0AA9" w14:textId="77777777" w:rsidR="00656467" w:rsidRPr="00656467" w:rsidRDefault="00656467" w:rsidP="00656467">
            <w:pPr>
              <w:spacing w:after="160" w:line="278" w:lineRule="auto"/>
              <w:rPr>
                <w:sz w:val="22"/>
                <w:szCs w:val="22"/>
              </w:rPr>
            </w:pPr>
            <w:r w:rsidRPr="00656467">
              <w:rPr>
                <w:sz w:val="22"/>
                <w:szCs w:val="22"/>
              </w:rPr>
              <w:t>Karnataka</w:t>
            </w:r>
          </w:p>
        </w:tc>
        <w:tc>
          <w:tcPr>
            <w:tcW w:w="0" w:type="auto"/>
            <w:hideMark/>
          </w:tcPr>
          <w:p w14:paraId="4E34CD82" w14:textId="77777777" w:rsidR="00656467" w:rsidRPr="00656467" w:rsidRDefault="00656467" w:rsidP="00656467">
            <w:pPr>
              <w:spacing w:after="160" w:line="278" w:lineRule="auto"/>
              <w:rPr>
                <w:sz w:val="22"/>
                <w:szCs w:val="22"/>
              </w:rPr>
            </w:pPr>
            <w:r w:rsidRPr="00656467">
              <w:rPr>
                <w:sz w:val="22"/>
                <w:szCs w:val="22"/>
              </w:rPr>
              <w:t>17,324</w:t>
            </w:r>
          </w:p>
        </w:tc>
        <w:tc>
          <w:tcPr>
            <w:tcW w:w="0" w:type="auto"/>
            <w:hideMark/>
          </w:tcPr>
          <w:p w14:paraId="5ABCE571" w14:textId="77777777" w:rsidR="00656467" w:rsidRPr="00656467" w:rsidRDefault="00656467" w:rsidP="00656467">
            <w:pPr>
              <w:spacing w:after="160" w:line="278" w:lineRule="auto"/>
              <w:rPr>
                <w:sz w:val="22"/>
                <w:szCs w:val="22"/>
              </w:rPr>
            </w:pPr>
            <w:r w:rsidRPr="00656467">
              <w:rPr>
                <w:sz w:val="22"/>
                <w:szCs w:val="22"/>
              </w:rPr>
              <w:t>Strong performance; second only to Maharashtra</w:t>
            </w:r>
          </w:p>
        </w:tc>
      </w:tr>
      <w:tr w:rsidR="00656467" w:rsidRPr="00656467" w14:paraId="22AAC18E" w14:textId="77777777" w:rsidTr="00656467">
        <w:tc>
          <w:tcPr>
            <w:tcW w:w="0" w:type="auto"/>
            <w:hideMark/>
          </w:tcPr>
          <w:p w14:paraId="71B4F31B" w14:textId="77777777" w:rsidR="00656467" w:rsidRPr="00656467" w:rsidRDefault="00656467" w:rsidP="00656467">
            <w:pPr>
              <w:spacing w:after="160" w:line="278" w:lineRule="auto"/>
              <w:rPr>
                <w:sz w:val="22"/>
                <w:szCs w:val="22"/>
              </w:rPr>
            </w:pPr>
            <w:r w:rsidRPr="00656467">
              <w:rPr>
                <w:sz w:val="22"/>
                <w:szCs w:val="22"/>
              </w:rPr>
              <w:t>Tamil Nadu</w:t>
            </w:r>
          </w:p>
        </w:tc>
        <w:tc>
          <w:tcPr>
            <w:tcW w:w="0" w:type="auto"/>
            <w:hideMark/>
          </w:tcPr>
          <w:p w14:paraId="45DF4932" w14:textId="77777777" w:rsidR="00656467" w:rsidRPr="00656467" w:rsidRDefault="00656467" w:rsidP="00656467">
            <w:pPr>
              <w:spacing w:after="160" w:line="278" w:lineRule="auto"/>
              <w:rPr>
                <w:sz w:val="22"/>
                <w:szCs w:val="22"/>
              </w:rPr>
            </w:pPr>
            <w:r w:rsidRPr="00656467">
              <w:rPr>
                <w:sz w:val="22"/>
                <w:szCs w:val="22"/>
              </w:rPr>
              <w:t>11,488</w:t>
            </w:r>
          </w:p>
        </w:tc>
        <w:tc>
          <w:tcPr>
            <w:tcW w:w="0" w:type="auto"/>
            <w:hideMark/>
          </w:tcPr>
          <w:p w14:paraId="2207DCB5" w14:textId="77777777" w:rsidR="00656467" w:rsidRPr="00656467" w:rsidRDefault="00656467" w:rsidP="00656467">
            <w:pPr>
              <w:spacing w:after="160" w:line="278" w:lineRule="auto"/>
              <w:rPr>
                <w:sz w:val="22"/>
                <w:szCs w:val="22"/>
              </w:rPr>
            </w:pPr>
            <w:r w:rsidRPr="00656467">
              <w:rPr>
                <w:sz w:val="22"/>
                <w:szCs w:val="22"/>
              </w:rPr>
              <w:t>Competitive sales; part of South India dominance</w:t>
            </w:r>
          </w:p>
        </w:tc>
      </w:tr>
      <w:tr w:rsidR="00656467" w:rsidRPr="00656467" w14:paraId="7B053F4D" w14:textId="77777777" w:rsidTr="00656467">
        <w:tc>
          <w:tcPr>
            <w:tcW w:w="0" w:type="auto"/>
            <w:hideMark/>
          </w:tcPr>
          <w:p w14:paraId="0BD0281A" w14:textId="77777777" w:rsidR="00656467" w:rsidRPr="00656467" w:rsidRDefault="00656467" w:rsidP="00656467">
            <w:pPr>
              <w:spacing w:after="160" w:line="278" w:lineRule="auto"/>
              <w:rPr>
                <w:sz w:val="22"/>
                <w:szCs w:val="22"/>
              </w:rPr>
            </w:pPr>
            <w:r w:rsidRPr="00656467">
              <w:rPr>
                <w:sz w:val="22"/>
                <w:szCs w:val="22"/>
              </w:rPr>
              <w:t>Telangana</w:t>
            </w:r>
          </w:p>
        </w:tc>
        <w:tc>
          <w:tcPr>
            <w:tcW w:w="0" w:type="auto"/>
            <w:hideMark/>
          </w:tcPr>
          <w:p w14:paraId="4B9F13CF" w14:textId="77777777" w:rsidR="00656467" w:rsidRPr="00656467" w:rsidRDefault="00656467" w:rsidP="00656467">
            <w:pPr>
              <w:spacing w:after="160" w:line="278" w:lineRule="auto"/>
              <w:rPr>
                <w:sz w:val="22"/>
                <w:szCs w:val="22"/>
              </w:rPr>
            </w:pPr>
            <w:r w:rsidRPr="00656467">
              <w:rPr>
                <w:sz w:val="22"/>
                <w:szCs w:val="22"/>
              </w:rPr>
              <w:t>11,330</w:t>
            </w:r>
          </w:p>
        </w:tc>
        <w:tc>
          <w:tcPr>
            <w:tcW w:w="0" w:type="auto"/>
            <w:hideMark/>
          </w:tcPr>
          <w:p w14:paraId="30C7C60A" w14:textId="77777777" w:rsidR="00656467" w:rsidRPr="00656467" w:rsidRDefault="00656467" w:rsidP="00656467">
            <w:pPr>
              <w:spacing w:after="160" w:line="278" w:lineRule="auto"/>
              <w:rPr>
                <w:sz w:val="22"/>
                <w:szCs w:val="22"/>
              </w:rPr>
            </w:pPr>
            <w:r w:rsidRPr="00656467">
              <w:rPr>
                <w:sz w:val="22"/>
                <w:szCs w:val="22"/>
              </w:rPr>
              <w:t>Nearly tied with Tamil Nadu</w:t>
            </w:r>
          </w:p>
        </w:tc>
      </w:tr>
      <w:tr w:rsidR="00656467" w:rsidRPr="00656467" w14:paraId="4ED00E27" w14:textId="77777777" w:rsidTr="00656467">
        <w:tc>
          <w:tcPr>
            <w:tcW w:w="0" w:type="auto"/>
            <w:hideMark/>
          </w:tcPr>
          <w:p w14:paraId="135A6CBA" w14:textId="77777777" w:rsidR="00656467" w:rsidRPr="00656467" w:rsidRDefault="00656467" w:rsidP="00656467">
            <w:pPr>
              <w:spacing w:after="160" w:line="278" w:lineRule="auto"/>
              <w:rPr>
                <w:sz w:val="22"/>
                <w:szCs w:val="22"/>
              </w:rPr>
            </w:pPr>
            <w:r w:rsidRPr="00656467">
              <w:rPr>
                <w:sz w:val="22"/>
                <w:szCs w:val="22"/>
              </w:rPr>
              <w:t>Uttar Pradesh</w:t>
            </w:r>
          </w:p>
        </w:tc>
        <w:tc>
          <w:tcPr>
            <w:tcW w:w="0" w:type="auto"/>
            <w:hideMark/>
          </w:tcPr>
          <w:p w14:paraId="0F09E9E0" w14:textId="77777777" w:rsidR="00656467" w:rsidRPr="00656467" w:rsidRDefault="00656467" w:rsidP="00656467">
            <w:pPr>
              <w:spacing w:after="160" w:line="278" w:lineRule="auto"/>
              <w:rPr>
                <w:sz w:val="22"/>
                <w:szCs w:val="22"/>
              </w:rPr>
            </w:pPr>
            <w:r w:rsidRPr="00656467">
              <w:rPr>
                <w:sz w:val="22"/>
                <w:szCs w:val="22"/>
              </w:rPr>
              <w:t>10,646</w:t>
            </w:r>
          </w:p>
        </w:tc>
        <w:tc>
          <w:tcPr>
            <w:tcW w:w="0" w:type="auto"/>
            <w:hideMark/>
          </w:tcPr>
          <w:p w14:paraId="0A5DE2BC" w14:textId="77777777" w:rsidR="00656467" w:rsidRPr="00656467" w:rsidRDefault="00656467" w:rsidP="00656467">
            <w:pPr>
              <w:spacing w:after="160" w:line="278" w:lineRule="auto"/>
              <w:rPr>
                <w:sz w:val="22"/>
                <w:szCs w:val="22"/>
              </w:rPr>
            </w:pPr>
            <w:r w:rsidRPr="00656467">
              <w:rPr>
                <w:sz w:val="22"/>
                <w:szCs w:val="22"/>
              </w:rPr>
              <w:t>Highest among North Indian states</w:t>
            </w:r>
          </w:p>
        </w:tc>
      </w:tr>
      <w:tr w:rsidR="00656467" w:rsidRPr="00656467" w14:paraId="5C42B7B6" w14:textId="77777777" w:rsidTr="00656467">
        <w:tc>
          <w:tcPr>
            <w:tcW w:w="0" w:type="auto"/>
            <w:hideMark/>
          </w:tcPr>
          <w:p w14:paraId="1EBBCF6D" w14:textId="77777777" w:rsidR="00656467" w:rsidRPr="00656467" w:rsidRDefault="00656467" w:rsidP="00656467">
            <w:pPr>
              <w:spacing w:after="160" w:line="278" w:lineRule="auto"/>
              <w:rPr>
                <w:sz w:val="22"/>
                <w:szCs w:val="22"/>
              </w:rPr>
            </w:pPr>
            <w:r w:rsidRPr="00656467">
              <w:rPr>
                <w:sz w:val="22"/>
                <w:szCs w:val="22"/>
              </w:rPr>
              <w:t>Delhi</w:t>
            </w:r>
          </w:p>
        </w:tc>
        <w:tc>
          <w:tcPr>
            <w:tcW w:w="0" w:type="auto"/>
            <w:hideMark/>
          </w:tcPr>
          <w:p w14:paraId="26115999" w14:textId="77777777" w:rsidR="00656467" w:rsidRPr="00656467" w:rsidRDefault="00656467" w:rsidP="00656467">
            <w:pPr>
              <w:spacing w:after="160" w:line="278" w:lineRule="auto"/>
              <w:rPr>
                <w:sz w:val="22"/>
                <w:szCs w:val="22"/>
              </w:rPr>
            </w:pPr>
            <w:r w:rsidRPr="00656467">
              <w:rPr>
                <w:sz w:val="22"/>
                <w:szCs w:val="22"/>
              </w:rPr>
              <w:t>6,778</w:t>
            </w:r>
          </w:p>
        </w:tc>
        <w:tc>
          <w:tcPr>
            <w:tcW w:w="0" w:type="auto"/>
            <w:hideMark/>
          </w:tcPr>
          <w:p w14:paraId="02A703A0" w14:textId="77777777" w:rsidR="00656467" w:rsidRPr="00656467" w:rsidRDefault="00656467" w:rsidP="00656467">
            <w:pPr>
              <w:spacing w:after="160" w:line="278" w:lineRule="auto"/>
              <w:rPr>
                <w:sz w:val="22"/>
                <w:szCs w:val="22"/>
              </w:rPr>
            </w:pPr>
            <w:r w:rsidRPr="00656467">
              <w:rPr>
                <w:sz w:val="22"/>
                <w:szCs w:val="22"/>
              </w:rPr>
              <w:t>Moderate sales despite being a metro</w:t>
            </w:r>
          </w:p>
        </w:tc>
      </w:tr>
      <w:tr w:rsidR="00656467" w:rsidRPr="00656467" w14:paraId="6A910F63" w14:textId="77777777" w:rsidTr="00656467">
        <w:tc>
          <w:tcPr>
            <w:tcW w:w="0" w:type="auto"/>
            <w:hideMark/>
          </w:tcPr>
          <w:p w14:paraId="068EAFDE" w14:textId="77777777" w:rsidR="00656467" w:rsidRPr="00656467" w:rsidRDefault="00656467" w:rsidP="00656467">
            <w:pPr>
              <w:spacing w:after="160" w:line="278" w:lineRule="auto"/>
              <w:rPr>
                <w:sz w:val="22"/>
                <w:szCs w:val="22"/>
              </w:rPr>
            </w:pPr>
            <w:r w:rsidRPr="00656467">
              <w:rPr>
                <w:sz w:val="22"/>
                <w:szCs w:val="22"/>
              </w:rPr>
              <w:t>Kerala</w:t>
            </w:r>
          </w:p>
        </w:tc>
        <w:tc>
          <w:tcPr>
            <w:tcW w:w="0" w:type="auto"/>
            <w:hideMark/>
          </w:tcPr>
          <w:p w14:paraId="2AFD8D99" w14:textId="77777777" w:rsidR="00656467" w:rsidRPr="00656467" w:rsidRDefault="00656467" w:rsidP="00656467">
            <w:pPr>
              <w:spacing w:after="160" w:line="278" w:lineRule="auto"/>
              <w:rPr>
                <w:sz w:val="22"/>
                <w:szCs w:val="22"/>
              </w:rPr>
            </w:pPr>
            <w:r w:rsidRPr="00656467">
              <w:rPr>
                <w:sz w:val="22"/>
                <w:szCs w:val="22"/>
              </w:rPr>
              <w:t>6,577</w:t>
            </w:r>
          </w:p>
        </w:tc>
        <w:tc>
          <w:tcPr>
            <w:tcW w:w="0" w:type="auto"/>
            <w:hideMark/>
          </w:tcPr>
          <w:p w14:paraId="5C2DF807" w14:textId="77777777" w:rsidR="00656467" w:rsidRPr="00656467" w:rsidRDefault="00656467" w:rsidP="00656467">
            <w:pPr>
              <w:spacing w:after="160" w:line="278" w:lineRule="auto"/>
              <w:rPr>
                <w:sz w:val="22"/>
                <w:szCs w:val="22"/>
              </w:rPr>
            </w:pPr>
            <w:r w:rsidRPr="00656467">
              <w:rPr>
                <w:sz w:val="22"/>
                <w:szCs w:val="22"/>
              </w:rPr>
              <w:t>Lower South Indian contributor</w:t>
            </w:r>
          </w:p>
        </w:tc>
      </w:tr>
      <w:tr w:rsidR="00656467" w:rsidRPr="00656467" w14:paraId="04EC6379" w14:textId="77777777" w:rsidTr="00656467">
        <w:tc>
          <w:tcPr>
            <w:tcW w:w="0" w:type="auto"/>
            <w:hideMark/>
          </w:tcPr>
          <w:p w14:paraId="5A0849EA" w14:textId="77777777" w:rsidR="00656467" w:rsidRPr="00656467" w:rsidRDefault="00656467" w:rsidP="00656467">
            <w:pPr>
              <w:spacing w:after="160" w:line="278" w:lineRule="auto"/>
              <w:rPr>
                <w:sz w:val="22"/>
                <w:szCs w:val="22"/>
              </w:rPr>
            </w:pPr>
            <w:r w:rsidRPr="00656467">
              <w:rPr>
                <w:sz w:val="22"/>
                <w:szCs w:val="22"/>
              </w:rPr>
              <w:t>West Bengal</w:t>
            </w:r>
          </w:p>
        </w:tc>
        <w:tc>
          <w:tcPr>
            <w:tcW w:w="0" w:type="auto"/>
            <w:hideMark/>
          </w:tcPr>
          <w:p w14:paraId="0B088701" w14:textId="77777777" w:rsidR="00656467" w:rsidRPr="00656467" w:rsidRDefault="00656467" w:rsidP="00656467">
            <w:pPr>
              <w:spacing w:after="160" w:line="278" w:lineRule="auto"/>
              <w:rPr>
                <w:sz w:val="22"/>
                <w:szCs w:val="22"/>
              </w:rPr>
            </w:pPr>
            <w:r w:rsidRPr="00656467">
              <w:rPr>
                <w:sz w:val="22"/>
                <w:szCs w:val="22"/>
              </w:rPr>
              <w:t>5,962</w:t>
            </w:r>
          </w:p>
        </w:tc>
        <w:tc>
          <w:tcPr>
            <w:tcW w:w="0" w:type="auto"/>
            <w:hideMark/>
          </w:tcPr>
          <w:p w14:paraId="612FE18A" w14:textId="77777777" w:rsidR="00656467" w:rsidRPr="00656467" w:rsidRDefault="00656467" w:rsidP="00656467">
            <w:pPr>
              <w:spacing w:after="160" w:line="278" w:lineRule="auto"/>
              <w:rPr>
                <w:sz w:val="22"/>
                <w:szCs w:val="22"/>
              </w:rPr>
            </w:pPr>
            <w:r w:rsidRPr="00656467">
              <w:rPr>
                <w:sz w:val="22"/>
                <w:szCs w:val="22"/>
              </w:rPr>
              <w:t>Consistent presence in East India</w:t>
            </w:r>
          </w:p>
        </w:tc>
      </w:tr>
      <w:tr w:rsidR="00656467" w:rsidRPr="00656467" w14:paraId="324F342A" w14:textId="77777777" w:rsidTr="00656467">
        <w:tc>
          <w:tcPr>
            <w:tcW w:w="0" w:type="auto"/>
            <w:hideMark/>
          </w:tcPr>
          <w:p w14:paraId="7BB0C17D" w14:textId="77777777" w:rsidR="00656467" w:rsidRPr="00656467" w:rsidRDefault="00656467" w:rsidP="00656467">
            <w:pPr>
              <w:spacing w:after="160" w:line="278" w:lineRule="auto"/>
              <w:rPr>
                <w:sz w:val="22"/>
                <w:szCs w:val="22"/>
              </w:rPr>
            </w:pPr>
            <w:r w:rsidRPr="00656467">
              <w:rPr>
                <w:sz w:val="22"/>
                <w:szCs w:val="22"/>
              </w:rPr>
              <w:t>Andhra Pradesh</w:t>
            </w:r>
          </w:p>
        </w:tc>
        <w:tc>
          <w:tcPr>
            <w:tcW w:w="0" w:type="auto"/>
            <w:hideMark/>
          </w:tcPr>
          <w:p w14:paraId="46FBE2E1" w14:textId="77777777" w:rsidR="00656467" w:rsidRPr="00656467" w:rsidRDefault="00656467" w:rsidP="00656467">
            <w:pPr>
              <w:spacing w:after="160" w:line="278" w:lineRule="auto"/>
              <w:rPr>
                <w:sz w:val="22"/>
                <w:szCs w:val="22"/>
              </w:rPr>
            </w:pPr>
            <w:r w:rsidRPr="00656467">
              <w:rPr>
                <w:sz w:val="22"/>
                <w:szCs w:val="22"/>
              </w:rPr>
              <w:t>5,427</w:t>
            </w:r>
          </w:p>
        </w:tc>
        <w:tc>
          <w:tcPr>
            <w:tcW w:w="0" w:type="auto"/>
            <w:hideMark/>
          </w:tcPr>
          <w:p w14:paraId="483B9EFD" w14:textId="77777777" w:rsidR="00656467" w:rsidRPr="00656467" w:rsidRDefault="00656467" w:rsidP="00656467">
            <w:pPr>
              <w:spacing w:after="160" w:line="278" w:lineRule="auto"/>
              <w:rPr>
                <w:sz w:val="22"/>
                <w:szCs w:val="22"/>
              </w:rPr>
            </w:pPr>
            <w:r w:rsidRPr="00656467">
              <w:rPr>
                <w:sz w:val="22"/>
                <w:szCs w:val="22"/>
              </w:rPr>
              <w:t>Slightly behind Kerala and West Bengal</w:t>
            </w:r>
          </w:p>
        </w:tc>
      </w:tr>
      <w:tr w:rsidR="00656467" w:rsidRPr="00656467" w14:paraId="3E1694BD" w14:textId="77777777" w:rsidTr="00656467">
        <w:tc>
          <w:tcPr>
            <w:tcW w:w="0" w:type="auto"/>
            <w:hideMark/>
          </w:tcPr>
          <w:p w14:paraId="23910A73" w14:textId="77777777" w:rsidR="00656467" w:rsidRPr="00656467" w:rsidRDefault="00656467" w:rsidP="00656467">
            <w:pPr>
              <w:spacing w:after="160" w:line="278" w:lineRule="auto"/>
              <w:rPr>
                <w:sz w:val="22"/>
                <w:szCs w:val="22"/>
              </w:rPr>
            </w:pPr>
            <w:r w:rsidRPr="00656467">
              <w:rPr>
                <w:sz w:val="22"/>
                <w:szCs w:val="22"/>
              </w:rPr>
              <w:t>Gujarat</w:t>
            </w:r>
          </w:p>
        </w:tc>
        <w:tc>
          <w:tcPr>
            <w:tcW w:w="0" w:type="auto"/>
            <w:hideMark/>
          </w:tcPr>
          <w:p w14:paraId="0E4A936E" w14:textId="77777777" w:rsidR="00656467" w:rsidRPr="00656467" w:rsidRDefault="00656467" w:rsidP="00656467">
            <w:pPr>
              <w:spacing w:after="160" w:line="278" w:lineRule="auto"/>
              <w:rPr>
                <w:sz w:val="22"/>
                <w:szCs w:val="22"/>
              </w:rPr>
            </w:pPr>
            <w:r w:rsidRPr="00656467">
              <w:rPr>
                <w:sz w:val="22"/>
                <w:szCs w:val="22"/>
              </w:rPr>
              <w:t>4,482</w:t>
            </w:r>
          </w:p>
        </w:tc>
        <w:tc>
          <w:tcPr>
            <w:tcW w:w="0" w:type="auto"/>
            <w:hideMark/>
          </w:tcPr>
          <w:p w14:paraId="5E069888" w14:textId="77777777" w:rsidR="00656467" w:rsidRPr="00656467" w:rsidRDefault="00656467" w:rsidP="00656467">
            <w:pPr>
              <w:spacing w:after="160" w:line="278" w:lineRule="auto"/>
              <w:rPr>
                <w:sz w:val="22"/>
                <w:szCs w:val="22"/>
              </w:rPr>
            </w:pPr>
            <w:r w:rsidRPr="00656467">
              <w:rPr>
                <w:sz w:val="22"/>
                <w:szCs w:val="22"/>
              </w:rPr>
              <w:t>Lowest among top 10 states</w:t>
            </w:r>
          </w:p>
        </w:tc>
      </w:tr>
    </w:tbl>
    <w:p w14:paraId="0354EFC1" w14:textId="77777777" w:rsidR="00656467" w:rsidRPr="00656467" w:rsidRDefault="008021B9" w:rsidP="00656467">
      <w:pPr>
        <w:rPr>
          <w:sz w:val="22"/>
          <w:szCs w:val="22"/>
        </w:rPr>
      </w:pPr>
      <w:r>
        <w:rPr>
          <w:sz w:val="22"/>
          <w:szCs w:val="22"/>
        </w:rPr>
        <w:pict w14:anchorId="5D1A2E54">
          <v:rect id="_x0000_i1045" style="width:0;height:1.5pt" o:hralign="center" o:hrstd="t" o:hr="t" fillcolor="#a0a0a0" stroked="f"/>
        </w:pict>
      </w:r>
    </w:p>
    <w:p w14:paraId="6C7E7176" w14:textId="77777777" w:rsidR="00656467" w:rsidRPr="00656467" w:rsidRDefault="00656467" w:rsidP="00656467">
      <w:pPr>
        <w:rPr>
          <w:sz w:val="22"/>
          <w:szCs w:val="22"/>
        </w:rPr>
      </w:pPr>
      <w:r w:rsidRPr="00656467">
        <w:rPr>
          <w:rFonts w:ascii="Segoe UI Emoji" w:hAnsi="Segoe UI Emoji" w:cs="Segoe UI Emoji"/>
          <w:sz w:val="22"/>
          <w:szCs w:val="22"/>
        </w:rPr>
        <w:t>📝</w:t>
      </w:r>
      <w:r w:rsidRPr="00656467">
        <w:rPr>
          <w:sz w:val="22"/>
          <w:szCs w:val="22"/>
        </w:rPr>
        <w:t xml:space="preserve"> Insight:</w:t>
      </w:r>
    </w:p>
    <w:p w14:paraId="49D3BE78" w14:textId="77777777" w:rsidR="00656467" w:rsidRPr="00656467" w:rsidRDefault="00656467" w:rsidP="004F2A91">
      <w:pPr>
        <w:numPr>
          <w:ilvl w:val="0"/>
          <w:numId w:val="50"/>
        </w:numPr>
        <w:rPr>
          <w:sz w:val="22"/>
          <w:szCs w:val="22"/>
        </w:rPr>
      </w:pPr>
      <w:r w:rsidRPr="00656467">
        <w:rPr>
          <w:sz w:val="22"/>
          <w:szCs w:val="22"/>
        </w:rPr>
        <w:lastRenderedPageBreak/>
        <w:t>Maharashtra and Karnataka together account for over 39,000+ units, showing dominant consumer bases.</w:t>
      </w:r>
    </w:p>
    <w:p w14:paraId="5B3EE313" w14:textId="77777777" w:rsidR="00656467" w:rsidRPr="00656467" w:rsidRDefault="00656467" w:rsidP="004F2A91">
      <w:pPr>
        <w:numPr>
          <w:ilvl w:val="0"/>
          <w:numId w:val="50"/>
        </w:numPr>
        <w:rPr>
          <w:sz w:val="22"/>
          <w:szCs w:val="22"/>
        </w:rPr>
      </w:pPr>
      <w:r w:rsidRPr="00656467">
        <w:rPr>
          <w:sz w:val="22"/>
          <w:szCs w:val="22"/>
        </w:rPr>
        <w:t>Southern India (Karnataka, Tamil Nadu, Telangana, Kerala, Andhra Pradesh) is heavily represented, contributing significantly to national sales.</w:t>
      </w:r>
    </w:p>
    <w:p w14:paraId="169A35CF" w14:textId="77777777" w:rsidR="00656467" w:rsidRPr="00656467" w:rsidRDefault="00656467" w:rsidP="004F2A91">
      <w:pPr>
        <w:numPr>
          <w:ilvl w:val="0"/>
          <w:numId w:val="50"/>
        </w:numPr>
        <w:rPr>
          <w:sz w:val="22"/>
          <w:szCs w:val="22"/>
        </w:rPr>
      </w:pPr>
      <w:r w:rsidRPr="00656467">
        <w:rPr>
          <w:sz w:val="22"/>
          <w:szCs w:val="22"/>
        </w:rPr>
        <w:t>Northern and Eastern states like Uttar Pradesh and West Bengal are mid-tier contributors.</w:t>
      </w:r>
    </w:p>
    <w:p w14:paraId="350EFAE0" w14:textId="77777777" w:rsidR="00656467" w:rsidRPr="00656467" w:rsidRDefault="00656467" w:rsidP="004F2A91">
      <w:pPr>
        <w:numPr>
          <w:ilvl w:val="0"/>
          <w:numId w:val="50"/>
        </w:numPr>
        <w:rPr>
          <w:sz w:val="22"/>
          <w:szCs w:val="22"/>
        </w:rPr>
      </w:pPr>
      <w:r w:rsidRPr="00656467">
        <w:rPr>
          <w:sz w:val="22"/>
          <w:szCs w:val="22"/>
        </w:rPr>
        <w:t>Gujarat ranks lowest among the top 10, despite being a major commercial state.</w:t>
      </w:r>
    </w:p>
    <w:p w14:paraId="1ABB3174" w14:textId="77777777" w:rsidR="00656467" w:rsidRPr="00656467" w:rsidRDefault="008021B9" w:rsidP="00656467">
      <w:pPr>
        <w:rPr>
          <w:sz w:val="22"/>
          <w:szCs w:val="22"/>
        </w:rPr>
      </w:pPr>
      <w:r>
        <w:rPr>
          <w:sz w:val="22"/>
          <w:szCs w:val="22"/>
        </w:rPr>
        <w:pict w14:anchorId="5070277A">
          <v:rect id="_x0000_i1046" style="width:0;height:1.5pt" o:hralign="center" o:hrstd="t" o:hr="t" fillcolor="#a0a0a0" stroked="f"/>
        </w:pict>
      </w:r>
    </w:p>
    <w:p w14:paraId="1A64ECF6" w14:textId="77777777" w:rsidR="00656467" w:rsidRPr="00656467" w:rsidRDefault="00656467" w:rsidP="00656467">
      <w:pPr>
        <w:rPr>
          <w:sz w:val="22"/>
          <w:szCs w:val="22"/>
        </w:rPr>
      </w:pPr>
      <w:r w:rsidRPr="00656467">
        <w:rPr>
          <w:rFonts w:ascii="Segoe UI Emoji" w:hAnsi="Segoe UI Emoji" w:cs="Segoe UI Emoji"/>
          <w:sz w:val="22"/>
          <w:szCs w:val="22"/>
        </w:rPr>
        <w:t>🔍</w:t>
      </w:r>
      <w:r w:rsidRPr="00656467">
        <w:rPr>
          <w:sz w:val="22"/>
          <w:szCs w:val="22"/>
        </w:rPr>
        <w:t xml:space="preserve"> Interpretation:</w:t>
      </w:r>
    </w:p>
    <w:p w14:paraId="2CE3473A" w14:textId="77777777" w:rsidR="00656467" w:rsidRPr="00656467" w:rsidRDefault="00656467" w:rsidP="00656467">
      <w:pPr>
        <w:rPr>
          <w:sz w:val="22"/>
          <w:szCs w:val="22"/>
        </w:rPr>
      </w:pPr>
      <w:r w:rsidRPr="00656467">
        <w:rPr>
          <w:sz w:val="22"/>
          <w:szCs w:val="22"/>
        </w:rPr>
        <w:t>The chart reveals a regional concentration of sales, with Maharashtra, Karnataka, and Tamil Nadu forming a strong triangle of customer demand.</w:t>
      </w:r>
    </w:p>
    <w:p w14:paraId="263035D8" w14:textId="77777777" w:rsidR="00656467" w:rsidRPr="00656467" w:rsidRDefault="00656467" w:rsidP="00656467">
      <w:pPr>
        <w:rPr>
          <w:sz w:val="22"/>
          <w:szCs w:val="22"/>
        </w:rPr>
      </w:pPr>
      <w:r w:rsidRPr="00656467">
        <w:rPr>
          <w:sz w:val="22"/>
          <w:szCs w:val="22"/>
        </w:rPr>
        <w:t>Factors contributing to these trends could include:</w:t>
      </w:r>
    </w:p>
    <w:p w14:paraId="228E54AC" w14:textId="77777777" w:rsidR="00656467" w:rsidRPr="00656467" w:rsidRDefault="00656467" w:rsidP="004F2A91">
      <w:pPr>
        <w:numPr>
          <w:ilvl w:val="0"/>
          <w:numId w:val="51"/>
        </w:numPr>
        <w:rPr>
          <w:sz w:val="22"/>
          <w:szCs w:val="22"/>
        </w:rPr>
      </w:pPr>
      <w:r w:rsidRPr="00656467">
        <w:rPr>
          <w:sz w:val="22"/>
          <w:szCs w:val="22"/>
        </w:rPr>
        <w:t>Urbanization and purchasing power in metro hubs (Mumbai, Bangalore, Chennai)</w:t>
      </w:r>
    </w:p>
    <w:p w14:paraId="4952FC9C" w14:textId="77777777" w:rsidR="00656467" w:rsidRPr="00656467" w:rsidRDefault="00656467" w:rsidP="004F2A91">
      <w:pPr>
        <w:numPr>
          <w:ilvl w:val="0"/>
          <w:numId w:val="51"/>
        </w:numPr>
        <w:rPr>
          <w:sz w:val="22"/>
          <w:szCs w:val="22"/>
        </w:rPr>
      </w:pPr>
      <w:r w:rsidRPr="00656467">
        <w:rPr>
          <w:sz w:val="22"/>
          <w:szCs w:val="22"/>
        </w:rPr>
        <w:t>Regional preferences and product-market fit</w:t>
      </w:r>
    </w:p>
    <w:p w14:paraId="0FB1DA5F" w14:textId="77777777" w:rsidR="00656467" w:rsidRPr="00656467" w:rsidRDefault="00656467" w:rsidP="004F2A91">
      <w:pPr>
        <w:numPr>
          <w:ilvl w:val="0"/>
          <w:numId w:val="51"/>
        </w:numPr>
        <w:rPr>
          <w:sz w:val="22"/>
          <w:szCs w:val="22"/>
        </w:rPr>
      </w:pPr>
      <w:r w:rsidRPr="00656467">
        <w:rPr>
          <w:sz w:val="22"/>
          <w:szCs w:val="22"/>
        </w:rPr>
        <w:t>Stronger logistics and delivery networks in top states</w:t>
      </w:r>
    </w:p>
    <w:p w14:paraId="35131EFE" w14:textId="77777777" w:rsidR="00656467" w:rsidRPr="00656467" w:rsidRDefault="00656467" w:rsidP="00656467">
      <w:pPr>
        <w:rPr>
          <w:sz w:val="22"/>
          <w:szCs w:val="22"/>
        </w:rPr>
      </w:pPr>
      <w:r w:rsidRPr="00656467">
        <w:rPr>
          <w:sz w:val="22"/>
          <w:szCs w:val="22"/>
        </w:rPr>
        <w:t>Lower performance in states like Gujarat and Andhra Pradesh may stem from:</w:t>
      </w:r>
    </w:p>
    <w:p w14:paraId="3998BDC1" w14:textId="77777777" w:rsidR="00656467" w:rsidRPr="00656467" w:rsidRDefault="00656467" w:rsidP="004F2A91">
      <w:pPr>
        <w:numPr>
          <w:ilvl w:val="0"/>
          <w:numId w:val="52"/>
        </w:numPr>
        <w:rPr>
          <w:sz w:val="22"/>
          <w:szCs w:val="22"/>
        </w:rPr>
      </w:pPr>
      <w:r w:rsidRPr="00656467">
        <w:rPr>
          <w:sz w:val="22"/>
          <w:szCs w:val="22"/>
        </w:rPr>
        <w:t>Limited local marketing or vendor outreach</w:t>
      </w:r>
    </w:p>
    <w:p w14:paraId="33B479E5" w14:textId="77777777" w:rsidR="00656467" w:rsidRPr="00656467" w:rsidRDefault="00656467" w:rsidP="004F2A91">
      <w:pPr>
        <w:numPr>
          <w:ilvl w:val="0"/>
          <w:numId w:val="52"/>
        </w:numPr>
        <w:rPr>
          <w:sz w:val="22"/>
          <w:szCs w:val="22"/>
        </w:rPr>
      </w:pPr>
      <w:r w:rsidRPr="00656467">
        <w:rPr>
          <w:sz w:val="22"/>
          <w:szCs w:val="22"/>
        </w:rPr>
        <w:t>Preference for offline or local alternatives</w:t>
      </w:r>
    </w:p>
    <w:p w14:paraId="2DB5056F" w14:textId="77777777" w:rsidR="00656467" w:rsidRPr="00656467" w:rsidRDefault="00656467" w:rsidP="004F2A91">
      <w:pPr>
        <w:numPr>
          <w:ilvl w:val="0"/>
          <w:numId w:val="52"/>
        </w:numPr>
        <w:rPr>
          <w:sz w:val="22"/>
          <w:szCs w:val="22"/>
        </w:rPr>
      </w:pPr>
      <w:r w:rsidRPr="00656467">
        <w:rPr>
          <w:sz w:val="22"/>
          <w:szCs w:val="22"/>
        </w:rPr>
        <w:t>Product misalignment with regional demand</w:t>
      </w:r>
    </w:p>
    <w:p w14:paraId="149E327E" w14:textId="77777777" w:rsidR="00656467" w:rsidRPr="00656467" w:rsidRDefault="008021B9" w:rsidP="00656467">
      <w:pPr>
        <w:rPr>
          <w:sz w:val="22"/>
          <w:szCs w:val="22"/>
        </w:rPr>
      </w:pPr>
      <w:r>
        <w:rPr>
          <w:sz w:val="22"/>
          <w:szCs w:val="22"/>
        </w:rPr>
        <w:pict w14:anchorId="79A760CA">
          <v:rect id="_x0000_i1047" style="width:0;height:1.5pt" o:hralign="center" o:hrstd="t" o:hr="t" fillcolor="#a0a0a0" stroked="f"/>
        </w:pict>
      </w:r>
    </w:p>
    <w:p w14:paraId="1403C3F9" w14:textId="77777777" w:rsidR="00656467" w:rsidRPr="00656467" w:rsidRDefault="00656467" w:rsidP="00656467">
      <w:pPr>
        <w:rPr>
          <w:sz w:val="22"/>
          <w:szCs w:val="22"/>
        </w:rPr>
      </w:pPr>
      <w:r w:rsidRPr="00656467">
        <w:rPr>
          <w:rFonts w:ascii="Segoe UI Emoji" w:hAnsi="Segoe UI Emoji" w:cs="Segoe UI Emoji"/>
          <w:sz w:val="22"/>
          <w:szCs w:val="22"/>
        </w:rPr>
        <w:t>📌</w:t>
      </w:r>
      <w:r w:rsidRPr="00656467">
        <w:rPr>
          <w:sz w:val="22"/>
          <w:szCs w:val="22"/>
        </w:rPr>
        <w:t xml:space="preserve"> Strategic Recommendations:</w:t>
      </w:r>
    </w:p>
    <w:p w14:paraId="6F81E3C6" w14:textId="77777777" w:rsidR="00656467" w:rsidRPr="00656467" w:rsidRDefault="00656467" w:rsidP="004F2A91">
      <w:pPr>
        <w:numPr>
          <w:ilvl w:val="0"/>
          <w:numId w:val="53"/>
        </w:numPr>
        <w:rPr>
          <w:sz w:val="22"/>
          <w:szCs w:val="22"/>
        </w:rPr>
      </w:pPr>
      <w:r w:rsidRPr="00656467">
        <w:rPr>
          <w:sz w:val="22"/>
          <w:szCs w:val="22"/>
        </w:rPr>
        <w:t>Double down marketing and warehouse support in Maharashtra and Karnataka — these are high ROI regions.</w:t>
      </w:r>
    </w:p>
    <w:p w14:paraId="650C053C" w14:textId="77777777" w:rsidR="00656467" w:rsidRPr="00656467" w:rsidRDefault="00656467" w:rsidP="004F2A91">
      <w:pPr>
        <w:numPr>
          <w:ilvl w:val="0"/>
          <w:numId w:val="53"/>
        </w:numPr>
        <w:rPr>
          <w:sz w:val="22"/>
          <w:szCs w:val="22"/>
        </w:rPr>
      </w:pPr>
      <w:r w:rsidRPr="00656467">
        <w:rPr>
          <w:sz w:val="22"/>
          <w:szCs w:val="22"/>
        </w:rPr>
        <w:t>Leverage southern India’s collective strength through targeted ad campaigns and regional influencer partnerships.</w:t>
      </w:r>
    </w:p>
    <w:p w14:paraId="1931B4A1" w14:textId="77777777" w:rsidR="00656467" w:rsidRPr="00656467" w:rsidRDefault="00656467" w:rsidP="004F2A91">
      <w:pPr>
        <w:numPr>
          <w:ilvl w:val="0"/>
          <w:numId w:val="53"/>
        </w:numPr>
        <w:rPr>
          <w:sz w:val="22"/>
          <w:szCs w:val="22"/>
        </w:rPr>
      </w:pPr>
      <w:r w:rsidRPr="00656467">
        <w:rPr>
          <w:sz w:val="22"/>
          <w:szCs w:val="22"/>
        </w:rPr>
        <w:t>Investigate reasons behind Gujarat’s underperformance — explore localized promotions, language adaptation, or pricing strategies.</w:t>
      </w:r>
    </w:p>
    <w:p w14:paraId="22EB3232" w14:textId="77777777" w:rsidR="00656467" w:rsidRPr="00656467" w:rsidRDefault="00656467" w:rsidP="004F2A91">
      <w:pPr>
        <w:numPr>
          <w:ilvl w:val="0"/>
          <w:numId w:val="53"/>
        </w:numPr>
        <w:rPr>
          <w:sz w:val="22"/>
          <w:szCs w:val="22"/>
        </w:rPr>
      </w:pPr>
      <w:r w:rsidRPr="00656467">
        <w:rPr>
          <w:sz w:val="22"/>
          <w:szCs w:val="22"/>
        </w:rPr>
        <w:t>Expand East and North India penetration, especially in promising states like Uttar Pradesh and West Bengal.</w:t>
      </w:r>
    </w:p>
    <w:p w14:paraId="33F17A5D" w14:textId="77777777" w:rsidR="00656467" w:rsidRDefault="00656467" w:rsidP="004F2A91">
      <w:pPr>
        <w:numPr>
          <w:ilvl w:val="0"/>
          <w:numId w:val="53"/>
        </w:numPr>
        <w:rPr>
          <w:sz w:val="22"/>
          <w:szCs w:val="22"/>
        </w:rPr>
      </w:pPr>
      <w:r w:rsidRPr="00656467">
        <w:rPr>
          <w:sz w:val="22"/>
          <w:szCs w:val="22"/>
        </w:rPr>
        <w:t>Use this data to guide hyperlocal inventory planning and optimize last-mile logistics.</w:t>
      </w:r>
    </w:p>
    <w:p w14:paraId="16416577" w14:textId="77777777" w:rsidR="00DA01FD" w:rsidRPr="00656467" w:rsidRDefault="00DA01FD" w:rsidP="00DA01FD">
      <w:pPr>
        <w:rPr>
          <w:sz w:val="22"/>
          <w:szCs w:val="22"/>
        </w:rPr>
      </w:pPr>
    </w:p>
    <w:p w14:paraId="3E8F7E71" w14:textId="7879088E" w:rsidR="00F73BCB" w:rsidRDefault="00F73BCB"/>
    <w:p w14:paraId="4FE72E21" w14:textId="77777777" w:rsidR="00B12847" w:rsidRDefault="00656467" w:rsidP="00656467">
      <w:pPr>
        <w:rPr>
          <w:b/>
          <w:bCs/>
          <w:sz w:val="32"/>
          <w:szCs w:val="32"/>
        </w:rPr>
      </w:pPr>
      <w:r w:rsidRPr="00656467">
        <w:rPr>
          <w:b/>
          <w:bCs/>
          <w:sz w:val="32"/>
          <w:szCs w:val="32"/>
        </w:rPr>
        <w:lastRenderedPageBreak/>
        <w:t>5.6 Top-Selling Category-Size Combinations</w:t>
      </w:r>
    </w:p>
    <w:p w14:paraId="7873FA67" w14:textId="167AB2DE" w:rsidR="00DA01FD" w:rsidRPr="00B12847" w:rsidRDefault="00183471" w:rsidP="00656467">
      <w:pPr>
        <w:rPr>
          <w:b/>
          <w:bCs/>
          <w:sz w:val="32"/>
          <w:szCs w:val="32"/>
        </w:rPr>
      </w:pPr>
      <w:r>
        <w:rPr>
          <w:noProof/>
        </w:rPr>
        <w:drawing>
          <wp:inline distT="0" distB="0" distL="0" distR="0" wp14:anchorId="19274209" wp14:editId="453ACD12">
            <wp:extent cx="5731510" cy="2127885"/>
            <wp:effectExtent l="0" t="0" r="2540" b="5715"/>
            <wp:docPr id="9826836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127885"/>
                    </a:xfrm>
                    <a:prstGeom prst="rect">
                      <a:avLst/>
                    </a:prstGeom>
                    <a:noFill/>
                    <a:ln>
                      <a:noFill/>
                    </a:ln>
                  </pic:spPr>
                </pic:pic>
              </a:graphicData>
            </a:graphic>
          </wp:inline>
        </w:drawing>
      </w:r>
    </w:p>
    <w:p w14:paraId="0983CE02" w14:textId="77777777" w:rsidR="00656467" w:rsidRPr="00656467" w:rsidRDefault="00656467" w:rsidP="00656467">
      <w:pPr>
        <w:rPr>
          <w:sz w:val="22"/>
          <w:szCs w:val="22"/>
        </w:rPr>
      </w:pPr>
      <w:r w:rsidRPr="00656467">
        <w:rPr>
          <w:rFonts w:ascii="Segoe UI Emoji" w:hAnsi="Segoe UI Emoji" w:cs="Segoe UI Emoji"/>
          <w:sz w:val="22"/>
          <w:szCs w:val="22"/>
        </w:rPr>
        <w:t>📊</w:t>
      </w:r>
      <w:r w:rsidRPr="00656467">
        <w:rPr>
          <w:sz w:val="22"/>
          <w:szCs w:val="22"/>
        </w:rPr>
        <w:t xml:space="preserve"> </w:t>
      </w:r>
      <w:r w:rsidRPr="00656467">
        <w:rPr>
          <w:b/>
          <w:bCs/>
          <w:sz w:val="22"/>
          <w:szCs w:val="22"/>
        </w:rPr>
        <w:t>Graph Overview</w:t>
      </w:r>
      <w:r w:rsidRPr="00656467">
        <w:rPr>
          <w:sz w:val="22"/>
          <w:szCs w:val="22"/>
        </w:rPr>
        <w:t xml:space="preserve">: This side-by-side bar chart showcases the </w:t>
      </w:r>
      <w:r w:rsidRPr="00656467">
        <w:rPr>
          <w:b/>
          <w:bCs/>
          <w:sz w:val="22"/>
          <w:szCs w:val="22"/>
        </w:rPr>
        <w:t>top 15 category-size combinations</w:t>
      </w:r>
      <w:r w:rsidRPr="00656467">
        <w:rPr>
          <w:sz w:val="22"/>
          <w:szCs w:val="22"/>
        </w:rPr>
        <w:t xml:space="preserve"> ranked by total quantity sold (scaled ×100) and total revenue. It compares quantity vs. revenue to assess which size-category pairs drive sales volume and which bring higher returns.</w:t>
      </w:r>
    </w:p>
    <w:p w14:paraId="2082D142" w14:textId="77777777" w:rsidR="00656467" w:rsidRPr="00656467" w:rsidRDefault="008021B9" w:rsidP="00656467">
      <w:r>
        <w:rPr>
          <w:sz w:val="22"/>
          <w:szCs w:val="22"/>
        </w:rPr>
        <w:pict w14:anchorId="385C6BD6">
          <v:rect id="_x0000_i1049" style="width:0;height:1.5pt" o:hralign="center" o:hrstd="t" o:hr="t" fillcolor="#a0a0a0" stroked="f"/>
        </w:pict>
      </w:r>
    </w:p>
    <w:p w14:paraId="55A2A319" w14:textId="77777777" w:rsidR="00656467" w:rsidRPr="00656467" w:rsidRDefault="00656467" w:rsidP="00656467">
      <w:r w:rsidRPr="00656467">
        <w:rPr>
          <w:rFonts w:ascii="Segoe UI Emoji" w:hAnsi="Segoe UI Emoji" w:cs="Segoe UI Emoji"/>
        </w:rPr>
        <w:t>🧾</w:t>
      </w:r>
      <w:r w:rsidRPr="00656467">
        <w:t xml:space="preserve"> </w:t>
      </w:r>
      <w:r w:rsidRPr="00656467">
        <w:rPr>
          <w:b/>
          <w:bCs/>
        </w:rPr>
        <w:t>Key Observations</w:t>
      </w:r>
      <w:r w:rsidRPr="00656467">
        <w:t>:</w:t>
      </w:r>
    </w:p>
    <w:tbl>
      <w:tblPr>
        <w:tblStyle w:val="TableGrid"/>
        <w:tblW w:w="0" w:type="auto"/>
        <w:tblLook w:val="04A0" w:firstRow="1" w:lastRow="0" w:firstColumn="1" w:lastColumn="0" w:noHBand="0" w:noVBand="1"/>
      </w:tblPr>
      <w:tblGrid>
        <w:gridCol w:w="725"/>
        <w:gridCol w:w="1520"/>
        <w:gridCol w:w="1367"/>
        <w:gridCol w:w="1367"/>
        <w:gridCol w:w="4037"/>
      </w:tblGrid>
      <w:tr w:rsidR="00656467" w:rsidRPr="00656467" w14:paraId="78BB36BE" w14:textId="77777777" w:rsidTr="00656467">
        <w:tc>
          <w:tcPr>
            <w:tcW w:w="0" w:type="auto"/>
            <w:hideMark/>
          </w:tcPr>
          <w:p w14:paraId="5B57D2EB" w14:textId="77777777" w:rsidR="00656467" w:rsidRPr="00656467" w:rsidRDefault="00656467" w:rsidP="00656467">
            <w:pPr>
              <w:spacing w:after="160" w:line="278" w:lineRule="auto"/>
              <w:rPr>
                <w:b/>
                <w:bCs/>
                <w:sz w:val="22"/>
                <w:szCs w:val="22"/>
              </w:rPr>
            </w:pPr>
            <w:r w:rsidRPr="00656467">
              <w:rPr>
                <w:b/>
                <w:bCs/>
                <w:sz w:val="22"/>
                <w:szCs w:val="22"/>
              </w:rPr>
              <w:t>Rank</w:t>
            </w:r>
          </w:p>
        </w:tc>
        <w:tc>
          <w:tcPr>
            <w:tcW w:w="0" w:type="auto"/>
            <w:hideMark/>
          </w:tcPr>
          <w:p w14:paraId="53435D3B" w14:textId="77777777" w:rsidR="00656467" w:rsidRPr="00656467" w:rsidRDefault="00656467" w:rsidP="00656467">
            <w:pPr>
              <w:spacing w:after="160" w:line="278" w:lineRule="auto"/>
              <w:rPr>
                <w:b/>
                <w:bCs/>
                <w:sz w:val="22"/>
                <w:szCs w:val="22"/>
              </w:rPr>
            </w:pPr>
            <w:r w:rsidRPr="00656467">
              <w:rPr>
                <w:b/>
                <w:bCs/>
                <w:sz w:val="22"/>
                <w:szCs w:val="22"/>
              </w:rPr>
              <w:t>Combination</w:t>
            </w:r>
          </w:p>
        </w:tc>
        <w:tc>
          <w:tcPr>
            <w:tcW w:w="0" w:type="auto"/>
            <w:hideMark/>
          </w:tcPr>
          <w:p w14:paraId="5A5C94CC" w14:textId="77777777" w:rsidR="00656467" w:rsidRPr="00656467" w:rsidRDefault="00656467" w:rsidP="00656467">
            <w:pPr>
              <w:spacing w:after="160" w:line="278" w:lineRule="auto"/>
              <w:rPr>
                <w:b/>
                <w:bCs/>
                <w:sz w:val="22"/>
                <w:szCs w:val="22"/>
              </w:rPr>
            </w:pPr>
            <w:r w:rsidRPr="00656467">
              <w:rPr>
                <w:b/>
                <w:bCs/>
                <w:sz w:val="22"/>
                <w:szCs w:val="22"/>
              </w:rPr>
              <w:t>Revenue Rank</w:t>
            </w:r>
          </w:p>
        </w:tc>
        <w:tc>
          <w:tcPr>
            <w:tcW w:w="0" w:type="auto"/>
            <w:hideMark/>
          </w:tcPr>
          <w:p w14:paraId="2CC53352" w14:textId="77777777" w:rsidR="00656467" w:rsidRPr="00656467" w:rsidRDefault="00656467" w:rsidP="00656467">
            <w:pPr>
              <w:spacing w:after="160" w:line="278" w:lineRule="auto"/>
              <w:rPr>
                <w:b/>
                <w:bCs/>
                <w:sz w:val="22"/>
                <w:szCs w:val="22"/>
              </w:rPr>
            </w:pPr>
            <w:r w:rsidRPr="00656467">
              <w:rPr>
                <w:b/>
                <w:bCs/>
                <w:sz w:val="22"/>
                <w:szCs w:val="22"/>
              </w:rPr>
              <w:t>Quantity Rank</w:t>
            </w:r>
          </w:p>
        </w:tc>
        <w:tc>
          <w:tcPr>
            <w:tcW w:w="0" w:type="auto"/>
            <w:hideMark/>
          </w:tcPr>
          <w:p w14:paraId="244EA922" w14:textId="77777777" w:rsidR="00656467" w:rsidRPr="00656467" w:rsidRDefault="00656467" w:rsidP="00656467">
            <w:pPr>
              <w:spacing w:after="160" w:line="278" w:lineRule="auto"/>
              <w:rPr>
                <w:b/>
                <w:bCs/>
                <w:sz w:val="22"/>
                <w:szCs w:val="22"/>
              </w:rPr>
            </w:pPr>
            <w:r w:rsidRPr="00656467">
              <w:rPr>
                <w:b/>
                <w:bCs/>
                <w:sz w:val="22"/>
                <w:szCs w:val="22"/>
              </w:rPr>
              <w:t>Notes</w:t>
            </w:r>
          </w:p>
        </w:tc>
      </w:tr>
      <w:tr w:rsidR="00656467" w:rsidRPr="00656467" w14:paraId="5DF33085" w14:textId="77777777" w:rsidTr="00656467">
        <w:tc>
          <w:tcPr>
            <w:tcW w:w="0" w:type="auto"/>
            <w:hideMark/>
          </w:tcPr>
          <w:p w14:paraId="41301C79" w14:textId="77777777" w:rsidR="00656467" w:rsidRPr="00656467" w:rsidRDefault="00656467" w:rsidP="00656467">
            <w:pPr>
              <w:spacing w:after="160" w:line="278" w:lineRule="auto"/>
              <w:rPr>
                <w:sz w:val="22"/>
                <w:szCs w:val="22"/>
              </w:rPr>
            </w:pPr>
            <w:r w:rsidRPr="00656467">
              <w:rPr>
                <w:sz w:val="22"/>
                <w:szCs w:val="22"/>
              </w:rPr>
              <w:t>1</w:t>
            </w:r>
          </w:p>
        </w:tc>
        <w:tc>
          <w:tcPr>
            <w:tcW w:w="0" w:type="auto"/>
            <w:hideMark/>
          </w:tcPr>
          <w:p w14:paraId="6DC114C3" w14:textId="77777777" w:rsidR="00656467" w:rsidRPr="00656467" w:rsidRDefault="00656467" w:rsidP="00656467">
            <w:pPr>
              <w:spacing w:after="160" w:line="278" w:lineRule="auto"/>
              <w:rPr>
                <w:sz w:val="22"/>
                <w:szCs w:val="22"/>
              </w:rPr>
            </w:pPr>
            <w:r w:rsidRPr="00656467">
              <w:rPr>
                <w:sz w:val="22"/>
                <w:szCs w:val="22"/>
              </w:rPr>
              <w:t>T-shirt - M</w:t>
            </w:r>
          </w:p>
        </w:tc>
        <w:tc>
          <w:tcPr>
            <w:tcW w:w="0" w:type="auto"/>
            <w:hideMark/>
          </w:tcPr>
          <w:p w14:paraId="23466FA2" w14:textId="77777777" w:rsidR="00656467" w:rsidRPr="00656467" w:rsidRDefault="00656467" w:rsidP="00656467">
            <w:pPr>
              <w:spacing w:after="160" w:line="278" w:lineRule="auto"/>
              <w:rPr>
                <w:sz w:val="22"/>
                <w:szCs w:val="22"/>
              </w:rPr>
            </w:pPr>
            <w:r w:rsidRPr="00656467">
              <w:rPr>
                <w:rFonts w:ascii="Segoe UI Emoji" w:hAnsi="Segoe UI Emoji" w:cs="Segoe UI Emoji"/>
                <w:sz w:val="22"/>
                <w:szCs w:val="22"/>
              </w:rPr>
              <w:t>🥇</w:t>
            </w:r>
            <w:r w:rsidRPr="00656467">
              <w:rPr>
                <w:sz w:val="22"/>
                <w:szCs w:val="22"/>
              </w:rPr>
              <w:t xml:space="preserve"> 1st</w:t>
            </w:r>
          </w:p>
        </w:tc>
        <w:tc>
          <w:tcPr>
            <w:tcW w:w="0" w:type="auto"/>
            <w:hideMark/>
          </w:tcPr>
          <w:p w14:paraId="603557D1" w14:textId="77777777" w:rsidR="00656467" w:rsidRPr="00656467" w:rsidRDefault="00656467" w:rsidP="00656467">
            <w:pPr>
              <w:spacing w:after="160" w:line="278" w:lineRule="auto"/>
              <w:rPr>
                <w:sz w:val="22"/>
                <w:szCs w:val="22"/>
              </w:rPr>
            </w:pPr>
            <w:r w:rsidRPr="00656467">
              <w:rPr>
                <w:rFonts w:ascii="Segoe UI Emoji" w:hAnsi="Segoe UI Emoji" w:cs="Segoe UI Emoji"/>
                <w:sz w:val="22"/>
                <w:szCs w:val="22"/>
              </w:rPr>
              <w:t>🥇</w:t>
            </w:r>
            <w:r w:rsidRPr="00656467">
              <w:rPr>
                <w:sz w:val="22"/>
                <w:szCs w:val="22"/>
              </w:rPr>
              <w:t xml:space="preserve"> 1st</w:t>
            </w:r>
          </w:p>
        </w:tc>
        <w:tc>
          <w:tcPr>
            <w:tcW w:w="0" w:type="auto"/>
            <w:hideMark/>
          </w:tcPr>
          <w:p w14:paraId="7976CF14" w14:textId="77777777" w:rsidR="00656467" w:rsidRPr="00656467" w:rsidRDefault="00656467" w:rsidP="00656467">
            <w:pPr>
              <w:spacing w:after="160" w:line="278" w:lineRule="auto"/>
              <w:rPr>
                <w:sz w:val="22"/>
                <w:szCs w:val="22"/>
              </w:rPr>
            </w:pPr>
            <w:r w:rsidRPr="00656467">
              <w:rPr>
                <w:sz w:val="22"/>
                <w:szCs w:val="22"/>
              </w:rPr>
              <w:t>Highest in both revenue and quantity</w:t>
            </w:r>
          </w:p>
        </w:tc>
      </w:tr>
      <w:tr w:rsidR="00656467" w:rsidRPr="00656467" w14:paraId="00807E9F" w14:textId="77777777" w:rsidTr="00656467">
        <w:tc>
          <w:tcPr>
            <w:tcW w:w="0" w:type="auto"/>
            <w:hideMark/>
          </w:tcPr>
          <w:p w14:paraId="55993AB4" w14:textId="77777777" w:rsidR="00656467" w:rsidRPr="00656467" w:rsidRDefault="00656467" w:rsidP="00656467">
            <w:pPr>
              <w:spacing w:after="160" w:line="278" w:lineRule="auto"/>
              <w:rPr>
                <w:sz w:val="22"/>
                <w:szCs w:val="22"/>
              </w:rPr>
            </w:pPr>
            <w:r w:rsidRPr="00656467">
              <w:rPr>
                <w:sz w:val="22"/>
                <w:szCs w:val="22"/>
              </w:rPr>
              <w:t>2</w:t>
            </w:r>
          </w:p>
        </w:tc>
        <w:tc>
          <w:tcPr>
            <w:tcW w:w="0" w:type="auto"/>
            <w:hideMark/>
          </w:tcPr>
          <w:p w14:paraId="726DE3CE" w14:textId="77777777" w:rsidR="00656467" w:rsidRPr="00656467" w:rsidRDefault="00656467" w:rsidP="00656467">
            <w:pPr>
              <w:spacing w:after="160" w:line="278" w:lineRule="auto"/>
              <w:rPr>
                <w:sz w:val="22"/>
                <w:szCs w:val="22"/>
              </w:rPr>
            </w:pPr>
            <w:r w:rsidRPr="00656467">
              <w:rPr>
                <w:sz w:val="22"/>
                <w:szCs w:val="22"/>
              </w:rPr>
              <w:t>T-shirt - L</w:t>
            </w:r>
          </w:p>
        </w:tc>
        <w:tc>
          <w:tcPr>
            <w:tcW w:w="0" w:type="auto"/>
            <w:hideMark/>
          </w:tcPr>
          <w:p w14:paraId="7CC93C8F" w14:textId="77777777" w:rsidR="00656467" w:rsidRPr="00656467" w:rsidRDefault="00656467" w:rsidP="00656467">
            <w:pPr>
              <w:spacing w:after="160" w:line="278" w:lineRule="auto"/>
              <w:rPr>
                <w:sz w:val="22"/>
                <w:szCs w:val="22"/>
              </w:rPr>
            </w:pPr>
            <w:r w:rsidRPr="00656467">
              <w:rPr>
                <w:rFonts w:ascii="Segoe UI Emoji" w:hAnsi="Segoe UI Emoji" w:cs="Segoe UI Emoji"/>
                <w:sz w:val="22"/>
                <w:szCs w:val="22"/>
              </w:rPr>
              <w:t>🥈</w:t>
            </w:r>
            <w:r w:rsidRPr="00656467">
              <w:rPr>
                <w:sz w:val="22"/>
                <w:szCs w:val="22"/>
              </w:rPr>
              <w:t xml:space="preserve"> 2nd</w:t>
            </w:r>
          </w:p>
        </w:tc>
        <w:tc>
          <w:tcPr>
            <w:tcW w:w="0" w:type="auto"/>
            <w:hideMark/>
          </w:tcPr>
          <w:p w14:paraId="4F253B5A" w14:textId="77777777" w:rsidR="00656467" w:rsidRPr="00656467" w:rsidRDefault="00656467" w:rsidP="00656467">
            <w:pPr>
              <w:spacing w:after="160" w:line="278" w:lineRule="auto"/>
              <w:rPr>
                <w:sz w:val="22"/>
                <w:szCs w:val="22"/>
              </w:rPr>
            </w:pPr>
            <w:r w:rsidRPr="00656467">
              <w:rPr>
                <w:rFonts w:ascii="Segoe UI Emoji" w:hAnsi="Segoe UI Emoji" w:cs="Segoe UI Emoji"/>
                <w:sz w:val="22"/>
                <w:szCs w:val="22"/>
              </w:rPr>
              <w:t>🥈</w:t>
            </w:r>
            <w:r w:rsidRPr="00656467">
              <w:rPr>
                <w:sz w:val="22"/>
                <w:szCs w:val="22"/>
              </w:rPr>
              <w:t xml:space="preserve"> 2nd</w:t>
            </w:r>
          </w:p>
        </w:tc>
        <w:tc>
          <w:tcPr>
            <w:tcW w:w="0" w:type="auto"/>
            <w:hideMark/>
          </w:tcPr>
          <w:p w14:paraId="6262B9D8" w14:textId="77777777" w:rsidR="00656467" w:rsidRPr="00656467" w:rsidRDefault="00656467" w:rsidP="00656467">
            <w:pPr>
              <w:spacing w:after="160" w:line="278" w:lineRule="auto"/>
              <w:rPr>
                <w:sz w:val="22"/>
                <w:szCs w:val="22"/>
              </w:rPr>
            </w:pPr>
            <w:r w:rsidRPr="00656467">
              <w:rPr>
                <w:sz w:val="22"/>
                <w:szCs w:val="22"/>
              </w:rPr>
              <w:t>Strong volume and revenue</w:t>
            </w:r>
          </w:p>
        </w:tc>
      </w:tr>
      <w:tr w:rsidR="00656467" w:rsidRPr="00656467" w14:paraId="5791179C" w14:textId="77777777" w:rsidTr="00656467">
        <w:tc>
          <w:tcPr>
            <w:tcW w:w="0" w:type="auto"/>
            <w:hideMark/>
          </w:tcPr>
          <w:p w14:paraId="5C86437F" w14:textId="77777777" w:rsidR="00656467" w:rsidRPr="00656467" w:rsidRDefault="00656467" w:rsidP="00656467">
            <w:pPr>
              <w:spacing w:after="160" w:line="278" w:lineRule="auto"/>
              <w:rPr>
                <w:sz w:val="22"/>
                <w:szCs w:val="22"/>
              </w:rPr>
            </w:pPr>
            <w:r w:rsidRPr="00656467">
              <w:rPr>
                <w:sz w:val="22"/>
                <w:szCs w:val="22"/>
              </w:rPr>
              <w:t>3</w:t>
            </w:r>
          </w:p>
        </w:tc>
        <w:tc>
          <w:tcPr>
            <w:tcW w:w="0" w:type="auto"/>
            <w:hideMark/>
          </w:tcPr>
          <w:p w14:paraId="25D83FA6" w14:textId="77777777" w:rsidR="00656467" w:rsidRPr="00656467" w:rsidRDefault="00656467" w:rsidP="00656467">
            <w:pPr>
              <w:spacing w:after="160" w:line="278" w:lineRule="auto"/>
              <w:rPr>
                <w:sz w:val="22"/>
                <w:szCs w:val="22"/>
              </w:rPr>
            </w:pPr>
            <w:r w:rsidRPr="00656467">
              <w:rPr>
                <w:sz w:val="22"/>
                <w:szCs w:val="22"/>
              </w:rPr>
              <w:t>T-shirt - XL</w:t>
            </w:r>
          </w:p>
        </w:tc>
        <w:tc>
          <w:tcPr>
            <w:tcW w:w="0" w:type="auto"/>
            <w:hideMark/>
          </w:tcPr>
          <w:p w14:paraId="740E8071" w14:textId="77777777" w:rsidR="00656467" w:rsidRPr="00656467" w:rsidRDefault="00656467" w:rsidP="00656467">
            <w:pPr>
              <w:spacing w:after="160" w:line="278" w:lineRule="auto"/>
              <w:rPr>
                <w:sz w:val="22"/>
                <w:szCs w:val="22"/>
              </w:rPr>
            </w:pPr>
            <w:r w:rsidRPr="00656467">
              <w:rPr>
                <w:rFonts w:ascii="Segoe UI Emoji" w:hAnsi="Segoe UI Emoji" w:cs="Segoe UI Emoji"/>
                <w:sz w:val="22"/>
                <w:szCs w:val="22"/>
              </w:rPr>
              <w:t>🥉</w:t>
            </w:r>
            <w:r w:rsidRPr="00656467">
              <w:rPr>
                <w:sz w:val="22"/>
                <w:szCs w:val="22"/>
              </w:rPr>
              <w:t xml:space="preserve"> 3rd</w:t>
            </w:r>
          </w:p>
        </w:tc>
        <w:tc>
          <w:tcPr>
            <w:tcW w:w="0" w:type="auto"/>
            <w:hideMark/>
          </w:tcPr>
          <w:p w14:paraId="6B6277A5" w14:textId="77777777" w:rsidR="00656467" w:rsidRPr="00656467" w:rsidRDefault="00656467" w:rsidP="00656467">
            <w:pPr>
              <w:spacing w:after="160" w:line="278" w:lineRule="auto"/>
              <w:rPr>
                <w:sz w:val="22"/>
                <w:szCs w:val="22"/>
              </w:rPr>
            </w:pPr>
            <w:r w:rsidRPr="00656467">
              <w:rPr>
                <w:sz w:val="22"/>
                <w:szCs w:val="22"/>
              </w:rPr>
              <w:t>Top 5</w:t>
            </w:r>
          </w:p>
        </w:tc>
        <w:tc>
          <w:tcPr>
            <w:tcW w:w="0" w:type="auto"/>
            <w:hideMark/>
          </w:tcPr>
          <w:p w14:paraId="3B94D3E0" w14:textId="77777777" w:rsidR="00656467" w:rsidRPr="00656467" w:rsidRDefault="00656467" w:rsidP="00656467">
            <w:pPr>
              <w:spacing w:after="160" w:line="278" w:lineRule="auto"/>
              <w:rPr>
                <w:sz w:val="22"/>
                <w:szCs w:val="22"/>
              </w:rPr>
            </w:pPr>
            <w:r w:rsidRPr="00656467">
              <w:rPr>
                <w:sz w:val="22"/>
                <w:szCs w:val="22"/>
              </w:rPr>
              <w:t>High value, driven by size XL's demand</w:t>
            </w:r>
          </w:p>
        </w:tc>
      </w:tr>
      <w:tr w:rsidR="00656467" w:rsidRPr="00656467" w14:paraId="037FDAF2" w14:textId="77777777" w:rsidTr="00656467">
        <w:tc>
          <w:tcPr>
            <w:tcW w:w="0" w:type="auto"/>
            <w:hideMark/>
          </w:tcPr>
          <w:p w14:paraId="74439057" w14:textId="77777777" w:rsidR="00656467" w:rsidRPr="00656467" w:rsidRDefault="00656467" w:rsidP="00656467">
            <w:pPr>
              <w:spacing w:after="160" w:line="278" w:lineRule="auto"/>
              <w:rPr>
                <w:sz w:val="22"/>
                <w:szCs w:val="22"/>
              </w:rPr>
            </w:pPr>
            <w:r w:rsidRPr="00656467">
              <w:rPr>
                <w:sz w:val="22"/>
                <w:szCs w:val="22"/>
              </w:rPr>
              <w:t>4</w:t>
            </w:r>
          </w:p>
        </w:tc>
        <w:tc>
          <w:tcPr>
            <w:tcW w:w="0" w:type="auto"/>
            <w:hideMark/>
          </w:tcPr>
          <w:p w14:paraId="5F053D2F" w14:textId="77777777" w:rsidR="00656467" w:rsidRPr="00656467" w:rsidRDefault="00656467" w:rsidP="00656467">
            <w:pPr>
              <w:spacing w:after="160" w:line="278" w:lineRule="auto"/>
              <w:rPr>
                <w:sz w:val="22"/>
                <w:szCs w:val="22"/>
              </w:rPr>
            </w:pPr>
            <w:r w:rsidRPr="00656467">
              <w:rPr>
                <w:sz w:val="22"/>
                <w:szCs w:val="22"/>
              </w:rPr>
              <w:t>T-shirt - S</w:t>
            </w:r>
          </w:p>
        </w:tc>
        <w:tc>
          <w:tcPr>
            <w:tcW w:w="0" w:type="auto"/>
            <w:hideMark/>
          </w:tcPr>
          <w:p w14:paraId="67091D59" w14:textId="77777777" w:rsidR="00656467" w:rsidRPr="00656467" w:rsidRDefault="00656467" w:rsidP="00656467">
            <w:pPr>
              <w:spacing w:after="160" w:line="278" w:lineRule="auto"/>
              <w:rPr>
                <w:sz w:val="22"/>
                <w:szCs w:val="22"/>
              </w:rPr>
            </w:pPr>
            <w:r w:rsidRPr="00656467">
              <w:rPr>
                <w:sz w:val="22"/>
                <w:szCs w:val="22"/>
              </w:rPr>
              <w:t>4th</w:t>
            </w:r>
          </w:p>
        </w:tc>
        <w:tc>
          <w:tcPr>
            <w:tcW w:w="0" w:type="auto"/>
            <w:hideMark/>
          </w:tcPr>
          <w:p w14:paraId="63B7C109" w14:textId="77777777" w:rsidR="00656467" w:rsidRPr="00656467" w:rsidRDefault="00656467" w:rsidP="00656467">
            <w:pPr>
              <w:spacing w:after="160" w:line="278" w:lineRule="auto"/>
              <w:rPr>
                <w:sz w:val="22"/>
                <w:szCs w:val="22"/>
              </w:rPr>
            </w:pPr>
            <w:r w:rsidRPr="00656467">
              <w:rPr>
                <w:sz w:val="22"/>
                <w:szCs w:val="22"/>
              </w:rPr>
              <w:t>Top 5</w:t>
            </w:r>
          </w:p>
        </w:tc>
        <w:tc>
          <w:tcPr>
            <w:tcW w:w="0" w:type="auto"/>
            <w:hideMark/>
          </w:tcPr>
          <w:p w14:paraId="1B757114" w14:textId="77777777" w:rsidR="00656467" w:rsidRPr="00656467" w:rsidRDefault="00656467" w:rsidP="00656467">
            <w:pPr>
              <w:spacing w:after="160" w:line="278" w:lineRule="auto"/>
              <w:rPr>
                <w:sz w:val="22"/>
                <w:szCs w:val="22"/>
              </w:rPr>
            </w:pPr>
            <w:r w:rsidRPr="00656467">
              <w:rPr>
                <w:sz w:val="22"/>
                <w:szCs w:val="22"/>
              </w:rPr>
              <w:t>Solid sales; compact size performing well</w:t>
            </w:r>
          </w:p>
        </w:tc>
      </w:tr>
      <w:tr w:rsidR="00656467" w:rsidRPr="00656467" w14:paraId="5B3999F1" w14:textId="77777777" w:rsidTr="00656467">
        <w:tc>
          <w:tcPr>
            <w:tcW w:w="0" w:type="auto"/>
            <w:hideMark/>
          </w:tcPr>
          <w:p w14:paraId="5AFF1EC0" w14:textId="77777777" w:rsidR="00656467" w:rsidRPr="00656467" w:rsidRDefault="00656467" w:rsidP="00656467">
            <w:pPr>
              <w:spacing w:after="160" w:line="278" w:lineRule="auto"/>
              <w:rPr>
                <w:sz w:val="22"/>
                <w:szCs w:val="22"/>
              </w:rPr>
            </w:pPr>
            <w:r w:rsidRPr="00656467">
              <w:rPr>
                <w:sz w:val="22"/>
                <w:szCs w:val="22"/>
              </w:rPr>
              <w:t>5</w:t>
            </w:r>
          </w:p>
        </w:tc>
        <w:tc>
          <w:tcPr>
            <w:tcW w:w="0" w:type="auto"/>
            <w:hideMark/>
          </w:tcPr>
          <w:p w14:paraId="084B855E" w14:textId="77777777" w:rsidR="00656467" w:rsidRPr="00656467" w:rsidRDefault="00656467" w:rsidP="00656467">
            <w:pPr>
              <w:spacing w:after="160" w:line="278" w:lineRule="auto"/>
              <w:rPr>
                <w:sz w:val="22"/>
                <w:szCs w:val="22"/>
              </w:rPr>
            </w:pPr>
            <w:r w:rsidRPr="00656467">
              <w:rPr>
                <w:sz w:val="22"/>
                <w:szCs w:val="22"/>
              </w:rPr>
              <w:t>Shirt - L</w:t>
            </w:r>
          </w:p>
        </w:tc>
        <w:tc>
          <w:tcPr>
            <w:tcW w:w="0" w:type="auto"/>
            <w:hideMark/>
          </w:tcPr>
          <w:p w14:paraId="544823EA" w14:textId="77777777" w:rsidR="00656467" w:rsidRPr="00656467" w:rsidRDefault="00656467" w:rsidP="00656467">
            <w:pPr>
              <w:spacing w:after="160" w:line="278" w:lineRule="auto"/>
              <w:rPr>
                <w:sz w:val="22"/>
                <w:szCs w:val="22"/>
              </w:rPr>
            </w:pPr>
            <w:r w:rsidRPr="00656467">
              <w:rPr>
                <w:sz w:val="22"/>
                <w:szCs w:val="22"/>
              </w:rPr>
              <w:t>5th</w:t>
            </w:r>
          </w:p>
        </w:tc>
        <w:tc>
          <w:tcPr>
            <w:tcW w:w="0" w:type="auto"/>
            <w:hideMark/>
          </w:tcPr>
          <w:p w14:paraId="6E96ADC2" w14:textId="77777777" w:rsidR="00656467" w:rsidRPr="00656467" w:rsidRDefault="00656467" w:rsidP="00656467">
            <w:pPr>
              <w:spacing w:after="160" w:line="278" w:lineRule="auto"/>
              <w:rPr>
                <w:sz w:val="22"/>
                <w:szCs w:val="22"/>
              </w:rPr>
            </w:pPr>
            <w:r w:rsidRPr="00656467">
              <w:rPr>
                <w:sz w:val="22"/>
                <w:szCs w:val="22"/>
              </w:rPr>
              <w:t>Top 5</w:t>
            </w:r>
          </w:p>
        </w:tc>
        <w:tc>
          <w:tcPr>
            <w:tcW w:w="0" w:type="auto"/>
            <w:hideMark/>
          </w:tcPr>
          <w:p w14:paraId="2594DEF1" w14:textId="77777777" w:rsidR="00656467" w:rsidRPr="00656467" w:rsidRDefault="00656467" w:rsidP="00656467">
            <w:pPr>
              <w:spacing w:after="160" w:line="278" w:lineRule="auto"/>
              <w:rPr>
                <w:sz w:val="22"/>
                <w:szCs w:val="22"/>
              </w:rPr>
            </w:pPr>
            <w:r w:rsidRPr="00656467">
              <w:rPr>
                <w:sz w:val="22"/>
                <w:szCs w:val="22"/>
              </w:rPr>
              <w:t>Best-performing size in Shirts category</w:t>
            </w:r>
          </w:p>
        </w:tc>
      </w:tr>
      <w:tr w:rsidR="00656467" w:rsidRPr="00656467" w14:paraId="3B90FFC7" w14:textId="77777777" w:rsidTr="00656467">
        <w:tc>
          <w:tcPr>
            <w:tcW w:w="0" w:type="auto"/>
            <w:hideMark/>
          </w:tcPr>
          <w:p w14:paraId="4BD39CF3" w14:textId="77777777" w:rsidR="00656467" w:rsidRPr="00656467" w:rsidRDefault="00656467" w:rsidP="00656467">
            <w:pPr>
              <w:spacing w:after="160" w:line="278" w:lineRule="auto"/>
              <w:rPr>
                <w:sz w:val="22"/>
                <w:szCs w:val="22"/>
              </w:rPr>
            </w:pPr>
            <w:r w:rsidRPr="00656467">
              <w:rPr>
                <w:sz w:val="22"/>
                <w:szCs w:val="22"/>
              </w:rPr>
              <w:t>6</w:t>
            </w:r>
          </w:p>
        </w:tc>
        <w:tc>
          <w:tcPr>
            <w:tcW w:w="0" w:type="auto"/>
            <w:hideMark/>
          </w:tcPr>
          <w:p w14:paraId="1038ED6C" w14:textId="77777777" w:rsidR="00656467" w:rsidRPr="00656467" w:rsidRDefault="00656467" w:rsidP="00656467">
            <w:pPr>
              <w:spacing w:after="160" w:line="278" w:lineRule="auto"/>
              <w:rPr>
                <w:sz w:val="22"/>
                <w:szCs w:val="22"/>
              </w:rPr>
            </w:pPr>
            <w:r w:rsidRPr="00656467">
              <w:rPr>
                <w:sz w:val="22"/>
                <w:szCs w:val="22"/>
              </w:rPr>
              <w:t>Shirt - XL</w:t>
            </w:r>
          </w:p>
        </w:tc>
        <w:tc>
          <w:tcPr>
            <w:tcW w:w="0" w:type="auto"/>
            <w:hideMark/>
          </w:tcPr>
          <w:p w14:paraId="72F90539" w14:textId="77777777" w:rsidR="00656467" w:rsidRPr="00656467" w:rsidRDefault="00656467" w:rsidP="00656467">
            <w:pPr>
              <w:spacing w:after="160" w:line="278" w:lineRule="auto"/>
              <w:rPr>
                <w:sz w:val="22"/>
                <w:szCs w:val="22"/>
              </w:rPr>
            </w:pPr>
            <w:r w:rsidRPr="00656467">
              <w:rPr>
                <w:sz w:val="22"/>
                <w:szCs w:val="22"/>
              </w:rPr>
              <w:t>6th</w:t>
            </w:r>
          </w:p>
        </w:tc>
        <w:tc>
          <w:tcPr>
            <w:tcW w:w="0" w:type="auto"/>
            <w:hideMark/>
          </w:tcPr>
          <w:p w14:paraId="564A565D" w14:textId="77777777" w:rsidR="00656467" w:rsidRPr="00656467" w:rsidRDefault="00656467" w:rsidP="00656467">
            <w:pPr>
              <w:spacing w:after="160" w:line="278" w:lineRule="auto"/>
              <w:rPr>
                <w:sz w:val="22"/>
                <w:szCs w:val="22"/>
              </w:rPr>
            </w:pPr>
            <w:r w:rsidRPr="00656467">
              <w:rPr>
                <w:sz w:val="22"/>
                <w:szCs w:val="22"/>
              </w:rPr>
              <w:t>Top 6</w:t>
            </w:r>
          </w:p>
        </w:tc>
        <w:tc>
          <w:tcPr>
            <w:tcW w:w="0" w:type="auto"/>
            <w:hideMark/>
          </w:tcPr>
          <w:p w14:paraId="7CE014F5" w14:textId="77777777" w:rsidR="00656467" w:rsidRPr="00656467" w:rsidRDefault="00656467" w:rsidP="00656467">
            <w:pPr>
              <w:spacing w:after="160" w:line="278" w:lineRule="auto"/>
              <w:rPr>
                <w:sz w:val="22"/>
                <w:szCs w:val="22"/>
              </w:rPr>
            </w:pPr>
            <w:r w:rsidRPr="00656467">
              <w:rPr>
                <w:sz w:val="22"/>
                <w:szCs w:val="22"/>
              </w:rPr>
              <w:t>Large size continues to be popular in Shirts</w:t>
            </w:r>
          </w:p>
        </w:tc>
      </w:tr>
      <w:tr w:rsidR="00656467" w:rsidRPr="00656467" w14:paraId="5B9169D8" w14:textId="77777777" w:rsidTr="00656467">
        <w:tc>
          <w:tcPr>
            <w:tcW w:w="0" w:type="auto"/>
            <w:hideMark/>
          </w:tcPr>
          <w:p w14:paraId="44B14A09" w14:textId="77777777" w:rsidR="00656467" w:rsidRPr="00656467" w:rsidRDefault="00656467" w:rsidP="00656467">
            <w:pPr>
              <w:spacing w:after="160" w:line="278" w:lineRule="auto"/>
              <w:rPr>
                <w:sz w:val="22"/>
                <w:szCs w:val="22"/>
              </w:rPr>
            </w:pPr>
            <w:r w:rsidRPr="00656467">
              <w:rPr>
                <w:sz w:val="22"/>
                <w:szCs w:val="22"/>
              </w:rPr>
              <w:t>7</w:t>
            </w:r>
          </w:p>
        </w:tc>
        <w:tc>
          <w:tcPr>
            <w:tcW w:w="0" w:type="auto"/>
            <w:hideMark/>
          </w:tcPr>
          <w:p w14:paraId="607225D1" w14:textId="77777777" w:rsidR="00656467" w:rsidRPr="00656467" w:rsidRDefault="00656467" w:rsidP="00656467">
            <w:pPr>
              <w:spacing w:after="160" w:line="278" w:lineRule="auto"/>
              <w:rPr>
                <w:sz w:val="22"/>
                <w:szCs w:val="22"/>
              </w:rPr>
            </w:pPr>
            <w:r w:rsidRPr="00656467">
              <w:rPr>
                <w:sz w:val="22"/>
                <w:szCs w:val="22"/>
              </w:rPr>
              <w:t>Shirt - M</w:t>
            </w:r>
          </w:p>
        </w:tc>
        <w:tc>
          <w:tcPr>
            <w:tcW w:w="0" w:type="auto"/>
            <w:hideMark/>
          </w:tcPr>
          <w:p w14:paraId="1621A802" w14:textId="77777777" w:rsidR="00656467" w:rsidRPr="00656467" w:rsidRDefault="00656467" w:rsidP="00656467">
            <w:pPr>
              <w:spacing w:after="160" w:line="278" w:lineRule="auto"/>
              <w:rPr>
                <w:sz w:val="22"/>
                <w:szCs w:val="22"/>
              </w:rPr>
            </w:pPr>
            <w:r w:rsidRPr="00656467">
              <w:rPr>
                <w:sz w:val="22"/>
                <w:szCs w:val="22"/>
              </w:rPr>
              <w:t>7th</w:t>
            </w:r>
          </w:p>
        </w:tc>
        <w:tc>
          <w:tcPr>
            <w:tcW w:w="0" w:type="auto"/>
            <w:hideMark/>
          </w:tcPr>
          <w:p w14:paraId="2437097A" w14:textId="77777777" w:rsidR="00656467" w:rsidRPr="00656467" w:rsidRDefault="00656467" w:rsidP="00656467">
            <w:pPr>
              <w:spacing w:after="160" w:line="278" w:lineRule="auto"/>
              <w:rPr>
                <w:sz w:val="22"/>
                <w:szCs w:val="22"/>
              </w:rPr>
            </w:pPr>
            <w:r w:rsidRPr="00656467">
              <w:rPr>
                <w:sz w:val="22"/>
                <w:szCs w:val="22"/>
              </w:rPr>
              <w:t>Top 6</w:t>
            </w:r>
          </w:p>
        </w:tc>
        <w:tc>
          <w:tcPr>
            <w:tcW w:w="0" w:type="auto"/>
            <w:hideMark/>
          </w:tcPr>
          <w:p w14:paraId="6E73625D" w14:textId="77777777" w:rsidR="00656467" w:rsidRPr="00656467" w:rsidRDefault="00656467" w:rsidP="00656467">
            <w:pPr>
              <w:spacing w:after="160" w:line="278" w:lineRule="auto"/>
              <w:rPr>
                <w:sz w:val="22"/>
                <w:szCs w:val="22"/>
              </w:rPr>
            </w:pPr>
            <w:r w:rsidRPr="00656467">
              <w:rPr>
                <w:sz w:val="22"/>
                <w:szCs w:val="22"/>
              </w:rPr>
              <w:t>Most balanced Shirt size overall</w:t>
            </w:r>
          </w:p>
        </w:tc>
      </w:tr>
      <w:tr w:rsidR="00656467" w:rsidRPr="00656467" w14:paraId="7F3735E8" w14:textId="77777777" w:rsidTr="00656467">
        <w:tc>
          <w:tcPr>
            <w:tcW w:w="0" w:type="auto"/>
            <w:hideMark/>
          </w:tcPr>
          <w:p w14:paraId="74965836" w14:textId="77777777" w:rsidR="00656467" w:rsidRPr="00656467" w:rsidRDefault="00656467" w:rsidP="00656467">
            <w:pPr>
              <w:spacing w:after="160" w:line="278" w:lineRule="auto"/>
              <w:rPr>
                <w:sz w:val="22"/>
                <w:szCs w:val="22"/>
              </w:rPr>
            </w:pPr>
            <w:r w:rsidRPr="00656467">
              <w:rPr>
                <w:sz w:val="22"/>
                <w:szCs w:val="22"/>
              </w:rPr>
              <w:t>8</w:t>
            </w:r>
          </w:p>
        </w:tc>
        <w:tc>
          <w:tcPr>
            <w:tcW w:w="0" w:type="auto"/>
            <w:hideMark/>
          </w:tcPr>
          <w:p w14:paraId="46C2FA2A" w14:textId="77777777" w:rsidR="00656467" w:rsidRPr="00656467" w:rsidRDefault="00656467" w:rsidP="00656467">
            <w:pPr>
              <w:spacing w:after="160" w:line="278" w:lineRule="auto"/>
              <w:rPr>
                <w:sz w:val="22"/>
                <w:szCs w:val="22"/>
              </w:rPr>
            </w:pPr>
            <w:r w:rsidRPr="00656467">
              <w:rPr>
                <w:sz w:val="22"/>
                <w:szCs w:val="22"/>
              </w:rPr>
              <w:t>T-shirt - XXL</w:t>
            </w:r>
          </w:p>
        </w:tc>
        <w:tc>
          <w:tcPr>
            <w:tcW w:w="0" w:type="auto"/>
            <w:hideMark/>
          </w:tcPr>
          <w:p w14:paraId="4104027C" w14:textId="77777777" w:rsidR="00656467" w:rsidRPr="00656467" w:rsidRDefault="00656467" w:rsidP="00656467">
            <w:pPr>
              <w:spacing w:after="160" w:line="278" w:lineRule="auto"/>
              <w:rPr>
                <w:sz w:val="22"/>
                <w:szCs w:val="22"/>
              </w:rPr>
            </w:pPr>
            <w:r w:rsidRPr="00656467">
              <w:rPr>
                <w:sz w:val="22"/>
                <w:szCs w:val="22"/>
              </w:rPr>
              <w:t>8th</w:t>
            </w:r>
          </w:p>
        </w:tc>
        <w:tc>
          <w:tcPr>
            <w:tcW w:w="0" w:type="auto"/>
            <w:hideMark/>
          </w:tcPr>
          <w:p w14:paraId="51E03818" w14:textId="77777777" w:rsidR="00656467" w:rsidRPr="00656467" w:rsidRDefault="00656467" w:rsidP="00656467">
            <w:pPr>
              <w:spacing w:after="160" w:line="278" w:lineRule="auto"/>
              <w:rPr>
                <w:sz w:val="22"/>
                <w:szCs w:val="22"/>
              </w:rPr>
            </w:pPr>
            <w:r w:rsidRPr="00656467">
              <w:rPr>
                <w:sz w:val="22"/>
                <w:szCs w:val="22"/>
              </w:rPr>
              <w:t>Lower half</w:t>
            </w:r>
          </w:p>
        </w:tc>
        <w:tc>
          <w:tcPr>
            <w:tcW w:w="0" w:type="auto"/>
            <w:hideMark/>
          </w:tcPr>
          <w:p w14:paraId="21D4E3E3" w14:textId="77777777" w:rsidR="00656467" w:rsidRPr="00656467" w:rsidRDefault="00656467" w:rsidP="00656467">
            <w:pPr>
              <w:spacing w:after="160" w:line="278" w:lineRule="auto"/>
              <w:rPr>
                <w:sz w:val="22"/>
                <w:szCs w:val="22"/>
              </w:rPr>
            </w:pPr>
            <w:r w:rsidRPr="00656467">
              <w:rPr>
                <w:sz w:val="22"/>
                <w:szCs w:val="22"/>
              </w:rPr>
              <w:t>Higher price point, possibly premium product</w:t>
            </w:r>
          </w:p>
        </w:tc>
      </w:tr>
      <w:tr w:rsidR="00656467" w:rsidRPr="00656467" w14:paraId="1ABA1384" w14:textId="77777777" w:rsidTr="00656467">
        <w:tc>
          <w:tcPr>
            <w:tcW w:w="0" w:type="auto"/>
            <w:hideMark/>
          </w:tcPr>
          <w:p w14:paraId="041BF933" w14:textId="77777777" w:rsidR="00656467" w:rsidRPr="00656467" w:rsidRDefault="00656467" w:rsidP="00656467">
            <w:pPr>
              <w:spacing w:after="160" w:line="278" w:lineRule="auto"/>
              <w:rPr>
                <w:sz w:val="22"/>
                <w:szCs w:val="22"/>
              </w:rPr>
            </w:pPr>
            <w:r w:rsidRPr="00656467">
              <w:rPr>
                <w:sz w:val="22"/>
                <w:szCs w:val="22"/>
              </w:rPr>
              <w:t>9</w:t>
            </w:r>
          </w:p>
        </w:tc>
        <w:tc>
          <w:tcPr>
            <w:tcW w:w="0" w:type="auto"/>
            <w:hideMark/>
          </w:tcPr>
          <w:p w14:paraId="4033CD01" w14:textId="77777777" w:rsidR="00656467" w:rsidRPr="00656467" w:rsidRDefault="00656467" w:rsidP="00656467">
            <w:pPr>
              <w:spacing w:after="160" w:line="278" w:lineRule="auto"/>
              <w:rPr>
                <w:sz w:val="22"/>
                <w:szCs w:val="22"/>
              </w:rPr>
            </w:pPr>
            <w:r w:rsidRPr="00656467">
              <w:rPr>
                <w:sz w:val="22"/>
                <w:szCs w:val="22"/>
              </w:rPr>
              <w:t>T-shirt - 3XL</w:t>
            </w:r>
          </w:p>
        </w:tc>
        <w:tc>
          <w:tcPr>
            <w:tcW w:w="0" w:type="auto"/>
            <w:hideMark/>
          </w:tcPr>
          <w:p w14:paraId="1E4C710A" w14:textId="77777777" w:rsidR="00656467" w:rsidRPr="00656467" w:rsidRDefault="00656467" w:rsidP="00656467">
            <w:pPr>
              <w:spacing w:after="160" w:line="278" w:lineRule="auto"/>
              <w:rPr>
                <w:sz w:val="22"/>
                <w:szCs w:val="22"/>
              </w:rPr>
            </w:pPr>
            <w:r w:rsidRPr="00656467">
              <w:rPr>
                <w:sz w:val="22"/>
                <w:szCs w:val="22"/>
              </w:rPr>
              <w:t>9th</w:t>
            </w:r>
          </w:p>
        </w:tc>
        <w:tc>
          <w:tcPr>
            <w:tcW w:w="0" w:type="auto"/>
            <w:hideMark/>
          </w:tcPr>
          <w:p w14:paraId="75993FA8" w14:textId="77777777" w:rsidR="00656467" w:rsidRPr="00656467" w:rsidRDefault="00656467" w:rsidP="00656467">
            <w:pPr>
              <w:spacing w:after="160" w:line="278" w:lineRule="auto"/>
              <w:rPr>
                <w:sz w:val="22"/>
                <w:szCs w:val="22"/>
              </w:rPr>
            </w:pPr>
            <w:r w:rsidRPr="00656467">
              <w:rPr>
                <w:sz w:val="22"/>
                <w:szCs w:val="22"/>
              </w:rPr>
              <w:t>Lower half</w:t>
            </w:r>
          </w:p>
        </w:tc>
        <w:tc>
          <w:tcPr>
            <w:tcW w:w="0" w:type="auto"/>
            <w:hideMark/>
          </w:tcPr>
          <w:p w14:paraId="132C049F" w14:textId="77777777" w:rsidR="00656467" w:rsidRPr="00656467" w:rsidRDefault="00656467" w:rsidP="00656467">
            <w:pPr>
              <w:spacing w:after="160" w:line="278" w:lineRule="auto"/>
              <w:rPr>
                <w:sz w:val="22"/>
                <w:szCs w:val="22"/>
              </w:rPr>
            </w:pPr>
            <w:r w:rsidRPr="00656467">
              <w:rPr>
                <w:sz w:val="22"/>
                <w:szCs w:val="22"/>
              </w:rPr>
              <w:t>Decent revenue, lower quantity — likely priced higher</w:t>
            </w:r>
          </w:p>
        </w:tc>
      </w:tr>
      <w:tr w:rsidR="00656467" w:rsidRPr="00656467" w14:paraId="505EA373" w14:textId="77777777" w:rsidTr="00656467">
        <w:tc>
          <w:tcPr>
            <w:tcW w:w="0" w:type="auto"/>
            <w:hideMark/>
          </w:tcPr>
          <w:p w14:paraId="6F8B7AEE" w14:textId="77777777" w:rsidR="00656467" w:rsidRPr="00656467" w:rsidRDefault="00656467" w:rsidP="00656467">
            <w:pPr>
              <w:spacing w:after="160" w:line="278" w:lineRule="auto"/>
              <w:rPr>
                <w:sz w:val="22"/>
                <w:szCs w:val="22"/>
              </w:rPr>
            </w:pPr>
            <w:r w:rsidRPr="00656467">
              <w:rPr>
                <w:sz w:val="22"/>
                <w:szCs w:val="22"/>
              </w:rPr>
              <w:t>10</w:t>
            </w:r>
          </w:p>
        </w:tc>
        <w:tc>
          <w:tcPr>
            <w:tcW w:w="0" w:type="auto"/>
            <w:hideMark/>
          </w:tcPr>
          <w:p w14:paraId="54F7DD58" w14:textId="77777777" w:rsidR="00656467" w:rsidRPr="00656467" w:rsidRDefault="00656467" w:rsidP="00656467">
            <w:pPr>
              <w:spacing w:after="160" w:line="278" w:lineRule="auto"/>
              <w:rPr>
                <w:sz w:val="22"/>
                <w:szCs w:val="22"/>
              </w:rPr>
            </w:pPr>
            <w:r w:rsidRPr="00656467">
              <w:rPr>
                <w:sz w:val="22"/>
                <w:szCs w:val="22"/>
              </w:rPr>
              <w:t>Shirt - XXL</w:t>
            </w:r>
          </w:p>
        </w:tc>
        <w:tc>
          <w:tcPr>
            <w:tcW w:w="0" w:type="auto"/>
            <w:hideMark/>
          </w:tcPr>
          <w:p w14:paraId="43F34D90" w14:textId="77777777" w:rsidR="00656467" w:rsidRPr="00656467" w:rsidRDefault="00656467" w:rsidP="00656467">
            <w:pPr>
              <w:spacing w:after="160" w:line="278" w:lineRule="auto"/>
              <w:rPr>
                <w:sz w:val="22"/>
                <w:szCs w:val="22"/>
              </w:rPr>
            </w:pPr>
            <w:r w:rsidRPr="00656467">
              <w:rPr>
                <w:sz w:val="22"/>
                <w:szCs w:val="22"/>
              </w:rPr>
              <w:t>10th</w:t>
            </w:r>
          </w:p>
        </w:tc>
        <w:tc>
          <w:tcPr>
            <w:tcW w:w="0" w:type="auto"/>
            <w:hideMark/>
          </w:tcPr>
          <w:p w14:paraId="67F369EC" w14:textId="77777777" w:rsidR="00656467" w:rsidRPr="00656467" w:rsidRDefault="00656467" w:rsidP="00656467">
            <w:pPr>
              <w:spacing w:after="160" w:line="278" w:lineRule="auto"/>
              <w:rPr>
                <w:sz w:val="22"/>
                <w:szCs w:val="22"/>
              </w:rPr>
            </w:pPr>
            <w:r w:rsidRPr="00656467">
              <w:rPr>
                <w:sz w:val="22"/>
                <w:szCs w:val="22"/>
              </w:rPr>
              <w:t>Lower half</w:t>
            </w:r>
          </w:p>
        </w:tc>
        <w:tc>
          <w:tcPr>
            <w:tcW w:w="0" w:type="auto"/>
            <w:hideMark/>
          </w:tcPr>
          <w:p w14:paraId="0033700F" w14:textId="77777777" w:rsidR="00656467" w:rsidRPr="00656467" w:rsidRDefault="00656467" w:rsidP="00656467">
            <w:pPr>
              <w:spacing w:after="160" w:line="278" w:lineRule="auto"/>
              <w:rPr>
                <w:sz w:val="22"/>
                <w:szCs w:val="22"/>
              </w:rPr>
            </w:pPr>
            <w:r w:rsidRPr="00656467">
              <w:rPr>
                <w:sz w:val="22"/>
                <w:szCs w:val="22"/>
              </w:rPr>
              <w:t>Consistent with T-shirt XXL trends</w:t>
            </w:r>
          </w:p>
        </w:tc>
      </w:tr>
      <w:tr w:rsidR="00656467" w:rsidRPr="00656467" w14:paraId="4437C19E" w14:textId="77777777" w:rsidTr="00656467">
        <w:tc>
          <w:tcPr>
            <w:tcW w:w="0" w:type="auto"/>
            <w:hideMark/>
          </w:tcPr>
          <w:p w14:paraId="59B14EDD" w14:textId="77777777" w:rsidR="00656467" w:rsidRPr="00656467" w:rsidRDefault="00656467" w:rsidP="00656467">
            <w:pPr>
              <w:spacing w:after="160" w:line="278" w:lineRule="auto"/>
              <w:rPr>
                <w:sz w:val="22"/>
                <w:szCs w:val="22"/>
              </w:rPr>
            </w:pPr>
            <w:r w:rsidRPr="00656467">
              <w:rPr>
                <w:sz w:val="22"/>
                <w:szCs w:val="22"/>
              </w:rPr>
              <w:lastRenderedPageBreak/>
              <w:t>11</w:t>
            </w:r>
          </w:p>
        </w:tc>
        <w:tc>
          <w:tcPr>
            <w:tcW w:w="0" w:type="auto"/>
            <w:hideMark/>
          </w:tcPr>
          <w:p w14:paraId="022B6595" w14:textId="77777777" w:rsidR="00656467" w:rsidRPr="00656467" w:rsidRDefault="00656467" w:rsidP="00656467">
            <w:pPr>
              <w:spacing w:after="160" w:line="278" w:lineRule="auto"/>
              <w:rPr>
                <w:sz w:val="22"/>
                <w:szCs w:val="22"/>
              </w:rPr>
            </w:pPr>
            <w:r w:rsidRPr="00656467">
              <w:rPr>
                <w:sz w:val="22"/>
                <w:szCs w:val="22"/>
              </w:rPr>
              <w:t>Shirt - 3XL</w:t>
            </w:r>
          </w:p>
        </w:tc>
        <w:tc>
          <w:tcPr>
            <w:tcW w:w="0" w:type="auto"/>
            <w:hideMark/>
          </w:tcPr>
          <w:p w14:paraId="55E4AAD1" w14:textId="77777777" w:rsidR="00656467" w:rsidRPr="00656467" w:rsidRDefault="00656467" w:rsidP="00656467">
            <w:pPr>
              <w:spacing w:after="160" w:line="278" w:lineRule="auto"/>
              <w:rPr>
                <w:sz w:val="22"/>
                <w:szCs w:val="22"/>
              </w:rPr>
            </w:pPr>
            <w:r w:rsidRPr="00656467">
              <w:rPr>
                <w:sz w:val="22"/>
                <w:szCs w:val="22"/>
              </w:rPr>
              <w:t>11th</w:t>
            </w:r>
          </w:p>
        </w:tc>
        <w:tc>
          <w:tcPr>
            <w:tcW w:w="0" w:type="auto"/>
            <w:hideMark/>
          </w:tcPr>
          <w:p w14:paraId="4079FBC7" w14:textId="77777777" w:rsidR="00656467" w:rsidRPr="00656467" w:rsidRDefault="00656467" w:rsidP="00656467">
            <w:pPr>
              <w:spacing w:after="160" w:line="278" w:lineRule="auto"/>
              <w:rPr>
                <w:sz w:val="22"/>
                <w:szCs w:val="22"/>
              </w:rPr>
            </w:pPr>
            <w:r w:rsidRPr="00656467">
              <w:rPr>
                <w:sz w:val="22"/>
                <w:szCs w:val="22"/>
              </w:rPr>
              <w:t>Low quantity</w:t>
            </w:r>
          </w:p>
        </w:tc>
        <w:tc>
          <w:tcPr>
            <w:tcW w:w="0" w:type="auto"/>
            <w:hideMark/>
          </w:tcPr>
          <w:p w14:paraId="22BCE8B2" w14:textId="77777777" w:rsidR="00656467" w:rsidRPr="00656467" w:rsidRDefault="00656467" w:rsidP="00656467">
            <w:pPr>
              <w:spacing w:after="160" w:line="278" w:lineRule="auto"/>
              <w:rPr>
                <w:sz w:val="22"/>
                <w:szCs w:val="22"/>
              </w:rPr>
            </w:pPr>
            <w:r w:rsidRPr="00656467">
              <w:rPr>
                <w:sz w:val="22"/>
                <w:szCs w:val="22"/>
              </w:rPr>
              <w:t>Niche size but drives substantial revenue</w:t>
            </w:r>
          </w:p>
        </w:tc>
      </w:tr>
      <w:tr w:rsidR="00656467" w:rsidRPr="00656467" w14:paraId="1022E86E" w14:textId="77777777" w:rsidTr="00656467">
        <w:tc>
          <w:tcPr>
            <w:tcW w:w="0" w:type="auto"/>
            <w:hideMark/>
          </w:tcPr>
          <w:p w14:paraId="2A0B92C8" w14:textId="77777777" w:rsidR="00656467" w:rsidRPr="00656467" w:rsidRDefault="00656467" w:rsidP="00656467">
            <w:pPr>
              <w:spacing w:after="160" w:line="278" w:lineRule="auto"/>
              <w:rPr>
                <w:sz w:val="22"/>
                <w:szCs w:val="22"/>
              </w:rPr>
            </w:pPr>
            <w:r w:rsidRPr="00656467">
              <w:rPr>
                <w:sz w:val="22"/>
                <w:szCs w:val="22"/>
              </w:rPr>
              <w:t>12</w:t>
            </w:r>
          </w:p>
        </w:tc>
        <w:tc>
          <w:tcPr>
            <w:tcW w:w="0" w:type="auto"/>
            <w:hideMark/>
          </w:tcPr>
          <w:p w14:paraId="190AC7F8" w14:textId="77777777" w:rsidR="00656467" w:rsidRPr="00656467" w:rsidRDefault="00656467" w:rsidP="00656467">
            <w:pPr>
              <w:spacing w:after="160" w:line="278" w:lineRule="auto"/>
              <w:rPr>
                <w:sz w:val="22"/>
                <w:szCs w:val="22"/>
              </w:rPr>
            </w:pPr>
            <w:r w:rsidRPr="00656467">
              <w:rPr>
                <w:sz w:val="22"/>
                <w:szCs w:val="22"/>
              </w:rPr>
              <w:t>T-shirt - XS</w:t>
            </w:r>
          </w:p>
        </w:tc>
        <w:tc>
          <w:tcPr>
            <w:tcW w:w="0" w:type="auto"/>
            <w:hideMark/>
          </w:tcPr>
          <w:p w14:paraId="4DA6293E" w14:textId="77777777" w:rsidR="00656467" w:rsidRPr="00656467" w:rsidRDefault="00656467" w:rsidP="00656467">
            <w:pPr>
              <w:spacing w:after="160" w:line="278" w:lineRule="auto"/>
              <w:rPr>
                <w:sz w:val="22"/>
                <w:szCs w:val="22"/>
              </w:rPr>
            </w:pPr>
            <w:r w:rsidRPr="00656467">
              <w:rPr>
                <w:sz w:val="22"/>
                <w:szCs w:val="22"/>
              </w:rPr>
              <w:t>12th</w:t>
            </w:r>
          </w:p>
        </w:tc>
        <w:tc>
          <w:tcPr>
            <w:tcW w:w="0" w:type="auto"/>
            <w:hideMark/>
          </w:tcPr>
          <w:p w14:paraId="7A89198B" w14:textId="77777777" w:rsidR="00656467" w:rsidRPr="00656467" w:rsidRDefault="00656467" w:rsidP="00656467">
            <w:pPr>
              <w:spacing w:after="160" w:line="278" w:lineRule="auto"/>
              <w:rPr>
                <w:sz w:val="22"/>
                <w:szCs w:val="22"/>
              </w:rPr>
            </w:pPr>
            <w:r w:rsidRPr="00656467">
              <w:rPr>
                <w:sz w:val="22"/>
                <w:szCs w:val="22"/>
              </w:rPr>
              <w:t>Mid-low</w:t>
            </w:r>
          </w:p>
        </w:tc>
        <w:tc>
          <w:tcPr>
            <w:tcW w:w="0" w:type="auto"/>
            <w:hideMark/>
          </w:tcPr>
          <w:p w14:paraId="78A5EA85" w14:textId="77777777" w:rsidR="00656467" w:rsidRPr="00656467" w:rsidRDefault="00656467" w:rsidP="00656467">
            <w:pPr>
              <w:spacing w:after="160" w:line="278" w:lineRule="auto"/>
              <w:rPr>
                <w:sz w:val="22"/>
                <w:szCs w:val="22"/>
              </w:rPr>
            </w:pPr>
            <w:r w:rsidRPr="00656467">
              <w:rPr>
                <w:sz w:val="22"/>
                <w:szCs w:val="22"/>
              </w:rPr>
              <w:t>Surprising traction for smallest size</w:t>
            </w:r>
          </w:p>
        </w:tc>
      </w:tr>
      <w:tr w:rsidR="00656467" w:rsidRPr="00656467" w14:paraId="6F66C775" w14:textId="77777777" w:rsidTr="00656467">
        <w:tc>
          <w:tcPr>
            <w:tcW w:w="0" w:type="auto"/>
            <w:hideMark/>
          </w:tcPr>
          <w:p w14:paraId="263B7E08" w14:textId="77777777" w:rsidR="00656467" w:rsidRPr="00656467" w:rsidRDefault="00656467" w:rsidP="00656467">
            <w:pPr>
              <w:spacing w:after="160" w:line="278" w:lineRule="auto"/>
              <w:rPr>
                <w:sz w:val="22"/>
                <w:szCs w:val="22"/>
              </w:rPr>
            </w:pPr>
            <w:r w:rsidRPr="00656467">
              <w:rPr>
                <w:sz w:val="22"/>
                <w:szCs w:val="22"/>
              </w:rPr>
              <w:t>13</w:t>
            </w:r>
          </w:p>
        </w:tc>
        <w:tc>
          <w:tcPr>
            <w:tcW w:w="0" w:type="auto"/>
            <w:hideMark/>
          </w:tcPr>
          <w:p w14:paraId="535EC9FA" w14:textId="77777777" w:rsidR="00656467" w:rsidRPr="00656467" w:rsidRDefault="00656467" w:rsidP="00656467">
            <w:pPr>
              <w:spacing w:after="160" w:line="278" w:lineRule="auto"/>
              <w:rPr>
                <w:sz w:val="22"/>
                <w:szCs w:val="22"/>
              </w:rPr>
            </w:pPr>
            <w:r w:rsidRPr="00656467">
              <w:rPr>
                <w:sz w:val="22"/>
                <w:szCs w:val="22"/>
              </w:rPr>
              <w:t>Shirt - XS</w:t>
            </w:r>
          </w:p>
        </w:tc>
        <w:tc>
          <w:tcPr>
            <w:tcW w:w="0" w:type="auto"/>
            <w:hideMark/>
          </w:tcPr>
          <w:p w14:paraId="76776A30" w14:textId="77777777" w:rsidR="00656467" w:rsidRPr="00656467" w:rsidRDefault="00656467" w:rsidP="00656467">
            <w:pPr>
              <w:spacing w:after="160" w:line="278" w:lineRule="auto"/>
              <w:rPr>
                <w:sz w:val="22"/>
                <w:szCs w:val="22"/>
              </w:rPr>
            </w:pPr>
            <w:r w:rsidRPr="00656467">
              <w:rPr>
                <w:sz w:val="22"/>
                <w:szCs w:val="22"/>
              </w:rPr>
              <w:t>13th</w:t>
            </w:r>
          </w:p>
        </w:tc>
        <w:tc>
          <w:tcPr>
            <w:tcW w:w="0" w:type="auto"/>
            <w:hideMark/>
          </w:tcPr>
          <w:p w14:paraId="5E31A2A1" w14:textId="77777777" w:rsidR="00656467" w:rsidRPr="00656467" w:rsidRDefault="00656467" w:rsidP="00656467">
            <w:pPr>
              <w:spacing w:after="160" w:line="278" w:lineRule="auto"/>
              <w:rPr>
                <w:sz w:val="22"/>
                <w:szCs w:val="22"/>
              </w:rPr>
            </w:pPr>
            <w:r w:rsidRPr="00656467">
              <w:rPr>
                <w:sz w:val="22"/>
                <w:szCs w:val="22"/>
              </w:rPr>
              <w:t>Low quantity</w:t>
            </w:r>
          </w:p>
        </w:tc>
        <w:tc>
          <w:tcPr>
            <w:tcW w:w="0" w:type="auto"/>
            <w:hideMark/>
          </w:tcPr>
          <w:p w14:paraId="3138E99C" w14:textId="77777777" w:rsidR="00656467" w:rsidRPr="00656467" w:rsidRDefault="00656467" w:rsidP="00656467">
            <w:pPr>
              <w:spacing w:after="160" w:line="278" w:lineRule="auto"/>
              <w:rPr>
                <w:sz w:val="22"/>
                <w:szCs w:val="22"/>
              </w:rPr>
            </w:pPr>
            <w:r w:rsidRPr="00656467">
              <w:rPr>
                <w:sz w:val="22"/>
                <w:szCs w:val="22"/>
              </w:rPr>
              <w:t>Lowest revenue in shirts category</w:t>
            </w:r>
          </w:p>
        </w:tc>
      </w:tr>
      <w:tr w:rsidR="00656467" w:rsidRPr="00656467" w14:paraId="572431D3" w14:textId="77777777" w:rsidTr="00656467">
        <w:tc>
          <w:tcPr>
            <w:tcW w:w="0" w:type="auto"/>
            <w:hideMark/>
          </w:tcPr>
          <w:p w14:paraId="54FEBFC6" w14:textId="77777777" w:rsidR="00656467" w:rsidRPr="00656467" w:rsidRDefault="00656467" w:rsidP="00656467">
            <w:pPr>
              <w:spacing w:after="160" w:line="278" w:lineRule="auto"/>
              <w:rPr>
                <w:sz w:val="22"/>
                <w:szCs w:val="22"/>
              </w:rPr>
            </w:pPr>
            <w:r w:rsidRPr="00656467">
              <w:rPr>
                <w:sz w:val="22"/>
                <w:szCs w:val="22"/>
              </w:rPr>
              <w:t>14</w:t>
            </w:r>
          </w:p>
        </w:tc>
        <w:tc>
          <w:tcPr>
            <w:tcW w:w="0" w:type="auto"/>
            <w:hideMark/>
          </w:tcPr>
          <w:p w14:paraId="4C0FFAE7" w14:textId="77777777" w:rsidR="00656467" w:rsidRPr="00656467" w:rsidRDefault="00656467" w:rsidP="00656467">
            <w:pPr>
              <w:spacing w:after="160" w:line="278" w:lineRule="auto"/>
              <w:rPr>
                <w:sz w:val="22"/>
                <w:szCs w:val="22"/>
              </w:rPr>
            </w:pPr>
            <w:r w:rsidRPr="00656467">
              <w:rPr>
                <w:sz w:val="22"/>
                <w:szCs w:val="22"/>
              </w:rPr>
              <w:t>Blazer - L</w:t>
            </w:r>
          </w:p>
        </w:tc>
        <w:tc>
          <w:tcPr>
            <w:tcW w:w="0" w:type="auto"/>
            <w:hideMark/>
          </w:tcPr>
          <w:p w14:paraId="1C193FF2" w14:textId="77777777" w:rsidR="00656467" w:rsidRPr="00656467" w:rsidRDefault="00656467" w:rsidP="00656467">
            <w:pPr>
              <w:spacing w:after="160" w:line="278" w:lineRule="auto"/>
              <w:rPr>
                <w:sz w:val="22"/>
                <w:szCs w:val="22"/>
              </w:rPr>
            </w:pPr>
            <w:r w:rsidRPr="00656467">
              <w:rPr>
                <w:sz w:val="22"/>
                <w:szCs w:val="22"/>
              </w:rPr>
              <w:t>14th</w:t>
            </w:r>
          </w:p>
        </w:tc>
        <w:tc>
          <w:tcPr>
            <w:tcW w:w="0" w:type="auto"/>
            <w:hideMark/>
          </w:tcPr>
          <w:p w14:paraId="0FB6DA18" w14:textId="77777777" w:rsidR="00656467" w:rsidRPr="00656467" w:rsidRDefault="00656467" w:rsidP="00656467">
            <w:pPr>
              <w:spacing w:after="160" w:line="278" w:lineRule="auto"/>
              <w:rPr>
                <w:sz w:val="22"/>
                <w:szCs w:val="22"/>
              </w:rPr>
            </w:pPr>
            <w:r w:rsidRPr="00656467">
              <w:rPr>
                <w:sz w:val="22"/>
                <w:szCs w:val="22"/>
              </w:rPr>
              <w:t>Lowest volume</w:t>
            </w:r>
          </w:p>
        </w:tc>
        <w:tc>
          <w:tcPr>
            <w:tcW w:w="0" w:type="auto"/>
            <w:hideMark/>
          </w:tcPr>
          <w:p w14:paraId="74D98084" w14:textId="77777777" w:rsidR="00656467" w:rsidRPr="00656467" w:rsidRDefault="00656467" w:rsidP="00656467">
            <w:pPr>
              <w:spacing w:after="160" w:line="278" w:lineRule="auto"/>
              <w:rPr>
                <w:sz w:val="22"/>
                <w:szCs w:val="22"/>
              </w:rPr>
            </w:pPr>
            <w:r w:rsidRPr="00656467">
              <w:rPr>
                <w:sz w:val="22"/>
                <w:szCs w:val="22"/>
              </w:rPr>
              <w:t>Appears in top revenue set despite low volume — possibly high price</w:t>
            </w:r>
          </w:p>
        </w:tc>
      </w:tr>
      <w:tr w:rsidR="00656467" w:rsidRPr="00656467" w14:paraId="08052909" w14:textId="77777777" w:rsidTr="00656467">
        <w:tc>
          <w:tcPr>
            <w:tcW w:w="0" w:type="auto"/>
            <w:hideMark/>
          </w:tcPr>
          <w:p w14:paraId="22985ED2" w14:textId="77777777" w:rsidR="00656467" w:rsidRPr="00656467" w:rsidRDefault="00656467" w:rsidP="00656467">
            <w:pPr>
              <w:spacing w:after="160" w:line="278" w:lineRule="auto"/>
              <w:rPr>
                <w:sz w:val="22"/>
                <w:szCs w:val="22"/>
              </w:rPr>
            </w:pPr>
            <w:r w:rsidRPr="00656467">
              <w:rPr>
                <w:sz w:val="22"/>
                <w:szCs w:val="22"/>
              </w:rPr>
              <w:t>15</w:t>
            </w:r>
          </w:p>
        </w:tc>
        <w:tc>
          <w:tcPr>
            <w:tcW w:w="0" w:type="auto"/>
            <w:hideMark/>
          </w:tcPr>
          <w:p w14:paraId="4A7A58BC" w14:textId="77777777" w:rsidR="00656467" w:rsidRPr="00656467" w:rsidRDefault="00656467" w:rsidP="00656467">
            <w:pPr>
              <w:spacing w:after="160" w:line="278" w:lineRule="auto"/>
              <w:rPr>
                <w:sz w:val="22"/>
                <w:szCs w:val="22"/>
              </w:rPr>
            </w:pPr>
            <w:r w:rsidRPr="00656467">
              <w:rPr>
                <w:sz w:val="22"/>
                <w:szCs w:val="22"/>
              </w:rPr>
              <w:t>Shirt - S</w:t>
            </w:r>
          </w:p>
        </w:tc>
        <w:tc>
          <w:tcPr>
            <w:tcW w:w="0" w:type="auto"/>
            <w:hideMark/>
          </w:tcPr>
          <w:p w14:paraId="52AAF1D9" w14:textId="77777777" w:rsidR="00656467" w:rsidRPr="00656467" w:rsidRDefault="00656467" w:rsidP="00656467">
            <w:pPr>
              <w:spacing w:after="160" w:line="278" w:lineRule="auto"/>
              <w:rPr>
                <w:sz w:val="22"/>
                <w:szCs w:val="22"/>
              </w:rPr>
            </w:pPr>
            <w:r w:rsidRPr="00656467">
              <w:rPr>
                <w:sz w:val="22"/>
                <w:szCs w:val="22"/>
              </w:rPr>
              <w:t>15th</w:t>
            </w:r>
          </w:p>
        </w:tc>
        <w:tc>
          <w:tcPr>
            <w:tcW w:w="0" w:type="auto"/>
            <w:hideMark/>
          </w:tcPr>
          <w:p w14:paraId="030CEB9A" w14:textId="77777777" w:rsidR="00656467" w:rsidRPr="00656467" w:rsidRDefault="00656467" w:rsidP="00656467">
            <w:pPr>
              <w:spacing w:after="160" w:line="278" w:lineRule="auto"/>
              <w:rPr>
                <w:sz w:val="22"/>
                <w:szCs w:val="22"/>
              </w:rPr>
            </w:pPr>
            <w:r w:rsidRPr="00656467">
              <w:rPr>
                <w:sz w:val="22"/>
                <w:szCs w:val="22"/>
              </w:rPr>
              <w:t>Low volume</w:t>
            </w:r>
          </w:p>
        </w:tc>
        <w:tc>
          <w:tcPr>
            <w:tcW w:w="0" w:type="auto"/>
            <w:hideMark/>
          </w:tcPr>
          <w:p w14:paraId="21B7174A" w14:textId="77777777" w:rsidR="00656467" w:rsidRPr="00656467" w:rsidRDefault="00656467" w:rsidP="00656467">
            <w:pPr>
              <w:spacing w:after="160" w:line="278" w:lineRule="auto"/>
              <w:rPr>
                <w:sz w:val="22"/>
                <w:szCs w:val="22"/>
              </w:rPr>
            </w:pPr>
            <w:r w:rsidRPr="00656467">
              <w:rPr>
                <w:sz w:val="22"/>
                <w:szCs w:val="22"/>
              </w:rPr>
              <w:t>Least impactful of the top 15 by both quantity and revenue</w:t>
            </w:r>
          </w:p>
        </w:tc>
      </w:tr>
    </w:tbl>
    <w:p w14:paraId="4903FCC2" w14:textId="77777777" w:rsidR="00656467" w:rsidRPr="00656467" w:rsidRDefault="008021B9" w:rsidP="00656467">
      <w:r>
        <w:pict w14:anchorId="4CA1C3D6">
          <v:rect id="_x0000_i1050" style="width:0;height:1.5pt" o:hralign="center" o:hrstd="t" o:hr="t" fillcolor="#a0a0a0" stroked="f"/>
        </w:pict>
      </w:r>
    </w:p>
    <w:p w14:paraId="39048B0C" w14:textId="77777777" w:rsidR="00656467" w:rsidRPr="00656467" w:rsidRDefault="00656467" w:rsidP="00656467">
      <w:pPr>
        <w:rPr>
          <w:sz w:val="22"/>
          <w:szCs w:val="22"/>
        </w:rPr>
      </w:pPr>
      <w:r w:rsidRPr="00656467">
        <w:rPr>
          <w:rFonts w:ascii="Segoe UI Emoji" w:hAnsi="Segoe UI Emoji" w:cs="Segoe UI Emoji"/>
        </w:rPr>
        <w:t>📝</w:t>
      </w:r>
      <w:r w:rsidRPr="00656467">
        <w:t xml:space="preserve"> </w:t>
      </w:r>
      <w:r w:rsidRPr="00656467">
        <w:rPr>
          <w:b/>
          <w:bCs/>
          <w:sz w:val="22"/>
          <w:szCs w:val="22"/>
        </w:rPr>
        <w:t>Insight</w:t>
      </w:r>
      <w:r w:rsidRPr="00656467">
        <w:rPr>
          <w:sz w:val="22"/>
          <w:szCs w:val="22"/>
        </w:rPr>
        <w:t>:</w:t>
      </w:r>
    </w:p>
    <w:p w14:paraId="7E572CC3" w14:textId="77777777" w:rsidR="00656467" w:rsidRPr="00656467" w:rsidRDefault="00656467" w:rsidP="004F2A91">
      <w:pPr>
        <w:numPr>
          <w:ilvl w:val="0"/>
          <w:numId w:val="54"/>
        </w:numPr>
        <w:rPr>
          <w:sz w:val="22"/>
          <w:szCs w:val="22"/>
        </w:rPr>
      </w:pPr>
      <w:r w:rsidRPr="00656467">
        <w:rPr>
          <w:b/>
          <w:bCs/>
          <w:sz w:val="22"/>
          <w:szCs w:val="22"/>
        </w:rPr>
        <w:t>T-shirts</w:t>
      </w:r>
      <w:r w:rsidRPr="00656467">
        <w:rPr>
          <w:sz w:val="22"/>
          <w:szCs w:val="22"/>
        </w:rPr>
        <w:t xml:space="preserve"> dominate the leaderboard, especially in </w:t>
      </w:r>
      <w:r w:rsidRPr="00656467">
        <w:rPr>
          <w:b/>
          <w:bCs/>
          <w:sz w:val="22"/>
          <w:szCs w:val="22"/>
        </w:rPr>
        <w:t>M, L, XL, and S</w:t>
      </w:r>
      <w:r w:rsidRPr="00656467">
        <w:rPr>
          <w:sz w:val="22"/>
          <w:szCs w:val="22"/>
        </w:rPr>
        <w:t xml:space="preserve"> sizes, indicating both high demand and broad accessibility.</w:t>
      </w:r>
    </w:p>
    <w:p w14:paraId="715D3A22" w14:textId="77777777" w:rsidR="00656467" w:rsidRPr="00656467" w:rsidRDefault="00656467" w:rsidP="004F2A91">
      <w:pPr>
        <w:numPr>
          <w:ilvl w:val="0"/>
          <w:numId w:val="54"/>
        </w:numPr>
        <w:rPr>
          <w:sz w:val="22"/>
          <w:szCs w:val="22"/>
        </w:rPr>
      </w:pPr>
      <w:r w:rsidRPr="00656467">
        <w:rPr>
          <w:b/>
          <w:bCs/>
          <w:sz w:val="22"/>
          <w:szCs w:val="22"/>
        </w:rPr>
        <w:t>Shirts</w:t>
      </w:r>
      <w:r w:rsidRPr="00656467">
        <w:rPr>
          <w:sz w:val="22"/>
          <w:szCs w:val="22"/>
        </w:rPr>
        <w:t xml:space="preserve"> hold a consistent presence across many sizes, with </w:t>
      </w:r>
      <w:r w:rsidRPr="00656467">
        <w:rPr>
          <w:b/>
          <w:bCs/>
          <w:sz w:val="22"/>
          <w:szCs w:val="22"/>
        </w:rPr>
        <w:t>L and XL</w:t>
      </w:r>
      <w:r w:rsidRPr="00656467">
        <w:rPr>
          <w:sz w:val="22"/>
          <w:szCs w:val="22"/>
        </w:rPr>
        <w:t xml:space="preserve"> driving the most value.</w:t>
      </w:r>
    </w:p>
    <w:p w14:paraId="208C2FF3" w14:textId="77777777" w:rsidR="00656467" w:rsidRPr="00656467" w:rsidRDefault="00656467" w:rsidP="004F2A91">
      <w:pPr>
        <w:numPr>
          <w:ilvl w:val="0"/>
          <w:numId w:val="54"/>
        </w:numPr>
        <w:rPr>
          <w:sz w:val="22"/>
          <w:szCs w:val="22"/>
        </w:rPr>
      </w:pPr>
      <w:r w:rsidRPr="00656467">
        <w:rPr>
          <w:b/>
          <w:bCs/>
          <w:sz w:val="22"/>
          <w:szCs w:val="22"/>
        </w:rPr>
        <w:t>Larger sizes</w:t>
      </w:r>
      <w:r w:rsidRPr="00656467">
        <w:rPr>
          <w:sz w:val="22"/>
          <w:szCs w:val="22"/>
        </w:rPr>
        <w:t xml:space="preserve"> (like 3XL, XXL) appear more in </w:t>
      </w:r>
      <w:r w:rsidRPr="00656467">
        <w:rPr>
          <w:b/>
          <w:bCs/>
          <w:sz w:val="22"/>
          <w:szCs w:val="22"/>
        </w:rPr>
        <w:t>revenue-driven spots</w:t>
      </w:r>
      <w:r w:rsidRPr="00656467">
        <w:rPr>
          <w:sz w:val="22"/>
          <w:szCs w:val="22"/>
        </w:rPr>
        <w:t xml:space="preserve">, suggesting </w:t>
      </w:r>
      <w:r w:rsidRPr="00656467">
        <w:rPr>
          <w:b/>
          <w:bCs/>
          <w:sz w:val="22"/>
          <w:szCs w:val="22"/>
        </w:rPr>
        <w:t>higher average selling price</w:t>
      </w:r>
      <w:r w:rsidRPr="00656467">
        <w:rPr>
          <w:sz w:val="22"/>
          <w:szCs w:val="22"/>
        </w:rPr>
        <w:t xml:space="preserve"> even at lower volumes.</w:t>
      </w:r>
    </w:p>
    <w:p w14:paraId="3D185206" w14:textId="77777777" w:rsidR="00656467" w:rsidRPr="00656467" w:rsidRDefault="00656467" w:rsidP="004F2A91">
      <w:pPr>
        <w:numPr>
          <w:ilvl w:val="0"/>
          <w:numId w:val="54"/>
        </w:numPr>
        <w:rPr>
          <w:sz w:val="22"/>
          <w:szCs w:val="22"/>
        </w:rPr>
      </w:pPr>
      <w:r w:rsidRPr="00656467">
        <w:rPr>
          <w:b/>
          <w:bCs/>
          <w:sz w:val="22"/>
          <w:szCs w:val="22"/>
        </w:rPr>
        <w:t>Blazer - L</w:t>
      </w:r>
      <w:r w:rsidRPr="00656467">
        <w:rPr>
          <w:sz w:val="22"/>
          <w:szCs w:val="22"/>
        </w:rPr>
        <w:t xml:space="preserve"> makes a surprising entry, hinting at </w:t>
      </w:r>
      <w:r w:rsidRPr="00656467">
        <w:rPr>
          <w:b/>
          <w:bCs/>
          <w:sz w:val="22"/>
          <w:szCs w:val="22"/>
        </w:rPr>
        <w:t>premium positioning</w:t>
      </w:r>
      <w:r w:rsidRPr="00656467">
        <w:rPr>
          <w:sz w:val="22"/>
          <w:szCs w:val="22"/>
        </w:rPr>
        <w:t xml:space="preserve"> despite limited sales.</w:t>
      </w:r>
    </w:p>
    <w:p w14:paraId="690F745D" w14:textId="77777777" w:rsidR="00656467" w:rsidRPr="00656467" w:rsidRDefault="008021B9" w:rsidP="00656467">
      <w:pPr>
        <w:rPr>
          <w:sz w:val="22"/>
          <w:szCs w:val="22"/>
        </w:rPr>
      </w:pPr>
      <w:r>
        <w:rPr>
          <w:sz w:val="22"/>
          <w:szCs w:val="22"/>
        </w:rPr>
        <w:pict w14:anchorId="74E2D370">
          <v:rect id="_x0000_i1051" style="width:0;height:1.5pt" o:hralign="center" o:hrstd="t" o:hr="t" fillcolor="#a0a0a0" stroked="f"/>
        </w:pict>
      </w:r>
    </w:p>
    <w:p w14:paraId="10EFF8DE" w14:textId="77777777" w:rsidR="00656467" w:rsidRPr="00656467" w:rsidRDefault="00656467" w:rsidP="00656467">
      <w:pPr>
        <w:rPr>
          <w:sz w:val="22"/>
          <w:szCs w:val="22"/>
        </w:rPr>
      </w:pPr>
      <w:r w:rsidRPr="00656467">
        <w:rPr>
          <w:rFonts w:ascii="Segoe UI Emoji" w:hAnsi="Segoe UI Emoji" w:cs="Segoe UI Emoji"/>
          <w:sz w:val="22"/>
          <w:szCs w:val="22"/>
        </w:rPr>
        <w:t>🔍</w:t>
      </w:r>
      <w:r w:rsidRPr="00656467">
        <w:rPr>
          <w:sz w:val="22"/>
          <w:szCs w:val="22"/>
        </w:rPr>
        <w:t xml:space="preserve"> </w:t>
      </w:r>
      <w:r w:rsidRPr="00656467">
        <w:rPr>
          <w:b/>
          <w:bCs/>
          <w:sz w:val="22"/>
          <w:szCs w:val="22"/>
        </w:rPr>
        <w:t>Interpretation</w:t>
      </w:r>
      <w:r w:rsidRPr="00656467">
        <w:rPr>
          <w:sz w:val="22"/>
          <w:szCs w:val="22"/>
        </w:rPr>
        <w:t>:</w:t>
      </w:r>
    </w:p>
    <w:p w14:paraId="612B1165" w14:textId="77777777" w:rsidR="00656467" w:rsidRPr="00656467" w:rsidRDefault="00656467" w:rsidP="00656467">
      <w:pPr>
        <w:rPr>
          <w:sz w:val="22"/>
          <w:szCs w:val="22"/>
        </w:rPr>
      </w:pPr>
      <w:r w:rsidRPr="00656467">
        <w:rPr>
          <w:sz w:val="22"/>
          <w:szCs w:val="22"/>
        </w:rPr>
        <w:t xml:space="preserve">There’s a clear correlation between </w:t>
      </w:r>
      <w:r w:rsidRPr="00656467">
        <w:rPr>
          <w:b/>
          <w:bCs/>
          <w:sz w:val="22"/>
          <w:szCs w:val="22"/>
        </w:rPr>
        <w:t>medium-to-large sizes</w:t>
      </w:r>
      <w:r w:rsidRPr="00656467">
        <w:rPr>
          <w:sz w:val="22"/>
          <w:szCs w:val="22"/>
        </w:rPr>
        <w:t xml:space="preserve"> and revenue performance in fashion categories.</w:t>
      </w:r>
    </w:p>
    <w:p w14:paraId="4C474B19" w14:textId="77777777" w:rsidR="00656467" w:rsidRPr="00656467" w:rsidRDefault="00656467" w:rsidP="00656467">
      <w:pPr>
        <w:rPr>
          <w:sz w:val="22"/>
          <w:szCs w:val="22"/>
        </w:rPr>
      </w:pPr>
      <w:r w:rsidRPr="00656467">
        <w:rPr>
          <w:sz w:val="22"/>
          <w:szCs w:val="22"/>
        </w:rPr>
        <w:t xml:space="preserve">While quantity remains critical, </w:t>
      </w:r>
      <w:r w:rsidRPr="00656467">
        <w:rPr>
          <w:b/>
          <w:bCs/>
          <w:sz w:val="22"/>
          <w:szCs w:val="22"/>
        </w:rPr>
        <w:t>some lower-quantity combinations yield high revenue</w:t>
      </w:r>
      <w:r w:rsidRPr="00656467">
        <w:rPr>
          <w:sz w:val="22"/>
          <w:szCs w:val="22"/>
        </w:rPr>
        <w:t>, possibly due to:</w:t>
      </w:r>
    </w:p>
    <w:p w14:paraId="6618DE23" w14:textId="77777777" w:rsidR="00656467" w:rsidRPr="00656467" w:rsidRDefault="00656467" w:rsidP="004F2A91">
      <w:pPr>
        <w:numPr>
          <w:ilvl w:val="0"/>
          <w:numId w:val="55"/>
        </w:numPr>
        <w:rPr>
          <w:sz w:val="22"/>
          <w:szCs w:val="22"/>
        </w:rPr>
      </w:pPr>
      <w:r w:rsidRPr="00656467">
        <w:rPr>
          <w:sz w:val="22"/>
          <w:szCs w:val="22"/>
        </w:rPr>
        <w:t>Premium pricing</w:t>
      </w:r>
    </w:p>
    <w:p w14:paraId="630EDFAC" w14:textId="77777777" w:rsidR="00656467" w:rsidRPr="00656467" w:rsidRDefault="00656467" w:rsidP="004F2A91">
      <w:pPr>
        <w:numPr>
          <w:ilvl w:val="0"/>
          <w:numId w:val="55"/>
        </w:numPr>
        <w:rPr>
          <w:sz w:val="22"/>
          <w:szCs w:val="22"/>
        </w:rPr>
      </w:pPr>
      <w:r w:rsidRPr="00656467">
        <w:rPr>
          <w:sz w:val="22"/>
          <w:szCs w:val="22"/>
        </w:rPr>
        <w:t>Better margins</w:t>
      </w:r>
    </w:p>
    <w:p w14:paraId="4CA7A618" w14:textId="77777777" w:rsidR="00656467" w:rsidRPr="00656467" w:rsidRDefault="00656467" w:rsidP="004F2A91">
      <w:pPr>
        <w:numPr>
          <w:ilvl w:val="0"/>
          <w:numId w:val="55"/>
        </w:numPr>
        <w:rPr>
          <w:sz w:val="22"/>
          <w:szCs w:val="22"/>
        </w:rPr>
      </w:pPr>
      <w:r w:rsidRPr="00656467">
        <w:rPr>
          <w:sz w:val="22"/>
          <w:szCs w:val="22"/>
        </w:rPr>
        <w:t>Specific product appeal (e.g., Blazers)</w:t>
      </w:r>
    </w:p>
    <w:p w14:paraId="569BD40A" w14:textId="77777777" w:rsidR="00656467" w:rsidRPr="00656467" w:rsidRDefault="00656467" w:rsidP="00656467">
      <w:pPr>
        <w:rPr>
          <w:sz w:val="22"/>
          <w:szCs w:val="22"/>
        </w:rPr>
      </w:pPr>
      <w:r w:rsidRPr="00656467">
        <w:rPr>
          <w:sz w:val="22"/>
          <w:szCs w:val="22"/>
        </w:rPr>
        <w:t xml:space="preserve">This indicates a </w:t>
      </w:r>
      <w:r w:rsidRPr="00656467">
        <w:rPr>
          <w:b/>
          <w:bCs/>
          <w:sz w:val="22"/>
          <w:szCs w:val="22"/>
        </w:rPr>
        <w:t>hybrid strategy</w:t>
      </w:r>
      <w:r w:rsidRPr="00656467">
        <w:rPr>
          <w:sz w:val="22"/>
          <w:szCs w:val="22"/>
        </w:rPr>
        <w:t>: balance high-volume SKUs with strategically placed high-ticket items.</w:t>
      </w:r>
    </w:p>
    <w:p w14:paraId="33225DFF" w14:textId="77777777" w:rsidR="00656467" w:rsidRPr="00656467" w:rsidRDefault="008021B9" w:rsidP="00656467">
      <w:pPr>
        <w:rPr>
          <w:sz w:val="22"/>
          <w:szCs w:val="22"/>
        </w:rPr>
      </w:pPr>
      <w:r>
        <w:rPr>
          <w:sz w:val="22"/>
          <w:szCs w:val="22"/>
        </w:rPr>
        <w:pict w14:anchorId="3CD662B4">
          <v:rect id="_x0000_i1052" style="width:0;height:1.5pt" o:hralign="center" o:hrstd="t" o:hr="t" fillcolor="#a0a0a0" stroked="f"/>
        </w:pict>
      </w:r>
    </w:p>
    <w:p w14:paraId="487CDBB9" w14:textId="77777777" w:rsidR="00656467" w:rsidRPr="00656467" w:rsidRDefault="00656467" w:rsidP="00656467">
      <w:pPr>
        <w:rPr>
          <w:sz w:val="22"/>
          <w:szCs w:val="22"/>
        </w:rPr>
      </w:pPr>
      <w:r w:rsidRPr="00656467">
        <w:rPr>
          <w:rFonts w:ascii="Segoe UI Emoji" w:hAnsi="Segoe UI Emoji" w:cs="Segoe UI Emoji"/>
          <w:sz w:val="22"/>
          <w:szCs w:val="22"/>
        </w:rPr>
        <w:t>📌</w:t>
      </w:r>
      <w:r w:rsidRPr="00656467">
        <w:rPr>
          <w:sz w:val="22"/>
          <w:szCs w:val="22"/>
        </w:rPr>
        <w:t xml:space="preserve"> </w:t>
      </w:r>
      <w:r w:rsidRPr="00656467">
        <w:rPr>
          <w:b/>
          <w:bCs/>
          <w:sz w:val="22"/>
          <w:szCs w:val="22"/>
        </w:rPr>
        <w:t>Strategic Recommendations</w:t>
      </w:r>
      <w:r w:rsidRPr="00656467">
        <w:rPr>
          <w:sz w:val="22"/>
          <w:szCs w:val="22"/>
        </w:rPr>
        <w:t>:</w:t>
      </w:r>
    </w:p>
    <w:p w14:paraId="79062B1C" w14:textId="77777777" w:rsidR="00656467" w:rsidRPr="00656467" w:rsidRDefault="00656467" w:rsidP="004F2A91">
      <w:pPr>
        <w:numPr>
          <w:ilvl w:val="0"/>
          <w:numId w:val="56"/>
        </w:numPr>
        <w:rPr>
          <w:sz w:val="22"/>
          <w:szCs w:val="22"/>
        </w:rPr>
      </w:pPr>
      <w:r w:rsidRPr="00656467">
        <w:rPr>
          <w:b/>
          <w:bCs/>
          <w:sz w:val="22"/>
          <w:szCs w:val="22"/>
        </w:rPr>
        <w:lastRenderedPageBreak/>
        <w:t>Restock and prioritize M, L, and XL sizes</w:t>
      </w:r>
      <w:r w:rsidRPr="00656467">
        <w:rPr>
          <w:sz w:val="22"/>
          <w:szCs w:val="22"/>
        </w:rPr>
        <w:t xml:space="preserve"> in T-shirts and Shirts — clear consumer preference and revenue driver.</w:t>
      </w:r>
    </w:p>
    <w:p w14:paraId="7CB0C861" w14:textId="77777777" w:rsidR="00656467" w:rsidRPr="00656467" w:rsidRDefault="00656467" w:rsidP="004F2A91">
      <w:pPr>
        <w:numPr>
          <w:ilvl w:val="0"/>
          <w:numId w:val="56"/>
        </w:numPr>
        <w:rPr>
          <w:sz w:val="22"/>
          <w:szCs w:val="22"/>
        </w:rPr>
      </w:pPr>
      <w:r w:rsidRPr="00656467">
        <w:rPr>
          <w:sz w:val="22"/>
          <w:szCs w:val="22"/>
        </w:rPr>
        <w:t xml:space="preserve">Explore </w:t>
      </w:r>
      <w:r w:rsidRPr="00656467">
        <w:rPr>
          <w:b/>
          <w:bCs/>
          <w:sz w:val="22"/>
          <w:szCs w:val="22"/>
        </w:rPr>
        <w:t>premium-focused campaigns</w:t>
      </w:r>
      <w:r w:rsidRPr="00656467">
        <w:rPr>
          <w:sz w:val="22"/>
          <w:szCs w:val="22"/>
        </w:rPr>
        <w:t xml:space="preserve"> for Blazers and larger sizes where revenue outweighs volume.</w:t>
      </w:r>
    </w:p>
    <w:p w14:paraId="25043125" w14:textId="77777777" w:rsidR="00656467" w:rsidRPr="00656467" w:rsidRDefault="00656467" w:rsidP="004F2A91">
      <w:pPr>
        <w:numPr>
          <w:ilvl w:val="0"/>
          <w:numId w:val="56"/>
        </w:numPr>
        <w:rPr>
          <w:sz w:val="22"/>
          <w:szCs w:val="22"/>
        </w:rPr>
      </w:pPr>
      <w:r w:rsidRPr="00656467">
        <w:rPr>
          <w:sz w:val="22"/>
          <w:szCs w:val="22"/>
        </w:rPr>
        <w:t xml:space="preserve">Promote </w:t>
      </w:r>
      <w:r w:rsidRPr="00656467">
        <w:rPr>
          <w:b/>
          <w:bCs/>
          <w:sz w:val="22"/>
          <w:szCs w:val="22"/>
        </w:rPr>
        <w:t>combo offers</w:t>
      </w:r>
      <w:r w:rsidRPr="00656467">
        <w:rPr>
          <w:sz w:val="22"/>
          <w:szCs w:val="22"/>
        </w:rPr>
        <w:t xml:space="preserve"> (e.g., T-shirt M + Shirt L) to bundle high-performing SKUs.</w:t>
      </w:r>
    </w:p>
    <w:p w14:paraId="2CDE0E51" w14:textId="77777777" w:rsidR="00656467" w:rsidRPr="00656467" w:rsidRDefault="00656467" w:rsidP="004F2A91">
      <w:pPr>
        <w:numPr>
          <w:ilvl w:val="0"/>
          <w:numId w:val="56"/>
        </w:numPr>
        <w:rPr>
          <w:sz w:val="22"/>
          <w:szCs w:val="22"/>
        </w:rPr>
      </w:pPr>
      <w:r w:rsidRPr="00656467">
        <w:rPr>
          <w:sz w:val="22"/>
          <w:szCs w:val="22"/>
        </w:rPr>
        <w:t xml:space="preserve">Track </w:t>
      </w:r>
      <w:r w:rsidRPr="00656467">
        <w:rPr>
          <w:b/>
          <w:bCs/>
          <w:sz w:val="22"/>
          <w:szCs w:val="22"/>
        </w:rPr>
        <w:t>margin-per-unit</w:t>
      </w:r>
      <w:r w:rsidRPr="00656467">
        <w:rPr>
          <w:sz w:val="22"/>
          <w:szCs w:val="22"/>
        </w:rPr>
        <w:t xml:space="preserve"> to complement quantity metrics — especially important for items like Blazers and XXL sizes.</w:t>
      </w:r>
    </w:p>
    <w:p w14:paraId="5DD803E7" w14:textId="77777777" w:rsidR="00656467" w:rsidRDefault="00656467" w:rsidP="004F2A91">
      <w:pPr>
        <w:numPr>
          <w:ilvl w:val="0"/>
          <w:numId w:val="56"/>
        </w:numPr>
        <w:rPr>
          <w:sz w:val="22"/>
          <w:szCs w:val="22"/>
        </w:rPr>
      </w:pPr>
      <w:r w:rsidRPr="00656467">
        <w:rPr>
          <w:sz w:val="22"/>
          <w:szCs w:val="22"/>
        </w:rPr>
        <w:t xml:space="preserve">Use these insights for </w:t>
      </w:r>
      <w:r w:rsidRPr="00656467">
        <w:rPr>
          <w:b/>
          <w:bCs/>
          <w:sz w:val="22"/>
          <w:szCs w:val="22"/>
        </w:rPr>
        <w:t>seasonal planning and personalized ads</w:t>
      </w:r>
      <w:r w:rsidRPr="00656467">
        <w:rPr>
          <w:sz w:val="22"/>
          <w:szCs w:val="22"/>
        </w:rPr>
        <w:t xml:space="preserve"> based on size popularity.</w:t>
      </w:r>
    </w:p>
    <w:p w14:paraId="2260B18D" w14:textId="77777777" w:rsidR="00101609" w:rsidRDefault="00101609" w:rsidP="00101609">
      <w:pPr>
        <w:rPr>
          <w:b/>
          <w:bCs/>
          <w:sz w:val="36"/>
          <w:szCs w:val="36"/>
        </w:rPr>
      </w:pPr>
      <w:r w:rsidRPr="00101609">
        <w:rPr>
          <w:b/>
          <w:bCs/>
          <w:sz w:val="36"/>
          <w:szCs w:val="36"/>
        </w:rPr>
        <w:t>5.7 Sales Channel Performance: Revenue vs. Order Volume</w:t>
      </w:r>
    </w:p>
    <w:p w14:paraId="74C86261" w14:textId="2CA4074F" w:rsidR="00101609" w:rsidRPr="00101609" w:rsidRDefault="004F2A91" w:rsidP="00101609">
      <w:pPr>
        <w:rPr>
          <w:b/>
          <w:bCs/>
          <w:sz w:val="36"/>
          <w:szCs w:val="36"/>
        </w:rPr>
      </w:pPr>
      <w:r>
        <w:rPr>
          <w:noProof/>
        </w:rPr>
        <w:drawing>
          <wp:inline distT="0" distB="0" distL="0" distR="0" wp14:anchorId="40C5FDEC" wp14:editId="45BCF693">
            <wp:extent cx="5731510" cy="2433955"/>
            <wp:effectExtent l="0" t="0" r="2540" b="4445"/>
            <wp:docPr id="17774011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433955"/>
                    </a:xfrm>
                    <a:prstGeom prst="rect">
                      <a:avLst/>
                    </a:prstGeom>
                    <a:noFill/>
                    <a:ln>
                      <a:noFill/>
                    </a:ln>
                  </pic:spPr>
                </pic:pic>
              </a:graphicData>
            </a:graphic>
          </wp:inline>
        </w:drawing>
      </w:r>
    </w:p>
    <w:p w14:paraId="728841FD" w14:textId="77777777" w:rsidR="00101609" w:rsidRPr="00101609" w:rsidRDefault="00101609" w:rsidP="00101609">
      <w:pPr>
        <w:rPr>
          <w:sz w:val="22"/>
          <w:szCs w:val="22"/>
        </w:rPr>
      </w:pPr>
      <w:r w:rsidRPr="00101609">
        <w:rPr>
          <w:rFonts w:ascii="Segoe UI Emoji" w:hAnsi="Segoe UI Emoji" w:cs="Segoe UI Emoji"/>
          <w:sz w:val="22"/>
          <w:szCs w:val="22"/>
        </w:rPr>
        <w:t>📊</w:t>
      </w:r>
      <w:r w:rsidRPr="00101609">
        <w:rPr>
          <w:sz w:val="22"/>
          <w:szCs w:val="22"/>
        </w:rPr>
        <w:t xml:space="preserve"> </w:t>
      </w:r>
      <w:r w:rsidRPr="00101609">
        <w:rPr>
          <w:b/>
          <w:bCs/>
          <w:sz w:val="22"/>
          <w:szCs w:val="22"/>
        </w:rPr>
        <w:t>Graph Overview</w:t>
      </w:r>
      <w:r w:rsidRPr="00101609">
        <w:rPr>
          <w:sz w:val="22"/>
          <w:szCs w:val="22"/>
        </w:rPr>
        <w:t xml:space="preserve">: This bar chart presents a </w:t>
      </w:r>
      <w:r w:rsidRPr="00101609">
        <w:rPr>
          <w:b/>
          <w:bCs/>
          <w:sz w:val="22"/>
          <w:szCs w:val="22"/>
        </w:rPr>
        <w:t>side-by-side comparison</w:t>
      </w:r>
      <w:r w:rsidRPr="00101609">
        <w:rPr>
          <w:sz w:val="22"/>
          <w:szCs w:val="22"/>
        </w:rPr>
        <w:t xml:space="preserve"> of </w:t>
      </w:r>
      <w:r w:rsidRPr="00101609">
        <w:rPr>
          <w:b/>
          <w:bCs/>
          <w:sz w:val="22"/>
          <w:szCs w:val="22"/>
        </w:rPr>
        <w:t>total revenue (INR)</w:t>
      </w:r>
      <w:r w:rsidRPr="00101609">
        <w:rPr>
          <w:sz w:val="22"/>
          <w:szCs w:val="22"/>
        </w:rPr>
        <w:t xml:space="preserve"> and </w:t>
      </w:r>
      <w:r w:rsidRPr="00101609">
        <w:rPr>
          <w:b/>
          <w:bCs/>
          <w:sz w:val="22"/>
          <w:szCs w:val="22"/>
        </w:rPr>
        <w:t>order volume (scaled ×100)</w:t>
      </w:r>
      <w:r w:rsidRPr="00101609">
        <w:rPr>
          <w:sz w:val="22"/>
          <w:szCs w:val="22"/>
        </w:rPr>
        <w:t xml:space="preserve"> for the sales channel </w:t>
      </w:r>
      <w:r w:rsidRPr="00101609">
        <w:rPr>
          <w:b/>
          <w:bCs/>
          <w:sz w:val="22"/>
          <w:szCs w:val="22"/>
        </w:rPr>
        <w:t>Amazon.in</w:t>
      </w:r>
      <w:r w:rsidRPr="00101609">
        <w:rPr>
          <w:sz w:val="22"/>
          <w:szCs w:val="22"/>
        </w:rPr>
        <w:t>, giving a quick view of profitability versus sales quantity from this channel.</w:t>
      </w:r>
    </w:p>
    <w:p w14:paraId="705889F5" w14:textId="77777777" w:rsidR="00101609" w:rsidRPr="00101609" w:rsidRDefault="00101609" w:rsidP="00101609">
      <w:pPr>
        <w:rPr>
          <w:sz w:val="22"/>
          <w:szCs w:val="22"/>
        </w:rPr>
      </w:pPr>
      <w:r w:rsidRPr="00101609">
        <w:rPr>
          <w:sz w:val="22"/>
          <w:szCs w:val="22"/>
        </w:rPr>
        <w:pict w14:anchorId="687A7155">
          <v:rect id="_x0000_i1101" style="width:0;height:1.5pt" o:hralign="center" o:hrstd="t" o:hr="t" fillcolor="#a0a0a0" stroked="f"/>
        </w:pict>
      </w:r>
    </w:p>
    <w:p w14:paraId="0FB1705F" w14:textId="77777777" w:rsidR="00101609" w:rsidRPr="00101609" w:rsidRDefault="00101609" w:rsidP="00101609">
      <w:pPr>
        <w:rPr>
          <w:sz w:val="22"/>
          <w:szCs w:val="22"/>
        </w:rPr>
      </w:pPr>
      <w:r w:rsidRPr="00101609">
        <w:rPr>
          <w:rFonts w:ascii="Segoe UI Emoji" w:hAnsi="Segoe UI Emoji" w:cs="Segoe UI Emoji"/>
          <w:sz w:val="22"/>
          <w:szCs w:val="22"/>
        </w:rPr>
        <w:t>🧾</w:t>
      </w:r>
      <w:r w:rsidRPr="00101609">
        <w:rPr>
          <w:sz w:val="22"/>
          <w:szCs w:val="22"/>
        </w:rPr>
        <w:t xml:space="preserve"> </w:t>
      </w:r>
      <w:r w:rsidRPr="00101609">
        <w:rPr>
          <w:b/>
          <w:bCs/>
          <w:sz w:val="22"/>
          <w:szCs w:val="22"/>
        </w:rPr>
        <w:t>Key Observations</w:t>
      </w:r>
      <w:r w:rsidRPr="00101609">
        <w:rPr>
          <w:sz w:val="22"/>
          <w:szCs w:val="22"/>
        </w:rPr>
        <w:t>:</w:t>
      </w:r>
    </w:p>
    <w:p w14:paraId="2530A370" w14:textId="77777777" w:rsidR="00101609" w:rsidRPr="00101609" w:rsidRDefault="00101609" w:rsidP="004F2A91">
      <w:pPr>
        <w:numPr>
          <w:ilvl w:val="0"/>
          <w:numId w:val="57"/>
        </w:numPr>
        <w:rPr>
          <w:sz w:val="22"/>
          <w:szCs w:val="22"/>
        </w:rPr>
      </w:pPr>
      <w:r w:rsidRPr="00101609">
        <w:rPr>
          <w:b/>
          <w:bCs/>
          <w:sz w:val="22"/>
          <w:szCs w:val="22"/>
        </w:rPr>
        <w:t>Channel</w:t>
      </w:r>
      <w:r w:rsidRPr="00101609">
        <w:rPr>
          <w:sz w:val="22"/>
          <w:szCs w:val="22"/>
        </w:rPr>
        <w:t>: Amazon.in</w:t>
      </w:r>
    </w:p>
    <w:p w14:paraId="55FAB8A2" w14:textId="77777777" w:rsidR="00101609" w:rsidRPr="00101609" w:rsidRDefault="00101609" w:rsidP="004F2A91">
      <w:pPr>
        <w:numPr>
          <w:ilvl w:val="0"/>
          <w:numId w:val="57"/>
        </w:numPr>
        <w:rPr>
          <w:sz w:val="22"/>
          <w:szCs w:val="22"/>
        </w:rPr>
      </w:pPr>
      <w:r w:rsidRPr="00101609">
        <w:rPr>
          <w:b/>
          <w:bCs/>
          <w:sz w:val="22"/>
          <w:szCs w:val="22"/>
        </w:rPr>
        <w:t>Revenue</w:t>
      </w:r>
      <w:r w:rsidRPr="00101609">
        <w:rPr>
          <w:sz w:val="22"/>
          <w:szCs w:val="22"/>
        </w:rPr>
        <w:t>: ~₹7.9 Crores (₹79 Million)</w:t>
      </w:r>
    </w:p>
    <w:p w14:paraId="0E89FA7E" w14:textId="77777777" w:rsidR="00101609" w:rsidRPr="00101609" w:rsidRDefault="00101609" w:rsidP="004F2A91">
      <w:pPr>
        <w:numPr>
          <w:ilvl w:val="0"/>
          <w:numId w:val="57"/>
        </w:numPr>
        <w:rPr>
          <w:sz w:val="22"/>
          <w:szCs w:val="22"/>
        </w:rPr>
      </w:pPr>
      <w:r w:rsidRPr="00101609">
        <w:rPr>
          <w:b/>
          <w:bCs/>
          <w:sz w:val="22"/>
          <w:szCs w:val="22"/>
        </w:rPr>
        <w:t>Order Volume (scaled ×100)</w:t>
      </w:r>
      <w:r w:rsidRPr="00101609">
        <w:rPr>
          <w:sz w:val="22"/>
          <w:szCs w:val="22"/>
        </w:rPr>
        <w:t>: ~1.2 Million</w:t>
      </w:r>
    </w:p>
    <w:p w14:paraId="5E5B6CDE" w14:textId="77777777" w:rsidR="00101609" w:rsidRPr="00101609" w:rsidRDefault="00101609" w:rsidP="004F2A91">
      <w:pPr>
        <w:numPr>
          <w:ilvl w:val="0"/>
          <w:numId w:val="57"/>
        </w:numPr>
        <w:rPr>
          <w:sz w:val="22"/>
          <w:szCs w:val="22"/>
        </w:rPr>
      </w:pPr>
      <w:r w:rsidRPr="00101609">
        <w:rPr>
          <w:b/>
          <w:bCs/>
          <w:sz w:val="22"/>
          <w:szCs w:val="22"/>
        </w:rPr>
        <w:t>Ratio</w:t>
      </w:r>
      <w:r w:rsidRPr="00101609">
        <w:rPr>
          <w:sz w:val="22"/>
          <w:szCs w:val="22"/>
        </w:rPr>
        <w:t>: Approximately ₹65.83 revenue per order (₹7.9 Cr / 1.2L orders)</w:t>
      </w:r>
    </w:p>
    <w:p w14:paraId="746C6A38" w14:textId="77777777" w:rsidR="00101609" w:rsidRPr="00101609" w:rsidRDefault="00101609" w:rsidP="00101609">
      <w:pPr>
        <w:rPr>
          <w:sz w:val="22"/>
          <w:szCs w:val="22"/>
        </w:rPr>
      </w:pPr>
      <w:r w:rsidRPr="00101609">
        <w:rPr>
          <w:sz w:val="22"/>
          <w:szCs w:val="22"/>
        </w:rPr>
        <w:pict w14:anchorId="3C5AB0C2">
          <v:rect id="_x0000_i1102" style="width:0;height:1.5pt" o:hralign="center" o:hrstd="t" o:hr="t" fillcolor="#a0a0a0" stroked="f"/>
        </w:pict>
      </w:r>
    </w:p>
    <w:p w14:paraId="7E33E3EC" w14:textId="77777777" w:rsidR="00101609" w:rsidRPr="00101609" w:rsidRDefault="00101609" w:rsidP="00101609">
      <w:pPr>
        <w:rPr>
          <w:sz w:val="22"/>
          <w:szCs w:val="22"/>
        </w:rPr>
      </w:pPr>
      <w:r w:rsidRPr="00101609">
        <w:rPr>
          <w:rFonts w:ascii="Segoe UI Emoji" w:hAnsi="Segoe UI Emoji" w:cs="Segoe UI Emoji"/>
          <w:sz w:val="22"/>
          <w:szCs w:val="22"/>
        </w:rPr>
        <w:t>📝</w:t>
      </w:r>
      <w:r w:rsidRPr="00101609">
        <w:rPr>
          <w:sz w:val="22"/>
          <w:szCs w:val="22"/>
        </w:rPr>
        <w:t xml:space="preserve"> </w:t>
      </w:r>
      <w:r w:rsidRPr="00101609">
        <w:rPr>
          <w:b/>
          <w:bCs/>
          <w:sz w:val="22"/>
          <w:szCs w:val="22"/>
        </w:rPr>
        <w:t>Insights</w:t>
      </w:r>
      <w:r w:rsidRPr="00101609">
        <w:rPr>
          <w:sz w:val="22"/>
          <w:szCs w:val="22"/>
        </w:rPr>
        <w:t>:</w:t>
      </w:r>
    </w:p>
    <w:p w14:paraId="27BBBF0F" w14:textId="77777777" w:rsidR="00101609" w:rsidRPr="00101609" w:rsidRDefault="00101609" w:rsidP="004F2A91">
      <w:pPr>
        <w:numPr>
          <w:ilvl w:val="0"/>
          <w:numId w:val="58"/>
        </w:numPr>
        <w:rPr>
          <w:sz w:val="22"/>
          <w:szCs w:val="22"/>
        </w:rPr>
      </w:pPr>
      <w:r w:rsidRPr="00101609">
        <w:rPr>
          <w:b/>
          <w:bCs/>
          <w:sz w:val="22"/>
          <w:szCs w:val="22"/>
        </w:rPr>
        <w:lastRenderedPageBreak/>
        <w:t>Amazon.in</w:t>
      </w:r>
      <w:r w:rsidRPr="00101609">
        <w:rPr>
          <w:sz w:val="22"/>
          <w:szCs w:val="22"/>
        </w:rPr>
        <w:t xml:space="preserve"> is currently the </w:t>
      </w:r>
      <w:r w:rsidRPr="00101609">
        <w:rPr>
          <w:b/>
          <w:bCs/>
          <w:sz w:val="22"/>
          <w:szCs w:val="22"/>
        </w:rPr>
        <w:t>only sales channel</w:t>
      </w:r>
      <w:r w:rsidRPr="00101609">
        <w:rPr>
          <w:sz w:val="22"/>
          <w:szCs w:val="22"/>
        </w:rPr>
        <w:t xml:space="preserve"> represented, and it is </w:t>
      </w:r>
      <w:r w:rsidRPr="00101609">
        <w:rPr>
          <w:b/>
          <w:bCs/>
          <w:sz w:val="22"/>
          <w:szCs w:val="22"/>
        </w:rPr>
        <w:t>performing exceptionally well</w:t>
      </w:r>
      <w:r w:rsidRPr="00101609">
        <w:rPr>
          <w:sz w:val="22"/>
          <w:szCs w:val="22"/>
        </w:rPr>
        <w:t xml:space="preserve"> in both volume and value.</w:t>
      </w:r>
    </w:p>
    <w:p w14:paraId="689D72B2" w14:textId="77777777" w:rsidR="00101609" w:rsidRPr="00101609" w:rsidRDefault="00101609" w:rsidP="004F2A91">
      <w:pPr>
        <w:numPr>
          <w:ilvl w:val="0"/>
          <w:numId w:val="58"/>
        </w:numPr>
        <w:rPr>
          <w:sz w:val="22"/>
          <w:szCs w:val="22"/>
        </w:rPr>
      </w:pPr>
      <w:r w:rsidRPr="00101609">
        <w:rPr>
          <w:sz w:val="22"/>
          <w:szCs w:val="22"/>
        </w:rPr>
        <w:t xml:space="preserve">High </w:t>
      </w:r>
      <w:r w:rsidRPr="00101609">
        <w:rPr>
          <w:b/>
          <w:bCs/>
          <w:sz w:val="22"/>
          <w:szCs w:val="22"/>
        </w:rPr>
        <w:t>revenue-to-order ratio</w:t>
      </w:r>
      <w:r w:rsidRPr="00101609">
        <w:rPr>
          <w:sz w:val="22"/>
          <w:szCs w:val="22"/>
        </w:rPr>
        <w:t xml:space="preserve"> suggests:</w:t>
      </w:r>
    </w:p>
    <w:p w14:paraId="7B46051B" w14:textId="77777777" w:rsidR="00101609" w:rsidRPr="00101609" w:rsidRDefault="00101609" w:rsidP="004F2A91">
      <w:pPr>
        <w:numPr>
          <w:ilvl w:val="1"/>
          <w:numId w:val="58"/>
        </w:numPr>
        <w:rPr>
          <w:sz w:val="22"/>
          <w:szCs w:val="22"/>
        </w:rPr>
      </w:pPr>
      <w:r w:rsidRPr="00101609">
        <w:rPr>
          <w:sz w:val="22"/>
          <w:szCs w:val="22"/>
        </w:rPr>
        <w:t xml:space="preserve">Strong </w:t>
      </w:r>
      <w:r w:rsidRPr="00101609">
        <w:rPr>
          <w:b/>
          <w:bCs/>
          <w:sz w:val="22"/>
          <w:szCs w:val="22"/>
        </w:rPr>
        <w:t>average order value</w:t>
      </w:r>
    </w:p>
    <w:p w14:paraId="483ED2F8" w14:textId="77777777" w:rsidR="00101609" w:rsidRPr="00101609" w:rsidRDefault="00101609" w:rsidP="004F2A91">
      <w:pPr>
        <w:numPr>
          <w:ilvl w:val="1"/>
          <w:numId w:val="58"/>
        </w:numPr>
        <w:rPr>
          <w:sz w:val="22"/>
          <w:szCs w:val="22"/>
        </w:rPr>
      </w:pPr>
      <w:r w:rsidRPr="00101609">
        <w:rPr>
          <w:sz w:val="22"/>
          <w:szCs w:val="22"/>
        </w:rPr>
        <w:t xml:space="preserve">Possibly </w:t>
      </w:r>
      <w:r w:rsidRPr="00101609">
        <w:rPr>
          <w:b/>
          <w:bCs/>
          <w:sz w:val="22"/>
          <w:szCs w:val="22"/>
        </w:rPr>
        <w:t>successful upselling or bundled sales</w:t>
      </w:r>
    </w:p>
    <w:p w14:paraId="2D305F2B" w14:textId="77777777" w:rsidR="00101609" w:rsidRPr="00101609" w:rsidRDefault="00101609" w:rsidP="004F2A91">
      <w:pPr>
        <w:numPr>
          <w:ilvl w:val="0"/>
          <w:numId w:val="58"/>
        </w:numPr>
        <w:rPr>
          <w:sz w:val="22"/>
          <w:szCs w:val="22"/>
        </w:rPr>
      </w:pPr>
      <w:r w:rsidRPr="00101609">
        <w:rPr>
          <w:sz w:val="22"/>
          <w:szCs w:val="22"/>
        </w:rPr>
        <w:t>Dominance of Amazon indicates:</w:t>
      </w:r>
    </w:p>
    <w:p w14:paraId="33BFBDC1" w14:textId="77777777" w:rsidR="00101609" w:rsidRPr="00101609" w:rsidRDefault="00101609" w:rsidP="004F2A91">
      <w:pPr>
        <w:numPr>
          <w:ilvl w:val="1"/>
          <w:numId w:val="58"/>
        </w:numPr>
        <w:rPr>
          <w:sz w:val="22"/>
          <w:szCs w:val="22"/>
        </w:rPr>
      </w:pPr>
      <w:r w:rsidRPr="00101609">
        <w:rPr>
          <w:sz w:val="22"/>
          <w:szCs w:val="22"/>
        </w:rPr>
        <w:t xml:space="preserve">Strong </w:t>
      </w:r>
      <w:r w:rsidRPr="00101609">
        <w:rPr>
          <w:b/>
          <w:bCs/>
          <w:sz w:val="22"/>
          <w:szCs w:val="22"/>
        </w:rPr>
        <w:t>platform visibility</w:t>
      </w:r>
    </w:p>
    <w:p w14:paraId="5DDF5361" w14:textId="77777777" w:rsidR="00101609" w:rsidRPr="00101609" w:rsidRDefault="00101609" w:rsidP="004F2A91">
      <w:pPr>
        <w:numPr>
          <w:ilvl w:val="1"/>
          <w:numId w:val="58"/>
        </w:numPr>
        <w:rPr>
          <w:sz w:val="22"/>
          <w:szCs w:val="22"/>
        </w:rPr>
      </w:pPr>
      <w:r w:rsidRPr="00101609">
        <w:rPr>
          <w:sz w:val="22"/>
          <w:szCs w:val="22"/>
        </w:rPr>
        <w:t xml:space="preserve">Effective </w:t>
      </w:r>
      <w:r w:rsidRPr="00101609">
        <w:rPr>
          <w:b/>
          <w:bCs/>
          <w:sz w:val="22"/>
          <w:szCs w:val="22"/>
        </w:rPr>
        <w:t>customer trust and delivery infrastructure</w:t>
      </w:r>
    </w:p>
    <w:p w14:paraId="5B8E87E7" w14:textId="77777777" w:rsidR="00101609" w:rsidRPr="00101609" w:rsidRDefault="00101609" w:rsidP="00101609">
      <w:pPr>
        <w:rPr>
          <w:sz w:val="22"/>
          <w:szCs w:val="22"/>
        </w:rPr>
      </w:pPr>
      <w:r w:rsidRPr="00101609">
        <w:rPr>
          <w:sz w:val="22"/>
          <w:szCs w:val="22"/>
        </w:rPr>
        <w:pict w14:anchorId="7E3BC502">
          <v:rect id="_x0000_i1103" style="width:0;height:1.5pt" o:hralign="center" o:hrstd="t" o:hr="t" fillcolor="#a0a0a0" stroked="f"/>
        </w:pict>
      </w:r>
    </w:p>
    <w:p w14:paraId="060096B1" w14:textId="77777777" w:rsidR="00101609" w:rsidRPr="00101609" w:rsidRDefault="00101609" w:rsidP="00101609">
      <w:pPr>
        <w:rPr>
          <w:sz w:val="22"/>
          <w:szCs w:val="22"/>
        </w:rPr>
      </w:pPr>
      <w:r w:rsidRPr="00101609">
        <w:rPr>
          <w:rFonts w:ascii="Segoe UI Emoji" w:hAnsi="Segoe UI Emoji" w:cs="Segoe UI Emoji"/>
          <w:sz w:val="22"/>
          <w:szCs w:val="22"/>
        </w:rPr>
        <w:t>🔍</w:t>
      </w:r>
      <w:r w:rsidRPr="00101609">
        <w:rPr>
          <w:sz w:val="22"/>
          <w:szCs w:val="22"/>
        </w:rPr>
        <w:t xml:space="preserve"> </w:t>
      </w:r>
      <w:r w:rsidRPr="00101609">
        <w:rPr>
          <w:b/>
          <w:bCs/>
          <w:sz w:val="22"/>
          <w:szCs w:val="22"/>
        </w:rPr>
        <w:t>Interpretation</w:t>
      </w:r>
      <w:r w:rsidRPr="00101609">
        <w:rPr>
          <w:sz w:val="22"/>
          <w:szCs w:val="22"/>
        </w:rPr>
        <w:t>:</w:t>
      </w:r>
    </w:p>
    <w:p w14:paraId="5FA1BBBF" w14:textId="77777777" w:rsidR="00101609" w:rsidRPr="00101609" w:rsidRDefault="00101609" w:rsidP="00101609">
      <w:pPr>
        <w:rPr>
          <w:sz w:val="22"/>
          <w:szCs w:val="22"/>
        </w:rPr>
      </w:pPr>
      <w:r w:rsidRPr="00101609">
        <w:rPr>
          <w:sz w:val="22"/>
          <w:szCs w:val="22"/>
        </w:rPr>
        <w:t>While only one channel is shown, its magnitude in both revenue and order volume implies:</w:t>
      </w:r>
    </w:p>
    <w:p w14:paraId="5AAC781C" w14:textId="77777777" w:rsidR="00101609" w:rsidRPr="00101609" w:rsidRDefault="00101609" w:rsidP="004F2A91">
      <w:pPr>
        <w:numPr>
          <w:ilvl w:val="0"/>
          <w:numId w:val="59"/>
        </w:numPr>
        <w:rPr>
          <w:sz w:val="22"/>
          <w:szCs w:val="22"/>
        </w:rPr>
      </w:pPr>
      <w:r w:rsidRPr="00101609">
        <w:rPr>
          <w:sz w:val="22"/>
          <w:szCs w:val="22"/>
        </w:rPr>
        <w:t xml:space="preserve">The e-commerce strategy is </w:t>
      </w:r>
      <w:r w:rsidRPr="00101609">
        <w:rPr>
          <w:b/>
          <w:bCs/>
          <w:sz w:val="22"/>
          <w:szCs w:val="22"/>
        </w:rPr>
        <w:t>heavily reliant on Amazon</w:t>
      </w:r>
      <w:r w:rsidRPr="00101609">
        <w:rPr>
          <w:sz w:val="22"/>
          <w:szCs w:val="22"/>
        </w:rPr>
        <w:t>.</w:t>
      </w:r>
    </w:p>
    <w:p w14:paraId="2588AF54" w14:textId="77777777" w:rsidR="00101609" w:rsidRPr="00101609" w:rsidRDefault="00101609" w:rsidP="004F2A91">
      <w:pPr>
        <w:numPr>
          <w:ilvl w:val="0"/>
          <w:numId w:val="59"/>
        </w:numPr>
        <w:rPr>
          <w:sz w:val="22"/>
          <w:szCs w:val="22"/>
        </w:rPr>
      </w:pPr>
      <w:r w:rsidRPr="00101609">
        <w:rPr>
          <w:sz w:val="22"/>
          <w:szCs w:val="22"/>
        </w:rPr>
        <w:t xml:space="preserve">There's </w:t>
      </w:r>
      <w:r w:rsidRPr="00101609">
        <w:rPr>
          <w:b/>
          <w:bCs/>
          <w:sz w:val="22"/>
          <w:szCs w:val="22"/>
        </w:rPr>
        <w:t>potential risk</w:t>
      </w:r>
      <w:r w:rsidRPr="00101609">
        <w:rPr>
          <w:sz w:val="22"/>
          <w:szCs w:val="22"/>
        </w:rPr>
        <w:t xml:space="preserve"> due to </w:t>
      </w:r>
      <w:r w:rsidRPr="00101609">
        <w:rPr>
          <w:b/>
          <w:bCs/>
          <w:sz w:val="22"/>
          <w:szCs w:val="22"/>
        </w:rPr>
        <w:t>channel dependency</w:t>
      </w:r>
      <w:r w:rsidRPr="00101609">
        <w:rPr>
          <w:sz w:val="22"/>
          <w:szCs w:val="22"/>
        </w:rPr>
        <w:t xml:space="preserve"> — any changes in Amazon’s policy, fees, or algorithms could significantly impact performance.</w:t>
      </w:r>
    </w:p>
    <w:p w14:paraId="07BAE53D" w14:textId="77777777" w:rsidR="00101609" w:rsidRPr="00101609" w:rsidRDefault="00101609" w:rsidP="004F2A91">
      <w:pPr>
        <w:numPr>
          <w:ilvl w:val="0"/>
          <w:numId w:val="59"/>
        </w:numPr>
        <w:rPr>
          <w:sz w:val="22"/>
          <w:szCs w:val="22"/>
        </w:rPr>
      </w:pPr>
      <w:r w:rsidRPr="00101609">
        <w:rPr>
          <w:sz w:val="22"/>
          <w:szCs w:val="22"/>
        </w:rPr>
        <w:t xml:space="preserve">Suggests </w:t>
      </w:r>
      <w:r w:rsidRPr="00101609">
        <w:rPr>
          <w:b/>
          <w:bCs/>
          <w:sz w:val="22"/>
          <w:szCs w:val="22"/>
        </w:rPr>
        <w:t>consumer preference</w:t>
      </w:r>
      <w:r w:rsidRPr="00101609">
        <w:rPr>
          <w:sz w:val="22"/>
          <w:szCs w:val="22"/>
        </w:rPr>
        <w:t xml:space="preserve"> for shopping on Amazon over other platforms or direct channels.</w:t>
      </w:r>
    </w:p>
    <w:p w14:paraId="27F8FFB9" w14:textId="77777777" w:rsidR="00101609" w:rsidRPr="00101609" w:rsidRDefault="00101609" w:rsidP="00101609">
      <w:pPr>
        <w:rPr>
          <w:sz w:val="22"/>
          <w:szCs w:val="22"/>
        </w:rPr>
      </w:pPr>
      <w:r w:rsidRPr="00101609">
        <w:rPr>
          <w:sz w:val="22"/>
          <w:szCs w:val="22"/>
        </w:rPr>
        <w:pict w14:anchorId="5601E951">
          <v:rect id="_x0000_i1104" style="width:0;height:1.5pt" o:hralign="center" o:hrstd="t" o:hr="t" fillcolor="#a0a0a0" stroked="f"/>
        </w:pict>
      </w:r>
    </w:p>
    <w:p w14:paraId="16771648" w14:textId="77777777" w:rsidR="00101609" w:rsidRPr="00101609" w:rsidRDefault="00101609" w:rsidP="00101609">
      <w:pPr>
        <w:rPr>
          <w:sz w:val="22"/>
          <w:szCs w:val="22"/>
        </w:rPr>
      </w:pPr>
      <w:r w:rsidRPr="00101609">
        <w:rPr>
          <w:rFonts w:ascii="Segoe UI Emoji" w:hAnsi="Segoe UI Emoji" w:cs="Segoe UI Emoji"/>
          <w:sz w:val="22"/>
          <w:szCs w:val="22"/>
        </w:rPr>
        <w:t>📌</w:t>
      </w:r>
      <w:r w:rsidRPr="00101609">
        <w:rPr>
          <w:sz w:val="22"/>
          <w:szCs w:val="22"/>
        </w:rPr>
        <w:t xml:space="preserve"> </w:t>
      </w:r>
      <w:r w:rsidRPr="00101609">
        <w:rPr>
          <w:b/>
          <w:bCs/>
          <w:sz w:val="22"/>
          <w:szCs w:val="22"/>
        </w:rPr>
        <w:t>Strategic Recommendations</w:t>
      </w:r>
      <w:r w:rsidRPr="00101609">
        <w:rPr>
          <w:sz w:val="22"/>
          <w:szCs w:val="22"/>
        </w:rPr>
        <w:t>:</w:t>
      </w:r>
    </w:p>
    <w:p w14:paraId="719E72DD" w14:textId="77777777" w:rsidR="00101609" w:rsidRPr="00101609" w:rsidRDefault="00101609" w:rsidP="004F2A91">
      <w:pPr>
        <w:numPr>
          <w:ilvl w:val="0"/>
          <w:numId w:val="60"/>
        </w:numPr>
        <w:rPr>
          <w:sz w:val="22"/>
          <w:szCs w:val="22"/>
        </w:rPr>
      </w:pPr>
      <w:r w:rsidRPr="00101609">
        <w:rPr>
          <w:sz w:val="22"/>
          <w:szCs w:val="22"/>
        </w:rPr>
        <w:t xml:space="preserve">Consider </w:t>
      </w:r>
      <w:r w:rsidRPr="00101609">
        <w:rPr>
          <w:b/>
          <w:bCs/>
          <w:sz w:val="22"/>
          <w:szCs w:val="22"/>
        </w:rPr>
        <w:t>diversifying sales channels</w:t>
      </w:r>
      <w:r w:rsidRPr="00101609">
        <w:rPr>
          <w:sz w:val="22"/>
          <w:szCs w:val="22"/>
        </w:rPr>
        <w:t xml:space="preserve"> (Flipkart, Myntra, website, social commerce) to reduce platform dependency.</w:t>
      </w:r>
    </w:p>
    <w:p w14:paraId="66A976A7" w14:textId="77777777" w:rsidR="00101609" w:rsidRPr="00101609" w:rsidRDefault="00101609" w:rsidP="004F2A91">
      <w:pPr>
        <w:numPr>
          <w:ilvl w:val="0"/>
          <w:numId w:val="60"/>
        </w:numPr>
        <w:rPr>
          <w:sz w:val="22"/>
          <w:szCs w:val="22"/>
        </w:rPr>
      </w:pPr>
      <w:r w:rsidRPr="00101609">
        <w:rPr>
          <w:sz w:val="22"/>
          <w:szCs w:val="22"/>
        </w:rPr>
        <w:t xml:space="preserve">Investigate </w:t>
      </w:r>
      <w:r w:rsidRPr="00101609">
        <w:rPr>
          <w:b/>
          <w:bCs/>
          <w:sz w:val="22"/>
          <w:szCs w:val="22"/>
        </w:rPr>
        <w:t>high-converting product listings</w:t>
      </w:r>
      <w:r w:rsidRPr="00101609">
        <w:rPr>
          <w:sz w:val="22"/>
          <w:szCs w:val="22"/>
        </w:rPr>
        <w:t xml:space="preserve"> on Amazon and replicate best practices across new platforms.</w:t>
      </w:r>
    </w:p>
    <w:p w14:paraId="0E39D3F1" w14:textId="77777777" w:rsidR="00101609" w:rsidRPr="00101609" w:rsidRDefault="00101609" w:rsidP="004F2A91">
      <w:pPr>
        <w:numPr>
          <w:ilvl w:val="0"/>
          <w:numId w:val="60"/>
        </w:numPr>
        <w:rPr>
          <w:sz w:val="22"/>
          <w:szCs w:val="22"/>
        </w:rPr>
      </w:pPr>
      <w:r w:rsidRPr="00101609">
        <w:rPr>
          <w:sz w:val="22"/>
          <w:szCs w:val="22"/>
        </w:rPr>
        <w:t xml:space="preserve">Use this data to </w:t>
      </w:r>
      <w:r w:rsidRPr="00101609">
        <w:rPr>
          <w:b/>
          <w:bCs/>
          <w:sz w:val="22"/>
          <w:szCs w:val="22"/>
        </w:rPr>
        <w:t>negotiate with Amazon</w:t>
      </w:r>
      <w:r w:rsidRPr="00101609">
        <w:rPr>
          <w:sz w:val="22"/>
          <w:szCs w:val="22"/>
        </w:rPr>
        <w:t xml:space="preserve"> for better placement or advertising rates.</w:t>
      </w:r>
    </w:p>
    <w:p w14:paraId="5B846DE9" w14:textId="77777777" w:rsidR="00101609" w:rsidRDefault="00101609" w:rsidP="004F2A91">
      <w:pPr>
        <w:numPr>
          <w:ilvl w:val="0"/>
          <w:numId w:val="60"/>
        </w:numPr>
        <w:rPr>
          <w:sz w:val="22"/>
          <w:szCs w:val="22"/>
        </w:rPr>
      </w:pPr>
      <w:r w:rsidRPr="00101609">
        <w:rPr>
          <w:sz w:val="22"/>
          <w:szCs w:val="22"/>
        </w:rPr>
        <w:t xml:space="preserve">Explore </w:t>
      </w:r>
      <w:r w:rsidRPr="00101609">
        <w:rPr>
          <w:b/>
          <w:bCs/>
          <w:sz w:val="22"/>
          <w:szCs w:val="22"/>
        </w:rPr>
        <w:t>channel-specific marketing</w:t>
      </w:r>
      <w:r w:rsidRPr="00101609">
        <w:rPr>
          <w:sz w:val="22"/>
          <w:szCs w:val="22"/>
        </w:rPr>
        <w:t xml:space="preserve"> and promotions to optimize returns from each channel.</w:t>
      </w:r>
    </w:p>
    <w:p w14:paraId="66EC7014" w14:textId="77777777" w:rsidR="00F028F6" w:rsidRDefault="00F028F6" w:rsidP="00F028F6">
      <w:pPr>
        <w:ind w:left="360"/>
        <w:rPr>
          <w:sz w:val="22"/>
          <w:szCs w:val="22"/>
        </w:rPr>
      </w:pPr>
    </w:p>
    <w:p w14:paraId="3BEEB95B" w14:textId="77777777" w:rsidR="00F028F6" w:rsidRDefault="00F028F6" w:rsidP="00F028F6">
      <w:pPr>
        <w:ind w:left="360"/>
        <w:rPr>
          <w:sz w:val="22"/>
          <w:szCs w:val="22"/>
        </w:rPr>
      </w:pPr>
    </w:p>
    <w:p w14:paraId="353DA19C" w14:textId="77777777" w:rsidR="00F028F6" w:rsidRDefault="00F028F6" w:rsidP="00F028F6">
      <w:pPr>
        <w:ind w:left="360"/>
        <w:rPr>
          <w:sz w:val="22"/>
          <w:szCs w:val="22"/>
        </w:rPr>
      </w:pPr>
    </w:p>
    <w:p w14:paraId="40EFD340" w14:textId="77777777" w:rsidR="00F028F6" w:rsidRDefault="00F028F6" w:rsidP="00F028F6">
      <w:pPr>
        <w:ind w:left="360"/>
        <w:rPr>
          <w:sz w:val="22"/>
          <w:szCs w:val="22"/>
        </w:rPr>
      </w:pPr>
    </w:p>
    <w:p w14:paraId="3D678F2B" w14:textId="77777777" w:rsidR="00F028F6" w:rsidRDefault="00F028F6" w:rsidP="00F028F6">
      <w:pPr>
        <w:ind w:left="360"/>
        <w:rPr>
          <w:sz w:val="22"/>
          <w:szCs w:val="22"/>
        </w:rPr>
      </w:pPr>
    </w:p>
    <w:p w14:paraId="297E4E0B" w14:textId="77777777" w:rsidR="00F028F6" w:rsidRDefault="00F028F6" w:rsidP="00F028F6">
      <w:pPr>
        <w:ind w:left="360"/>
        <w:rPr>
          <w:sz w:val="22"/>
          <w:szCs w:val="22"/>
        </w:rPr>
      </w:pPr>
    </w:p>
    <w:p w14:paraId="7A1959DB" w14:textId="0DDC2869" w:rsidR="00F028F6" w:rsidRDefault="00F028F6" w:rsidP="00F028F6">
      <w:pPr>
        <w:ind w:left="360"/>
        <w:rPr>
          <w:b/>
          <w:bCs/>
          <w:sz w:val="22"/>
          <w:szCs w:val="22"/>
        </w:rPr>
      </w:pPr>
      <w:r>
        <w:rPr>
          <w:noProof/>
        </w:rPr>
        <w:lastRenderedPageBreak/>
        <w:drawing>
          <wp:anchor distT="0" distB="0" distL="114300" distR="114300" simplePos="0" relativeHeight="251668480" behindDoc="1" locked="0" layoutInCell="1" allowOverlap="1" wp14:anchorId="0623B3F4" wp14:editId="67387492">
            <wp:simplePos x="0" y="0"/>
            <wp:positionH relativeFrom="margin">
              <wp:align>center</wp:align>
            </wp:positionH>
            <wp:positionV relativeFrom="paragraph">
              <wp:posOffset>335280</wp:posOffset>
            </wp:positionV>
            <wp:extent cx="6638177" cy="1836420"/>
            <wp:effectExtent l="0" t="0" r="0" b="0"/>
            <wp:wrapTight wrapText="bothSides">
              <wp:wrapPolygon edited="0">
                <wp:start x="0" y="0"/>
                <wp:lineTo x="0" y="21286"/>
                <wp:lineTo x="21511" y="21286"/>
                <wp:lineTo x="21511" y="0"/>
                <wp:lineTo x="0" y="0"/>
              </wp:wrapPolygon>
            </wp:wrapTight>
            <wp:docPr id="18201164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38177" cy="1836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028F6">
        <w:rPr>
          <w:b/>
          <w:bCs/>
          <w:sz w:val="22"/>
          <w:szCs w:val="22"/>
        </w:rPr>
        <w:t>5.8 B2B vs B2C Analysis: Sales (INR), Quantity Sold, and Average Order Value (AOV)</w:t>
      </w:r>
    </w:p>
    <w:p w14:paraId="318207DB" w14:textId="189100E6" w:rsidR="00F028F6" w:rsidRPr="00F028F6" w:rsidRDefault="00F028F6" w:rsidP="00F028F6">
      <w:pPr>
        <w:ind w:left="360"/>
        <w:rPr>
          <w:b/>
          <w:bCs/>
          <w:sz w:val="22"/>
          <w:szCs w:val="22"/>
        </w:rPr>
      </w:pPr>
    </w:p>
    <w:p w14:paraId="39991F58" w14:textId="77777777" w:rsidR="00F028F6" w:rsidRPr="00F028F6" w:rsidRDefault="00F028F6" w:rsidP="00F028F6">
      <w:pPr>
        <w:ind w:left="360"/>
        <w:rPr>
          <w:sz w:val="22"/>
          <w:szCs w:val="22"/>
        </w:rPr>
      </w:pPr>
      <w:r w:rsidRPr="00F028F6">
        <w:rPr>
          <w:rFonts w:ascii="Segoe UI Emoji" w:hAnsi="Segoe UI Emoji" w:cs="Segoe UI Emoji"/>
          <w:sz w:val="22"/>
          <w:szCs w:val="22"/>
        </w:rPr>
        <w:t>📊</w:t>
      </w:r>
      <w:r w:rsidRPr="00F028F6">
        <w:rPr>
          <w:sz w:val="22"/>
          <w:szCs w:val="22"/>
        </w:rPr>
        <w:t xml:space="preserve"> </w:t>
      </w:r>
      <w:r w:rsidRPr="00F028F6">
        <w:rPr>
          <w:b/>
          <w:bCs/>
          <w:sz w:val="22"/>
          <w:szCs w:val="22"/>
        </w:rPr>
        <w:t>Chart Overview</w:t>
      </w:r>
      <w:r w:rsidRPr="00F028F6">
        <w:rPr>
          <w:sz w:val="22"/>
          <w:szCs w:val="22"/>
        </w:rPr>
        <w:t>:</w:t>
      </w:r>
      <w:r w:rsidRPr="00F028F6">
        <w:rPr>
          <w:sz w:val="22"/>
          <w:szCs w:val="22"/>
        </w:rPr>
        <w:br/>
        <w:t xml:space="preserve">This triplet bar chart offers a segmented view of </w:t>
      </w:r>
      <w:r w:rsidRPr="00F028F6">
        <w:rPr>
          <w:b/>
          <w:bCs/>
          <w:sz w:val="22"/>
          <w:szCs w:val="22"/>
        </w:rPr>
        <w:t>customer type performance</w:t>
      </w:r>
      <w:r w:rsidRPr="00F028F6">
        <w:rPr>
          <w:sz w:val="22"/>
          <w:szCs w:val="22"/>
        </w:rPr>
        <w:t xml:space="preserve"> based on:</w:t>
      </w:r>
    </w:p>
    <w:p w14:paraId="42544551" w14:textId="77777777" w:rsidR="00F028F6" w:rsidRPr="00F028F6" w:rsidRDefault="00F028F6" w:rsidP="00F028F6">
      <w:pPr>
        <w:numPr>
          <w:ilvl w:val="0"/>
          <w:numId w:val="61"/>
        </w:numPr>
        <w:rPr>
          <w:sz w:val="22"/>
          <w:szCs w:val="22"/>
        </w:rPr>
      </w:pPr>
      <w:r w:rsidRPr="00F028F6">
        <w:rPr>
          <w:sz w:val="22"/>
          <w:szCs w:val="22"/>
        </w:rPr>
        <w:t>Total Sales (INR),</w:t>
      </w:r>
    </w:p>
    <w:p w14:paraId="35F3FFCE" w14:textId="77777777" w:rsidR="00F028F6" w:rsidRPr="00F028F6" w:rsidRDefault="00F028F6" w:rsidP="00F028F6">
      <w:pPr>
        <w:numPr>
          <w:ilvl w:val="0"/>
          <w:numId w:val="61"/>
        </w:numPr>
        <w:rPr>
          <w:sz w:val="22"/>
          <w:szCs w:val="22"/>
        </w:rPr>
      </w:pPr>
      <w:r w:rsidRPr="00F028F6">
        <w:rPr>
          <w:sz w:val="22"/>
          <w:szCs w:val="22"/>
        </w:rPr>
        <w:t>Total Quantity Sold,</w:t>
      </w:r>
    </w:p>
    <w:p w14:paraId="6CA95155" w14:textId="77777777" w:rsidR="00F028F6" w:rsidRPr="00F028F6" w:rsidRDefault="00F028F6" w:rsidP="00F028F6">
      <w:pPr>
        <w:numPr>
          <w:ilvl w:val="0"/>
          <w:numId w:val="61"/>
        </w:numPr>
        <w:rPr>
          <w:sz w:val="22"/>
          <w:szCs w:val="22"/>
        </w:rPr>
      </w:pPr>
      <w:r w:rsidRPr="00F028F6">
        <w:rPr>
          <w:sz w:val="22"/>
          <w:szCs w:val="22"/>
        </w:rPr>
        <w:t>Average Order Value (AOV).</w:t>
      </w:r>
    </w:p>
    <w:p w14:paraId="36A21F5E" w14:textId="77777777" w:rsidR="00F028F6" w:rsidRPr="00F028F6" w:rsidRDefault="00F028F6" w:rsidP="00F028F6">
      <w:pPr>
        <w:ind w:left="360"/>
        <w:rPr>
          <w:sz w:val="22"/>
          <w:szCs w:val="22"/>
        </w:rPr>
      </w:pPr>
      <w:r w:rsidRPr="00F028F6">
        <w:rPr>
          <w:sz w:val="22"/>
          <w:szCs w:val="22"/>
        </w:rPr>
        <w:pict w14:anchorId="44E5AA7C">
          <v:rect id="_x0000_i1135" style="width:0;height:1.5pt" o:hralign="center" o:hrstd="t" o:hr="t" fillcolor="#a0a0a0" stroked="f"/>
        </w:pict>
      </w:r>
    </w:p>
    <w:p w14:paraId="049A2BCC" w14:textId="77777777" w:rsidR="00F028F6" w:rsidRPr="00F028F6" w:rsidRDefault="00F028F6" w:rsidP="00F028F6">
      <w:pPr>
        <w:ind w:left="360"/>
        <w:rPr>
          <w:sz w:val="22"/>
          <w:szCs w:val="22"/>
        </w:rPr>
      </w:pPr>
      <w:r w:rsidRPr="00F028F6">
        <w:rPr>
          <w:rFonts w:ascii="Segoe UI Emoji" w:hAnsi="Segoe UI Emoji" w:cs="Segoe UI Emoji"/>
          <w:sz w:val="22"/>
          <w:szCs w:val="22"/>
        </w:rPr>
        <w:t>🧾</w:t>
      </w:r>
      <w:r w:rsidRPr="00F028F6">
        <w:rPr>
          <w:sz w:val="22"/>
          <w:szCs w:val="22"/>
        </w:rPr>
        <w:t xml:space="preserve"> </w:t>
      </w:r>
      <w:r w:rsidRPr="00F028F6">
        <w:rPr>
          <w:b/>
          <w:bCs/>
          <w:sz w:val="22"/>
          <w:szCs w:val="22"/>
        </w:rPr>
        <w:t>Key Metrics</w:t>
      </w:r>
      <w:r w:rsidRPr="00F028F6">
        <w:rPr>
          <w:sz w:val="22"/>
          <w:szCs w:val="2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5"/>
        <w:gridCol w:w="1706"/>
        <w:gridCol w:w="1306"/>
      </w:tblGrid>
      <w:tr w:rsidR="00F028F6" w:rsidRPr="00F028F6" w14:paraId="068AF6D4" w14:textId="77777777" w:rsidTr="00F028F6">
        <w:trPr>
          <w:tblHeader/>
          <w:tblCellSpacing w:w="15" w:type="dxa"/>
        </w:trPr>
        <w:tc>
          <w:tcPr>
            <w:tcW w:w="0" w:type="auto"/>
            <w:vAlign w:val="center"/>
            <w:hideMark/>
          </w:tcPr>
          <w:p w14:paraId="298EF200" w14:textId="77777777" w:rsidR="00F028F6" w:rsidRPr="00F028F6" w:rsidRDefault="00F028F6" w:rsidP="00F028F6">
            <w:pPr>
              <w:ind w:left="360"/>
              <w:rPr>
                <w:b/>
                <w:bCs/>
                <w:sz w:val="22"/>
                <w:szCs w:val="22"/>
              </w:rPr>
            </w:pPr>
            <w:r w:rsidRPr="00F028F6">
              <w:rPr>
                <w:b/>
                <w:bCs/>
                <w:sz w:val="22"/>
                <w:szCs w:val="22"/>
              </w:rPr>
              <w:t>Metric</w:t>
            </w:r>
          </w:p>
        </w:tc>
        <w:tc>
          <w:tcPr>
            <w:tcW w:w="0" w:type="auto"/>
            <w:vAlign w:val="center"/>
            <w:hideMark/>
          </w:tcPr>
          <w:p w14:paraId="6BE6A903" w14:textId="77777777" w:rsidR="00F028F6" w:rsidRPr="00F028F6" w:rsidRDefault="00F028F6" w:rsidP="00F028F6">
            <w:pPr>
              <w:ind w:left="360"/>
              <w:rPr>
                <w:b/>
                <w:bCs/>
                <w:sz w:val="22"/>
                <w:szCs w:val="22"/>
              </w:rPr>
            </w:pPr>
            <w:r w:rsidRPr="00F028F6">
              <w:rPr>
                <w:b/>
                <w:bCs/>
                <w:sz w:val="22"/>
                <w:szCs w:val="22"/>
              </w:rPr>
              <w:t>B2C</w:t>
            </w:r>
          </w:p>
        </w:tc>
        <w:tc>
          <w:tcPr>
            <w:tcW w:w="0" w:type="auto"/>
            <w:vAlign w:val="center"/>
            <w:hideMark/>
          </w:tcPr>
          <w:p w14:paraId="0AEECF14" w14:textId="77777777" w:rsidR="00F028F6" w:rsidRPr="00F028F6" w:rsidRDefault="00F028F6" w:rsidP="00F028F6">
            <w:pPr>
              <w:ind w:left="360"/>
              <w:rPr>
                <w:b/>
                <w:bCs/>
                <w:sz w:val="22"/>
                <w:szCs w:val="22"/>
              </w:rPr>
            </w:pPr>
            <w:r w:rsidRPr="00F028F6">
              <w:rPr>
                <w:b/>
                <w:bCs/>
                <w:sz w:val="22"/>
                <w:szCs w:val="22"/>
              </w:rPr>
              <w:t>B2B</w:t>
            </w:r>
          </w:p>
        </w:tc>
      </w:tr>
      <w:tr w:rsidR="00F028F6" w:rsidRPr="00F028F6" w14:paraId="282920F3" w14:textId="77777777" w:rsidTr="00F028F6">
        <w:trPr>
          <w:tblCellSpacing w:w="15" w:type="dxa"/>
        </w:trPr>
        <w:tc>
          <w:tcPr>
            <w:tcW w:w="0" w:type="auto"/>
            <w:vAlign w:val="center"/>
            <w:hideMark/>
          </w:tcPr>
          <w:p w14:paraId="1C2BDE36" w14:textId="77777777" w:rsidR="00F028F6" w:rsidRPr="00F028F6" w:rsidRDefault="00F028F6" w:rsidP="00F028F6">
            <w:pPr>
              <w:ind w:left="360"/>
              <w:rPr>
                <w:sz w:val="22"/>
                <w:szCs w:val="22"/>
              </w:rPr>
            </w:pPr>
            <w:r w:rsidRPr="00F028F6">
              <w:rPr>
                <w:b/>
                <w:bCs/>
                <w:sz w:val="22"/>
                <w:szCs w:val="22"/>
              </w:rPr>
              <w:t>Total Sales (₹)</w:t>
            </w:r>
          </w:p>
        </w:tc>
        <w:tc>
          <w:tcPr>
            <w:tcW w:w="0" w:type="auto"/>
            <w:vAlign w:val="center"/>
            <w:hideMark/>
          </w:tcPr>
          <w:p w14:paraId="59F88420" w14:textId="77777777" w:rsidR="00F028F6" w:rsidRPr="00F028F6" w:rsidRDefault="00F028F6" w:rsidP="00F028F6">
            <w:pPr>
              <w:ind w:left="360"/>
              <w:rPr>
                <w:sz w:val="22"/>
                <w:szCs w:val="22"/>
              </w:rPr>
            </w:pPr>
            <w:r w:rsidRPr="00F028F6">
              <w:rPr>
                <w:sz w:val="22"/>
                <w:szCs w:val="22"/>
              </w:rPr>
              <w:t>77,998,690</w:t>
            </w:r>
          </w:p>
        </w:tc>
        <w:tc>
          <w:tcPr>
            <w:tcW w:w="0" w:type="auto"/>
            <w:vAlign w:val="center"/>
            <w:hideMark/>
          </w:tcPr>
          <w:p w14:paraId="2DF1968B" w14:textId="77777777" w:rsidR="00F028F6" w:rsidRPr="00F028F6" w:rsidRDefault="00F028F6" w:rsidP="00F028F6">
            <w:pPr>
              <w:ind w:left="360"/>
              <w:rPr>
                <w:sz w:val="22"/>
                <w:szCs w:val="22"/>
              </w:rPr>
            </w:pPr>
            <w:r w:rsidRPr="00F028F6">
              <w:rPr>
                <w:sz w:val="22"/>
                <w:szCs w:val="22"/>
              </w:rPr>
              <w:t>591,480</w:t>
            </w:r>
          </w:p>
        </w:tc>
      </w:tr>
      <w:tr w:rsidR="00F028F6" w:rsidRPr="00F028F6" w14:paraId="51083AD2" w14:textId="77777777" w:rsidTr="00F028F6">
        <w:trPr>
          <w:tblCellSpacing w:w="15" w:type="dxa"/>
        </w:trPr>
        <w:tc>
          <w:tcPr>
            <w:tcW w:w="0" w:type="auto"/>
            <w:vAlign w:val="center"/>
            <w:hideMark/>
          </w:tcPr>
          <w:p w14:paraId="4CE1C492" w14:textId="77777777" w:rsidR="00F028F6" w:rsidRPr="00F028F6" w:rsidRDefault="00F028F6" w:rsidP="00F028F6">
            <w:pPr>
              <w:ind w:left="360"/>
              <w:rPr>
                <w:sz w:val="22"/>
                <w:szCs w:val="22"/>
              </w:rPr>
            </w:pPr>
            <w:r w:rsidRPr="00F028F6">
              <w:rPr>
                <w:b/>
                <w:bCs/>
                <w:sz w:val="22"/>
                <w:szCs w:val="22"/>
              </w:rPr>
              <w:t>Total Quantity Sold</w:t>
            </w:r>
          </w:p>
        </w:tc>
        <w:tc>
          <w:tcPr>
            <w:tcW w:w="0" w:type="auto"/>
            <w:vAlign w:val="center"/>
            <w:hideMark/>
          </w:tcPr>
          <w:p w14:paraId="0C3EFB05" w14:textId="77777777" w:rsidR="00F028F6" w:rsidRPr="00F028F6" w:rsidRDefault="00F028F6" w:rsidP="00F028F6">
            <w:pPr>
              <w:ind w:left="360"/>
              <w:rPr>
                <w:sz w:val="22"/>
                <w:szCs w:val="22"/>
              </w:rPr>
            </w:pPr>
            <w:r w:rsidRPr="00F028F6">
              <w:rPr>
                <w:sz w:val="22"/>
                <w:szCs w:val="22"/>
              </w:rPr>
              <w:t>115,638 units</w:t>
            </w:r>
          </w:p>
        </w:tc>
        <w:tc>
          <w:tcPr>
            <w:tcW w:w="0" w:type="auto"/>
            <w:vAlign w:val="center"/>
            <w:hideMark/>
          </w:tcPr>
          <w:p w14:paraId="6730AA75" w14:textId="77777777" w:rsidR="00F028F6" w:rsidRPr="00F028F6" w:rsidRDefault="00F028F6" w:rsidP="00F028F6">
            <w:pPr>
              <w:ind w:left="360"/>
              <w:rPr>
                <w:sz w:val="22"/>
                <w:szCs w:val="22"/>
              </w:rPr>
            </w:pPr>
            <w:r w:rsidRPr="00F028F6">
              <w:rPr>
                <w:sz w:val="22"/>
                <w:szCs w:val="22"/>
              </w:rPr>
              <w:t>841 units</w:t>
            </w:r>
          </w:p>
        </w:tc>
      </w:tr>
      <w:tr w:rsidR="00F028F6" w:rsidRPr="00F028F6" w14:paraId="4A15C53D" w14:textId="77777777" w:rsidTr="00F028F6">
        <w:trPr>
          <w:tblCellSpacing w:w="15" w:type="dxa"/>
        </w:trPr>
        <w:tc>
          <w:tcPr>
            <w:tcW w:w="0" w:type="auto"/>
            <w:vAlign w:val="center"/>
            <w:hideMark/>
          </w:tcPr>
          <w:p w14:paraId="43C56ED8" w14:textId="77777777" w:rsidR="00F028F6" w:rsidRPr="00F028F6" w:rsidRDefault="00F028F6" w:rsidP="00F028F6">
            <w:pPr>
              <w:ind w:left="360"/>
              <w:rPr>
                <w:sz w:val="22"/>
                <w:szCs w:val="22"/>
              </w:rPr>
            </w:pPr>
            <w:r w:rsidRPr="00F028F6">
              <w:rPr>
                <w:b/>
                <w:bCs/>
                <w:sz w:val="22"/>
                <w:szCs w:val="22"/>
              </w:rPr>
              <w:t>AOV (₹)</w:t>
            </w:r>
          </w:p>
        </w:tc>
        <w:tc>
          <w:tcPr>
            <w:tcW w:w="0" w:type="auto"/>
            <w:vAlign w:val="center"/>
            <w:hideMark/>
          </w:tcPr>
          <w:p w14:paraId="083A252C" w14:textId="77777777" w:rsidR="00F028F6" w:rsidRPr="00F028F6" w:rsidRDefault="00F028F6" w:rsidP="00F028F6">
            <w:pPr>
              <w:ind w:left="360"/>
              <w:rPr>
                <w:sz w:val="22"/>
                <w:szCs w:val="22"/>
              </w:rPr>
            </w:pPr>
            <w:r w:rsidRPr="00F028F6">
              <w:rPr>
                <w:sz w:val="22"/>
                <w:szCs w:val="22"/>
              </w:rPr>
              <w:t>648</w:t>
            </w:r>
          </w:p>
        </w:tc>
        <w:tc>
          <w:tcPr>
            <w:tcW w:w="0" w:type="auto"/>
            <w:vAlign w:val="center"/>
            <w:hideMark/>
          </w:tcPr>
          <w:p w14:paraId="39B0AE26" w14:textId="77777777" w:rsidR="00F028F6" w:rsidRPr="00F028F6" w:rsidRDefault="00F028F6" w:rsidP="00F028F6">
            <w:pPr>
              <w:ind w:left="360"/>
              <w:rPr>
                <w:sz w:val="22"/>
                <w:szCs w:val="22"/>
              </w:rPr>
            </w:pPr>
            <w:r w:rsidRPr="00F028F6">
              <w:rPr>
                <w:sz w:val="22"/>
                <w:szCs w:val="22"/>
              </w:rPr>
              <w:t>701</w:t>
            </w:r>
          </w:p>
        </w:tc>
      </w:tr>
    </w:tbl>
    <w:p w14:paraId="403CA268" w14:textId="77777777" w:rsidR="00F028F6" w:rsidRPr="00F028F6" w:rsidRDefault="00F028F6" w:rsidP="00F028F6">
      <w:pPr>
        <w:ind w:left="360"/>
        <w:rPr>
          <w:sz w:val="22"/>
          <w:szCs w:val="22"/>
        </w:rPr>
      </w:pPr>
      <w:r w:rsidRPr="00F028F6">
        <w:rPr>
          <w:sz w:val="22"/>
          <w:szCs w:val="22"/>
        </w:rPr>
        <w:pict w14:anchorId="39CA3190">
          <v:rect id="_x0000_i1136" style="width:0;height:1.5pt" o:hralign="center" o:hrstd="t" o:hr="t" fillcolor="#a0a0a0" stroked="f"/>
        </w:pict>
      </w:r>
    </w:p>
    <w:p w14:paraId="712F432C" w14:textId="77777777" w:rsidR="00F028F6" w:rsidRPr="00F028F6" w:rsidRDefault="00F028F6" w:rsidP="00F028F6">
      <w:pPr>
        <w:ind w:left="360"/>
        <w:rPr>
          <w:sz w:val="22"/>
          <w:szCs w:val="22"/>
        </w:rPr>
      </w:pPr>
      <w:r w:rsidRPr="00F028F6">
        <w:rPr>
          <w:rFonts w:ascii="Segoe UI Emoji" w:hAnsi="Segoe UI Emoji" w:cs="Segoe UI Emoji"/>
          <w:sz w:val="22"/>
          <w:szCs w:val="22"/>
        </w:rPr>
        <w:t>📝</w:t>
      </w:r>
      <w:r w:rsidRPr="00F028F6">
        <w:rPr>
          <w:sz w:val="22"/>
          <w:szCs w:val="22"/>
        </w:rPr>
        <w:t xml:space="preserve"> </w:t>
      </w:r>
      <w:r w:rsidRPr="00F028F6">
        <w:rPr>
          <w:b/>
          <w:bCs/>
          <w:sz w:val="22"/>
          <w:szCs w:val="22"/>
        </w:rPr>
        <w:t>Insights</w:t>
      </w:r>
      <w:r w:rsidRPr="00F028F6">
        <w:rPr>
          <w:sz w:val="22"/>
          <w:szCs w:val="22"/>
        </w:rPr>
        <w:t>:</w:t>
      </w:r>
    </w:p>
    <w:p w14:paraId="3D30F58E" w14:textId="77777777" w:rsidR="00F028F6" w:rsidRPr="00F028F6" w:rsidRDefault="00F028F6" w:rsidP="00F028F6">
      <w:pPr>
        <w:numPr>
          <w:ilvl w:val="0"/>
          <w:numId w:val="62"/>
        </w:numPr>
        <w:rPr>
          <w:sz w:val="22"/>
          <w:szCs w:val="22"/>
        </w:rPr>
      </w:pPr>
      <w:r w:rsidRPr="00F028F6">
        <w:rPr>
          <w:b/>
          <w:bCs/>
          <w:sz w:val="22"/>
          <w:szCs w:val="22"/>
        </w:rPr>
        <w:t>Revenue Dominance</w:t>
      </w:r>
      <w:r w:rsidRPr="00F028F6">
        <w:rPr>
          <w:sz w:val="22"/>
          <w:szCs w:val="22"/>
        </w:rPr>
        <w:t xml:space="preserve">: B2C is overwhelmingly the primary revenue generator, contributing over </w:t>
      </w:r>
      <w:r w:rsidRPr="00F028F6">
        <w:rPr>
          <w:b/>
          <w:bCs/>
          <w:sz w:val="22"/>
          <w:szCs w:val="22"/>
        </w:rPr>
        <w:t>99%</w:t>
      </w:r>
      <w:r w:rsidRPr="00F028F6">
        <w:rPr>
          <w:sz w:val="22"/>
          <w:szCs w:val="22"/>
        </w:rPr>
        <w:t xml:space="preserve"> of total sales.</w:t>
      </w:r>
    </w:p>
    <w:p w14:paraId="1A492B1F" w14:textId="77777777" w:rsidR="00F028F6" w:rsidRPr="00F028F6" w:rsidRDefault="00F028F6" w:rsidP="00F028F6">
      <w:pPr>
        <w:numPr>
          <w:ilvl w:val="0"/>
          <w:numId w:val="62"/>
        </w:numPr>
        <w:rPr>
          <w:sz w:val="22"/>
          <w:szCs w:val="22"/>
        </w:rPr>
      </w:pPr>
      <w:r w:rsidRPr="00F028F6">
        <w:rPr>
          <w:b/>
          <w:bCs/>
          <w:sz w:val="22"/>
          <w:szCs w:val="22"/>
        </w:rPr>
        <w:t>Order Volume</w:t>
      </w:r>
      <w:r w:rsidRPr="00F028F6">
        <w:rPr>
          <w:sz w:val="22"/>
          <w:szCs w:val="22"/>
        </w:rPr>
        <w:t xml:space="preserve">: The quantity sold to B2C customers is significantly higher — indicating </w:t>
      </w:r>
      <w:r w:rsidRPr="00F028F6">
        <w:rPr>
          <w:b/>
          <w:bCs/>
          <w:sz w:val="22"/>
          <w:szCs w:val="22"/>
        </w:rPr>
        <w:t>high transaction frequency</w:t>
      </w:r>
      <w:r w:rsidRPr="00F028F6">
        <w:rPr>
          <w:sz w:val="22"/>
          <w:szCs w:val="22"/>
        </w:rPr>
        <w:t>.</w:t>
      </w:r>
    </w:p>
    <w:p w14:paraId="0407F246" w14:textId="77777777" w:rsidR="00F028F6" w:rsidRPr="00F028F6" w:rsidRDefault="00F028F6" w:rsidP="00F028F6">
      <w:pPr>
        <w:numPr>
          <w:ilvl w:val="0"/>
          <w:numId w:val="62"/>
        </w:numPr>
        <w:rPr>
          <w:sz w:val="22"/>
          <w:szCs w:val="22"/>
        </w:rPr>
      </w:pPr>
      <w:r w:rsidRPr="00F028F6">
        <w:rPr>
          <w:b/>
          <w:bCs/>
          <w:sz w:val="22"/>
          <w:szCs w:val="22"/>
        </w:rPr>
        <w:t>AOV Comparison</w:t>
      </w:r>
      <w:r w:rsidRPr="00F028F6">
        <w:rPr>
          <w:sz w:val="22"/>
          <w:szCs w:val="22"/>
        </w:rPr>
        <w:t xml:space="preserve">: B2B customers have a slightly higher </w:t>
      </w:r>
      <w:r w:rsidRPr="00F028F6">
        <w:rPr>
          <w:b/>
          <w:bCs/>
          <w:sz w:val="22"/>
          <w:szCs w:val="22"/>
        </w:rPr>
        <w:t>Average Order Value</w:t>
      </w:r>
      <w:r w:rsidRPr="00F028F6">
        <w:rPr>
          <w:sz w:val="22"/>
          <w:szCs w:val="22"/>
        </w:rPr>
        <w:t xml:space="preserve"> (₹701 vs ₹648), which suggests:</w:t>
      </w:r>
    </w:p>
    <w:p w14:paraId="3FE608C6" w14:textId="77777777" w:rsidR="00F028F6" w:rsidRPr="00F028F6" w:rsidRDefault="00F028F6" w:rsidP="00F028F6">
      <w:pPr>
        <w:numPr>
          <w:ilvl w:val="1"/>
          <w:numId w:val="62"/>
        </w:numPr>
        <w:rPr>
          <w:sz w:val="22"/>
          <w:szCs w:val="22"/>
        </w:rPr>
      </w:pPr>
      <w:r w:rsidRPr="00F028F6">
        <w:rPr>
          <w:sz w:val="22"/>
          <w:szCs w:val="22"/>
        </w:rPr>
        <w:t xml:space="preserve">B2B customers tend to place </w:t>
      </w:r>
      <w:r w:rsidRPr="00F028F6">
        <w:rPr>
          <w:b/>
          <w:bCs/>
          <w:sz w:val="22"/>
          <w:szCs w:val="22"/>
        </w:rPr>
        <w:t>fewer but higher-value orders</w:t>
      </w:r>
      <w:r w:rsidRPr="00F028F6">
        <w:rPr>
          <w:sz w:val="22"/>
          <w:szCs w:val="22"/>
        </w:rPr>
        <w:t>.</w:t>
      </w:r>
    </w:p>
    <w:p w14:paraId="76EB673F" w14:textId="77777777" w:rsidR="00F028F6" w:rsidRPr="00F028F6" w:rsidRDefault="00F028F6" w:rsidP="00F028F6">
      <w:pPr>
        <w:numPr>
          <w:ilvl w:val="1"/>
          <w:numId w:val="62"/>
        </w:numPr>
        <w:rPr>
          <w:sz w:val="22"/>
          <w:szCs w:val="22"/>
        </w:rPr>
      </w:pPr>
      <w:r w:rsidRPr="00F028F6">
        <w:rPr>
          <w:sz w:val="22"/>
          <w:szCs w:val="22"/>
        </w:rPr>
        <w:t>This is typical in B2B, where bulk or premium purchases are made less frequently.</w:t>
      </w:r>
    </w:p>
    <w:p w14:paraId="3FE4DB7D" w14:textId="77777777" w:rsidR="00F028F6" w:rsidRPr="00F028F6" w:rsidRDefault="00F028F6" w:rsidP="00F028F6">
      <w:pPr>
        <w:ind w:left="360"/>
        <w:rPr>
          <w:sz w:val="22"/>
          <w:szCs w:val="22"/>
        </w:rPr>
      </w:pPr>
      <w:r w:rsidRPr="00F028F6">
        <w:rPr>
          <w:sz w:val="22"/>
          <w:szCs w:val="22"/>
        </w:rPr>
        <w:lastRenderedPageBreak/>
        <w:pict w14:anchorId="1CDC24FA">
          <v:rect id="_x0000_i1137" style="width:0;height:1.5pt" o:hralign="center" o:hrstd="t" o:hr="t" fillcolor="#a0a0a0" stroked="f"/>
        </w:pict>
      </w:r>
    </w:p>
    <w:p w14:paraId="49C53123" w14:textId="77777777" w:rsidR="00F028F6" w:rsidRPr="00F028F6" w:rsidRDefault="00F028F6" w:rsidP="00F028F6">
      <w:pPr>
        <w:ind w:left="360"/>
        <w:rPr>
          <w:sz w:val="22"/>
          <w:szCs w:val="22"/>
        </w:rPr>
      </w:pPr>
      <w:r w:rsidRPr="00F028F6">
        <w:rPr>
          <w:rFonts w:ascii="Segoe UI Emoji" w:hAnsi="Segoe UI Emoji" w:cs="Segoe UI Emoji"/>
          <w:sz w:val="22"/>
          <w:szCs w:val="22"/>
        </w:rPr>
        <w:t>🔍</w:t>
      </w:r>
      <w:r w:rsidRPr="00F028F6">
        <w:rPr>
          <w:sz w:val="22"/>
          <w:szCs w:val="22"/>
        </w:rPr>
        <w:t xml:space="preserve"> </w:t>
      </w:r>
      <w:r w:rsidRPr="00F028F6">
        <w:rPr>
          <w:b/>
          <w:bCs/>
          <w:sz w:val="22"/>
          <w:szCs w:val="22"/>
        </w:rPr>
        <w:t>Interpretation</w:t>
      </w:r>
      <w:r w:rsidRPr="00F028F6">
        <w:rPr>
          <w:sz w:val="22"/>
          <w:szCs w:val="22"/>
        </w:rPr>
        <w:t>:</w:t>
      </w:r>
    </w:p>
    <w:p w14:paraId="2CFAE6AE" w14:textId="77777777" w:rsidR="00F028F6" w:rsidRPr="00F028F6" w:rsidRDefault="00F028F6" w:rsidP="00F028F6">
      <w:pPr>
        <w:numPr>
          <w:ilvl w:val="0"/>
          <w:numId w:val="63"/>
        </w:numPr>
        <w:rPr>
          <w:sz w:val="22"/>
          <w:szCs w:val="22"/>
        </w:rPr>
      </w:pPr>
      <w:r w:rsidRPr="00F028F6">
        <w:rPr>
          <w:b/>
          <w:bCs/>
          <w:sz w:val="22"/>
          <w:szCs w:val="22"/>
        </w:rPr>
        <w:t>Business Focus</w:t>
      </w:r>
      <w:r w:rsidRPr="00F028F6">
        <w:rPr>
          <w:sz w:val="22"/>
          <w:szCs w:val="22"/>
        </w:rPr>
        <w:t xml:space="preserve">: The current business is </w:t>
      </w:r>
      <w:r w:rsidRPr="00F028F6">
        <w:rPr>
          <w:b/>
          <w:bCs/>
          <w:sz w:val="22"/>
          <w:szCs w:val="22"/>
        </w:rPr>
        <w:t>heavily skewed toward B2C operations</w:t>
      </w:r>
      <w:r w:rsidRPr="00F028F6">
        <w:rPr>
          <w:sz w:val="22"/>
          <w:szCs w:val="22"/>
        </w:rPr>
        <w:t xml:space="preserve"> in terms of both volume and revenue.</w:t>
      </w:r>
    </w:p>
    <w:p w14:paraId="30706852" w14:textId="77777777" w:rsidR="00F028F6" w:rsidRPr="00F028F6" w:rsidRDefault="00F028F6" w:rsidP="00F028F6">
      <w:pPr>
        <w:numPr>
          <w:ilvl w:val="0"/>
          <w:numId w:val="63"/>
        </w:numPr>
        <w:rPr>
          <w:sz w:val="22"/>
          <w:szCs w:val="22"/>
        </w:rPr>
      </w:pPr>
      <w:r w:rsidRPr="00F028F6">
        <w:rPr>
          <w:b/>
          <w:bCs/>
          <w:sz w:val="22"/>
          <w:szCs w:val="22"/>
        </w:rPr>
        <w:t>Opportunity</w:t>
      </w:r>
      <w:r w:rsidRPr="00F028F6">
        <w:rPr>
          <w:sz w:val="22"/>
          <w:szCs w:val="22"/>
        </w:rPr>
        <w:t xml:space="preserve">: B2B shows </w:t>
      </w:r>
      <w:r w:rsidRPr="00F028F6">
        <w:rPr>
          <w:b/>
          <w:bCs/>
          <w:sz w:val="22"/>
          <w:szCs w:val="22"/>
        </w:rPr>
        <w:t>higher value per order</w:t>
      </w:r>
      <w:r w:rsidRPr="00F028F6">
        <w:rPr>
          <w:sz w:val="22"/>
          <w:szCs w:val="22"/>
        </w:rPr>
        <w:t xml:space="preserve">, which could be a </w:t>
      </w:r>
      <w:r w:rsidRPr="00F028F6">
        <w:rPr>
          <w:b/>
          <w:bCs/>
          <w:sz w:val="22"/>
          <w:szCs w:val="22"/>
        </w:rPr>
        <w:t>growth opportunity</w:t>
      </w:r>
      <w:r w:rsidRPr="00F028F6">
        <w:rPr>
          <w:sz w:val="22"/>
          <w:szCs w:val="22"/>
        </w:rPr>
        <w:t xml:space="preserve"> if more clients are acquired or B2B sales are nurtured.</w:t>
      </w:r>
    </w:p>
    <w:p w14:paraId="635ED3B9" w14:textId="77777777" w:rsidR="00F028F6" w:rsidRPr="00F028F6" w:rsidRDefault="00F028F6" w:rsidP="00F028F6">
      <w:pPr>
        <w:numPr>
          <w:ilvl w:val="0"/>
          <w:numId w:val="63"/>
        </w:numPr>
        <w:rPr>
          <w:sz w:val="22"/>
          <w:szCs w:val="22"/>
        </w:rPr>
      </w:pPr>
      <w:r w:rsidRPr="00F028F6">
        <w:rPr>
          <w:b/>
          <w:bCs/>
          <w:sz w:val="22"/>
          <w:szCs w:val="22"/>
        </w:rPr>
        <w:t>Risk Perspective</w:t>
      </w:r>
      <w:r w:rsidRPr="00F028F6">
        <w:rPr>
          <w:sz w:val="22"/>
          <w:szCs w:val="22"/>
        </w:rPr>
        <w:t xml:space="preserve">: Over-dependence on B2C implies risk exposure to consumer market fluctuations. Balancing with B2B can improve </w:t>
      </w:r>
      <w:r w:rsidRPr="00F028F6">
        <w:rPr>
          <w:b/>
          <w:bCs/>
          <w:sz w:val="22"/>
          <w:szCs w:val="22"/>
        </w:rPr>
        <w:t>portfolio resilience</w:t>
      </w:r>
      <w:r w:rsidRPr="00F028F6">
        <w:rPr>
          <w:sz w:val="22"/>
          <w:szCs w:val="22"/>
        </w:rPr>
        <w:t>.</w:t>
      </w:r>
    </w:p>
    <w:p w14:paraId="47ED5A6A" w14:textId="77777777" w:rsidR="00F028F6" w:rsidRPr="00F028F6" w:rsidRDefault="00F028F6" w:rsidP="00F028F6">
      <w:pPr>
        <w:ind w:left="360"/>
        <w:rPr>
          <w:sz w:val="22"/>
          <w:szCs w:val="22"/>
        </w:rPr>
      </w:pPr>
      <w:r w:rsidRPr="00F028F6">
        <w:rPr>
          <w:sz w:val="22"/>
          <w:szCs w:val="22"/>
        </w:rPr>
        <w:pict w14:anchorId="44833F1F">
          <v:rect id="_x0000_i1138" style="width:0;height:1.5pt" o:hralign="center" o:hrstd="t" o:hr="t" fillcolor="#a0a0a0" stroked="f"/>
        </w:pict>
      </w:r>
    </w:p>
    <w:p w14:paraId="77B27829" w14:textId="77777777" w:rsidR="00F028F6" w:rsidRPr="00F028F6" w:rsidRDefault="00F028F6" w:rsidP="00F028F6">
      <w:pPr>
        <w:ind w:left="360"/>
        <w:rPr>
          <w:sz w:val="22"/>
          <w:szCs w:val="22"/>
        </w:rPr>
      </w:pPr>
      <w:r w:rsidRPr="00F028F6">
        <w:rPr>
          <w:rFonts w:ascii="Segoe UI Emoji" w:hAnsi="Segoe UI Emoji" w:cs="Segoe UI Emoji"/>
          <w:sz w:val="22"/>
          <w:szCs w:val="22"/>
        </w:rPr>
        <w:t>📌</w:t>
      </w:r>
      <w:r w:rsidRPr="00F028F6">
        <w:rPr>
          <w:sz w:val="22"/>
          <w:szCs w:val="22"/>
        </w:rPr>
        <w:t xml:space="preserve"> </w:t>
      </w:r>
      <w:r w:rsidRPr="00F028F6">
        <w:rPr>
          <w:b/>
          <w:bCs/>
          <w:sz w:val="22"/>
          <w:szCs w:val="22"/>
        </w:rPr>
        <w:t>Strategic Recommendations</w:t>
      </w:r>
      <w:r w:rsidRPr="00F028F6">
        <w:rPr>
          <w:sz w:val="22"/>
          <w:szCs w:val="22"/>
        </w:rPr>
        <w:t>:</w:t>
      </w:r>
    </w:p>
    <w:p w14:paraId="14B8AD11" w14:textId="77777777" w:rsidR="00F028F6" w:rsidRPr="00F028F6" w:rsidRDefault="00F028F6" w:rsidP="00F028F6">
      <w:pPr>
        <w:numPr>
          <w:ilvl w:val="0"/>
          <w:numId w:val="64"/>
        </w:numPr>
        <w:rPr>
          <w:sz w:val="22"/>
          <w:szCs w:val="22"/>
        </w:rPr>
      </w:pPr>
      <w:r w:rsidRPr="00F028F6">
        <w:rPr>
          <w:sz w:val="22"/>
          <w:szCs w:val="22"/>
        </w:rPr>
        <w:t xml:space="preserve">Explore </w:t>
      </w:r>
      <w:r w:rsidRPr="00F028F6">
        <w:rPr>
          <w:b/>
          <w:bCs/>
          <w:sz w:val="22"/>
          <w:szCs w:val="22"/>
        </w:rPr>
        <w:t>targeted campaigns for B2B acquisition</w:t>
      </w:r>
      <w:r w:rsidRPr="00F028F6">
        <w:rPr>
          <w:sz w:val="22"/>
          <w:szCs w:val="22"/>
        </w:rPr>
        <w:t>: Offer volume discounts, dedicated relationship managers, or B2B-only SKUs.</w:t>
      </w:r>
    </w:p>
    <w:p w14:paraId="0BD41582" w14:textId="77777777" w:rsidR="00F028F6" w:rsidRPr="00F028F6" w:rsidRDefault="00F028F6" w:rsidP="00F028F6">
      <w:pPr>
        <w:numPr>
          <w:ilvl w:val="0"/>
          <w:numId w:val="64"/>
        </w:numPr>
        <w:rPr>
          <w:sz w:val="22"/>
          <w:szCs w:val="22"/>
        </w:rPr>
      </w:pPr>
      <w:r w:rsidRPr="00F028F6">
        <w:rPr>
          <w:sz w:val="22"/>
          <w:szCs w:val="22"/>
        </w:rPr>
        <w:t xml:space="preserve">Introduce </w:t>
      </w:r>
      <w:r w:rsidRPr="00F028F6">
        <w:rPr>
          <w:b/>
          <w:bCs/>
          <w:sz w:val="22"/>
          <w:szCs w:val="22"/>
        </w:rPr>
        <w:t>B2B onboarding funnels</w:t>
      </w:r>
      <w:r w:rsidRPr="00F028F6">
        <w:rPr>
          <w:sz w:val="22"/>
          <w:szCs w:val="22"/>
        </w:rPr>
        <w:t xml:space="preserve"> or tools like bulk ordering, GST invoicing, and subscription-based procurement.</w:t>
      </w:r>
    </w:p>
    <w:p w14:paraId="6249D5C5" w14:textId="77777777" w:rsidR="00F028F6" w:rsidRPr="00F028F6" w:rsidRDefault="00F028F6" w:rsidP="00F028F6">
      <w:pPr>
        <w:numPr>
          <w:ilvl w:val="0"/>
          <w:numId w:val="64"/>
        </w:numPr>
        <w:rPr>
          <w:sz w:val="22"/>
          <w:szCs w:val="22"/>
        </w:rPr>
      </w:pPr>
      <w:r w:rsidRPr="00F028F6">
        <w:rPr>
          <w:sz w:val="22"/>
          <w:szCs w:val="22"/>
        </w:rPr>
        <w:t xml:space="preserve">Consider investing in a </w:t>
      </w:r>
      <w:r w:rsidRPr="00F028F6">
        <w:rPr>
          <w:b/>
          <w:bCs/>
          <w:sz w:val="22"/>
          <w:szCs w:val="22"/>
        </w:rPr>
        <w:t>B2B sales team or partnerships</w:t>
      </w:r>
      <w:r w:rsidRPr="00F028F6">
        <w:rPr>
          <w:sz w:val="22"/>
          <w:szCs w:val="22"/>
        </w:rPr>
        <w:t xml:space="preserve"> with retail chains or businesses needing bulk apparel.</w:t>
      </w:r>
    </w:p>
    <w:p w14:paraId="459AD396" w14:textId="77777777" w:rsidR="00F028F6" w:rsidRPr="00F028F6" w:rsidRDefault="00F028F6" w:rsidP="00F028F6">
      <w:pPr>
        <w:numPr>
          <w:ilvl w:val="0"/>
          <w:numId w:val="64"/>
        </w:numPr>
        <w:rPr>
          <w:sz w:val="22"/>
          <w:szCs w:val="22"/>
        </w:rPr>
      </w:pPr>
      <w:r w:rsidRPr="00F028F6">
        <w:rPr>
          <w:sz w:val="22"/>
          <w:szCs w:val="22"/>
        </w:rPr>
        <w:t xml:space="preserve">Maintain the strong B2C base while gradually scaling B2B — aim for a </w:t>
      </w:r>
      <w:r w:rsidRPr="00F028F6">
        <w:rPr>
          <w:b/>
          <w:bCs/>
          <w:sz w:val="22"/>
          <w:szCs w:val="22"/>
        </w:rPr>
        <w:t>10–15% B2B contribution</w:t>
      </w:r>
      <w:r w:rsidRPr="00F028F6">
        <w:rPr>
          <w:sz w:val="22"/>
          <w:szCs w:val="22"/>
        </w:rPr>
        <w:t xml:space="preserve"> in the short term.</w:t>
      </w:r>
    </w:p>
    <w:p w14:paraId="178E7826" w14:textId="512D7BB9" w:rsidR="00F028F6" w:rsidRPr="00101609" w:rsidRDefault="00F028F6" w:rsidP="00F028F6">
      <w:pPr>
        <w:ind w:left="360"/>
        <w:rPr>
          <w:sz w:val="36"/>
          <w:szCs w:val="36"/>
        </w:rPr>
      </w:pPr>
    </w:p>
    <w:p w14:paraId="4091AB04" w14:textId="246D6865" w:rsidR="00C87A0F" w:rsidRDefault="00C87A0F" w:rsidP="00C87A0F">
      <w:pPr>
        <w:rPr>
          <w:b/>
          <w:bCs/>
          <w:sz w:val="36"/>
          <w:szCs w:val="36"/>
        </w:rPr>
      </w:pPr>
      <w:r w:rsidRPr="00C87A0F">
        <w:rPr>
          <w:b/>
          <w:bCs/>
          <w:sz w:val="36"/>
          <w:szCs w:val="36"/>
        </w:rPr>
        <w:t>5.9 Order Status Analysis: Shipped vs Unshipped vs On the Way</w:t>
      </w:r>
    </w:p>
    <w:p w14:paraId="1AE3E17D" w14:textId="144AB5C6" w:rsidR="00C87A0F" w:rsidRPr="00C87A0F" w:rsidRDefault="00C87A0F" w:rsidP="00C87A0F">
      <w:pPr>
        <w:rPr>
          <w:b/>
          <w:bCs/>
          <w:sz w:val="36"/>
          <w:szCs w:val="36"/>
        </w:rPr>
      </w:pPr>
      <w:r>
        <w:rPr>
          <w:noProof/>
        </w:rPr>
        <w:drawing>
          <wp:anchor distT="0" distB="0" distL="114300" distR="114300" simplePos="0" relativeHeight="251669504" behindDoc="1" locked="0" layoutInCell="1" allowOverlap="1" wp14:anchorId="58E3B5AC" wp14:editId="0AC923D0">
            <wp:simplePos x="0" y="0"/>
            <wp:positionH relativeFrom="margin">
              <wp:align>center</wp:align>
            </wp:positionH>
            <wp:positionV relativeFrom="paragraph">
              <wp:posOffset>85725</wp:posOffset>
            </wp:positionV>
            <wp:extent cx="4591050" cy="2865120"/>
            <wp:effectExtent l="0" t="0" r="0" b="0"/>
            <wp:wrapTight wrapText="bothSides">
              <wp:wrapPolygon edited="0">
                <wp:start x="0" y="0"/>
                <wp:lineTo x="0" y="21399"/>
                <wp:lineTo x="21510" y="21399"/>
                <wp:lineTo x="21510" y="0"/>
                <wp:lineTo x="0" y="0"/>
              </wp:wrapPolygon>
            </wp:wrapTight>
            <wp:docPr id="2074442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050" cy="2865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5A9E95" w14:textId="77777777" w:rsidR="00C87A0F" w:rsidRPr="00C87A0F" w:rsidRDefault="00C87A0F" w:rsidP="00C87A0F">
      <w:pPr>
        <w:rPr>
          <w:sz w:val="22"/>
          <w:szCs w:val="22"/>
        </w:rPr>
      </w:pPr>
      <w:r w:rsidRPr="00C87A0F">
        <w:rPr>
          <w:rFonts w:ascii="Segoe UI Emoji" w:hAnsi="Segoe UI Emoji" w:cs="Segoe UI Emoji"/>
          <w:sz w:val="22"/>
          <w:szCs w:val="22"/>
        </w:rPr>
        <w:lastRenderedPageBreak/>
        <w:t>📊</w:t>
      </w:r>
      <w:r w:rsidRPr="00C87A0F">
        <w:rPr>
          <w:sz w:val="22"/>
          <w:szCs w:val="22"/>
        </w:rPr>
        <w:t xml:space="preserve"> </w:t>
      </w:r>
      <w:r w:rsidRPr="00C87A0F">
        <w:rPr>
          <w:b/>
          <w:bCs/>
          <w:sz w:val="22"/>
          <w:szCs w:val="22"/>
        </w:rPr>
        <w:t>Chart Overview</w:t>
      </w:r>
      <w:r w:rsidRPr="00C87A0F">
        <w:rPr>
          <w:sz w:val="22"/>
          <w:szCs w:val="22"/>
        </w:rPr>
        <w:t>:</w:t>
      </w:r>
      <w:r w:rsidRPr="00C87A0F">
        <w:rPr>
          <w:sz w:val="22"/>
          <w:szCs w:val="22"/>
        </w:rPr>
        <w:br/>
        <w:t xml:space="preserve">This bar chart illustrates the </w:t>
      </w:r>
      <w:r w:rsidRPr="00C87A0F">
        <w:rPr>
          <w:b/>
          <w:bCs/>
          <w:sz w:val="22"/>
          <w:szCs w:val="22"/>
        </w:rPr>
        <w:t>distribution of order statuses</w:t>
      </w:r>
      <w:r w:rsidRPr="00C87A0F">
        <w:rPr>
          <w:sz w:val="22"/>
          <w:szCs w:val="22"/>
        </w:rPr>
        <w:t xml:space="preserve"> across three categories:</w:t>
      </w:r>
    </w:p>
    <w:p w14:paraId="428283B5" w14:textId="77777777" w:rsidR="00C87A0F" w:rsidRPr="00C87A0F" w:rsidRDefault="00C87A0F" w:rsidP="00C87A0F">
      <w:pPr>
        <w:numPr>
          <w:ilvl w:val="0"/>
          <w:numId w:val="65"/>
        </w:numPr>
        <w:rPr>
          <w:sz w:val="22"/>
          <w:szCs w:val="22"/>
        </w:rPr>
      </w:pPr>
      <w:r w:rsidRPr="00C87A0F">
        <w:rPr>
          <w:sz w:val="22"/>
          <w:szCs w:val="22"/>
        </w:rPr>
        <w:t>Shipped</w:t>
      </w:r>
    </w:p>
    <w:p w14:paraId="24039ED5" w14:textId="77777777" w:rsidR="00C87A0F" w:rsidRPr="00C87A0F" w:rsidRDefault="00C87A0F" w:rsidP="00C87A0F">
      <w:pPr>
        <w:numPr>
          <w:ilvl w:val="0"/>
          <w:numId w:val="65"/>
        </w:numPr>
        <w:rPr>
          <w:sz w:val="22"/>
          <w:szCs w:val="22"/>
        </w:rPr>
      </w:pPr>
      <w:r w:rsidRPr="00C87A0F">
        <w:rPr>
          <w:sz w:val="22"/>
          <w:szCs w:val="22"/>
        </w:rPr>
        <w:t>Unshipped</w:t>
      </w:r>
    </w:p>
    <w:p w14:paraId="39F11052" w14:textId="77777777" w:rsidR="00C87A0F" w:rsidRPr="00C87A0F" w:rsidRDefault="00C87A0F" w:rsidP="00C87A0F">
      <w:pPr>
        <w:numPr>
          <w:ilvl w:val="0"/>
          <w:numId w:val="65"/>
        </w:numPr>
        <w:rPr>
          <w:sz w:val="22"/>
          <w:szCs w:val="22"/>
        </w:rPr>
      </w:pPr>
      <w:r w:rsidRPr="00C87A0F">
        <w:rPr>
          <w:sz w:val="22"/>
          <w:szCs w:val="22"/>
        </w:rPr>
        <w:t>On the Way</w:t>
      </w:r>
    </w:p>
    <w:p w14:paraId="700BE371" w14:textId="77777777" w:rsidR="00C87A0F" w:rsidRPr="00C87A0F" w:rsidRDefault="00C87A0F" w:rsidP="00C87A0F">
      <w:pPr>
        <w:rPr>
          <w:sz w:val="22"/>
          <w:szCs w:val="22"/>
        </w:rPr>
      </w:pPr>
      <w:r w:rsidRPr="00C87A0F">
        <w:rPr>
          <w:sz w:val="22"/>
          <w:szCs w:val="22"/>
        </w:rPr>
        <w:pict w14:anchorId="67180F58">
          <v:rect id="_x0000_i1217" style="width:0;height:1.5pt" o:hralign="center" o:hrstd="t" o:hr="t" fillcolor="#a0a0a0" stroked="f"/>
        </w:pict>
      </w:r>
    </w:p>
    <w:p w14:paraId="13215519" w14:textId="77777777" w:rsidR="00C87A0F" w:rsidRPr="00C87A0F" w:rsidRDefault="00C87A0F" w:rsidP="00C87A0F">
      <w:pPr>
        <w:rPr>
          <w:sz w:val="22"/>
          <w:szCs w:val="22"/>
        </w:rPr>
      </w:pPr>
      <w:r w:rsidRPr="00C87A0F">
        <w:rPr>
          <w:rFonts w:ascii="Segoe UI Emoji" w:hAnsi="Segoe UI Emoji" w:cs="Segoe UI Emoji"/>
          <w:sz w:val="22"/>
          <w:szCs w:val="22"/>
        </w:rPr>
        <w:t>🧾</w:t>
      </w:r>
      <w:r w:rsidRPr="00C87A0F">
        <w:rPr>
          <w:sz w:val="22"/>
          <w:szCs w:val="22"/>
        </w:rPr>
        <w:t xml:space="preserve"> </w:t>
      </w:r>
      <w:r w:rsidRPr="00C87A0F">
        <w:rPr>
          <w:b/>
          <w:bCs/>
          <w:sz w:val="22"/>
          <w:szCs w:val="22"/>
        </w:rPr>
        <w:t>Data Summary</w:t>
      </w:r>
      <w:r w:rsidRPr="00C87A0F">
        <w:rPr>
          <w:sz w:val="22"/>
          <w:szCs w:val="2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3"/>
        <w:gridCol w:w="828"/>
        <w:gridCol w:w="1016"/>
      </w:tblGrid>
      <w:tr w:rsidR="00C87A0F" w:rsidRPr="00C87A0F" w14:paraId="4814F549" w14:textId="77777777" w:rsidTr="00C87A0F">
        <w:trPr>
          <w:tblHeader/>
          <w:tblCellSpacing w:w="15" w:type="dxa"/>
        </w:trPr>
        <w:tc>
          <w:tcPr>
            <w:tcW w:w="0" w:type="auto"/>
            <w:vAlign w:val="center"/>
            <w:hideMark/>
          </w:tcPr>
          <w:p w14:paraId="00CA5B0E" w14:textId="77777777" w:rsidR="00C87A0F" w:rsidRPr="00C87A0F" w:rsidRDefault="00C87A0F" w:rsidP="00C87A0F">
            <w:pPr>
              <w:rPr>
                <w:b/>
                <w:bCs/>
                <w:sz w:val="22"/>
                <w:szCs w:val="22"/>
              </w:rPr>
            </w:pPr>
            <w:r w:rsidRPr="00C87A0F">
              <w:rPr>
                <w:b/>
                <w:bCs/>
                <w:sz w:val="22"/>
                <w:szCs w:val="22"/>
              </w:rPr>
              <w:t>Order Status</w:t>
            </w:r>
          </w:p>
        </w:tc>
        <w:tc>
          <w:tcPr>
            <w:tcW w:w="0" w:type="auto"/>
            <w:vAlign w:val="center"/>
            <w:hideMark/>
          </w:tcPr>
          <w:p w14:paraId="6E13D9B0" w14:textId="77777777" w:rsidR="00C87A0F" w:rsidRPr="00C87A0F" w:rsidRDefault="00C87A0F" w:rsidP="00C87A0F">
            <w:pPr>
              <w:rPr>
                <w:b/>
                <w:bCs/>
                <w:sz w:val="22"/>
                <w:szCs w:val="22"/>
              </w:rPr>
            </w:pPr>
            <w:r w:rsidRPr="00C87A0F">
              <w:rPr>
                <w:b/>
                <w:bCs/>
                <w:sz w:val="22"/>
                <w:szCs w:val="22"/>
              </w:rPr>
              <w:t>Count</w:t>
            </w:r>
          </w:p>
        </w:tc>
        <w:tc>
          <w:tcPr>
            <w:tcW w:w="0" w:type="auto"/>
            <w:vAlign w:val="center"/>
            <w:hideMark/>
          </w:tcPr>
          <w:p w14:paraId="0A931839" w14:textId="77777777" w:rsidR="00C87A0F" w:rsidRPr="00C87A0F" w:rsidRDefault="00C87A0F" w:rsidP="00C87A0F">
            <w:pPr>
              <w:rPr>
                <w:b/>
                <w:bCs/>
                <w:sz w:val="22"/>
                <w:szCs w:val="22"/>
              </w:rPr>
            </w:pPr>
            <w:r w:rsidRPr="00C87A0F">
              <w:rPr>
                <w:b/>
                <w:bCs/>
                <w:sz w:val="22"/>
                <w:szCs w:val="22"/>
              </w:rPr>
              <w:t>Share (%)</w:t>
            </w:r>
          </w:p>
        </w:tc>
      </w:tr>
      <w:tr w:rsidR="00C87A0F" w:rsidRPr="00C87A0F" w14:paraId="5E541BA4" w14:textId="77777777" w:rsidTr="00C87A0F">
        <w:trPr>
          <w:tblCellSpacing w:w="15" w:type="dxa"/>
        </w:trPr>
        <w:tc>
          <w:tcPr>
            <w:tcW w:w="0" w:type="auto"/>
            <w:vAlign w:val="center"/>
            <w:hideMark/>
          </w:tcPr>
          <w:p w14:paraId="6712BC4C" w14:textId="77777777" w:rsidR="00C87A0F" w:rsidRPr="00C87A0F" w:rsidRDefault="00C87A0F" w:rsidP="00C87A0F">
            <w:pPr>
              <w:rPr>
                <w:sz w:val="22"/>
                <w:szCs w:val="22"/>
              </w:rPr>
            </w:pPr>
            <w:r w:rsidRPr="00C87A0F">
              <w:rPr>
                <w:b/>
                <w:bCs/>
                <w:sz w:val="22"/>
                <w:szCs w:val="22"/>
              </w:rPr>
              <w:t>Shipped</w:t>
            </w:r>
          </w:p>
        </w:tc>
        <w:tc>
          <w:tcPr>
            <w:tcW w:w="0" w:type="auto"/>
            <w:vAlign w:val="center"/>
            <w:hideMark/>
          </w:tcPr>
          <w:p w14:paraId="54CE9416" w14:textId="77777777" w:rsidR="00C87A0F" w:rsidRPr="00C87A0F" w:rsidRDefault="00C87A0F" w:rsidP="00C87A0F">
            <w:pPr>
              <w:rPr>
                <w:sz w:val="22"/>
                <w:szCs w:val="22"/>
              </w:rPr>
            </w:pPr>
            <w:r w:rsidRPr="00C87A0F">
              <w:rPr>
                <w:sz w:val="22"/>
                <w:szCs w:val="22"/>
              </w:rPr>
              <w:t>109,486</w:t>
            </w:r>
          </w:p>
        </w:tc>
        <w:tc>
          <w:tcPr>
            <w:tcW w:w="0" w:type="auto"/>
            <w:vAlign w:val="center"/>
            <w:hideMark/>
          </w:tcPr>
          <w:p w14:paraId="14140017" w14:textId="77777777" w:rsidR="00C87A0F" w:rsidRPr="00C87A0F" w:rsidRDefault="00C87A0F" w:rsidP="00C87A0F">
            <w:pPr>
              <w:rPr>
                <w:sz w:val="22"/>
                <w:szCs w:val="22"/>
              </w:rPr>
            </w:pPr>
            <w:r w:rsidRPr="00C87A0F">
              <w:rPr>
                <w:sz w:val="22"/>
                <w:szCs w:val="22"/>
              </w:rPr>
              <w:t>88.2%</w:t>
            </w:r>
          </w:p>
        </w:tc>
      </w:tr>
      <w:tr w:rsidR="00C87A0F" w:rsidRPr="00C87A0F" w14:paraId="15ED7A69" w14:textId="77777777" w:rsidTr="00C87A0F">
        <w:trPr>
          <w:tblCellSpacing w:w="15" w:type="dxa"/>
        </w:trPr>
        <w:tc>
          <w:tcPr>
            <w:tcW w:w="0" w:type="auto"/>
            <w:vAlign w:val="center"/>
            <w:hideMark/>
          </w:tcPr>
          <w:p w14:paraId="5BB53FA3" w14:textId="77777777" w:rsidR="00C87A0F" w:rsidRPr="00C87A0F" w:rsidRDefault="00C87A0F" w:rsidP="00C87A0F">
            <w:pPr>
              <w:rPr>
                <w:sz w:val="22"/>
                <w:szCs w:val="22"/>
              </w:rPr>
            </w:pPr>
            <w:r w:rsidRPr="00C87A0F">
              <w:rPr>
                <w:b/>
                <w:bCs/>
                <w:sz w:val="22"/>
                <w:szCs w:val="22"/>
              </w:rPr>
              <w:t>Unshipped</w:t>
            </w:r>
          </w:p>
        </w:tc>
        <w:tc>
          <w:tcPr>
            <w:tcW w:w="0" w:type="auto"/>
            <w:vAlign w:val="center"/>
            <w:hideMark/>
          </w:tcPr>
          <w:p w14:paraId="535740FB" w14:textId="77777777" w:rsidR="00C87A0F" w:rsidRPr="00C87A0F" w:rsidRDefault="00C87A0F" w:rsidP="00C87A0F">
            <w:pPr>
              <w:rPr>
                <w:sz w:val="22"/>
                <w:szCs w:val="22"/>
              </w:rPr>
            </w:pPr>
            <w:r w:rsidRPr="00C87A0F">
              <w:rPr>
                <w:sz w:val="22"/>
                <w:szCs w:val="22"/>
              </w:rPr>
              <w:t>6,556</w:t>
            </w:r>
          </w:p>
        </w:tc>
        <w:tc>
          <w:tcPr>
            <w:tcW w:w="0" w:type="auto"/>
            <w:vAlign w:val="center"/>
            <w:hideMark/>
          </w:tcPr>
          <w:p w14:paraId="5564C52F" w14:textId="77777777" w:rsidR="00C87A0F" w:rsidRPr="00C87A0F" w:rsidRDefault="00C87A0F" w:rsidP="00C87A0F">
            <w:pPr>
              <w:rPr>
                <w:sz w:val="22"/>
                <w:szCs w:val="22"/>
              </w:rPr>
            </w:pPr>
            <w:r w:rsidRPr="00C87A0F">
              <w:rPr>
                <w:sz w:val="22"/>
                <w:szCs w:val="22"/>
              </w:rPr>
              <w:t>5.3%</w:t>
            </w:r>
          </w:p>
        </w:tc>
      </w:tr>
      <w:tr w:rsidR="00C87A0F" w:rsidRPr="00C87A0F" w14:paraId="419532E0" w14:textId="77777777" w:rsidTr="00C87A0F">
        <w:trPr>
          <w:tblCellSpacing w:w="15" w:type="dxa"/>
        </w:trPr>
        <w:tc>
          <w:tcPr>
            <w:tcW w:w="0" w:type="auto"/>
            <w:vAlign w:val="center"/>
            <w:hideMark/>
          </w:tcPr>
          <w:p w14:paraId="527DDBEB" w14:textId="77777777" w:rsidR="00C87A0F" w:rsidRPr="00C87A0F" w:rsidRDefault="00C87A0F" w:rsidP="00C87A0F">
            <w:pPr>
              <w:rPr>
                <w:sz w:val="22"/>
                <w:szCs w:val="22"/>
              </w:rPr>
            </w:pPr>
            <w:r w:rsidRPr="00C87A0F">
              <w:rPr>
                <w:b/>
                <w:bCs/>
                <w:sz w:val="22"/>
                <w:szCs w:val="22"/>
              </w:rPr>
              <w:t>On the Way</w:t>
            </w:r>
          </w:p>
        </w:tc>
        <w:tc>
          <w:tcPr>
            <w:tcW w:w="0" w:type="auto"/>
            <w:vAlign w:val="center"/>
            <w:hideMark/>
          </w:tcPr>
          <w:p w14:paraId="416AB50A" w14:textId="77777777" w:rsidR="00C87A0F" w:rsidRPr="00C87A0F" w:rsidRDefault="00C87A0F" w:rsidP="00C87A0F">
            <w:pPr>
              <w:rPr>
                <w:sz w:val="22"/>
                <w:szCs w:val="22"/>
              </w:rPr>
            </w:pPr>
            <w:r w:rsidRPr="00C87A0F">
              <w:rPr>
                <w:sz w:val="22"/>
                <w:szCs w:val="22"/>
              </w:rPr>
              <w:t>5,134</w:t>
            </w:r>
          </w:p>
        </w:tc>
        <w:tc>
          <w:tcPr>
            <w:tcW w:w="0" w:type="auto"/>
            <w:vAlign w:val="center"/>
            <w:hideMark/>
          </w:tcPr>
          <w:p w14:paraId="35B02556" w14:textId="77777777" w:rsidR="00C87A0F" w:rsidRPr="00C87A0F" w:rsidRDefault="00C87A0F" w:rsidP="00C87A0F">
            <w:pPr>
              <w:rPr>
                <w:sz w:val="22"/>
                <w:szCs w:val="22"/>
              </w:rPr>
            </w:pPr>
            <w:r w:rsidRPr="00C87A0F">
              <w:rPr>
                <w:sz w:val="22"/>
                <w:szCs w:val="22"/>
              </w:rPr>
              <w:t>4.1%</w:t>
            </w:r>
          </w:p>
        </w:tc>
      </w:tr>
    </w:tbl>
    <w:p w14:paraId="13CDA507" w14:textId="77777777" w:rsidR="00C87A0F" w:rsidRPr="00C87A0F" w:rsidRDefault="00C87A0F" w:rsidP="00C87A0F">
      <w:pPr>
        <w:rPr>
          <w:sz w:val="22"/>
          <w:szCs w:val="22"/>
        </w:rPr>
      </w:pPr>
      <w:r w:rsidRPr="00C87A0F">
        <w:rPr>
          <w:sz w:val="22"/>
          <w:szCs w:val="22"/>
        </w:rPr>
        <w:pict w14:anchorId="2111972F">
          <v:rect id="_x0000_i1218" style="width:0;height:1.5pt" o:hralign="center" o:hrstd="t" o:hr="t" fillcolor="#a0a0a0" stroked="f"/>
        </w:pict>
      </w:r>
    </w:p>
    <w:p w14:paraId="5340B55D" w14:textId="77777777" w:rsidR="00C87A0F" w:rsidRPr="00C87A0F" w:rsidRDefault="00C87A0F" w:rsidP="00C87A0F">
      <w:pPr>
        <w:rPr>
          <w:sz w:val="22"/>
          <w:szCs w:val="22"/>
        </w:rPr>
      </w:pPr>
      <w:r w:rsidRPr="00C87A0F">
        <w:rPr>
          <w:rFonts w:ascii="Segoe UI Emoji" w:hAnsi="Segoe UI Emoji" w:cs="Segoe UI Emoji"/>
          <w:sz w:val="22"/>
          <w:szCs w:val="22"/>
        </w:rPr>
        <w:t>📝</w:t>
      </w:r>
      <w:r w:rsidRPr="00C87A0F">
        <w:rPr>
          <w:sz w:val="22"/>
          <w:szCs w:val="22"/>
        </w:rPr>
        <w:t xml:space="preserve"> </w:t>
      </w:r>
      <w:r w:rsidRPr="00C87A0F">
        <w:rPr>
          <w:b/>
          <w:bCs/>
          <w:sz w:val="22"/>
          <w:szCs w:val="22"/>
        </w:rPr>
        <w:t>Insights</w:t>
      </w:r>
      <w:r w:rsidRPr="00C87A0F">
        <w:rPr>
          <w:sz w:val="22"/>
          <w:szCs w:val="22"/>
        </w:rPr>
        <w:t>:</w:t>
      </w:r>
    </w:p>
    <w:p w14:paraId="747A96FC" w14:textId="77777777" w:rsidR="00C87A0F" w:rsidRPr="00C87A0F" w:rsidRDefault="00C87A0F" w:rsidP="00C87A0F">
      <w:pPr>
        <w:numPr>
          <w:ilvl w:val="0"/>
          <w:numId w:val="66"/>
        </w:numPr>
        <w:rPr>
          <w:sz w:val="22"/>
          <w:szCs w:val="22"/>
        </w:rPr>
      </w:pPr>
      <w:r w:rsidRPr="00C87A0F">
        <w:rPr>
          <w:rFonts w:ascii="Segoe UI Emoji" w:hAnsi="Segoe UI Emoji" w:cs="Segoe UI Emoji"/>
          <w:sz w:val="22"/>
          <w:szCs w:val="22"/>
        </w:rPr>
        <w:t>✅</w:t>
      </w:r>
      <w:r w:rsidRPr="00C87A0F">
        <w:rPr>
          <w:sz w:val="22"/>
          <w:szCs w:val="22"/>
        </w:rPr>
        <w:t xml:space="preserve"> </w:t>
      </w:r>
      <w:r w:rsidRPr="00C87A0F">
        <w:rPr>
          <w:b/>
          <w:bCs/>
          <w:sz w:val="22"/>
          <w:szCs w:val="22"/>
        </w:rPr>
        <w:t>High Fulfillment Rate</w:t>
      </w:r>
      <w:r w:rsidRPr="00C87A0F">
        <w:rPr>
          <w:sz w:val="22"/>
          <w:szCs w:val="22"/>
        </w:rPr>
        <w:t xml:space="preserve">: Over </w:t>
      </w:r>
      <w:r w:rsidRPr="00C87A0F">
        <w:rPr>
          <w:b/>
          <w:bCs/>
          <w:sz w:val="22"/>
          <w:szCs w:val="22"/>
        </w:rPr>
        <w:t>88% of all orders have been shipped</w:t>
      </w:r>
      <w:r w:rsidRPr="00C87A0F">
        <w:rPr>
          <w:sz w:val="22"/>
          <w:szCs w:val="22"/>
        </w:rPr>
        <w:t xml:space="preserve">, indicating an </w:t>
      </w:r>
      <w:r w:rsidRPr="00C87A0F">
        <w:rPr>
          <w:b/>
          <w:bCs/>
          <w:sz w:val="22"/>
          <w:szCs w:val="22"/>
        </w:rPr>
        <w:t>efficient fulfillment process</w:t>
      </w:r>
      <w:r w:rsidRPr="00C87A0F">
        <w:rPr>
          <w:sz w:val="22"/>
          <w:szCs w:val="22"/>
        </w:rPr>
        <w:t>.</w:t>
      </w:r>
    </w:p>
    <w:p w14:paraId="1DFF3876" w14:textId="77777777" w:rsidR="00C87A0F" w:rsidRPr="00C87A0F" w:rsidRDefault="00C87A0F" w:rsidP="00C87A0F">
      <w:pPr>
        <w:numPr>
          <w:ilvl w:val="0"/>
          <w:numId w:val="66"/>
        </w:numPr>
        <w:rPr>
          <w:sz w:val="22"/>
          <w:szCs w:val="22"/>
        </w:rPr>
      </w:pPr>
      <w:r w:rsidRPr="00C87A0F">
        <w:rPr>
          <w:rFonts w:ascii="Segoe UI Emoji" w:hAnsi="Segoe UI Emoji" w:cs="Segoe UI Emoji"/>
          <w:sz w:val="22"/>
          <w:szCs w:val="22"/>
        </w:rPr>
        <w:t>⏳</w:t>
      </w:r>
      <w:r w:rsidRPr="00C87A0F">
        <w:rPr>
          <w:sz w:val="22"/>
          <w:szCs w:val="22"/>
        </w:rPr>
        <w:t xml:space="preserve"> </w:t>
      </w:r>
      <w:r w:rsidRPr="00C87A0F">
        <w:rPr>
          <w:b/>
          <w:bCs/>
          <w:sz w:val="22"/>
          <w:szCs w:val="22"/>
        </w:rPr>
        <w:t>Pending Orders</w:t>
      </w:r>
      <w:r w:rsidRPr="00C87A0F">
        <w:rPr>
          <w:sz w:val="22"/>
          <w:szCs w:val="22"/>
        </w:rPr>
        <w:t xml:space="preserve">: Approximately </w:t>
      </w:r>
      <w:r w:rsidRPr="00C87A0F">
        <w:rPr>
          <w:b/>
          <w:bCs/>
          <w:sz w:val="22"/>
          <w:szCs w:val="22"/>
        </w:rPr>
        <w:t>9.4% of orders</w:t>
      </w:r>
      <w:r w:rsidRPr="00C87A0F">
        <w:rPr>
          <w:sz w:val="22"/>
          <w:szCs w:val="22"/>
        </w:rPr>
        <w:t xml:space="preserve"> are either still unshipped or in transit, which is </w:t>
      </w:r>
      <w:r w:rsidRPr="00C87A0F">
        <w:rPr>
          <w:b/>
          <w:bCs/>
          <w:sz w:val="22"/>
          <w:szCs w:val="22"/>
        </w:rPr>
        <w:t>acceptable</w:t>
      </w:r>
      <w:r w:rsidRPr="00C87A0F">
        <w:rPr>
          <w:sz w:val="22"/>
          <w:szCs w:val="22"/>
        </w:rPr>
        <w:t xml:space="preserve"> but leaves room for optimization.</w:t>
      </w:r>
    </w:p>
    <w:p w14:paraId="6325C488" w14:textId="77777777" w:rsidR="00C87A0F" w:rsidRPr="00C87A0F" w:rsidRDefault="00C87A0F" w:rsidP="00C87A0F">
      <w:pPr>
        <w:numPr>
          <w:ilvl w:val="0"/>
          <w:numId w:val="66"/>
        </w:numPr>
        <w:rPr>
          <w:sz w:val="22"/>
          <w:szCs w:val="22"/>
        </w:rPr>
      </w:pPr>
      <w:r w:rsidRPr="00C87A0F">
        <w:rPr>
          <w:rFonts w:ascii="Segoe UI Emoji" w:hAnsi="Segoe UI Emoji" w:cs="Segoe UI Emoji"/>
          <w:sz w:val="22"/>
          <w:szCs w:val="22"/>
        </w:rPr>
        <w:t>⚠️</w:t>
      </w:r>
      <w:r w:rsidRPr="00C87A0F">
        <w:rPr>
          <w:sz w:val="22"/>
          <w:szCs w:val="22"/>
        </w:rPr>
        <w:t xml:space="preserve"> </w:t>
      </w:r>
      <w:r w:rsidRPr="00C87A0F">
        <w:rPr>
          <w:b/>
          <w:bCs/>
          <w:sz w:val="22"/>
          <w:szCs w:val="22"/>
        </w:rPr>
        <w:t>Bottleneck Indicator</w:t>
      </w:r>
      <w:r w:rsidRPr="00C87A0F">
        <w:rPr>
          <w:sz w:val="22"/>
          <w:szCs w:val="22"/>
        </w:rPr>
        <w:t xml:space="preserve">: The </w:t>
      </w:r>
      <w:r w:rsidRPr="00C87A0F">
        <w:rPr>
          <w:b/>
          <w:bCs/>
          <w:sz w:val="22"/>
          <w:szCs w:val="22"/>
        </w:rPr>
        <w:t>6,556 unshipped orders</w:t>
      </w:r>
      <w:r w:rsidRPr="00C87A0F">
        <w:rPr>
          <w:sz w:val="22"/>
          <w:szCs w:val="22"/>
        </w:rPr>
        <w:t xml:space="preserve"> may point to issues in stock availability, warehouse operations, or supplier delays.</w:t>
      </w:r>
    </w:p>
    <w:p w14:paraId="3AF1820E" w14:textId="77777777" w:rsidR="00C87A0F" w:rsidRPr="00C87A0F" w:rsidRDefault="00C87A0F" w:rsidP="00C87A0F">
      <w:pPr>
        <w:rPr>
          <w:sz w:val="22"/>
          <w:szCs w:val="22"/>
        </w:rPr>
      </w:pPr>
      <w:r w:rsidRPr="00C87A0F">
        <w:rPr>
          <w:sz w:val="22"/>
          <w:szCs w:val="22"/>
        </w:rPr>
        <w:pict w14:anchorId="3AE1B559">
          <v:rect id="_x0000_i1219" style="width:0;height:1.5pt" o:hralign="center" o:hrstd="t" o:hr="t" fillcolor="#a0a0a0" stroked="f"/>
        </w:pict>
      </w:r>
    </w:p>
    <w:p w14:paraId="5E171519" w14:textId="77777777" w:rsidR="00C87A0F" w:rsidRPr="00C87A0F" w:rsidRDefault="00C87A0F" w:rsidP="00C87A0F">
      <w:pPr>
        <w:rPr>
          <w:sz w:val="22"/>
          <w:szCs w:val="22"/>
        </w:rPr>
      </w:pPr>
      <w:r w:rsidRPr="00C87A0F">
        <w:rPr>
          <w:rFonts w:ascii="Segoe UI Emoji" w:hAnsi="Segoe UI Emoji" w:cs="Segoe UI Emoji"/>
          <w:sz w:val="22"/>
          <w:szCs w:val="22"/>
        </w:rPr>
        <w:t>🔍</w:t>
      </w:r>
      <w:r w:rsidRPr="00C87A0F">
        <w:rPr>
          <w:sz w:val="22"/>
          <w:szCs w:val="22"/>
        </w:rPr>
        <w:t xml:space="preserve"> </w:t>
      </w:r>
      <w:r w:rsidRPr="00C87A0F">
        <w:rPr>
          <w:b/>
          <w:bCs/>
          <w:sz w:val="22"/>
          <w:szCs w:val="22"/>
        </w:rPr>
        <w:t>Interpretation</w:t>
      </w:r>
      <w:r w:rsidRPr="00C87A0F">
        <w:rPr>
          <w:sz w:val="22"/>
          <w:szCs w:val="22"/>
        </w:rPr>
        <w:t>:</w:t>
      </w:r>
    </w:p>
    <w:p w14:paraId="36913AE5" w14:textId="77777777" w:rsidR="00C87A0F" w:rsidRPr="00C87A0F" w:rsidRDefault="00C87A0F" w:rsidP="00C87A0F">
      <w:pPr>
        <w:numPr>
          <w:ilvl w:val="0"/>
          <w:numId w:val="67"/>
        </w:numPr>
        <w:rPr>
          <w:sz w:val="22"/>
          <w:szCs w:val="22"/>
        </w:rPr>
      </w:pPr>
      <w:r w:rsidRPr="00C87A0F">
        <w:rPr>
          <w:sz w:val="22"/>
          <w:szCs w:val="22"/>
        </w:rPr>
        <w:t xml:space="preserve">The high number of shipped orders reflects </w:t>
      </w:r>
      <w:r w:rsidRPr="00C87A0F">
        <w:rPr>
          <w:b/>
          <w:bCs/>
          <w:sz w:val="22"/>
          <w:szCs w:val="22"/>
        </w:rPr>
        <w:t>strong operational performance</w:t>
      </w:r>
      <w:r w:rsidRPr="00C87A0F">
        <w:rPr>
          <w:sz w:val="22"/>
          <w:szCs w:val="22"/>
        </w:rPr>
        <w:t>.</w:t>
      </w:r>
    </w:p>
    <w:p w14:paraId="7C8D42B9" w14:textId="77777777" w:rsidR="00C87A0F" w:rsidRPr="00C87A0F" w:rsidRDefault="00C87A0F" w:rsidP="00C87A0F">
      <w:pPr>
        <w:numPr>
          <w:ilvl w:val="0"/>
          <w:numId w:val="67"/>
        </w:numPr>
        <w:rPr>
          <w:sz w:val="22"/>
          <w:szCs w:val="22"/>
        </w:rPr>
      </w:pPr>
      <w:r w:rsidRPr="00C87A0F">
        <w:rPr>
          <w:sz w:val="22"/>
          <w:szCs w:val="22"/>
        </w:rPr>
        <w:t xml:space="preserve">However, the combined </w:t>
      </w:r>
      <w:r w:rsidRPr="00C87A0F">
        <w:rPr>
          <w:b/>
          <w:bCs/>
          <w:sz w:val="22"/>
          <w:szCs w:val="22"/>
        </w:rPr>
        <w:t>11,690 pending orders</w:t>
      </w:r>
      <w:r w:rsidRPr="00C87A0F">
        <w:rPr>
          <w:sz w:val="22"/>
          <w:szCs w:val="22"/>
        </w:rPr>
        <w:t xml:space="preserve"> (unshipped + on the way) could affect </w:t>
      </w:r>
      <w:r w:rsidRPr="00C87A0F">
        <w:rPr>
          <w:b/>
          <w:bCs/>
          <w:sz w:val="22"/>
          <w:szCs w:val="22"/>
        </w:rPr>
        <w:t>customer satisfaction</w:t>
      </w:r>
      <w:r w:rsidRPr="00C87A0F">
        <w:rPr>
          <w:sz w:val="22"/>
          <w:szCs w:val="22"/>
        </w:rPr>
        <w:t xml:space="preserve"> if not addressed quickly.</w:t>
      </w:r>
    </w:p>
    <w:p w14:paraId="5245A3C0" w14:textId="77777777" w:rsidR="00C87A0F" w:rsidRPr="00C87A0F" w:rsidRDefault="00C87A0F" w:rsidP="00C87A0F">
      <w:pPr>
        <w:numPr>
          <w:ilvl w:val="0"/>
          <w:numId w:val="67"/>
        </w:numPr>
        <w:rPr>
          <w:sz w:val="22"/>
          <w:szCs w:val="22"/>
        </w:rPr>
      </w:pPr>
      <w:r w:rsidRPr="00C87A0F">
        <w:rPr>
          <w:b/>
          <w:bCs/>
          <w:sz w:val="22"/>
          <w:szCs w:val="22"/>
        </w:rPr>
        <w:t>Seasonal spikes</w:t>
      </w:r>
      <w:r w:rsidRPr="00C87A0F">
        <w:rPr>
          <w:sz w:val="22"/>
          <w:szCs w:val="22"/>
        </w:rPr>
        <w:t xml:space="preserve"> or </w:t>
      </w:r>
      <w:r w:rsidRPr="00C87A0F">
        <w:rPr>
          <w:b/>
          <w:bCs/>
          <w:sz w:val="22"/>
          <w:szCs w:val="22"/>
        </w:rPr>
        <w:t>logistics issues</w:t>
      </w:r>
      <w:r w:rsidRPr="00C87A0F">
        <w:rPr>
          <w:sz w:val="22"/>
          <w:szCs w:val="22"/>
        </w:rPr>
        <w:t xml:space="preserve"> could be a reason for delays — identifying trends over time may help pinpoint causes.</w:t>
      </w:r>
    </w:p>
    <w:p w14:paraId="54A7CFFF" w14:textId="77777777" w:rsidR="00C87A0F" w:rsidRPr="00C87A0F" w:rsidRDefault="00C87A0F" w:rsidP="00C87A0F">
      <w:pPr>
        <w:rPr>
          <w:sz w:val="22"/>
          <w:szCs w:val="22"/>
        </w:rPr>
      </w:pPr>
      <w:r w:rsidRPr="00C87A0F">
        <w:rPr>
          <w:sz w:val="22"/>
          <w:szCs w:val="22"/>
        </w:rPr>
        <w:pict w14:anchorId="7FF6F7E9">
          <v:rect id="_x0000_i1220" style="width:0;height:1.5pt" o:hralign="center" o:hrstd="t" o:hr="t" fillcolor="#a0a0a0" stroked="f"/>
        </w:pict>
      </w:r>
    </w:p>
    <w:p w14:paraId="44E33BE8" w14:textId="77777777" w:rsidR="00C87A0F" w:rsidRPr="00C87A0F" w:rsidRDefault="00C87A0F" w:rsidP="00C87A0F">
      <w:pPr>
        <w:rPr>
          <w:sz w:val="22"/>
          <w:szCs w:val="22"/>
        </w:rPr>
      </w:pPr>
      <w:r w:rsidRPr="00C87A0F">
        <w:rPr>
          <w:rFonts w:ascii="Segoe UI Emoji" w:hAnsi="Segoe UI Emoji" w:cs="Segoe UI Emoji"/>
          <w:sz w:val="22"/>
          <w:szCs w:val="22"/>
        </w:rPr>
        <w:t>📌</w:t>
      </w:r>
      <w:r w:rsidRPr="00C87A0F">
        <w:rPr>
          <w:sz w:val="22"/>
          <w:szCs w:val="22"/>
        </w:rPr>
        <w:t xml:space="preserve"> </w:t>
      </w:r>
      <w:r w:rsidRPr="00C87A0F">
        <w:rPr>
          <w:b/>
          <w:bCs/>
          <w:sz w:val="22"/>
          <w:szCs w:val="22"/>
        </w:rPr>
        <w:t>Recommendations</w:t>
      </w:r>
      <w:r w:rsidRPr="00C87A0F">
        <w:rPr>
          <w:sz w:val="22"/>
          <w:szCs w:val="22"/>
        </w:rPr>
        <w:t>:</w:t>
      </w:r>
    </w:p>
    <w:p w14:paraId="5C7E1E0D" w14:textId="77777777" w:rsidR="00C87A0F" w:rsidRPr="00C87A0F" w:rsidRDefault="00C87A0F" w:rsidP="00C87A0F">
      <w:pPr>
        <w:numPr>
          <w:ilvl w:val="0"/>
          <w:numId w:val="68"/>
        </w:numPr>
        <w:rPr>
          <w:sz w:val="22"/>
          <w:szCs w:val="22"/>
        </w:rPr>
      </w:pPr>
      <w:r w:rsidRPr="00C87A0F">
        <w:rPr>
          <w:b/>
          <w:bCs/>
          <w:sz w:val="22"/>
          <w:szCs w:val="22"/>
        </w:rPr>
        <w:t>Drill-down unshipped orders</w:t>
      </w:r>
      <w:r w:rsidRPr="00C87A0F">
        <w:rPr>
          <w:sz w:val="22"/>
          <w:szCs w:val="22"/>
        </w:rPr>
        <w:t xml:space="preserve"> by date or region to uncover systemic issues.</w:t>
      </w:r>
    </w:p>
    <w:p w14:paraId="6D53D2B4" w14:textId="77777777" w:rsidR="00C87A0F" w:rsidRPr="00C87A0F" w:rsidRDefault="00C87A0F" w:rsidP="00C87A0F">
      <w:pPr>
        <w:numPr>
          <w:ilvl w:val="0"/>
          <w:numId w:val="68"/>
        </w:numPr>
        <w:rPr>
          <w:sz w:val="22"/>
          <w:szCs w:val="22"/>
        </w:rPr>
      </w:pPr>
      <w:r w:rsidRPr="00C87A0F">
        <w:rPr>
          <w:sz w:val="22"/>
          <w:szCs w:val="22"/>
        </w:rPr>
        <w:t xml:space="preserve">Introduce </w:t>
      </w:r>
      <w:r w:rsidRPr="00C87A0F">
        <w:rPr>
          <w:b/>
          <w:bCs/>
          <w:sz w:val="22"/>
          <w:szCs w:val="22"/>
        </w:rPr>
        <w:t>early warnings or automation</w:t>
      </w:r>
      <w:r w:rsidRPr="00C87A0F">
        <w:rPr>
          <w:sz w:val="22"/>
          <w:szCs w:val="22"/>
        </w:rPr>
        <w:t xml:space="preserve"> when unshipped orders cross thresholds.</w:t>
      </w:r>
    </w:p>
    <w:p w14:paraId="43C73881" w14:textId="77777777" w:rsidR="00C87A0F" w:rsidRPr="00C87A0F" w:rsidRDefault="00C87A0F" w:rsidP="00C87A0F">
      <w:pPr>
        <w:numPr>
          <w:ilvl w:val="0"/>
          <w:numId w:val="68"/>
        </w:numPr>
        <w:rPr>
          <w:sz w:val="22"/>
          <w:szCs w:val="22"/>
        </w:rPr>
      </w:pPr>
      <w:r w:rsidRPr="00C87A0F">
        <w:rPr>
          <w:sz w:val="22"/>
          <w:szCs w:val="22"/>
        </w:rPr>
        <w:lastRenderedPageBreak/>
        <w:t xml:space="preserve">Improve </w:t>
      </w:r>
      <w:r w:rsidRPr="00C87A0F">
        <w:rPr>
          <w:b/>
          <w:bCs/>
          <w:sz w:val="22"/>
          <w:szCs w:val="22"/>
        </w:rPr>
        <w:t>customer transparency</w:t>
      </w:r>
      <w:r w:rsidRPr="00C87A0F">
        <w:rPr>
          <w:sz w:val="22"/>
          <w:szCs w:val="22"/>
        </w:rPr>
        <w:t xml:space="preserve"> by notifying delays and offering compensation (like coupons or expedited shipping).</w:t>
      </w:r>
    </w:p>
    <w:p w14:paraId="4CCF831B" w14:textId="77777777" w:rsidR="00C87A0F" w:rsidRPr="00C87A0F" w:rsidRDefault="00C87A0F" w:rsidP="00C87A0F">
      <w:pPr>
        <w:numPr>
          <w:ilvl w:val="0"/>
          <w:numId w:val="68"/>
        </w:numPr>
        <w:rPr>
          <w:sz w:val="22"/>
          <w:szCs w:val="22"/>
        </w:rPr>
      </w:pPr>
      <w:r w:rsidRPr="00C87A0F">
        <w:rPr>
          <w:sz w:val="22"/>
          <w:szCs w:val="22"/>
        </w:rPr>
        <w:t xml:space="preserve">Consider </w:t>
      </w:r>
      <w:r w:rsidRPr="00C87A0F">
        <w:rPr>
          <w:b/>
          <w:bCs/>
          <w:sz w:val="22"/>
          <w:szCs w:val="22"/>
        </w:rPr>
        <w:t>buffer stock</w:t>
      </w:r>
      <w:r w:rsidRPr="00C87A0F">
        <w:rPr>
          <w:sz w:val="22"/>
          <w:szCs w:val="22"/>
        </w:rPr>
        <w:t xml:space="preserve"> or faster logistics partners to minimize “On the Way” duration.</w:t>
      </w:r>
    </w:p>
    <w:p w14:paraId="01AD204E" w14:textId="77777777" w:rsidR="00A309AA" w:rsidRDefault="00A309AA" w:rsidP="00A309AA">
      <w:pPr>
        <w:rPr>
          <w:b/>
          <w:bCs/>
          <w:sz w:val="36"/>
          <w:szCs w:val="36"/>
        </w:rPr>
      </w:pPr>
      <w:r w:rsidRPr="00A309AA">
        <w:rPr>
          <w:b/>
          <w:bCs/>
          <w:sz w:val="36"/>
          <w:szCs w:val="36"/>
        </w:rPr>
        <w:t>5.10 State-wise Unshipped Orders: Top 10 States</w:t>
      </w:r>
    </w:p>
    <w:p w14:paraId="3D5D6726" w14:textId="4E61459F" w:rsidR="00A309AA" w:rsidRPr="00A309AA" w:rsidRDefault="00A309AA" w:rsidP="00A309AA">
      <w:pPr>
        <w:rPr>
          <w:b/>
          <w:bCs/>
          <w:sz w:val="36"/>
          <w:szCs w:val="36"/>
        </w:rPr>
      </w:pPr>
      <w:r>
        <w:rPr>
          <w:noProof/>
        </w:rPr>
        <w:drawing>
          <wp:inline distT="0" distB="0" distL="0" distR="0" wp14:anchorId="646CC587" wp14:editId="44ECBEFC">
            <wp:extent cx="5731510" cy="3418205"/>
            <wp:effectExtent l="0" t="0" r="2540" b="0"/>
            <wp:docPr id="8431588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18205"/>
                    </a:xfrm>
                    <a:prstGeom prst="rect">
                      <a:avLst/>
                    </a:prstGeom>
                    <a:noFill/>
                    <a:ln>
                      <a:noFill/>
                    </a:ln>
                  </pic:spPr>
                </pic:pic>
              </a:graphicData>
            </a:graphic>
          </wp:inline>
        </w:drawing>
      </w:r>
    </w:p>
    <w:p w14:paraId="69BCF041" w14:textId="77777777" w:rsidR="00A309AA" w:rsidRPr="00A309AA" w:rsidRDefault="00A309AA" w:rsidP="00A309AA">
      <w:pPr>
        <w:rPr>
          <w:sz w:val="22"/>
          <w:szCs w:val="22"/>
        </w:rPr>
      </w:pPr>
      <w:r w:rsidRPr="00A309AA">
        <w:rPr>
          <w:rFonts w:ascii="Segoe UI Emoji" w:hAnsi="Segoe UI Emoji" w:cs="Segoe UI Emoji"/>
          <w:sz w:val="22"/>
          <w:szCs w:val="22"/>
        </w:rPr>
        <w:t>📊</w:t>
      </w:r>
      <w:r w:rsidRPr="00A309AA">
        <w:rPr>
          <w:sz w:val="22"/>
          <w:szCs w:val="22"/>
        </w:rPr>
        <w:t xml:space="preserve"> </w:t>
      </w:r>
      <w:r w:rsidRPr="00A309AA">
        <w:rPr>
          <w:b/>
          <w:bCs/>
          <w:sz w:val="22"/>
          <w:szCs w:val="22"/>
        </w:rPr>
        <w:t>Chart Overview</w:t>
      </w:r>
      <w:r w:rsidRPr="00A309AA">
        <w:rPr>
          <w:sz w:val="22"/>
          <w:szCs w:val="22"/>
        </w:rPr>
        <w:t>:</w:t>
      </w:r>
      <w:r w:rsidRPr="00A309AA">
        <w:rPr>
          <w:sz w:val="22"/>
          <w:szCs w:val="22"/>
        </w:rPr>
        <w:br/>
        <w:t xml:space="preserve">This bar chart displays the </w:t>
      </w:r>
      <w:r w:rsidRPr="00A309AA">
        <w:rPr>
          <w:b/>
          <w:bCs/>
          <w:sz w:val="22"/>
          <w:szCs w:val="22"/>
        </w:rPr>
        <w:t>top 10 Indian states</w:t>
      </w:r>
      <w:r w:rsidRPr="00A309AA">
        <w:rPr>
          <w:sz w:val="22"/>
          <w:szCs w:val="22"/>
        </w:rPr>
        <w:t xml:space="preserve"> with the </w:t>
      </w:r>
      <w:r w:rsidRPr="00A309AA">
        <w:rPr>
          <w:b/>
          <w:bCs/>
          <w:sz w:val="22"/>
          <w:szCs w:val="22"/>
        </w:rPr>
        <w:t>highest number of unshipped orders</w:t>
      </w:r>
      <w:r w:rsidRPr="00A309AA">
        <w:rPr>
          <w:sz w:val="22"/>
          <w:szCs w:val="22"/>
        </w:rPr>
        <w:t xml:space="preserve">, offering a </w:t>
      </w:r>
      <w:r w:rsidRPr="00A309AA">
        <w:rPr>
          <w:b/>
          <w:bCs/>
          <w:sz w:val="22"/>
          <w:szCs w:val="22"/>
        </w:rPr>
        <w:t>geographical view</w:t>
      </w:r>
      <w:r w:rsidRPr="00A309AA">
        <w:rPr>
          <w:sz w:val="22"/>
          <w:szCs w:val="22"/>
        </w:rPr>
        <w:t xml:space="preserve"> of order fulfillment challenges.</w:t>
      </w:r>
    </w:p>
    <w:p w14:paraId="1059D5FE" w14:textId="77777777" w:rsidR="00A309AA" w:rsidRPr="00A309AA" w:rsidRDefault="00A309AA" w:rsidP="00A309AA">
      <w:pPr>
        <w:rPr>
          <w:sz w:val="22"/>
          <w:szCs w:val="22"/>
        </w:rPr>
      </w:pPr>
      <w:r w:rsidRPr="00A309AA">
        <w:rPr>
          <w:sz w:val="22"/>
          <w:szCs w:val="22"/>
        </w:rPr>
        <w:pict w14:anchorId="71CF697D">
          <v:rect id="_x0000_i1251" style="width:0;height:1.5pt" o:hralign="center" o:hrstd="t" o:hr="t" fillcolor="#a0a0a0" stroked="f"/>
        </w:pict>
      </w:r>
    </w:p>
    <w:p w14:paraId="61733CB9" w14:textId="77777777" w:rsidR="00A309AA" w:rsidRPr="00A309AA" w:rsidRDefault="00A309AA" w:rsidP="00A309AA">
      <w:pPr>
        <w:rPr>
          <w:sz w:val="22"/>
          <w:szCs w:val="22"/>
        </w:rPr>
      </w:pPr>
      <w:r w:rsidRPr="00A309AA">
        <w:rPr>
          <w:rFonts w:ascii="Segoe UI Emoji" w:hAnsi="Segoe UI Emoji" w:cs="Segoe UI Emoji"/>
          <w:sz w:val="22"/>
          <w:szCs w:val="22"/>
        </w:rPr>
        <w:t>🧾</w:t>
      </w:r>
      <w:r w:rsidRPr="00A309AA">
        <w:rPr>
          <w:sz w:val="22"/>
          <w:szCs w:val="22"/>
        </w:rPr>
        <w:t xml:space="preserve"> </w:t>
      </w:r>
      <w:r w:rsidRPr="00A309AA">
        <w:rPr>
          <w:b/>
          <w:bCs/>
          <w:sz w:val="22"/>
          <w:szCs w:val="22"/>
        </w:rPr>
        <w:t>Data Summary</w:t>
      </w:r>
      <w:r w:rsidRPr="00A309AA">
        <w:rPr>
          <w:sz w:val="22"/>
          <w:szCs w:val="2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3"/>
        <w:gridCol w:w="1561"/>
        <w:gridCol w:w="1895"/>
      </w:tblGrid>
      <w:tr w:rsidR="00A309AA" w:rsidRPr="00A309AA" w14:paraId="442BC587" w14:textId="77777777" w:rsidTr="00A309AA">
        <w:trPr>
          <w:tblHeader/>
          <w:tblCellSpacing w:w="15" w:type="dxa"/>
        </w:trPr>
        <w:tc>
          <w:tcPr>
            <w:tcW w:w="0" w:type="auto"/>
            <w:vAlign w:val="center"/>
            <w:hideMark/>
          </w:tcPr>
          <w:p w14:paraId="1CED820A" w14:textId="77777777" w:rsidR="00A309AA" w:rsidRPr="00A309AA" w:rsidRDefault="00A309AA" w:rsidP="00A309AA">
            <w:pPr>
              <w:rPr>
                <w:b/>
                <w:bCs/>
                <w:sz w:val="22"/>
                <w:szCs w:val="22"/>
              </w:rPr>
            </w:pPr>
            <w:r w:rsidRPr="00A309AA">
              <w:rPr>
                <w:b/>
                <w:bCs/>
                <w:sz w:val="22"/>
                <w:szCs w:val="22"/>
              </w:rPr>
              <w:t>Rank</w:t>
            </w:r>
          </w:p>
        </w:tc>
        <w:tc>
          <w:tcPr>
            <w:tcW w:w="0" w:type="auto"/>
            <w:vAlign w:val="center"/>
            <w:hideMark/>
          </w:tcPr>
          <w:p w14:paraId="5EA284A2" w14:textId="77777777" w:rsidR="00A309AA" w:rsidRPr="00A309AA" w:rsidRDefault="00A309AA" w:rsidP="00A309AA">
            <w:pPr>
              <w:rPr>
                <w:b/>
                <w:bCs/>
                <w:sz w:val="22"/>
                <w:szCs w:val="22"/>
              </w:rPr>
            </w:pPr>
            <w:r w:rsidRPr="00A309AA">
              <w:rPr>
                <w:b/>
                <w:bCs/>
                <w:sz w:val="22"/>
                <w:szCs w:val="22"/>
              </w:rPr>
              <w:t>State</w:t>
            </w:r>
          </w:p>
        </w:tc>
        <w:tc>
          <w:tcPr>
            <w:tcW w:w="0" w:type="auto"/>
            <w:vAlign w:val="center"/>
            <w:hideMark/>
          </w:tcPr>
          <w:p w14:paraId="1BC7343D" w14:textId="77777777" w:rsidR="00A309AA" w:rsidRPr="00A309AA" w:rsidRDefault="00A309AA" w:rsidP="00A309AA">
            <w:pPr>
              <w:rPr>
                <w:b/>
                <w:bCs/>
                <w:sz w:val="22"/>
                <w:szCs w:val="22"/>
              </w:rPr>
            </w:pPr>
            <w:r w:rsidRPr="00A309AA">
              <w:rPr>
                <w:b/>
                <w:bCs/>
                <w:sz w:val="22"/>
                <w:szCs w:val="22"/>
              </w:rPr>
              <w:t>Unshipped Orders</w:t>
            </w:r>
          </w:p>
        </w:tc>
      </w:tr>
      <w:tr w:rsidR="00A309AA" w:rsidRPr="00A309AA" w14:paraId="5956207A" w14:textId="77777777" w:rsidTr="00A309AA">
        <w:trPr>
          <w:tblCellSpacing w:w="15" w:type="dxa"/>
        </w:trPr>
        <w:tc>
          <w:tcPr>
            <w:tcW w:w="0" w:type="auto"/>
            <w:vAlign w:val="center"/>
            <w:hideMark/>
          </w:tcPr>
          <w:p w14:paraId="5E459CD0" w14:textId="77777777" w:rsidR="00A309AA" w:rsidRPr="00A309AA" w:rsidRDefault="00A309AA" w:rsidP="00A309AA">
            <w:pPr>
              <w:rPr>
                <w:sz w:val="22"/>
                <w:szCs w:val="22"/>
              </w:rPr>
            </w:pPr>
            <w:r w:rsidRPr="00A309AA">
              <w:rPr>
                <w:sz w:val="22"/>
                <w:szCs w:val="22"/>
              </w:rPr>
              <w:t>1</w:t>
            </w:r>
          </w:p>
        </w:tc>
        <w:tc>
          <w:tcPr>
            <w:tcW w:w="0" w:type="auto"/>
            <w:vAlign w:val="center"/>
            <w:hideMark/>
          </w:tcPr>
          <w:p w14:paraId="2F9DD06C" w14:textId="77777777" w:rsidR="00A309AA" w:rsidRPr="00A309AA" w:rsidRDefault="00A309AA" w:rsidP="00A309AA">
            <w:pPr>
              <w:rPr>
                <w:sz w:val="22"/>
                <w:szCs w:val="22"/>
              </w:rPr>
            </w:pPr>
            <w:r w:rsidRPr="00A309AA">
              <w:rPr>
                <w:b/>
                <w:bCs/>
                <w:sz w:val="22"/>
                <w:szCs w:val="22"/>
              </w:rPr>
              <w:t>Maharashtra</w:t>
            </w:r>
          </w:p>
        </w:tc>
        <w:tc>
          <w:tcPr>
            <w:tcW w:w="0" w:type="auto"/>
            <w:vAlign w:val="center"/>
            <w:hideMark/>
          </w:tcPr>
          <w:p w14:paraId="5451988C" w14:textId="77777777" w:rsidR="00A309AA" w:rsidRPr="00A309AA" w:rsidRDefault="00A309AA" w:rsidP="00A309AA">
            <w:pPr>
              <w:rPr>
                <w:sz w:val="22"/>
                <w:szCs w:val="22"/>
              </w:rPr>
            </w:pPr>
            <w:r w:rsidRPr="00A309AA">
              <w:rPr>
                <w:sz w:val="22"/>
                <w:szCs w:val="22"/>
              </w:rPr>
              <w:t>1,171</w:t>
            </w:r>
          </w:p>
        </w:tc>
      </w:tr>
      <w:tr w:rsidR="00A309AA" w:rsidRPr="00A309AA" w14:paraId="3C6ECB40" w14:textId="77777777" w:rsidTr="00A309AA">
        <w:trPr>
          <w:tblCellSpacing w:w="15" w:type="dxa"/>
        </w:trPr>
        <w:tc>
          <w:tcPr>
            <w:tcW w:w="0" w:type="auto"/>
            <w:vAlign w:val="center"/>
            <w:hideMark/>
          </w:tcPr>
          <w:p w14:paraId="5828DE8E" w14:textId="77777777" w:rsidR="00A309AA" w:rsidRPr="00A309AA" w:rsidRDefault="00A309AA" w:rsidP="00A309AA">
            <w:pPr>
              <w:rPr>
                <w:sz w:val="22"/>
                <w:szCs w:val="22"/>
              </w:rPr>
            </w:pPr>
            <w:r w:rsidRPr="00A309AA">
              <w:rPr>
                <w:sz w:val="22"/>
                <w:szCs w:val="22"/>
              </w:rPr>
              <w:t>2</w:t>
            </w:r>
          </w:p>
        </w:tc>
        <w:tc>
          <w:tcPr>
            <w:tcW w:w="0" w:type="auto"/>
            <w:vAlign w:val="center"/>
            <w:hideMark/>
          </w:tcPr>
          <w:p w14:paraId="32EEDF8E" w14:textId="77777777" w:rsidR="00A309AA" w:rsidRPr="00A309AA" w:rsidRDefault="00A309AA" w:rsidP="00A309AA">
            <w:pPr>
              <w:rPr>
                <w:sz w:val="22"/>
                <w:szCs w:val="22"/>
              </w:rPr>
            </w:pPr>
            <w:r w:rsidRPr="00A309AA">
              <w:rPr>
                <w:b/>
                <w:bCs/>
                <w:sz w:val="22"/>
                <w:szCs w:val="22"/>
              </w:rPr>
              <w:t>Karnataka</w:t>
            </w:r>
          </w:p>
        </w:tc>
        <w:tc>
          <w:tcPr>
            <w:tcW w:w="0" w:type="auto"/>
            <w:vAlign w:val="center"/>
            <w:hideMark/>
          </w:tcPr>
          <w:p w14:paraId="110308A1" w14:textId="77777777" w:rsidR="00A309AA" w:rsidRPr="00A309AA" w:rsidRDefault="00A309AA" w:rsidP="00A309AA">
            <w:pPr>
              <w:rPr>
                <w:sz w:val="22"/>
                <w:szCs w:val="22"/>
              </w:rPr>
            </w:pPr>
            <w:r w:rsidRPr="00A309AA">
              <w:rPr>
                <w:sz w:val="22"/>
                <w:szCs w:val="22"/>
              </w:rPr>
              <w:t>892</w:t>
            </w:r>
          </w:p>
        </w:tc>
      </w:tr>
      <w:tr w:rsidR="00A309AA" w:rsidRPr="00A309AA" w14:paraId="6EE7CF29" w14:textId="77777777" w:rsidTr="00A309AA">
        <w:trPr>
          <w:tblCellSpacing w:w="15" w:type="dxa"/>
        </w:trPr>
        <w:tc>
          <w:tcPr>
            <w:tcW w:w="0" w:type="auto"/>
            <w:vAlign w:val="center"/>
            <w:hideMark/>
          </w:tcPr>
          <w:p w14:paraId="01782A06" w14:textId="77777777" w:rsidR="00A309AA" w:rsidRPr="00A309AA" w:rsidRDefault="00A309AA" w:rsidP="00A309AA">
            <w:pPr>
              <w:rPr>
                <w:sz w:val="22"/>
                <w:szCs w:val="22"/>
              </w:rPr>
            </w:pPr>
            <w:r w:rsidRPr="00A309AA">
              <w:rPr>
                <w:sz w:val="22"/>
                <w:szCs w:val="22"/>
              </w:rPr>
              <w:t>3</w:t>
            </w:r>
          </w:p>
        </w:tc>
        <w:tc>
          <w:tcPr>
            <w:tcW w:w="0" w:type="auto"/>
            <w:vAlign w:val="center"/>
            <w:hideMark/>
          </w:tcPr>
          <w:p w14:paraId="79F0DE80" w14:textId="77777777" w:rsidR="00A309AA" w:rsidRPr="00A309AA" w:rsidRDefault="00A309AA" w:rsidP="00A309AA">
            <w:pPr>
              <w:rPr>
                <w:sz w:val="22"/>
                <w:szCs w:val="22"/>
              </w:rPr>
            </w:pPr>
            <w:r w:rsidRPr="00A309AA">
              <w:rPr>
                <w:sz w:val="22"/>
                <w:szCs w:val="22"/>
              </w:rPr>
              <w:t>Telangana</w:t>
            </w:r>
          </w:p>
        </w:tc>
        <w:tc>
          <w:tcPr>
            <w:tcW w:w="0" w:type="auto"/>
            <w:vAlign w:val="center"/>
            <w:hideMark/>
          </w:tcPr>
          <w:p w14:paraId="2894C8CB" w14:textId="77777777" w:rsidR="00A309AA" w:rsidRPr="00A309AA" w:rsidRDefault="00A309AA" w:rsidP="00A309AA">
            <w:pPr>
              <w:rPr>
                <w:sz w:val="22"/>
                <w:szCs w:val="22"/>
              </w:rPr>
            </w:pPr>
            <w:r w:rsidRPr="00A309AA">
              <w:rPr>
                <w:sz w:val="22"/>
                <w:szCs w:val="22"/>
              </w:rPr>
              <w:t>600</w:t>
            </w:r>
          </w:p>
        </w:tc>
      </w:tr>
      <w:tr w:rsidR="00A309AA" w:rsidRPr="00A309AA" w14:paraId="06EF1080" w14:textId="77777777" w:rsidTr="00A309AA">
        <w:trPr>
          <w:tblCellSpacing w:w="15" w:type="dxa"/>
        </w:trPr>
        <w:tc>
          <w:tcPr>
            <w:tcW w:w="0" w:type="auto"/>
            <w:vAlign w:val="center"/>
            <w:hideMark/>
          </w:tcPr>
          <w:p w14:paraId="4E0359AB" w14:textId="77777777" w:rsidR="00A309AA" w:rsidRPr="00A309AA" w:rsidRDefault="00A309AA" w:rsidP="00A309AA">
            <w:pPr>
              <w:rPr>
                <w:sz w:val="22"/>
                <w:szCs w:val="22"/>
              </w:rPr>
            </w:pPr>
            <w:r w:rsidRPr="00A309AA">
              <w:rPr>
                <w:sz w:val="22"/>
                <w:szCs w:val="22"/>
              </w:rPr>
              <w:t>4</w:t>
            </w:r>
          </w:p>
        </w:tc>
        <w:tc>
          <w:tcPr>
            <w:tcW w:w="0" w:type="auto"/>
            <w:vAlign w:val="center"/>
            <w:hideMark/>
          </w:tcPr>
          <w:p w14:paraId="7193E609" w14:textId="77777777" w:rsidR="00A309AA" w:rsidRPr="00A309AA" w:rsidRDefault="00A309AA" w:rsidP="00A309AA">
            <w:pPr>
              <w:rPr>
                <w:sz w:val="22"/>
                <w:szCs w:val="22"/>
              </w:rPr>
            </w:pPr>
            <w:r w:rsidRPr="00A309AA">
              <w:rPr>
                <w:sz w:val="22"/>
                <w:szCs w:val="22"/>
              </w:rPr>
              <w:t>Tamil Nadu</w:t>
            </w:r>
          </w:p>
        </w:tc>
        <w:tc>
          <w:tcPr>
            <w:tcW w:w="0" w:type="auto"/>
            <w:vAlign w:val="center"/>
            <w:hideMark/>
          </w:tcPr>
          <w:p w14:paraId="51ECDD35" w14:textId="77777777" w:rsidR="00A309AA" w:rsidRPr="00A309AA" w:rsidRDefault="00A309AA" w:rsidP="00A309AA">
            <w:pPr>
              <w:rPr>
                <w:sz w:val="22"/>
                <w:szCs w:val="22"/>
              </w:rPr>
            </w:pPr>
            <w:r w:rsidRPr="00A309AA">
              <w:rPr>
                <w:sz w:val="22"/>
                <w:szCs w:val="22"/>
              </w:rPr>
              <w:t>544</w:t>
            </w:r>
          </w:p>
        </w:tc>
      </w:tr>
      <w:tr w:rsidR="00A309AA" w:rsidRPr="00A309AA" w14:paraId="0B70FC95" w14:textId="77777777" w:rsidTr="00A309AA">
        <w:trPr>
          <w:tblCellSpacing w:w="15" w:type="dxa"/>
        </w:trPr>
        <w:tc>
          <w:tcPr>
            <w:tcW w:w="0" w:type="auto"/>
            <w:vAlign w:val="center"/>
            <w:hideMark/>
          </w:tcPr>
          <w:p w14:paraId="1C58B49A" w14:textId="77777777" w:rsidR="00A309AA" w:rsidRPr="00A309AA" w:rsidRDefault="00A309AA" w:rsidP="00A309AA">
            <w:pPr>
              <w:rPr>
                <w:sz w:val="22"/>
                <w:szCs w:val="22"/>
              </w:rPr>
            </w:pPr>
            <w:r w:rsidRPr="00A309AA">
              <w:rPr>
                <w:sz w:val="22"/>
                <w:szCs w:val="22"/>
              </w:rPr>
              <w:t>5</w:t>
            </w:r>
          </w:p>
        </w:tc>
        <w:tc>
          <w:tcPr>
            <w:tcW w:w="0" w:type="auto"/>
            <w:vAlign w:val="center"/>
            <w:hideMark/>
          </w:tcPr>
          <w:p w14:paraId="121530F8" w14:textId="77777777" w:rsidR="00A309AA" w:rsidRPr="00A309AA" w:rsidRDefault="00A309AA" w:rsidP="00A309AA">
            <w:pPr>
              <w:rPr>
                <w:sz w:val="22"/>
                <w:szCs w:val="22"/>
              </w:rPr>
            </w:pPr>
            <w:r w:rsidRPr="00A309AA">
              <w:rPr>
                <w:sz w:val="22"/>
                <w:szCs w:val="22"/>
              </w:rPr>
              <w:t>Uttar Pradesh</w:t>
            </w:r>
          </w:p>
        </w:tc>
        <w:tc>
          <w:tcPr>
            <w:tcW w:w="0" w:type="auto"/>
            <w:vAlign w:val="center"/>
            <w:hideMark/>
          </w:tcPr>
          <w:p w14:paraId="52045656" w14:textId="77777777" w:rsidR="00A309AA" w:rsidRPr="00A309AA" w:rsidRDefault="00A309AA" w:rsidP="00A309AA">
            <w:pPr>
              <w:rPr>
                <w:sz w:val="22"/>
                <w:szCs w:val="22"/>
              </w:rPr>
            </w:pPr>
            <w:r w:rsidRPr="00A309AA">
              <w:rPr>
                <w:sz w:val="22"/>
                <w:szCs w:val="22"/>
              </w:rPr>
              <w:t>507</w:t>
            </w:r>
          </w:p>
        </w:tc>
      </w:tr>
      <w:tr w:rsidR="00A309AA" w:rsidRPr="00A309AA" w14:paraId="56479139" w14:textId="77777777" w:rsidTr="00A309AA">
        <w:trPr>
          <w:tblCellSpacing w:w="15" w:type="dxa"/>
        </w:trPr>
        <w:tc>
          <w:tcPr>
            <w:tcW w:w="0" w:type="auto"/>
            <w:vAlign w:val="center"/>
            <w:hideMark/>
          </w:tcPr>
          <w:p w14:paraId="0896A3B8" w14:textId="77777777" w:rsidR="00A309AA" w:rsidRPr="00A309AA" w:rsidRDefault="00A309AA" w:rsidP="00A309AA">
            <w:pPr>
              <w:rPr>
                <w:sz w:val="22"/>
                <w:szCs w:val="22"/>
              </w:rPr>
            </w:pPr>
            <w:r w:rsidRPr="00A309AA">
              <w:rPr>
                <w:sz w:val="22"/>
                <w:szCs w:val="22"/>
              </w:rPr>
              <w:t>6</w:t>
            </w:r>
          </w:p>
        </w:tc>
        <w:tc>
          <w:tcPr>
            <w:tcW w:w="0" w:type="auto"/>
            <w:vAlign w:val="center"/>
            <w:hideMark/>
          </w:tcPr>
          <w:p w14:paraId="1613772E" w14:textId="77777777" w:rsidR="00A309AA" w:rsidRPr="00A309AA" w:rsidRDefault="00A309AA" w:rsidP="00A309AA">
            <w:pPr>
              <w:rPr>
                <w:sz w:val="22"/>
                <w:szCs w:val="22"/>
              </w:rPr>
            </w:pPr>
            <w:r w:rsidRPr="00A309AA">
              <w:rPr>
                <w:sz w:val="22"/>
                <w:szCs w:val="22"/>
              </w:rPr>
              <w:t>Kerala</w:t>
            </w:r>
          </w:p>
        </w:tc>
        <w:tc>
          <w:tcPr>
            <w:tcW w:w="0" w:type="auto"/>
            <w:vAlign w:val="center"/>
            <w:hideMark/>
          </w:tcPr>
          <w:p w14:paraId="03CFCF12" w14:textId="77777777" w:rsidR="00A309AA" w:rsidRPr="00A309AA" w:rsidRDefault="00A309AA" w:rsidP="00A309AA">
            <w:pPr>
              <w:rPr>
                <w:sz w:val="22"/>
                <w:szCs w:val="22"/>
              </w:rPr>
            </w:pPr>
            <w:r w:rsidRPr="00A309AA">
              <w:rPr>
                <w:sz w:val="22"/>
                <w:szCs w:val="22"/>
              </w:rPr>
              <w:t>426</w:t>
            </w:r>
          </w:p>
        </w:tc>
      </w:tr>
      <w:tr w:rsidR="00A309AA" w:rsidRPr="00A309AA" w14:paraId="30815897" w14:textId="77777777" w:rsidTr="00A309AA">
        <w:trPr>
          <w:tblCellSpacing w:w="15" w:type="dxa"/>
        </w:trPr>
        <w:tc>
          <w:tcPr>
            <w:tcW w:w="0" w:type="auto"/>
            <w:vAlign w:val="center"/>
            <w:hideMark/>
          </w:tcPr>
          <w:p w14:paraId="129B0D94" w14:textId="77777777" w:rsidR="00A309AA" w:rsidRPr="00A309AA" w:rsidRDefault="00A309AA" w:rsidP="00A309AA">
            <w:pPr>
              <w:rPr>
                <w:sz w:val="22"/>
                <w:szCs w:val="22"/>
              </w:rPr>
            </w:pPr>
            <w:r w:rsidRPr="00A309AA">
              <w:rPr>
                <w:sz w:val="22"/>
                <w:szCs w:val="22"/>
              </w:rPr>
              <w:t>7</w:t>
            </w:r>
          </w:p>
        </w:tc>
        <w:tc>
          <w:tcPr>
            <w:tcW w:w="0" w:type="auto"/>
            <w:vAlign w:val="center"/>
            <w:hideMark/>
          </w:tcPr>
          <w:p w14:paraId="6164A062" w14:textId="77777777" w:rsidR="00A309AA" w:rsidRPr="00A309AA" w:rsidRDefault="00A309AA" w:rsidP="00A309AA">
            <w:pPr>
              <w:rPr>
                <w:sz w:val="22"/>
                <w:szCs w:val="22"/>
              </w:rPr>
            </w:pPr>
            <w:r w:rsidRPr="00A309AA">
              <w:rPr>
                <w:sz w:val="22"/>
                <w:szCs w:val="22"/>
              </w:rPr>
              <w:t>Andhra Pradesh</w:t>
            </w:r>
          </w:p>
        </w:tc>
        <w:tc>
          <w:tcPr>
            <w:tcW w:w="0" w:type="auto"/>
            <w:vAlign w:val="center"/>
            <w:hideMark/>
          </w:tcPr>
          <w:p w14:paraId="6C69C397" w14:textId="77777777" w:rsidR="00A309AA" w:rsidRPr="00A309AA" w:rsidRDefault="00A309AA" w:rsidP="00A309AA">
            <w:pPr>
              <w:rPr>
                <w:sz w:val="22"/>
                <w:szCs w:val="22"/>
              </w:rPr>
            </w:pPr>
            <w:r w:rsidRPr="00A309AA">
              <w:rPr>
                <w:sz w:val="22"/>
                <w:szCs w:val="22"/>
              </w:rPr>
              <w:t>307</w:t>
            </w:r>
          </w:p>
        </w:tc>
      </w:tr>
      <w:tr w:rsidR="00A309AA" w:rsidRPr="00A309AA" w14:paraId="662614FC" w14:textId="77777777" w:rsidTr="00A309AA">
        <w:trPr>
          <w:tblCellSpacing w:w="15" w:type="dxa"/>
        </w:trPr>
        <w:tc>
          <w:tcPr>
            <w:tcW w:w="0" w:type="auto"/>
            <w:vAlign w:val="center"/>
            <w:hideMark/>
          </w:tcPr>
          <w:p w14:paraId="6D305F83" w14:textId="77777777" w:rsidR="00A309AA" w:rsidRPr="00A309AA" w:rsidRDefault="00A309AA" w:rsidP="00A309AA">
            <w:pPr>
              <w:rPr>
                <w:sz w:val="22"/>
                <w:szCs w:val="22"/>
              </w:rPr>
            </w:pPr>
            <w:r w:rsidRPr="00A309AA">
              <w:rPr>
                <w:sz w:val="22"/>
                <w:szCs w:val="22"/>
              </w:rPr>
              <w:lastRenderedPageBreak/>
              <w:t>8</w:t>
            </w:r>
          </w:p>
        </w:tc>
        <w:tc>
          <w:tcPr>
            <w:tcW w:w="0" w:type="auto"/>
            <w:vAlign w:val="center"/>
            <w:hideMark/>
          </w:tcPr>
          <w:p w14:paraId="73CD0971" w14:textId="77777777" w:rsidR="00A309AA" w:rsidRPr="00A309AA" w:rsidRDefault="00A309AA" w:rsidP="00A309AA">
            <w:pPr>
              <w:rPr>
                <w:sz w:val="22"/>
                <w:szCs w:val="22"/>
              </w:rPr>
            </w:pPr>
            <w:r w:rsidRPr="00A309AA">
              <w:rPr>
                <w:sz w:val="22"/>
                <w:szCs w:val="22"/>
              </w:rPr>
              <w:t>Delhi</w:t>
            </w:r>
          </w:p>
        </w:tc>
        <w:tc>
          <w:tcPr>
            <w:tcW w:w="0" w:type="auto"/>
            <w:vAlign w:val="center"/>
            <w:hideMark/>
          </w:tcPr>
          <w:p w14:paraId="1BF020C6" w14:textId="77777777" w:rsidR="00A309AA" w:rsidRPr="00A309AA" w:rsidRDefault="00A309AA" w:rsidP="00A309AA">
            <w:pPr>
              <w:rPr>
                <w:sz w:val="22"/>
                <w:szCs w:val="22"/>
              </w:rPr>
            </w:pPr>
            <w:r w:rsidRPr="00A309AA">
              <w:rPr>
                <w:sz w:val="22"/>
                <w:szCs w:val="22"/>
              </w:rPr>
              <w:t>298</w:t>
            </w:r>
          </w:p>
        </w:tc>
      </w:tr>
      <w:tr w:rsidR="00A309AA" w:rsidRPr="00A309AA" w14:paraId="250EF4E0" w14:textId="77777777" w:rsidTr="00A309AA">
        <w:trPr>
          <w:tblCellSpacing w:w="15" w:type="dxa"/>
        </w:trPr>
        <w:tc>
          <w:tcPr>
            <w:tcW w:w="0" w:type="auto"/>
            <w:vAlign w:val="center"/>
            <w:hideMark/>
          </w:tcPr>
          <w:p w14:paraId="5DFFE535" w14:textId="77777777" w:rsidR="00A309AA" w:rsidRPr="00A309AA" w:rsidRDefault="00A309AA" w:rsidP="00A309AA">
            <w:pPr>
              <w:rPr>
                <w:sz w:val="22"/>
                <w:szCs w:val="22"/>
              </w:rPr>
            </w:pPr>
            <w:r w:rsidRPr="00A309AA">
              <w:rPr>
                <w:sz w:val="22"/>
                <w:szCs w:val="22"/>
              </w:rPr>
              <w:t>9</w:t>
            </w:r>
          </w:p>
        </w:tc>
        <w:tc>
          <w:tcPr>
            <w:tcW w:w="0" w:type="auto"/>
            <w:vAlign w:val="center"/>
            <w:hideMark/>
          </w:tcPr>
          <w:p w14:paraId="3D08FE0B" w14:textId="77777777" w:rsidR="00A309AA" w:rsidRPr="00A309AA" w:rsidRDefault="00A309AA" w:rsidP="00A309AA">
            <w:pPr>
              <w:rPr>
                <w:sz w:val="22"/>
                <w:szCs w:val="22"/>
              </w:rPr>
            </w:pPr>
            <w:r w:rsidRPr="00A309AA">
              <w:rPr>
                <w:sz w:val="22"/>
                <w:szCs w:val="22"/>
              </w:rPr>
              <w:t>West Bengal</w:t>
            </w:r>
          </w:p>
        </w:tc>
        <w:tc>
          <w:tcPr>
            <w:tcW w:w="0" w:type="auto"/>
            <w:vAlign w:val="center"/>
            <w:hideMark/>
          </w:tcPr>
          <w:p w14:paraId="1D06B308" w14:textId="77777777" w:rsidR="00A309AA" w:rsidRPr="00A309AA" w:rsidRDefault="00A309AA" w:rsidP="00A309AA">
            <w:pPr>
              <w:rPr>
                <w:sz w:val="22"/>
                <w:szCs w:val="22"/>
              </w:rPr>
            </w:pPr>
            <w:r w:rsidRPr="00A309AA">
              <w:rPr>
                <w:sz w:val="22"/>
                <w:szCs w:val="22"/>
              </w:rPr>
              <w:t>270</w:t>
            </w:r>
          </w:p>
        </w:tc>
      </w:tr>
      <w:tr w:rsidR="00A309AA" w:rsidRPr="00A309AA" w14:paraId="071AAA9C" w14:textId="77777777" w:rsidTr="00A309AA">
        <w:trPr>
          <w:tblCellSpacing w:w="15" w:type="dxa"/>
        </w:trPr>
        <w:tc>
          <w:tcPr>
            <w:tcW w:w="0" w:type="auto"/>
            <w:vAlign w:val="center"/>
            <w:hideMark/>
          </w:tcPr>
          <w:p w14:paraId="49D50D57" w14:textId="77777777" w:rsidR="00A309AA" w:rsidRPr="00A309AA" w:rsidRDefault="00A309AA" w:rsidP="00A309AA">
            <w:pPr>
              <w:rPr>
                <w:sz w:val="22"/>
                <w:szCs w:val="22"/>
              </w:rPr>
            </w:pPr>
            <w:r w:rsidRPr="00A309AA">
              <w:rPr>
                <w:sz w:val="22"/>
                <w:szCs w:val="22"/>
              </w:rPr>
              <w:t>10</w:t>
            </w:r>
          </w:p>
        </w:tc>
        <w:tc>
          <w:tcPr>
            <w:tcW w:w="0" w:type="auto"/>
            <w:vAlign w:val="center"/>
            <w:hideMark/>
          </w:tcPr>
          <w:p w14:paraId="0D6DA5E4" w14:textId="77777777" w:rsidR="00A309AA" w:rsidRPr="00A309AA" w:rsidRDefault="00A309AA" w:rsidP="00A309AA">
            <w:pPr>
              <w:rPr>
                <w:sz w:val="22"/>
                <w:szCs w:val="22"/>
              </w:rPr>
            </w:pPr>
            <w:r w:rsidRPr="00A309AA">
              <w:rPr>
                <w:sz w:val="22"/>
                <w:szCs w:val="22"/>
              </w:rPr>
              <w:t>Gujarat</w:t>
            </w:r>
          </w:p>
        </w:tc>
        <w:tc>
          <w:tcPr>
            <w:tcW w:w="0" w:type="auto"/>
            <w:vAlign w:val="center"/>
            <w:hideMark/>
          </w:tcPr>
          <w:p w14:paraId="4281C2CA" w14:textId="77777777" w:rsidR="00A309AA" w:rsidRPr="00A309AA" w:rsidRDefault="00A309AA" w:rsidP="00A309AA">
            <w:pPr>
              <w:rPr>
                <w:sz w:val="22"/>
                <w:szCs w:val="22"/>
              </w:rPr>
            </w:pPr>
            <w:r w:rsidRPr="00A309AA">
              <w:rPr>
                <w:sz w:val="22"/>
                <w:szCs w:val="22"/>
              </w:rPr>
              <w:t>227</w:t>
            </w:r>
          </w:p>
        </w:tc>
      </w:tr>
    </w:tbl>
    <w:p w14:paraId="250FD361" w14:textId="77777777" w:rsidR="00A309AA" w:rsidRPr="00A309AA" w:rsidRDefault="00A309AA" w:rsidP="00A309AA">
      <w:pPr>
        <w:rPr>
          <w:sz w:val="22"/>
          <w:szCs w:val="22"/>
        </w:rPr>
      </w:pPr>
      <w:r w:rsidRPr="00A309AA">
        <w:rPr>
          <w:sz w:val="22"/>
          <w:szCs w:val="22"/>
        </w:rPr>
        <w:pict w14:anchorId="3D0ECEC8">
          <v:rect id="_x0000_i1252" style="width:0;height:1.5pt" o:hralign="center" o:hrstd="t" o:hr="t" fillcolor="#a0a0a0" stroked="f"/>
        </w:pict>
      </w:r>
    </w:p>
    <w:p w14:paraId="6B2CE642" w14:textId="77777777" w:rsidR="00A309AA" w:rsidRPr="00A309AA" w:rsidRDefault="00A309AA" w:rsidP="00A309AA">
      <w:pPr>
        <w:rPr>
          <w:sz w:val="22"/>
          <w:szCs w:val="22"/>
        </w:rPr>
      </w:pPr>
      <w:r w:rsidRPr="00A309AA">
        <w:rPr>
          <w:rFonts w:ascii="Segoe UI Emoji" w:hAnsi="Segoe UI Emoji" w:cs="Segoe UI Emoji"/>
          <w:sz w:val="22"/>
          <w:szCs w:val="22"/>
        </w:rPr>
        <w:t>📝</w:t>
      </w:r>
      <w:r w:rsidRPr="00A309AA">
        <w:rPr>
          <w:sz w:val="22"/>
          <w:szCs w:val="22"/>
        </w:rPr>
        <w:t xml:space="preserve"> </w:t>
      </w:r>
      <w:r w:rsidRPr="00A309AA">
        <w:rPr>
          <w:b/>
          <w:bCs/>
          <w:sz w:val="22"/>
          <w:szCs w:val="22"/>
        </w:rPr>
        <w:t>Insights</w:t>
      </w:r>
      <w:r w:rsidRPr="00A309AA">
        <w:rPr>
          <w:sz w:val="22"/>
          <w:szCs w:val="22"/>
        </w:rPr>
        <w:t>:</w:t>
      </w:r>
    </w:p>
    <w:p w14:paraId="348A70C2" w14:textId="77777777" w:rsidR="00A309AA" w:rsidRPr="00A309AA" w:rsidRDefault="00A309AA" w:rsidP="00A309AA">
      <w:pPr>
        <w:numPr>
          <w:ilvl w:val="0"/>
          <w:numId w:val="69"/>
        </w:numPr>
        <w:rPr>
          <w:sz w:val="22"/>
          <w:szCs w:val="22"/>
        </w:rPr>
      </w:pPr>
      <w:r w:rsidRPr="00A309AA">
        <w:rPr>
          <w:rFonts w:ascii="Segoe UI Emoji" w:hAnsi="Segoe UI Emoji" w:cs="Segoe UI Emoji"/>
          <w:sz w:val="22"/>
          <w:szCs w:val="22"/>
        </w:rPr>
        <w:t>🚨</w:t>
      </w:r>
      <w:r w:rsidRPr="00A309AA">
        <w:rPr>
          <w:sz w:val="22"/>
          <w:szCs w:val="22"/>
        </w:rPr>
        <w:t xml:space="preserve"> </w:t>
      </w:r>
      <w:r w:rsidRPr="00A309AA">
        <w:rPr>
          <w:b/>
          <w:bCs/>
          <w:sz w:val="22"/>
          <w:szCs w:val="22"/>
        </w:rPr>
        <w:t>Maharashtra leads</w:t>
      </w:r>
      <w:r w:rsidRPr="00A309AA">
        <w:rPr>
          <w:sz w:val="22"/>
          <w:szCs w:val="22"/>
        </w:rPr>
        <w:t xml:space="preserve"> in unshipped orders by a wide margin, accounting for nearly </w:t>
      </w:r>
      <w:r w:rsidRPr="00A309AA">
        <w:rPr>
          <w:b/>
          <w:bCs/>
          <w:sz w:val="22"/>
          <w:szCs w:val="22"/>
        </w:rPr>
        <w:t>18%</w:t>
      </w:r>
      <w:r w:rsidRPr="00A309AA">
        <w:rPr>
          <w:sz w:val="22"/>
          <w:szCs w:val="22"/>
        </w:rPr>
        <w:t xml:space="preserve"> of the total from these top states.</w:t>
      </w:r>
    </w:p>
    <w:p w14:paraId="3E1482D7" w14:textId="77777777" w:rsidR="00A309AA" w:rsidRPr="00A309AA" w:rsidRDefault="00A309AA" w:rsidP="00A309AA">
      <w:pPr>
        <w:numPr>
          <w:ilvl w:val="0"/>
          <w:numId w:val="69"/>
        </w:numPr>
        <w:rPr>
          <w:sz w:val="22"/>
          <w:szCs w:val="22"/>
        </w:rPr>
      </w:pPr>
      <w:r w:rsidRPr="00A309AA">
        <w:rPr>
          <w:rFonts w:ascii="Segoe UI Emoji" w:hAnsi="Segoe UI Emoji" w:cs="Segoe UI Emoji"/>
          <w:sz w:val="22"/>
          <w:szCs w:val="22"/>
        </w:rPr>
        <w:t>🧭</w:t>
      </w:r>
      <w:r w:rsidRPr="00A309AA">
        <w:rPr>
          <w:sz w:val="22"/>
          <w:szCs w:val="22"/>
        </w:rPr>
        <w:t xml:space="preserve"> The </w:t>
      </w:r>
      <w:r w:rsidRPr="00A309AA">
        <w:rPr>
          <w:b/>
          <w:bCs/>
          <w:sz w:val="22"/>
          <w:szCs w:val="22"/>
        </w:rPr>
        <w:t>southern region</w:t>
      </w:r>
      <w:r w:rsidRPr="00A309AA">
        <w:rPr>
          <w:sz w:val="22"/>
          <w:szCs w:val="22"/>
        </w:rPr>
        <w:t xml:space="preserve"> (Karnataka, Telangana, Tamil Nadu, Kerala) has a notable concentration of delayed shipments.</w:t>
      </w:r>
    </w:p>
    <w:p w14:paraId="33EC4D12" w14:textId="77777777" w:rsidR="00A309AA" w:rsidRPr="00A309AA" w:rsidRDefault="00A309AA" w:rsidP="00A309AA">
      <w:pPr>
        <w:numPr>
          <w:ilvl w:val="0"/>
          <w:numId w:val="69"/>
        </w:numPr>
        <w:rPr>
          <w:sz w:val="22"/>
          <w:szCs w:val="22"/>
        </w:rPr>
      </w:pPr>
      <w:r w:rsidRPr="00A309AA">
        <w:rPr>
          <w:rFonts w:ascii="Segoe UI Emoji" w:hAnsi="Segoe UI Emoji" w:cs="Segoe UI Emoji"/>
          <w:sz w:val="22"/>
          <w:szCs w:val="22"/>
        </w:rPr>
        <w:t>🏙️</w:t>
      </w:r>
      <w:r w:rsidRPr="00A309AA">
        <w:rPr>
          <w:sz w:val="22"/>
          <w:szCs w:val="22"/>
        </w:rPr>
        <w:t xml:space="preserve"> High-order states like Delhi and Maharashtra likely experience </w:t>
      </w:r>
      <w:r w:rsidRPr="00A309AA">
        <w:rPr>
          <w:b/>
          <w:bCs/>
          <w:sz w:val="22"/>
          <w:szCs w:val="22"/>
        </w:rPr>
        <w:t>last-mile delivery bottlenecks</w:t>
      </w:r>
      <w:r w:rsidRPr="00A309AA">
        <w:rPr>
          <w:sz w:val="22"/>
          <w:szCs w:val="22"/>
        </w:rPr>
        <w:t xml:space="preserve"> or </w:t>
      </w:r>
      <w:r w:rsidRPr="00A309AA">
        <w:rPr>
          <w:b/>
          <w:bCs/>
          <w:sz w:val="22"/>
          <w:szCs w:val="22"/>
        </w:rPr>
        <w:t>capacity constraints</w:t>
      </w:r>
      <w:r w:rsidRPr="00A309AA">
        <w:rPr>
          <w:sz w:val="22"/>
          <w:szCs w:val="22"/>
        </w:rPr>
        <w:t xml:space="preserve"> in urban warehouses.</w:t>
      </w:r>
    </w:p>
    <w:p w14:paraId="0B5572A6" w14:textId="77777777" w:rsidR="00A309AA" w:rsidRPr="00A309AA" w:rsidRDefault="00A309AA" w:rsidP="00A309AA">
      <w:pPr>
        <w:numPr>
          <w:ilvl w:val="0"/>
          <w:numId w:val="69"/>
        </w:numPr>
        <w:rPr>
          <w:sz w:val="22"/>
          <w:szCs w:val="22"/>
        </w:rPr>
      </w:pPr>
      <w:r w:rsidRPr="00A309AA">
        <w:rPr>
          <w:rFonts w:ascii="Segoe UI Emoji" w:hAnsi="Segoe UI Emoji" w:cs="Segoe UI Emoji"/>
          <w:sz w:val="22"/>
          <w:szCs w:val="22"/>
        </w:rPr>
        <w:t>🧊</w:t>
      </w:r>
      <w:r w:rsidRPr="00A309AA">
        <w:rPr>
          <w:sz w:val="22"/>
          <w:szCs w:val="22"/>
        </w:rPr>
        <w:t xml:space="preserve"> Gujarat and West Bengal, while lower on the list, still represent </w:t>
      </w:r>
      <w:r w:rsidRPr="00A309AA">
        <w:rPr>
          <w:b/>
          <w:bCs/>
          <w:sz w:val="22"/>
          <w:szCs w:val="22"/>
        </w:rPr>
        <w:t>non-negligible friction points</w:t>
      </w:r>
      <w:r w:rsidRPr="00A309AA">
        <w:rPr>
          <w:sz w:val="22"/>
          <w:szCs w:val="22"/>
        </w:rPr>
        <w:t>.</w:t>
      </w:r>
    </w:p>
    <w:p w14:paraId="681C0C3D" w14:textId="77777777" w:rsidR="00A309AA" w:rsidRPr="00A309AA" w:rsidRDefault="00A309AA" w:rsidP="00A309AA">
      <w:pPr>
        <w:rPr>
          <w:sz w:val="22"/>
          <w:szCs w:val="22"/>
        </w:rPr>
      </w:pPr>
      <w:r w:rsidRPr="00A309AA">
        <w:rPr>
          <w:sz w:val="22"/>
          <w:szCs w:val="22"/>
        </w:rPr>
        <w:pict w14:anchorId="7C1F978F">
          <v:rect id="_x0000_i1253" style="width:0;height:1.5pt" o:hralign="center" o:hrstd="t" o:hr="t" fillcolor="#a0a0a0" stroked="f"/>
        </w:pict>
      </w:r>
    </w:p>
    <w:p w14:paraId="170E7A5F" w14:textId="77777777" w:rsidR="00A309AA" w:rsidRPr="00A309AA" w:rsidRDefault="00A309AA" w:rsidP="00A309AA">
      <w:pPr>
        <w:rPr>
          <w:sz w:val="22"/>
          <w:szCs w:val="22"/>
        </w:rPr>
      </w:pPr>
      <w:r w:rsidRPr="00A309AA">
        <w:rPr>
          <w:rFonts w:ascii="Segoe UI Emoji" w:hAnsi="Segoe UI Emoji" w:cs="Segoe UI Emoji"/>
          <w:sz w:val="22"/>
          <w:szCs w:val="22"/>
        </w:rPr>
        <w:t>🔍</w:t>
      </w:r>
      <w:r w:rsidRPr="00A309AA">
        <w:rPr>
          <w:sz w:val="22"/>
          <w:szCs w:val="22"/>
        </w:rPr>
        <w:t xml:space="preserve"> </w:t>
      </w:r>
      <w:r w:rsidRPr="00A309AA">
        <w:rPr>
          <w:b/>
          <w:bCs/>
          <w:sz w:val="22"/>
          <w:szCs w:val="22"/>
        </w:rPr>
        <w:t>Interpretation</w:t>
      </w:r>
      <w:r w:rsidRPr="00A309AA">
        <w:rPr>
          <w:sz w:val="22"/>
          <w:szCs w:val="22"/>
        </w:rPr>
        <w:t>:</w:t>
      </w:r>
    </w:p>
    <w:p w14:paraId="21794BCE" w14:textId="77777777" w:rsidR="00A309AA" w:rsidRPr="00A309AA" w:rsidRDefault="00A309AA" w:rsidP="00A309AA">
      <w:pPr>
        <w:numPr>
          <w:ilvl w:val="0"/>
          <w:numId w:val="70"/>
        </w:numPr>
        <w:rPr>
          <w:sz w:val="22"/>
          <w:szCs w:val="22"/>
        </w:rPr>
      </w:pPr>
      <w:r w:rsidRPr="00A309AA">
        <w:rPr>
          <w:sz w:val="22"/>
          <w:szCs w:val="22"/>
        </w:rPr>
        <w:t xml:space="preserve">This distribution may reflect </w:t>
      </w:r>
      <w:r w:rsidRPr="00A309AA">
        <w:rPr>
          <w:b/>
          <w:bCs/>
          <w:sz w:val="22"/>
          <w:szCs w:val="22"/>
        </w:rPr>
        <w:t>logistical delays</w:t>
      </w:r>
      <w:r w:rsidRPr="00A309AA">
        <w:rPr>
          <w:sz w:val="22"/>
          <w:szCs w:val="22"/>
        </w:rPr>
        <w:t xml:space="preserve">, </w:t>
      </w:r>
      <w:r w:rsidRPr="00A309AA">
        <w:rPr>
          <w:b/>
          <w:bCs/>
          <w:sz w:val="22"/>
          <w:szCs w:val="22"/>
        </w:rPr>
        <w:t>regional infrastructure gaps</w:t>
      </w:r>
      <w:r w:rsidRPr="00A309AA">
        <w:rPr>
          <w:sz w:val="22"/>
          <w:szCs w:val="22"/>
        </w:rPr>
        <w:t xml:space="preserve">, or </w:t>
      </w:r>
      <w:r w:rsidRPr="00A309AA">
        <w:rPr>
          <w:b/>
          <w:bCs/>
          <w:sz w:val="22"/>
          <w:szCs w:val="22"/>
        </w:rPr>
        <w:t>vendor fulfillment issues</w:t>
      </w:r>
      <w:r w:rsidRPr="00A309AA">
        <w:rPr>
          <w:sz w:val="22"/>
          <w:szCs w:val="22"/>
        </w:rPr>
        <w:t>.</w:t>
      </w:r>
    </w:p>
    <w:p w14:paraId="455DE7A4" w14:textId="77777777" w:rsidR="00A309AA" w:rsidRPr="00A309AA" w:rsidRDefault="00A309AA" w:rsidP="00A309AA">
      <w:pPr>
        <w:numPr>
          <w:ilvl w:val="0"/>
          <w:numId w:val="70"/>
        </w:numPr>
        <w:rPr>
          <w:sz w:val="22"/>
          <w:szCs w:val="22"/>
        </w:rPr>
      </w:pPr>
      <w:r w:rsidRPr="00A309AA">
        <w:rPr>
          <w:b/>
          <w:bCs/>
          <w:sz w:val="22"/>
          <w:szCs w:val="22"/>
        </w:rPr>
        <w:t>High-volume states</w:t>
      </w:r>
      <w:r w:rsidRPr="00A309AA">
        <w:rPr>
          <w:sz w:val="22"/>
          <w:szCs w:val="22"/>
        </w:rPr>
        <w:t xml:space="preserve"> (like Maharashtra and Karnataka) are prone to higher backlogs, especially during seasonal sales or promotions.</w:t>
      </w:r>
    </w:p>
    <w:p w14:paraId="3E8C5532" w14:textId="77777777" w:rsidR="00A309AA" w:rsidRPr="00A309AA" w:rsidRDefault="00A309AA" w:rsidP="00A309AA">
      <w:pPr>
        <w:numPr>
          <w:ilvl w:val="0"/>
          <w:numId w:val="70"/>
        </w:numPr>
        <w:rPr>
          <w:sz w:val="22"/>
          <w:szCs w:val="22"/>
        </w:rPr>
      </w:pPr>
      <w:r w:rsidRPr="00A309AA">
        <w:rPr>
          <w:sz w:val="22"/>
          <w:szCs w:val="22"/>
        </w:rPr>
        <w:t xml:space="preserve">States with </w:t>
      </w:r>
      <w:r w:rsidRPr="00A309AA">
        <w:rPr>
          <w:b/>
          <w:bCs/>
          <w:sz w:val="22"/>
          <w:szCs w:val="22"/>
        </w:rPr>
        <w:t>lower warehousing density</w:t>
      </w:r>
      <w:r w:rsidRPr="00A309AA">
        <w:rPr>
          <w:sz w:val="22"/>
          <w:szCs w:val="22"/>
        </w:rPr>
        <w:t xml:space="preserve"> or </w:t>
      </w:r>
      <w:r w:rsidRPr="00A309AA">
        <w:rPr>
          <w:b/>
          <w:bCs/>
          <w:sz w:val="22"/>
          <w:szCs w:val="22"/>
        </w:rPr>
        <w:t>remote deliveries</w:t>
      </w:r>
      <w:r w:rsidRPr="00A309AA">
        <w:rPr>
          <w:sz w:val="22"/>
          <w:szCs w:val="22"/>
        </w:rPr>
        <w:t xml:space="preserve"> may be facing routing inefficiencies.</w:t>
      </w:r>
    </w:p>
    <w:p w14:paraId="28AD381B" w14:textId="77777777" w:rsidR="00A309AA" w:rsidRPr="00A309AA" w:rsidRDefault="00A309AA" w:rsidP="00A309AA">
      <w:pPr>
        <w:rPr>
          <w:sz w:val="22"/>
          <w:szCs w:val="22"/>
        </w:rPr>
      </w:pPr>
      <w:r w:rsidRPr="00A309AA">
        <w:rPr>
          <w:sz w:val="22"/>
          <w:szCs w:val="22"/>
        </w:rPr>
        <w:pict w14:anchorId="63063F09">
          <v:rect id="_x0000_i1254" style="width:0;height:1.5pt" o:hralign="center" o:hrstd="t" o:hr="t" fillcolor="#a0a0a0" stroked="f"/>
        </w:pict>
      </w:r>
    </w:p>
    <w:p w14:paraId="184E2E97" w14:textId="77777777" w:rsidR="00A309AA" w:rsidRPr="00A309AA" w:rsidRDefault="00A309AA" w:rsidP="00A309AA">
      <w:pPr>
        <w:rPr>
          <w:sz w:val="22"/>
          <w:szCs w:val="22"/>
        </w:rPr>
      </w:pPr>
      <w:r w:rsidRPr="00A309AA">
        <w:rPr>
          <w:rFonts w:ascii="Segoe UI Emoji" w:hAnsi="Segoe UI Emoji" w:cs="Segoe UI Emoji"/>
          <w:sz w:val="22"/>
          <w:szCs w:val="22"/>
        </w:rPr>
        <w:t>📌</w:t>
      </w:r>
      <w:r w:rsidRPr="00A309AA">
        <w:rPr>
          <w:sz w:val="22"/>
          <w:szCs w:val="22"/>
        </w:rPr>
        <w:t xml:space="preserve"> </w:t>
      </w:r>
      <w:r w:rsidRPr="00A309AA">
        <w:rPr>
          <w:b/>
          <w:bCs/>
          <w:sz w:val="22"/>
          <w:szCs w:val="22"/>
        </w:rPr>
        <w:t>Recommendations</w:t>
      </w:r>
      <w:r w:rsidRPr="00A309AA">
        <w:rPr>
          <w:sz w:val="22"/>
          <w:szCs w:val="22"/>
        </w:rPr>
        <w:t>:</w:t>
      </w:r>
    </w:p>
    <w:p w14:paraId="0A5E14FA" w14:textId="77777777" w:rsidR="00A309AA" w:rsidRPr="00A309AA" w:rsidRDefault="00A309AA" w:rsidP="00A309AA">
      <w:pPr>
        <w:numPr>
          <w:ilvl w:val="0"/>
          <w:numId w:val="71"/>
        </w:numPr>
        <w:rPr>
          <w:sz w:val="22"/>
          <w:szCs w:val="22"/>
        </w:rPr>
      </w:pPr>
      <w:r w:rsidRPr="00A309AA">
        <w:rPr>
          <w:b/>
          <w:bCs/>
          <w:sz w:val="22"/>
          <w:szCs w:val="22"/>
        </w:rPr>
        <w:t>Prioritize logistics support</w:t>
      </w:r>
      <w:r w:rsidRPr="00A309AA">
        <w:rPr>
          <w:sz w:val="22"/>
          <w:szCs w:val="22"/>
        </w:rPr>
        <w:t xml:space="preserve"> in Maharashtra and Karnataka through hub expansion or local courier partnerships.</w:t>
      </w:r>
    </w:p>
    <w:p w14:paraId="56575E2F" w14:textId="77777777" w:rsidR="00A309AA" w:rsidRPr="00A309AA" w:rsidRDefault="00A309AA" w:rsidP="00A309AA">
      <w:pPr>
        <w:numPr>
          <w:ilvl w:val="0"/>
          <w:numId w:val="71"/>
        </w:numPr>
        <w:rPr>
          <w:sz w:val="22"/>
          <w:szCs w:val="22"/>
        </w:rPr>
      </w:pPr>
      <w:r w:rsidRPr="00A309AA">
        <w:rPr>
          <w:sz w:val="22"/>
          <w:szCs w:val="22"/>
        </w:rPr>
        <w:t xml:space="preserve">Use </w:t>
      </w:r>
      <w:r w:rsidRPr="00A309AA">
        <w:rPr>
          <w:b/>
          <w:bCs/>
          <w:sz w:val="22"/>
          <w:szCs w:val="22"/>
        </w:rPr>
        <w:t>regional dashboards</w:t>
      </w:r>
      <w:r w:rsidRPr="00A309AA">
        <w:rPr>
          <w:sz w:val="22"/>
          <w:szCs w:val="22"/>
        </w:rPr>
        <w:t xml:space="preserve"> to monitor and act on unshipped orders proactively.</w:t>
      </w:r>
    </w:p>
    <w:p w14:paraId="70C52715" w14:textId="77777777" w:rsidR="00A309AA" w:rsidRPr="00A309AA" w:rsidRDefault="00A309AA" w:rsidP="00A309AA">
      <w:pPr>
        <w:numPr>
          <w:ilvl w:val="0"/>
          <w:numId w:val="71"/>
        </w:numPr>
        <w:rPr>
          <w:sz w:val="22"/>
          <w:szCs w:val="22"/>
        </w:rPr>
      </w:pPr>
      <w:r w:rsidRPr="00A309AA">
        <w:rPr>
          <w:sz w:val="22"/>
          <w:szCs w:val="22"/>
        </w:rPr>
        <w:t xml:space="preserve">Consider </w:t>
      </w:r>
      <w:r w:rsidRPr="00A309AA">
        <w:rPr>
          <w:b/>
          <w:bCs/>
          <w:sz w:val="22"/>
          <w:szCs w:val="22"/>
        </w:rPr>
        <w:t>pre-positioning inventory</w:t>
      </w:r>
      <w:r w:rsidRPr="00A309AA">
        <w:rPr>
          <w:sz w:val="22"/>
          <w:szCs w:val="22"/>
        </w:rPr>
        <w:t xml:space="preserve"> in fast-moving states during high demand seasons.</w:t>
      </w:r>
    </w:p>
    <w:p w14:paraId="5679540D" w14:textId="77777777" w:rsidR="00A309AA" w:rsidRPr="00A309AA" w:rsidRDefault="00A309AA" w:rsidP="00A309AA">
      <w:pPr>
        <w:numPr>
          <w:ilvl w:val="0"/>
          <w:numId w:val="71"/>
        </w:numPr>
        <w:rPr>
          <w:sz w:val="22"/>
          <w:szCs w:val="22"/>
        </w:rPr>
      </w:pPr>
      <w:r w:rsidRPr="00A309AA">
        <w:rPr>
          <w:sz w:val="22"/>
          <w:szCs w:val="22"/>
        </w:rPr>
        <w:t xml:space="preserve">Work with </w:t>
      </w:r>
      <w:r w:rsidRPr="00A309AA">
        <w:rPr>
          <w:b/>
          <w:bCs/>
          <w:sz w:val="22"/>
          <w:szCs w:val="22"/>
        </w:rPr>
        <w:t>third-party logistics (3PL) providers</w:t>
      </w:r>
      <w:r w:rsidRPr="00A309AA">
        <w:rPr>
          <w:sz w:val="22"/>
          <w:szCs w:val="22"/>
        </w:rPr>
        <w:t xml:space="preserve"> to improve delivery SLAs in underperforming regions.</w:t>
      </w:r>
    </w:p>
    <w:p w14:paraId="3B38FEAD" w14:textId="77777777" w:rsidR="00101609" w:rsidRPr="00656467" w:rsidRDefault="00101609" w:rsidP="00101609">
      <w:pPr>
        <w:rPr>
          <w:sz w:val="22"/>
          <w:szCs w:val="22"/>
        </w:rPr>
      </w:pPr>
    </w:p>
    <w:p w14:paraId="08BCD004" w14:textId="1C2207EF" w:rsidR="00824E8B" w:rsidRDefault="003C5535" w:rsidP="00824E8B">
      <w:pPr>
        <w:rPr>
          <w:b/>
          <w:bCs/>
          <w:sz w:val="36"/>
          <w:szCs w:val="36"/>
        </w:rPr>
      </w:pPr>
      <w:r>
        <w:rPr>
          <w:noProof/>
        </w:rPr>
        <w:lastRenderedPageBreak/>
        <w:drawing>
          <wp:anchor distT="0" distB="0" distL="114300" distR="114300" simplePos="0" relativeHeight="251670528" behindDoc="1" locked="0" layoutInCell="1" allowOverlap="1" wp14:anchorId="1F5FFB9E" wp14:editId="6097288D">
            <wp:simplePos x="0" y="0"/>
            <wp:positionH relativeFrom="margin">
              <wp:align>right</wp:align>
            </wp:positionH>
            <wp:positionV relativeFrom="paragraph">
              <wp:posOffset>314325</wp:posOffset>
            </wp:positionV>
            <wp:extent cx="5731510" cy="3612515"/>
            <wp:effectExtent l="0" t="0" r="2540" b="6985"/>
            <wp:wrapTight wrapText="bothSides">
              <wp:wrapPolygon edited="0">
                <wp:start x="0" y="0"/>
                <wp:lineTo x="0" y="21528"/>
                <wp:lineTo x="21538" y="21528"/>
                <wp:lineTo x="21538" y="0"/>
                <wp:lineTo x="0" y="0"/>
              </wp:wrapPolygon>
            </wp:wrapTight>
            <wp:docPr id="2266362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12515"/>
                    </a:xfrm>
                    <a:prstGeom prst="rect">
                      <a:avLst/>
                    </a:prstGeom>
                    <a:noFill/>
                    <a:ln>
                      <a:noFill/>
                    </a:ln>
                  </pic:spPr>
                </pic:pic>
              </a:graphicData>
            </a:graphic>
          </wp:anchor>
        </w:drawing>
      </w:r>
      <w:r w:rsidR="00824E8B" w:rsidRPr="00824E8B">
        <w:rPr>
          <w:b/>
          <w:bCs/>
          <w:sz w:val="36"/>
          <w:szCs w:val="36"/>
        </w:rPr>
        <w:t>5.11 Shipping Service Level Analysis</w:t>
      </w:r>
    </w:p>
    <w:p w14:paraId="77D3C6F6" w14:textId="0C57B75C" w:rsidR="00824E8B" w:rsidRPr="00824E8B" w:rsidRDefault="00824E8B" w:rsidP="00824E8B">
      <w:pPr>
        <w:rPr>
          <w:b/>
          <w:bCs/>
          <w:sz w:val="36"/>
          <w:szCs w:val="36"/>
        </w:rPr>
      </w:pPr>
    </w:p>
    <w:p w14:paraId="4E84DAE8" w14:textId="77777777" w:rsidR="00824E8B" w:rsidRPr="00824E8B" w:rsidRDefault="00824E8B" w:rsidP="00824E8B">
      <w:r w:rsidRPr="00824E8B">
        <w:rPr>
          <w:rFonts w:ascii="Segoe UI Emoji" w:hAnsi="Segoe UI Emoji" w:cs="Segoe UI Emoji"/>
        </w:rPr>
        <w:t>📦</w:t>
      </w:r>
      <w:r w:rsidRPr="00824E8B">
        <w:t xml:space="preserve"> </w:t>
      </w:r>
      <w:r w:rsidRPr="00824E8B">
        <w:rPr>
          <w:b/>
          <w:bCs/>
        </w:rPr>
        <w:t>Chart Overview</w:t>
      </w:r>
      <w:r w:rsidRPr="00824E8B">
        <w:t>:</w:t>
      </w:r>
      <w:r w:rsidRPr="00824E8B">
        <w:br/>
        <w:t xml:space="preserve">This bar chart illustrates the </w:t>
      </w:r>
      <w:r w:rsidRPr="00824E8B">
        <w:rPr>
          <w:b/>
          <w:bCs/>
        </w:rPr>
        <w:t>distribution of orders by shipping service level</w:t>
      </w:r>
      <w:r w:rsidRPr="00824E8B">
        <w:t xml:space="preserve">, specifically comparing </w:t>
      </w:r>
      <w:r w:rsidRPr="00824E8B">
        <w:rPr>
          <w:b/>
          <w:bCs/>
        </w:rPr>
        <w:t>Expedited</w:t>
      </w:r>
      <w:r w:rsidRPr="00824E8B">
        <w:t xml:space="preserve"> vs. </w:t>
      </w:r>
      <w:r w:rsidRPr="00824E8B">
        <w:rPr>
          <w:b/>
          <w:bCs/>
        </w:rPr>
        <w:t>Standard</w:t>
      </w:r>
      <w:r w:rsidRPr="00824E8B">
        <w:t xml:space="preserve"> delivery modes.</w:t>
      </w:r>
    </w:p>
    <w:p w14:paraId="59CECBA0" w14:textId="77777777" w:rsidR="00824E8B" w:rsidRPr="00824E8B" w:rsidRDefault="00824E8B" w:rsidP="00824E8B">
      <w:r w:rsidRPr="00824E8B">
        <w:pict w14:anchorId="582B165E">
          <v:rect id="_x0000_i1286" style="width:0;height:1.5pt" o:hralign="center" o:hrstd="t" o:hr="t" fillcolor="#a0a0a0" stroked="f"/>
        </w:pict>
      </w:r>
    </w:p>
    <w:p w14:paraId="6D668EB1" w14:textId="77777777" w:rsidR="00824E8B" w:rsidRPr="00824E8B" w:rsidRDefault="00824E8B" w:rsidP="00824E8B">
      <w:r w:rsidRPr="00824E8B">
        <w:rPr>
          <w:rFonts w:ascii="Segoe UI Emoji" w:hAnsi="Segoe UI Emoji" w:cs="Segoe UI Emoji"/>
        </w:rPr>
        <w:t>🧾</w:t>
      </w:r>
      <w:r w:rsidRPr="00824E8B">
        <w:t xml:space="preserve"> </w:t>
      </w:r>
      <w:r w:rsidRPr="00824E8B">
        <w:rPr>
          <w:b/>
          <w:bCs/>
        </w:rPr>
        <w:t>Data Summary</w:t>
      </w:r>
      <w:r w:rsidRPr="00824E8B">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2"/>
        <w:gridCol w:w="1769"/>
      </w:tblGrid>
      <w:tr w:rsidR="00824E8B" w:rsidRPr="00824E8B" w14:paraId="159916BE" w14:textId="77777777" w:rsidTr="00824E8B">
        <w:trPr>
          <w:tblHeader/>
          <w:tblCellSpacing w:w="15" w:type="dxa"/>
        </w:trPr>
        <w:tc>
          <w:tcPr>
            <w:tcW w:w="0" w:type="auto"/>
            <w:vAlign w:val="center"/>
            <w:hideMark/>
          </w:tcPr>
          <w:p w14:paraId="127D06C7" w14:textId="77777777" w:rsidR="00824E8B" w:rsidRPr="00824E8B" w:rsidRDefault="00824E8B" w:rsidP="00824E8B">
            <w:pPr>
              <w:rPr>
                <w:b/>
                <w:bCs/>
              </w:rPr>
            </w:pPr>
            <w:r w:rsidRPr="00824E8B">
              <w:rPr>
                <w:b/>
                <w:bCs/>
              </w:rPr>
              <w:t>Shipping Method</w:t>
            </w:r>
          </w:p>
        </w:tc>
        <w:tc>
          <w:tcPr>
            <w:tcW w:w="0" w:type="auto"/>
            <w:vAlign w:val="center"/>
            <w:hideMark/>
          </w:tcPr>
          <w:p w14:paraId="6179B81D" w14:textId="77777777" w:rsidR="00824E8B" w:rsidRPr="00824E8B" w:rsidRDefault="00824E8B" w:rsidP="00824E8B">
            <w:pPr>
              <w:rPr>
                <w:b/>
                <w:bCs/>
              </w:rPr>
            </w:pPr>
            <w:r w:rsidRPr="00824E8B">
              <w:rPr>
                <w:b/>
                <w:bCs/>
              </w:rPr>
              <w:t>Orders Fulfilled</w:t>
            </w:r>
          </w:p>
        </w:tc>
      </w:tr>
      <w:tr w:rsidR="00824E8B" w:rsidRPr="00824E8B" w14:paraId="7F9520EE" w14:textId="77777777" w:rsidTr="00824E8B">
        <w:trPr>
          <w:tblCellSpacing w:w="15" w:type="dxa"/>
        </w:trPr>
        <w:tc>
          <w:tcPr>
            <w:tcW w:w="0" w:type="auto"/>
            <w:vAlign w:val="center"/>
            <w:hideMark/>
          </w:tcPr>
          <w:p w14:paraId="2D0A2136" w14:textId="77777777" w:rsidR="00824E8B" w:rsidRPr="00824E8B" w:rsidRDefault="00824E8B" w:rsidP="00824E8B">
            <w:r w:rsidRPr="00824E8B">
              <w:rPr>
                <w:b/>
                <w:bCs/>
              </w:rPr>
              <w:t>Expedited</w:t>
            </w:r>
          </w:p>
        </w:tc>
        <w:tc>
          <w:tcPr>
            <w:tcW w:w="0" w:type="auto"/>
            <w:vAlign w:val="center"/>
            <w:hideMark/>
          </w:tcPr>
          <w:p w14:paraId="78A8D235" w14:textId="77777777" w:rsidR="00824E8B" w:rsidRPr="00824E8B" w:rsidRDefault="00824E8B" w:rsidP="00824E8B">
            <w:r w:rsidRPr="00824E8B">
              <w:t>82,733</w:t>
            </w:r>
          </w:p>
        </w:tc>
      </w:tr>
      <w:tr w:rsidR="00824E8B" w:rsidRPr="00824E8B" w14:paraId="46BC2EDE" w14:textId="77777777" w:rsidTr="00824E8B">
        <w:trPr>
          <w:tblCellSpacing w:w="15" w:type="dxa"/>
        </w:trPr>
        <w:tc>
          <w:tcPr>
            <w:tcW w:w="0" w:type="auto"/>
            <w:vAlign w:val="center"/>
            <w:hideMark/>
          </w:tcPr>
          <w:p w14:paraId="171D3709" w14:textId="77777777" w:rsidR="00824E8B" w:rsidRPr="00824E8B" w:rsidRDefault="00824E8B" w:rsidP="00824E8B">
            <w:r w:rsidRPr="00824E8B">
              <w:rPr>
                <w:b/>
                <w:bCs/>
              </w:rPr>
              <w:t>Standard</w:t>
            </w:r>
          </w:p>
        </w:tc>
        <w:tc>
          <w:tcPr>
            <w:tcW w:w="0" w:type="auto"/>
            <w:vAlign w:val="center"/>
            <w:hideMark/>
          </w:tcPr>
          <w:p w14:paraId="56D50F63" w14:textId="77777777" w:rsidR="00824E8B" w:rsidRPr="00824E8B" w:rsidRDefault="00824E8B" w:rsidP="00824E8B">
            <w:r w:rsidRPr="00824E8B">
              <w:t>38,443</w:t>
            </w:r>
          </w:p>
        </w:tc>
      </w:tr>
    </w:tbl>
    <w:p w14:paraId="3C5ED5B0" w14:textId="77777777" w:rsidR="00824E8B" w:rsidRPr="00824E8B" w:rsidRDefault="00824E8B" w:rsidP="00824E8B">
      <w:r w:rsidRPr="00824E8B">
        <w:pict w14:anchorId="0805EA78">
          <v:rect id="_x0000_i1287" style="width:0;height:1.5pt" o:hralign="center" o:hrstd="t" o:hr="t" fillcolor="#a0a0a0" stroked="f"/>
        </w:pict>
      </w:r>
    </w:p>
    <w:p w14:paraId="1D388F04" w14:textId="77777777" w:rsidR="00824E8B" w:rsidRPr="00824E8B" w:rsidRDefault="00824E8B" w:rsidP="00824E8B">
      <w:r w:rsidRPr="00824E8B">
        <w:rPr>
          <w:rFonts w:ascii="Segoe UI Emoji" w:hAnsi="Segoe UI Emoji" w:cs="Segoe UI Emoji"/>
        </w:rPr>
        <w:t>📝</w:t>
      </w:r>
      <w:r w:rsidRPr="00824E8B">
        <w:t xml:space="preserve"> </w:t>
      </w:r>
      <w:r w:rsidRPr="00824E8B">
        <w:rPr>
          <w:b/>
          <w:bCs/>
        </w:rPr>
        <w:t>Insights</w:t>
      </w:r>
      <w:r w:rsidRPr="00824E8B">
        <w:t>:</w:t>
      </w:r>
    </w:p>
    <w:p w14:paraId="1DD34A45" w14:textId="77777777" w:rsidR="00824E8B" w:rsidRPr="00824E8B" w:rsidRDefault="00824E8B" w:rsidP="00824E8B">
      <w:pPr>
        <w:numPr>
          <w:ilvl w:val="0"/>
          <w:numId w:val="72"/>
        </w:numPr>
      </w:pPr>
      <w:r w:rsidRPr="00824E8B">
        <w:rPr>
          <w:rFonts w:ascii="Segoe UI Emoji" w:hAnsi="Segoe UI Emoji" w:cs="Segoe UI Emoji"/>
        </w:rPr>
        <w:t>🚚</w:t>
      </w:r>
      <w:r w:rsidRPr="00824E8B">
        <w:t xml:space="preserve"> </w:t>
      </w:r>
      <w:r w:rsidRPr="00824E8B">
        <w:rPr>
          <w:b/>
          <w:bCs/>
        </w:rPr>
        <w:t>Expedited shipping</w:t>
      </w:r>
      <w:r w:rsidRPr="00824E8B">
        <w:t xml:space="preserve"> dominates, accounting for more than </w:t>
      </w:r>
      <w:r w:rsidRPr="00824E8B">
        <w:rPr>
          <w:b/>
          <w:bCs/>
        </w:rPr>
        <w:t>68% of total shipments</w:t>
      </w:r>
      <w:r w:rsidRPr="00824E8B">
        <w:t>.</w:t>
      </w:r>
    </w:p>
    <w:p w14:paraId="4DD50D49" w14:textId="77777777" w:rsidR="00824E8B" w:rsidRPr="00824E8B" w:rsidRDefault="00824E8B" w:rsidP="00824E8B">
      <w:pPr>
        <w:numPr>
          <w:ilvl w:val="0"/>
          <w:numId w:val="72"/>
        </w:numPr>
      </w:pPr>
      <w:r w:rsidRPr="00824E8B">
        <w:rPr>
          <w:rFonts w:ascii="Segoe UI Emoji" w:hAnsi="Segoe UI Emoji" w:cs="Segoe UI Emoji"/>
        </w:rPr>
        <w:t>⚖️</w:t>
      </w:r>
      <w:r w:rsidRPr="00824E8B">
        <w:t xml:space="preserve"> There are more than </w:t>
      </w:r>
      <w:r w:rsidRPr="00824E8B">
        <w:rPr>
          <w:b/>
          <w:bCs/>
        </w:rPr>
        <w:t>twice as many Expedited orders</w:t>
      </w:r>
      <w:r w:rsidRPr="00824E8B">
        <w:t xml:space="preserve"> compared to Standard, suggesting:</w:t>
      </w:r>
    </w:p>
    <w:p w14:paraId="016B89A8" w14:textId="77777777" w:rsidR="00824E8B" w:rsidRPr="00824E8B" w:rsidRDefault="00824E8B" w:rsidP="00824E8B">
      <w:pPr>
        <w:numPr>
          <w:ilvl w:val="1"/>
          <w:numId w:val="72"/>
        </w:numPr>
      </w:pPr>
      <w:r w:rsidRPr="00824E8B">
        <w:lastRenderedPageBreak/>
        <w:t>Strong consumer preference for faster delivery.</w:t>
      </w:r>
    </w:p>
    <w:p w14:paraId="158CA73C" w14:textId="77777777" w:rsidR="00824E8B" w:rsidRPr="00824E8B" w:rsidRDefault="00824E8B" w:rsidP="00824E8B">
      <w:pPr>
        <w:numPr>
          <w:ilvl w:val="1"/>
          <w:numId w:val="72"/>
        </w:numPr>
      </w:pPr>
      <w:r w:rsidRPr="00824E8B">
        <w:t>Possible incentivization of expedited shipping (e.g., default checkout setting or loyalty benefits).</w:t>
      </w:r>
    </w:p>
    <w:p w14:paraId="4FF85AED" w14:textId="77777777" w:rsidR="00824E8B" w:rsidRPr="00824E8B" w:rsidRDefault="00824E8B" w:rsidP="00824E8B">
      <w:r w:rsidRPr="00824E8B">
        <w:pict w14:anchorId="6600BAA9">
          <v:rect id="_x0000_i1288" style="width:0;height:1.5pt" o:hralign="center" o:hrstd="t" o:hr="t" fillcolor="#a0a0a0" stroked="f"/>
        </w:pict>
      </w:r>
    </w:p>
    <w:p w14:paraId="05C508EF" w14:textId="77777777" w:rsidR="00824E8B" w:rsidRPr="00824E8B" w:rsidRDefault="00824E8B" w:rsidP="00824E8B">
      <w:r w:rsidRPr="00824E8B">
        <w:rPr>
          <w:rFonts w:ascii="Segoe UI Emoji" w:hAnsi="Segoe UI Emoji" w:cs="Segoe UI Emoji"/>
        </w:rPr>
        <w:t>🔍</w:t>
      </w:r>
      <w:r w:rsidRPr="00824E8B">
        <w:t xml:space="preserve"> </w:t>
      </w:r>
      <w:r w:rsidRPr="00824E8B">
        <w:rPr>
          <w:b/>
          <w:bCs/>
        </w:rPr>
        <w:t>Interpretation</w:t>
      </w:r>
      <w:r w:rsidRPr="00824E8B">
        <w:t>:</w:t>
      </w:r>
    </w:p>
    <w:p w14:paraId="72F477E9" w14:textId="77777777" w:rsidR="00824E8B" w:rsidRPr="00824E8B" w:rsidRDefault="00824E8B" w:rsidP="00824E8B">
      <w:pPr>
        <w:numPr>
          <w:ilvl w:val="0"/>
          <w:numId w:val="73"/>
        </w:numPr>
      </w:pPr>
      <w:r w:rsidRPr="00824E8B">
        <w:t xml:space="preserve">This could reflect an </w:t>
      </w:r>
      <w:r w:rsidRPr="00824E8B">
        <w:rPr>
          <w:b/>
          <w:bCs/>
        </w:rPr>
        <w:t>urban customer base</w:t>
      </w:r>
      <w:r w:rsidRPr="00824E8B">
        <w:t xml:space="preserve"> accustomed to </w:t>
      </w:r>
      <w:r w:rsidRPr="00824E8B">
        <w:rPr>
          <w:b/>
          <w:bCs/>
        </w:rPr>
        <w:t>same-day/next-day delivery</w:t>
      </w:r>
      <w:r w:rsidRPr="00824E8B">
        <w:t>.</w:t>
      </w:r>
    </w:p>
    <w:p w14:paraId="27A9239A" w14:textId="77777777" w:rsidR="00824E8B" w:rsidRPr="00824E8B" w:rsidRDefault="00824E8B" w:rsidP="00824E8B">
      <w:pPr>
        <w:numPr>
          <w:ilvl w:val="0"/>
          <w:numId w:val="73"/>
        </w:numPr>
      </w:pPr>
      <w:r w:rsidRPr="00824E8B">
        <w:t xml:space="preserve">If unshipped order rates are high (from previous charts), the </w:t>
      </w:r>
      <w:r w:rsidRPr="00824E8B">
        <w:rPr>
          <w:b/>
          <w:bCs/>
        </w:rPr>
        <w:t>burden on expedited logistics</w:t>
      </w:r>
      <w:r w:rsidRPr="00824E8B">
        <w:t xml:space="preserve"> could be a </w:t>
      </w:r>
      <w:r w:rsidRPr="00824E8B">
        <w:rPr>
          <w:b/>
          <w:bCs/>
        </w:rPr>
        <w:t>root cause of delay</w:t>
      </w:r>
      <w:r w:rsidRPr="00824E8B">
        <w:t>.</w:t>
      </w:r>
    </w:p>
    <w:p w14:paraId="1EC78B76" w14:textId="77777777" w:rsidR="00824E8B" w:rsidRPr="00824E8B" w:rsidRDefault="00824E8B" w:rsidP="00824E8B">
      <w:pPr>
        <w:numPr>
          <w:ilvl w:val="0"/>
          <w:numId w:val="73"/>
        </w:numPr>
      </w:pPr>
      <w:r w:rsidRPr="00824E8B">
        <w:rPr>
          <w:b/>
          <w:bCs/>
        </w:rPr>
        <w:t>Standard delivery underutilization</w:t>
      </w:r>
      <w:r w:rsidRPr="00824E8B">
        <w:t xml:space="preserve"> may represent an opportunity to optimize costs.</w:t>
      </w:r>
    </w:p>
    <w:p w14:paraId="683DF067" w14:textId="77777777" w:rsidR="00824E8B" w:rsidRPr="00824E8B" w:rsidRDefault="00824E8B" w:rsidP="00824E8B">
      <w:r w:rsidRPr="00824E8B">
        <w:pict w14:anchorId="4505C0A8">
          <v:rect id="_x0000_i1289" style="width:0;height:1.5pt" o:hralign="center" o:hrstd="t" o:hr="t" fillcolor="#a0a0a0" stroked="f"/>
        </w:pict>
      </w:r>
    </w:p>
    <w:p w14:paraId="2B3C84A6" w14:textId="77777777" w:rsidR="00824E8B" w:rsidRPr="00824E8B" w:rsidRDefault="00824E8B" w:rsidP="00824E8B">
      <w:r w:rsidRPr="00824E8B">
        <w:rPr>
          <w:rFonts w:ascii="Segoe UI Emoji" w:hAnsi="Segoe UI Emoji" w:cs="Segoe UI Emoji"/>
        </w:rPr>
        <w:t>📌</w:t>
      </w:r>
      <w:r w:rsidRPr="00824E8B">
        <w:t xml:space="preserve"> </w:t>
      </w:r>
      <w:r w:rsidRPr="00824E8B">
        <w:rPr>
          <w:b/>
          <w:bCs/>
        </w:rPr>
        <w:t>Recommendations</w:t>
      </w:r>
      <w:r w:rsidRPr="00824E8B">
        <w:t>:</w:t>
      </w:r>
    </w:p>
    <w:p w14:paraId="4BB996FE" w14:textId="77777777" w:rsidR="00824E8B" w:rsidRPr="00824E8B" w:rsidRDefault="00824E8B" w:rsidP="00824E8B">
      <w:pPr>
        <w:numPr>
          <w:ilvl w:val="0"/>
          <w:numId w:val="74"/>
        </w:numPr>
      </w:pPr>
      <w:r w:rsidRPr="00824E8B">
        <w:t xml:space="preserve">Consider </w:t>
      </w:r>
      <w:r w:rsidRPr="00824E8B">
        <w:rPr>
          <w:b/>
          <w:bCs/>
        </w:rPr>
        <w:t>promoting standard delivery</w:t>
      </w:r>
      <w:r w:rsidRPr="00824E8B">
        <w:t xml:space="preserve"> with incentives (discounts, loyalty points) to reduce pressure on expedited fulfillment.</w:t>
      </w:r>
    </w:p>
    <w:p w14:paraId="29E25B14" w14:textId="77777777" w:rsidR="00824E8B" w:rsidRPr="00824E8B" w:rsidRDefault="00824E8B" w:rsidP="00824E8B">
      <w:pPr>
        <w:numPr>
          <w:ilvl w:val="0"/>
          <w:numId w:val="74"/>
        </w:numPr>
      </w:pPr>
      <w:r w:rsidRPr="00824E8B">
        <w:t xml:space="preserve">Review </w:t>
      </w:r>
      <w:r w:rsidRPr="00824E8B">
        <w:rPr>
          <w:b/>
          <w:bCs/>
        </w:rPr>
        <w:t>operational capacity</w:t>
      </w:r>
      <w:r w:rsidRPr="00824E8B">
        <w:t xml:space="preserve"> of expedited channels to ensure SLAs are met.</w:t>
      </w:r>
    </w:p>
    <w:p w14:paraId="6BCCC8B5" w14:textId="77777777" w:rsidR="00824E8B" w:rsidRPr="00824E8B" w:rsidRDefault="00824E8B" w:rsidP="00824E8B">
      <w:pPr>
        <w:numPr>
          <w:ilvl w:val="0"/>
          <w:numId w:val="74"/>
        </w:numPr>
      </w:pPr>
      <w:r w:rsidRPr="00824E8B">
        <w:t xml:space="preserve">Implement </w:t>
      </w:r>
      <w:r w:rsidRPr="00824E8B">
        <w:rPr>
          <w:b/>
          <w:bCs/>
        </w:rPr>
        <w:t>dynamic delivery options</w:t>
      </w:r>
      <w:r w:rsidRPr="00824E8B">
        <w:t xml:space="preserve"> at checkout based on user location, order size, and time of day.</w:t>
      </w:r>
    </w:p>
    <w:p w14:paraId="7CEA23EE" w14:textId="77777777" w:rsidR="0010769D" w:rsidRPr="0010769D" w:rsidRDefault="0010769D" w:rsidP="0010769D">
      <w:pPr>
        <w:rPr>
          <w:b/>
          <w:bCs/>
          <w:sz w:val="36"/>
          <w:szCs w:val="36"/>
        </w:rPr>
      </w:pPr>
      <w:r w:rsidRPr="0010769D">
        <w:rPr>
          <w:rFonts w:ascii="Segoe UI Emoji" w:hAnsi="Segoe UI Emoji" w:cs="Segoe UI Emoji"/>
          <w:b/>
          <w:bCs/>
          <w:sz w:val="36"/>
          <w:szCs w:val="36"/>
        </w:rPr>
        <w:t>📊</w:t>
      </w:r>
      <w:r w:rsidRPr="0010769D">
        <w:rPr>
          <w:b/>
          <w:bCs/>
          <w:sz w:val="36"/>
          <w:szCs w:val="36"/>
        </w:rPr>
        <w:t xml:space="preserve"> E-Commerce Data Analysis Summary</w:t>
      </w:r>
    </w:p>
    <w:p w14:paraId="097E5AD6" w14:textId="68F3CEB3" w:rsidR="0010769D" w:rsidRPr="0010769D" w:rsidRDefault="001E2C6E" w:rsidP="0010769D">
      <w:pPr>
        <w:rPr>
          <w:b/>
          <w:bCs/>
        </w:rPr>
      </w:pPr>
      <w:r>
        <w:rPr>
          <w:noProof/>
        </w:rPr>
        <w:drawing>
          <wp:anchor distT="0" distB="0" distL="114300" distR="114300" simplePos="0" relativeHeight="251671552" behindDoc="1" locked="0" layoutInCell="1" allowOverlap="1" wp14:anchorId="60411C6C" wp14:editId="2226CD38">
            <wp:simplePos x="0" y="0"/>
            <wp:positionH relativeFrom="margin">
              <wp:align>center</wp:align>
            </wp:positionH>
            <wp:positionV relativeFrom="paragraph">
              <wp:posOffset>215900</wp:posOffset>
            </wp:positionV>
            <wp:extent cx="4819650" cy="3037205"/>
            <wp:effectExtent l="0" t="0" r="0" b="0"/>
            <wp:wrapTight wrapText="bothSides">
              <wp:wrapPolygon edited="0">
                <wp:start x="0" y="0"/>
                <wp:lineTo x="0" y="21406"/>
                <wp:lineTo x="21515" y="21406"/>
                <wp:lineTo x="21515" y="0"/>
                <wp:lineTo x="0" y="0"/>
              </wp:wrapPolygon>
            </wp:wrapTight>
            <wp:docPr id="18460023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650" cy="3037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4888">
        <w:rPr>
          <w:b/>
          <w:bCs/>
        </w:rPr>
        <w:t>1</w:t>
      </w:r>
      <w:r w:rsidR="0010769D" w:rsidRPr="0010769D">
        <w:rPr>
          <w:b/>
          <w:bCs/>
        </w:rPr>
        <w:t>. Order Volume by Segment</w:t>
      </w:r>
      <w:r w:rsidR="00B34888">
        <w:rPr>
          <w:b/>
          <w:bCs/>
        </w:rPr>
        <w:br/>
      </w:r>
    </w:p>
    <w:p w14:paraId="4F6F812F" w14:textId="77777777" w:rsidR="0010769D" w:rsidRPr="0010769D" w:rsidRDefault="0010769D" w:rsidP="0010769D">
      <w:pPr>
        <w:numPr>
          <w:ilvl w:val="0"/>
          <w:numId w:val="76"/>
        </w:numPr>
      </w:pPr>
      <w:r w:rsidRPr="0010769D">
        <w:lastRenderedPageBreak/>
        <w:t xml:space="preserve">The </w:t>
      </w:r>
      <w:r w:rsidRPr="0010769D">
        <w:rPr>
          <w:b/>
          <w:bCs/>
        </w:rPr>
        <w:t>Medium segment</w:t>
      </w:r>
      <w:r w:rsidRPr="0010769D">
        <w:t xml:space="preserve"> leads in number of orders (~64,000), followed by </w:t>
      </w:r>
      <w:r w:rsidRPr="0010769D">
        <w:rPr>
          <w:b/>
          <w:bCs/>
        </w:rPr>
        <w:t>Low (~44,000)</w:t>
      </w:r>
      <w:r w:rsidRPr="0010769D">
        <w:t xml:space="preserve"> and </w:t>
      </w:r>
      <w:r w:rsidRPr="0010769D">
        <w:rPr>
          <w:b/>
          <w:bCs/>
        </w:rPr>
        <w:t>High (~13,000)</w:t>
      </w:r>
      <w:r w:rsidRPr="0010769D">
        <w:t xml:space="preserve"> segments.</w:t>
      </w:r>
    </w:p>
    <w:p w14:paraId="03BBBFD2" w14:textId="77777777" w:rsidR="0010769D" w:rsidRPr="0010769D" w:rsidRDefault="0010769D" w:rsidP="0010769D">
      <w:pPr>
        <w:numPr>
          <w:ilvl w:val="0"/>
          <w:numId w:val="76"/>
        </w:numPr>
      </w:pPr>
      <w:r w:rsidRPr="0010769D">
        <w:t>This shows that mid-tier priced or medium-priority products are the most popular among customers.</w:t>
      </w:r>
    </w:p>
    <w:p w14:paraId="54BA834D" w14:textId="6F15F315" w:rsidR="0010769D" w:rsidRDefault="00B34888" w:rsidP="0010769D">
      <w:pPr>
        <w:rPr>
          <w:b/>
          <w:bCs/>
        </w:rPr>
      </w:pPr>
      <w:r>
        <w:rPr>
          <w:b/>
          <w:bCs/>
        </w:rPr>
        <w:t>2</w:t>
      </w:r>
      <w:r w:rsidR="0010769D" w:rsidRPr="0010769D">
        <w:rPr>
          <w:b/>
          <w:bCs/>
        </w:rPr>
        <w:t>. Revenue by Segment</w:t>
      </w:r>
    </w:p>
    <w:p w14:paraId="7CE17084" w14:textId="2A32E392" w:rsidR="001E2C6E" w:rsidRPr="0010769D" w:rsidRDefault="001E2C6E" w:rsidP="0010769D">
      <w:pPr>
        <w:rPr>
          <w:b/>
          <w:bCs/>
        </w:rPr>
      </w:pPr>
      <w:r>
        <w:rPr>
          <w:noProof/>
        </w:rPr>
        <w:drawing>
          <wp:inline distT="0" distB="0" distL="0" distR="0" wp14:anchorId="70BC9552" wp14:editId="0D2C0A50">
            <wp:extent cx="5731510" cy="3761105"/>
            <wp:effectExtent l="0" t="0" r="2540" b="0"/>
            <wp:docPr id="3141313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761105"/>
                    </a:xfrm>
                    <a:prstGeom prst="rect">
                      <a:avLst/>
                    </a:prstGeom>
                    <a:noFill/>
                    <a:ln>
                      <a:noFill/>
                    </a:ln>
                  </pic:spPr>
                </pic:pic>
              </a:graphicData>
            </a:graphic>
          </wp:inline>
        </w:drawing>
      </w:r>
    </w:p>
    <w:p w14:paraId="124BFAAA" w14:textId="4991AEE4" w:rsidR="0010769D" w:rsidRPr="0010769D" w:rsidRDefault="0010769D" w:rsidP="0010769D">
      <w:pPr>
        <w:numPr>
          <w:ilvl w:val="0"/>
          <w:numId w:val="77"/>
        </w:numPr>
      </w:pPr>
      <w:r w:rsidRPr="0010769D">
        <w:t xml:space="preserve">Despite fewer orders, the </w:t>
      </w:r>
      <w:r w:rsidRPr="0010769D">
        <w:rPr>
          <w:b/>
          <w:bCs/>
        </w:rPr>
        <w:t>High and Low segments</w:t>
      </w:r>
      <w:r w:rsidRPr="0010769D">
        <w:t xml:space="preserve"> generate similar revenue (~₹17 million each).</w:t>
      </w:r>
    </w:p>
    <w:p w14:paraId="07DC0F7F" w14:textId="02DB592A" w:rsidR="0010769D" w:rsidRPr="0010769D" w:rsidRDefault="0010769D" w:rsidP="0010769D">
      <w:pPr>
        <w:numPr>
          <w:ilvl w:val="0"/>
          <w:numId w:val="77"/>
        </w:numPr>
      </w:pPr>
      <w:r w:rsidRPr="0010769D">
        <w:t xml:space="preserve">However, the </w:t>
      </w:r>
      <w:r w:rsidRPr="0010769D">
        <w:rPr>
          <w:b/>
          <w:bCs/>
        </w:rPr>
        <w:t>Medium segment</w:t>
      </w:r>
      <w:r w:rsidRPr="0010769D">
        <w:t xml:space="preserve"> contributes the most to total revenue (over ₹45 million), suggesting a sweet spot between price and volume.</w:t>
      </w:r>
    </w:p>
    <w:p w14:paraId="7003EBB7" w14:textId="43CD462F" w:rsidR="001E2C6E" w:rsidRDefault="001E2C6E" w:rsidP="001E2C6E">
      <w:pPr>
        <w:rPr>
          <w:b/>
          <w:bCs/>
        </w:rPr>
      </w:pPr>
      <w:r w:rsidRPr="001E2C6E">
        <w:rPr>
          <w:b/>
          <w:bCs/>
        </w:rPr>
        <w:t>3.</w:t>
      </w:r>
      <w:r>
        <w:rPr>
          <w:b/>
          <w:bCs/>
        </w:rPr>
        <w:t xml:space="preserve"> </w:t>
      </w:r>
      <w:r w:rsidR="0010769D" w:rsidRPr="001E2C6E">
        <w:rPr>
          <w:b/>
          <w:bCs/>
        </w:rPr>
        <w:t>Category Distribution Across Segments</w:t>
      </w:r>
    </w:p>
    <w:p w14:paraId="435660B9" w14:textId="00A2AC3A" w:rsidR="001E2C6E" w:rsidRPr="001E2C6E" w:rsidRDefault="001E2C6E" w:rsidP="001E2C6E">
      <w:pPr>
        <w:rPr>
          <w:b/>
          <w:bCs/>
        </w:rPr>
      </w:pPr>
      <w:r>
        <w:rPr>
          <w:noProof/>
        </w:rPr>
        <w:drawing>
          <wp:anchor distT="0" distB="0" distL="114300" distR="114300" simplePos="0" relativeHeight="251672576" behindDoc="1" locked="0" layoutInCell="1" allowOverlap="1" wp14:anchorId="7840029D" wp14:editId="60758B6E">
            <wp:simplePos x="0" y="0"/>
            <wp:positionH relativeFrom="page">
              <wp:posOffset>1798320</wp:posOffset>
            </wp:positionH>
            <wp:positionV relativeFrom="paragraph">
              <wp:posOffset>146050</wp:posOffset>
            </wp:positionV>
            <wp:extent cx="4134427" cy="2048510"/>
            <wp:effectExtent l="0" t="0" r="0" b="8890"/>
            <wp:wrapTight wrapText="bothSides">
              <wp:wrapPolygon edited="0">
                <wp:start x="0" y="0"/>
                <wp:lineTo x="0" y="21493"/>
                <wp:lineTo x="21500" y="21493"/>
                <wp:lineTo x="21500" y="0"/>
                <wp:lineTo x="0" y="0"/>
              </wp:wrapPolygon>
            </wp:wrapTight>
            <wp:docPr id="19951327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34427" cy="2048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730143" w14:textId="7A113171" w:rsidR="0010769D" w:rsidRPr="0010769D" w:rsidRDefault="0010769D" w:rsidP="0010769D">
      <w:pPr>
        <w:numPr>
          <w:ilvl w:val="0"/>
          <w:numId w:val="78"/>
        </w:numPr>
      </w:pPr>
      <w:r w:rsidRPr="0010769D">
        <w:rPr>
          <w:b/>
          <w:bCs/>
        </w:rPr>
        <w:lastRenderedPageBreak/>
        <w:t>T-shirts and Shirts</w:t>
      </w:r>
      <w:r w:rsidRPr="0010769D">
        <w:t xml:space="preserve"> dominate all segments, particularly:</w:t>
      </w:r>
    </w:p>
    <w:p w14:paraId="570413C5" w14:textId="77777777" w:rsidR="0010769D" w:rsidRPr="0010769D" w:rsidRDefault="0010769D" w:rsidP="0010769D">
      <w:pPr>
        <w:numPr>
          <w:ilvl w:val="1"/>
          <w:numId w:val="78"/>
        </w:numPr>
      </w:pPr>
      <w:r w:rsidRPr="0010769D">
        <w:t xml:space="preserve">Shirts in the </w:t>
      </w:r>
      <w:r w:rsidRPr="0010769D">
        <w:rPr>
          <w:b/>
          <w:bCs/>
        </w:rPr>
        <w:t>Low</w:t>
      </w:r>
      <w:r w:rsidRPr="0010769D">
        <w:t xml:space="preserve"> segment.</w:t>
      </w:r>
    </w:p>
    <w:p w14:paraId="527761C1" w14:textId="0D3A38FD" w:rsidR="0010769D" w:rsidRPr="0010769D" w:rsidRDefault="0010769D" w:rsidP="0010769D">
      <w:pPr>
        <w:numPr>
          <w:ilvl w:val="1"/>
          <w:numId w:val="78"/>
        </w:numPr>
      </w:pPr>
      <w:r w:rsidRPr="0010769D">
        <w:t xml:space="preserve">T-shirts in the </w:t>
      </w:r>
      <w:r w:rsidRPr="0010769D">
        <w:rPr>
          <w:b/>
          <w:bCs/>
        </w:rPr>
        <w:t>Medium</w:t>
      </w:r>
      <w:r w:rsidRPr="0010769D">
        <w:t xml:space="preserve"> segment.</w:t>
      </w:r>
    </w:p>
    <w:p w14:paraId="48EE11B7" w14:textId="77777777" w:rsidR="0010769D" w:rsidRPr="0010769D" w:rsidRDefault="0010769D" w:rsidP="0010769D">
      <w:pPr>
        <w:numPr>
          <w:ilvl w:val="0"/>
          <w:numId w:val="78"/>
        </w:numPr>
      </w:pPr>
      <w:r w:rsidRPr="0010769D">
        <w:rPr>
          <w:b/>
          <w:bCs/>
        </w:rPr>
        <w:t>Blazers and Perfumes</w:t>
      </w:r>
      <w:r w:rsidRPr="0010769D">
        <w:t xml:space="preserve"> are more popular in the </w:t>
      </w:r>
      <w:r w:rsidRPr="0010769D">
        <w:rPr>
          <w:b/>
          <w:bCs/>
        </w:rPr>
        <w:t>High</w:t>
      </w:r>
      <w:r w:rsidRPr="0010769D">
        <w:t xml:space="preserve"> segment, aligning with their premium nature.</w:t>
      </w:r>
    </w:p>
    <w:p w14:paraId="702A62D5" w14:textId="27DCE623" w:rsidR="0010769D" w:rsidRPr="001E2C6E" w:rsidRDefault="001E2C6E" w:rsidP="001E2C6E">
      <w:pPr>
        <w:pStyle w:val="ListParagraph"/>
        <w:numPr>
          <w:ilvl w:val="0"/>
          <w:numId w:val="61"/>
        </w:numPr>
        <w:rPr>
          <w:b/>
          <w:bCs/>
        </w:rPr>
      </w:pPr>
      <w:r>
        <w:rPr>
          <w:noProof/>
        </w:rPr>
        <w:drawing>
          <wp:anchor distT="0" distB="0" distL="114300" distR="114300" simplePos="0" relativeHeight="251673600" behindDoc="1" locked="0" layoutInCell="1" allowOverlap="1" wp14:anchorId="132C76BA" wp14:editId="2C5AFD39">
            <wp:simplePos x="0" y="0"/>
            <wp:positionH relativeFrom="column">
              <wp:posOffset>15240</wp:posOffset>
            </wp:positionH>
            <wp:positionV relativeFrom="paragraph">
              <wp:posOffset>222885</wp:posOffset>
            </wp:positionV>
            <wp:extent cx="5731510" cy="3421380"/>
            <wp:effectExtent l="0" t="0" r="2540" b="7620"/>
            <wp:wrapTight wrapText="bothSides">
              <wp:wrapPolygon edited="0">
                <wp:start x="0" y="0"/>
                <wp:lineTo x="0" y="21528"/>
                <wp:lineTo x="21538" y="21528"/>
                <wp:lineTo x="21538" y="0"/>
                <wp:lineTo x="0" y="0"/>
              </wp:wrapPolygon>
            </wp:wrapTight>
            <wp:docPr id="9735050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421380"/>
                    </a:xfrm>
                    <a:prstGeom prst="rect">
                      <a:avLst/>
                    </a:prstGeom>
                    <a:noFill/>
                    <a:ln>
                      <a:noFill/>
                    </a:ln>
                  </pic:spPr>
                </pic:pic>
              </a:graphicData>
            </a:graphic>
          </wp:anchor>
        </w:drawing>
      </w:r>
      <w:r w:rsidR="0010769D" w:rsidRPr="001E2C6E">
        <w:rPr>
          <w:b/>
          <w:bCs/>
        </w:rPr>
        <w:t>Sales Channel and Category Analysis by Size</w:t>
      </w:r>
    </w:p>
    <w:p w14:paraId="1E5F7389" w14:textId="1012448F" w:rsidR="001E2C6E" w:rsidRPr="001E2C6E" w:rsidRDefault="001E2C6E" w:rsidP="001E2C6E">
      <w:pPr>
        <w:pStyle w:val="ListParagraph"/>
        <w:rPr>
          <w:b/>
          <w:bCs/>
        </w:rPr>
      </w:pPr>
    </w:p>
    <w:p w14:paraId="251E7EEA" w14:textId="77777777" w:rsidR="0010769D" w:rsidRPr="0010769D" w:rsidRDefault="0010769D" w:rsidP="0010769D">
      <w:pPr>
        <w:numPr>
          <w:ilvl w:val="0"/>
          <w:numId w:val="79"/>
        </w:numPr>
      </w:pPr>
      <w:r w:rsidRPr="0010769D">
        <w:t xml:space="preserve">Sizes </w:t>
      </w:r>
      <w:r w:rsidRPr="0010769D">
        <w:rPr>
          <w:b/>
          <w:bCs/>
        </w:rPr>
        <w:t>L, M, S, XL, and XS</w:t>
      </w:r>
      <w:r w:rsidRPr="0010769D">
        <w:t xml:space="preserve"> are the most frequently sold.</w:t>
      </w:r>
    </w:p>
    <w:p w14:paraId="1DF7A277" w14:textId="54732CA2" w:rsidR="0010769D" w:rsidRPr="0010769D" w:rsidRDefault="0010769D" w:rsidP="0010769D">
      <w:pPr>
        <w:numPr>
          <w:ilvl w:val="0"/>
          <w:numId w:val="79"/>
        </w:numPr>
      </w:pPr>
      <w:r w:rsidRPr="0010769D">
        <w:t>T-shirts and Shirts again emerge as the most commonly sold items, consistent across sizes.</w:t>
      </w:r>
    </w:p>
    <w:p w14:paraId="40205F56" w14:textId="77777777" w:rsidR="0010769D" w:rsidRDefault="0010769D" w:rsidP="0010769D">
      <w:pPr>
        <w:numPr>
          <w:ilvl w:val="0"/>
          <w:numId w:val="79"/>
        </w:numPr>
      </w:pPr>
      <w:r w:rsidRPr="0010769D">
        <w:t xml:space="preserve">Larger sizes like </w:t>
      </w:r>
      <w:r w:rsidRPr="0010769D">
        <w:rPr>
          <w:b/>
          <w:bCs/>
        </w:rPr>
        <w:t>4XL to 6XL</w:t>
      </w:r>
      <w:r w:rsidRPr="0010769D">
        <w:t xml:space="preserve"> have much fewer sales, indicating either limited demand or inventory.</w:t>
      </w:r>
    </w:p>
    <w:p w14:paraId="70F73544" w14:textId="6249C23D" w:rsidR="003E012C" w:rsidRPr="003E012C" w:rsidRDefault="003E012C" w:rsidP="003E012C">
      <w:pPr>
        <w:ind w:firstLine="360"/>
        <w:rPr>
          <w:b/>
          <w:bCs/>
        </w:rPr>
      </w:pPr>
      <w:r>
        <w:rPr>
          <w:b/>
          <w:bCs/>
        </w:rPr>
        <w:t>5</w:t>
      </w:r>
      <w:r w:rsidRPr="003E012C">
        <w:rPr>
          <w:b/>
          <w:bCs/>
        </w:rPr>
        <w:t>. Customer Segmentation using RFM (proxy: ship-postal-code)</w:t>
      </w:r>
    </w:p>
    <w:p w14:paraId="56C37846" w14:textId="77777777" w:rsidR="003E012C" w:rsidRPr="003E012C" w:rsidRDefault="003E012C" w:rsidP="003E012C">
      <w:r w:rsidRPr="003E012C">
        <w:t xml:space="preserve">The majority of customers fall under the </w:t>
      </w:r>
      <w:r w:rsidRPr="003E012C">
        <w:rPr>
          <w:b/>
          <w:bCs/>
        </w:rPr>
        <w:t>“Champions”</w:t>
      </w:r>
      <w:r w:rsidRPr="003E012C">
        <w:t xml:space="preserve"> segment, with:</w:t>
      </w:r>
    </w:p>
    <w:p w14:paraId="23E9F7F6" w14:textId="77777777" w:rsidR="003E012C" w:rsidRPr="003E012C" w:rsidRDefault="003E012C" w:rsidP="003E012C">
      <w:pPr>
        <w:numPr>
          <w:ilvl w:val="0"/>
          <w:numId w:val="81"/>
        </w:numPr>
      </w:pPr>
      <w:r w:rsidRPr="003E012C">
        <w:rPr>
          <w:b/>
          <w:bCs/>
        </w:rPr>
        <w:t>Champions</w:t>
      </w:r>
      <w:r w:rsidRPr="003E012C">
        <w:t>: ~4,800 customers</w:t>
      </w:r>
    </w:p>
    <w:p w14:paraId="61DA6CBC" w14:textId="77777777" w:rsidR="003E012C" w:rsidRPr="003E012C" w:rsidRDefault="003E012C" w:rsidP="003E012C">
      <w:pPr>
        <w:numPr>
          <w:ilvl w:val="0"/>
          <w:numId w:val="81"/>
        </w:numPr>
      </w:pPr>
      <w:r w:rsidRPr="003E012C">
        <w:rPr>
          <w:b/>
          <w:bCs/>
        </w:rPr>
        <w:t>At Risk</w:t>
      </w:r>
      <w:r w:rsidRPr="003E012C">
        <w:t>: ~1,600 customers</w:t>
      </w:r>
    </w:p>
    <w:p w14:paraId="138A565F" w14:textId="77777777" w:rsidR="003E012C" w:rsidRPr="003E012C" w:rsidRDefault="003E012C" w:rsidP="003E012C">
      <w:pPr>
        <w:numPr>
          <w:ilvl w:val="0"/>
          <w:numId w:val="81"/>
        </w:numPr>
      </w:pPr>
      <w:r w:rsidRPr="003E012C">
        <w:rPr>
          <w:b/>
          <w:bCs/>
        </w:rPr>
        <w:t>Potential</w:t>
      </w:r>
      <w:r w:rsidRPr="003E012C">
        <w:t>: ~1,500 customers</w:t>
      </w:r>
    </w:p>
    <w:p w14:paraId="3D202778" w14:textId="77777777" w:rsidR="003E012C" w:rsidRPr="003E012C" w:rsidRDefault="003E012C" w:rsidP="003E012C">
      <w:pPr>
        <w:numPr>
          <w:ilvl w:val="0"/>
          <w:numId w:val="81"/>
        </w:numPr>
      </w:pPr>
      <w:r w:rsidRPr="003E012C">
        <w:rPr>
          <w:b/>
          <w:bCs/>
        </w:rPr>
        <w:t>Loyal</w:t>
      </w:r>
      <w:r w:rsidRPr="003E012C">
        <w:t>: ~700 customers</w:t>
      </w:r>
    </w:p>
    <w:p w14:paraId="1596FFD6" w14:textId="77777777" w:rsidR="003E012C" w:rsidRPr="003E012C" w:rsidRDefault="003E012C" w:rsidP="003E012C">
      <w:pPr>
        <w:numPr>
          <w:ilvl w:val="0"/>
          <w:numId w:val="81"/>
        </w:numPr>
      </w:pPr>
      <w:r w:rsidRPr="003E012C">
        <w:rPr>
          <w:b/>
          <w:bCs/>
        </w:rPr>
        <w:lastRenderedPageBreak/>
        <w:t>Lost</w:t>
      </w:r>
      <w:r w:rsidRPr="003E012C">
        <w:t>: ~600 customers</w:t>
      </w:r>
    </w:p>
    <w:p w14:paraId="5CE17507" w14:textId="77777777" w:rsidR="003E012C" w:rsidRPr="003E012C" w:rsidRDefault="003E012C" w:rsidP="003E012C">
      <w:r w:rsidRPr="003E012C">
        <w:rPr>
          <w:rFonts w:ascii="Segoe UI Emoji" w:hAnsi="Segoe UI Emoji" w:cs="Segoe UI Emoji"/>
        </w:rPr>
        <w:t>📌</w:t>
      </w:r>
      <w:r w:rsidRPr="003E012C">
        <w:t xml:space="preserve"> </w:t>
      </w:r>
      <w:r w:rsidRPr="003E012C">
        <w:rPr>
          <w:b/>
          <w:bCs/>
        </w:rPr>
        <w:t>Interpretation</w:t>
      </w:r>
      <w:r w:rsidRPr="003E012C">
        <w:t>:</w:t>
      </w:r>
      <w:r w:rsidRPr="003E012C">
        <w:br/>
        <w:t>A large base of loyal, high-frequency buyers exists. This shows a strong opportunity for upselling, referrals, and exclusive loyalty campaigns. However, the presence of “At Risk” and “Lost” segments calls for targeted reactivation offers.</w:t>
      </w:r>
    </w:p>
    <w:p w14:paraId="505387E6" w14:textId="77777777" w:rsidR="003E012C" w:rsidRPr="003E012C" w:rsidRDefault="003E012C" w:rsidP="003E012C">
      <w:r w:rsidRPr="003E012C">
        <w:pict w14:anchorId="2F6113C3">
          <v:rect id="_x0000_i1378" style="width:0;height:1.5pt" o:hralign="center" o:hrstd="t" o:hr="t" fillcolor="#a0a0a0" stroked="f"/>
        </w:pict>
      </w:r>
    </w:p>
    <w:p w14:paraId="2F917426" w14:textId="57B81B5A" w:rsidR="003E012C" w:rsidRPr="003E012C" w:rsidRDefault="003E012C" w:rsidP="003E012C">
      <w:pPr>
        <w:pStyle w:val="ListParagraph"/>
        <w:numPr>
          <w:ilvl w:val="0"/>
          <w:numId w:val="61"/>
        </w:numPr>
        <w:rPr>
          <w:b/>
          <w:bCs/>
        </w:rPr>
      </w:pPr>
      <w:r w:rsidRPr="003E012C">
        <w:rPr>
          <w:b/>
          <w:bCs/>
        </w:rPr>
        <w:t>Order Status Distribution (Pie Chart)</w:t>
      </w:r>
    </w:p>
    <w:p w14:paraId="5F4247BC" w14:textId="4CFE4228" w:rsidR="003E012C" w:rsidRPr="003E012C" w:rsidRDefault="003E012C" w:rsidP="003E012C">
      <w:pPr>
        <w:rPr>
          <w:b/>
          <w:bCs/>
        </w:rPr>
      </w:pPr>
      <w:r>
        <w:rPr>
          <w:noProof/>
        </w:rPr>
        <w:drawing>
          <wp:anchor distT="0" distB="0" distL="114300" distR="114300" simplePos="0" relativeHeight="251674624" behindDoc="1" locked="0" layoutInCell="1" allowOverlap="1" wp14:anchorId="26B5D4BA" wp14:editId="453B28FA">
            <wp:simplePos x="0" y="0"/>
            <wp:positionH relativeFrom="margin">
              <wp:align>center</wp:align>
            </wp:positionH>
            <wp:positionV relativeFrom="paragraph">
              <wp:posOffset>42545</wp:posOffset>
            </wp:positionV>
            <wp:extent cx="3810000" cy="3966882"/>
            <wp:effectExtent l="0" t="0" r="0" b="0"/>
            <wp:wrapTight wrapText="bothSides">
              <wp:wrapPolygon edited="0">
                <wp:start x="0" y="0"/>
                <wp:lineTo x="0" y="21472"/>
                <wp:lineTo x="21492" y="21472"/>
                <wp:lineTo x="21492" y="0"/>
                <wp:lineTo x="0" y="0"/>
              </wp:wrapPolygon>
            </wp:wrapTight>
            <wp:docPr id="20576760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3966882"/>
                    </a:xfrm>
                    <a:prstGeom prst="rect">
                      <a:avLst/>
                    </a:prstGeom>
                    <a:noFill/>
                    <a:ln>
                      <a:noFill/>
                    </a:ln>
                  </pic:spPr>
                </pic:pic>
              </a:graphicData>
            </a:graphic>
          </wp:anchor>
        </w:drawing>
      </w:r>
    </w:p>
    <w:p w14:paraId="7A21975D" w14:textId="77777777" w:rsidR="003E012C" w:rsidRPr="003E012C" w:rsidRDefault="003E012C" w:rsidP="003E012C">
      <w:pPr>
        <w:numPr>
          <w:ilvl w:val="0"/>
          <w:numId w:val="82"/>
        </w:numPr>
      </w:pPr>
      <w:r w:rsidRPr="003E012C">
        <w:rPr>
          <w:b/>
          <w:bCs/>
        </w:rPr>
        <w:t>Delivered/Successful</w:t>
      </w:r>
      <w:r w:rsidRPr="003E012C">
        <w:t>: 89.4%</w:t>
      </w:r>
    </w:p>
    <w:p w14:paraId="75B8C883" w14:textId="77777777" w:rsidR="003E012C" w:rsidRPr="003E012C" w:rsidRDefault="003E012C" w:rsidP="003E012C">
      <w:pPr>
        <w:numPr>
          <w:ilvl w:val="0"/>
          <w:numId w:val="82"/>
        </w:numPr>
      </w:pPr>
      <w:r w:rsidRPr="003E012C">
        <w:rPr>
          <w:b/>
          <w:bCs/>
        </w:rPr>
        <w:t>Cancelled</w:t>
      </w:r>
      <w:r w:rsidRPr="003E012C">
        <w:t>: 8.9%</w:t>
      </w:r>
    </w:p>
    <w:p w14:paraId="4CF14200" w14:textId="77777777" w:rsidR="003E012C" w:rsidRPr="003E012C" w:rsidRDefault="003E012C" w:rsidP="003E012C">
      <w:pPr>
        <w:numPr>
          <w:ilvl w:val="0"/>
          <w:numId w:val="82"/>
        </w:numPr>
      </w:pPr>
      <w:r w:rsidRPr="003E012C">
        <w:rPr>
          <w:b/>
          <w:bCs/>
        </w:rPr>
        <w:t>Returned</w:t>
      </w:r>
      <w:r w:rsidRPr="003E012C">
        <w:t>: 1.7%</w:t>
      </w:r>
    </w:p>
    <w:p w14:paraId="5E7DCFF1" w14:textId="77777777" w:rsidR="003E012C" w:rsidRDefault="003E012C" w:rsidP="003E012C">
      <w:r w:rsidRPr="003E012C">
        <w:rPr>
          <w:rFonts w:ascii="Segoe UI Emoji" w:hAnsi="Segoe UI Emoji" w:cs="Segoe UI Emoji"/>
        </w:rPr>
        <w:t>📌</w:t>
      </w:r>
      <w:r w:rsidRPr="003E012C">
        <w:t xml:space="preserve"> </w:t>
      </w:r>
      <w:r w:rsidRPr="003E012C">
        <w:rPr>
          <w:b/>
          <w:bCs/>
        </w:rPr>
        <w:t>Interpretation</w:t>
      </w:r>
      <w:r w:rsidRPr="003E012C">
        <w:t>:</w:t>
      </w:r>
      <w:r w:rsidRPr="003E012C">
        <w:br/>
        <w:t xml:space="preserve">Order fulfillment performance is high, with nearly </w:t>
      </w:r>
      <w:r w:rsidRPr="003E012C">
        <w:rPr>
          <w:b/>
          <w:bCs/>
        </w:rPr>
        <w:t>9 out of 10 orders successfully delivered</w:t>
      </w:r>
      <w:r w:rsidRPr="003E012C">
        <w:t>. Cancelled orders, though lower in share, still indicate potential issues in order management or customer hesitation. Returned orders are minimal, reflecting quality assurance or accurate product descriptions.</w:t>
      </w:r>
    </w:p>
    <w:p w14:paraId="6664832F" w14:textId="77777777" w:rsidR="00022E11" w:rsidRDefault="00022E11" w:rsidP="003E012C"/>
    <w:p w14:paraId="1B9F3781" w14:textId="1C1DAC0C" w:rsidR="003E012C" w:rsidRPr="003E012C" w:rsidRDefault="003E012C" w:rsidP="003E012C"/>
    <w:p w14:paraId="4621195E" w14:textId="1A6DFF31" w:rsidR="003E012C" w:rsidRPr="00022E11" w:rsidRDefault="006020CB" w:rsidP="00022E11">
      <w:pPr>
        <w:pStyle w:val="ListParagraph"/>
        <w:numPr>
          <w:ilvl w:val="0"/>
          <w:numId w:val="61"/>
        </w:numPr>
        <w:rPr>
          <w:b/>
          <w:bCs/>
        </w:rPr>
      </w:pPr>
      <w:r>
        <w:rPr>
          <w:noProof/>
        </w:rPr>
        <w:lastRenderedPageBreak/>
        <w:drawing>
          <wp:anchor distT="0" distB="0" distL="114300" distR="114300" simplePos="0" relativeHeight="251675648" behindDoc="1" locked="0" layoutInCell="1" allowOverlap="1" wp14:anchorId="3CCA722C" wp14:editId="08E3B76C">
            <wp:simplePos x="0" y="0"/>
            <wp:positionH relativeFrom="margin">
              <wp:align>right</wp:align>
            </wp:positionH>
            <wp:positionV relativeFrom="paragraph">
              <wp:posOffset>289560</wp:posOffset>
            </wp:positionV>
            <wp:extent cx="5731510" cy="3421380"/>
            <wp:effectExtent l="0" t="0" r="2540" b="7620"/>
            <wp:wrapTight wrapText="bothSides">
              <wp:wrapPolygon edited="0">
                <wp:start x="0" y="0"/>
                <wp:lineTo x="0" y="21528"/>
                <wp:lineTo x="21538" y="21528"/>
                <wp:lineTo x="21538" y="0"/>
                <wp:lineTo x="0" y="0"/>
              </wp:wrapPolygon>
            </wp:wrapTight>
            <wp:docPr id="7372623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421380"/>
                    </a:xfrm>
                    <a:prstGeom prst="rect">
                      <a:avLst/>
                    </a:prstGeom>
                    <a:noFill/>
                    <a:ln>
                      <a:noFill/>
                    </a:ln>
                  </pic:spPr>
                </pic:pic>
              </a:graphicData>
            </a:graphic>
          </wp:anchor>
        </w:drawing>
      </w:r>
      <w:r w:rsidR="003E012C" w:rsidRPr="00022E11">
        <w:rPr>
          <w:b/>
          <w:bCs/>
        </w:rPr>
        <w:t>Status Distribution (Bar Chart)</w:t>
      </w:r>
    </w:p>
    <w:p w14:paraId="47748AB0" w14:textId="2E47FAD1" w:rsidR="00022E11" w:rsidRPr="00022E11" w:rsidRDefault="00022E11" w:rsidP="00022E11">
      <w:pPr>
        <w:ind w:left="360"/>
        <w:rPr>
          <w:b/>
          <w:bCs/>
        </w:rPr>
      </w:pPr>
    </w:p>
    <w:tbl>
      <w:tblPr>
        <w:tblStyle w:val="TableGrid"/>
        <w:tblW w:w="0" w:type="auto"/>
        <w:tblLook w:val="04A0" w:firstRow="1" w:lastRow="0" w:firstColumn="1" w:lastColumn="0" w:noHBand="0" w:noVBand="1"/>
      </w:tblPr>
      <w:tblGrid>
        <w:gridCol w:w="3131"/>
        <w:gridCol w:w="926"/>
      </w:tblGrid>
      <w:tr w:rsidR="003E012C" w:rsidRPr="003E012C" w14:paraId="1DC75FFD" w14:textId="77777777" w:rsidTr="006020CB">
        <w:tc>
          <w:tcPr>
            <w:tcW w:w="0" w:type="auto"/>
            <w:hideMark/>
          </w:tcPr>
          <w:p w14:paraId="7ED70C41" w14:textId="77777777" w:rsidR="003E012C" w:rsidRPr="003E012C" w:rsidRDefault="003E012C" w:rsidP="003E012C">
            <w:pPr>
              <w:spacing w:after="160" w:line="278" w:lineRule="auto"/>
              <w:rPr>
                <w:b/>
                <w:bCs/>
              </w:rPr>
            </w:pPr>
            <w:r w:rsidRPr="003E012C">
              <w:rPr>
                <w:b/>
                <w:bCs/>
              </w:rPr>
              <w:t>Status</w:t>
            </w:r>
          </w:p>
        </w:tc>
        <w:tc>
          <w:tcPr>
            <w:tcW w:w="0" w:type="auto"/>
            <w:hideMark/>
          </w:tcPr>
          <w:p w14:paraId="1AFE030A" w14:textId="77777777" w:rsidR="003E012C" w:rsidRPr="003E012C" w:rsidRDefault="003E012C" w:rsidP="003E012C">
            <w:pPr>
              <w:spacing w:after="160" w:line="278" w:lineRule="auto"/>
              <w:rPr>
                <w:b/>
                <w:bCs/>
              </w:rPr>
            </w:pPr>
            <w:r w:rsidRPr="003E012C">
              <w:rPr>
                <w:b/>
                <w:bCs/>
              </w:rPr>
              <w:t>Count</w:t>
            </w:r>
          </w:p>
        </w:tc>
      </w:tr>
      <w:tr w:rsidR="003E012C" w:rsidRPr="003E012C" w14:paraId="4517095B" w14:textId="77777777" w:rsidTr="006020CB">
        <w:tc>
          <w:tcPr>
            <w:tcW w:w="0" w:type="auto"/>
            <w:hideMark/>
          </w:tcPr>
          <w:p w14:paraId="04BA4016" w14:textId="77777777" w:rsidR="003E012C" w:rsidRPr="003E012C" w:rsidRDefault="003E012C" w:rsidP="003E012C">
            <w:pPr>
              <w:spacing w:after="160" w:line="278" w:lineRule="auto"/>
            </w:pPr>
            <w:r w:rsidRPr="003E012C">
              <w:t>Shipped</w:t>
            </w:r>
          </w:p>
        </w:tc>
        <w:tc>
          <w:tcPr>
            <w:tcW w:w="0" w:type="auto"/>
            <w:hideMark/>
          </w:tcPr>
          <w:p w14:paraId="783930EE" w14:textId="77777777" w:rsidR="003E012C" w:rsidRPr="003E012C" w:rsidRDefault="003E012C" w:rsidP="003E012C">
            <w:pPr>
              <w:spacing w:after="160" w:line="278" w:lineRule="auto"/>
            </w:pPr>
            <w:r w:rsidRPr="003E012C">
              <w:t>77,815</w:t>
            </w:r>
          </w:p>
        </w:tc>
      </w:tr>
      <w:tr w:rsidR="003E012C" w:rsidRPr="003E012C" w14:paraId="34B73215" w14:textId="77777777" w:rsidTr="006020CB">
        <w:tc>
          <w:tcPr>
            <w:tcW w:w="0" w:type="auto"/>
            <w:hideMark/>
          </w:tcPr>
          <w:p w14:paraId="1FCEBB4E" w14:textId="77777777" w:rsidR="003E012C" w:rsidRPr="003E012C" w:rsidRDefault="003E012C" w:rsidP="003E012C">
            <w:pPr>
              <w:spacing w:after="160" w:line="278" w:lineRule="auto"/>
            </w:pPr>
            <w:r w:rsidRPr="003E012C">
              <w:t>Shipped - Delivered to Buyer</w:t>
            </w:r>
          </w:p>
        </w:tc>
        <w:tc>
          <w:tcPr>
            <w:tcW w:w="0" w:type="auto"/>
            <w:hideMark/>
          </w:tcPr>
          <w:p w14:paraId="58F4719B" w14:textId="77777777" w:rsidR="003E012C" w:rsidRPr="003E012C" w:rsidRDefault="003E012C" w:rsidP="003E012C">
            <w:pPr>
              <w:spacing w:after="160" w:line="278" w:lineRule="auto"/>
            </w:pPr>
            <w:r w:rsidRPr="003E012C">
              <w:t>28,756</w:t>
            </w:r>
          </w:p>
        </w:tc>
      </w:tr>
      <w:tr w:rsidR="003E012C" w:rsidRPr="003E012C" w14:paraId="73575F3D" w14:textId="77777777" w:rsidTr="006020CB">
        <w:tc>
          <w:tcPr>
            <w:tcW w:w="0" w:type="auto"/>
            <w:hideMark/>
          </w:tcPr>
          <w:p w14:paraId="7309233F" w14:textId="77777777" w:rsidR="003E012C" w:rsidRPr="003E012C" w:rsidRDefault="003E012C" w:rsidP="003E012C">
            <w:pPr>
              <w:spacing w:after="160" w:line="278" w:lineRule="auto"/>
            </w:pPr>
            <w:r w:rsidRPr="003E012C">
              <w:t>Cancelled</w:t>
            </w:r>
          </w:p>
        </w:tc>
        <w:tc>
          <w:tcPr>
            <w:tcW w:w="0" w:type="auto"/>
            <w:hideMark/>
          </w:tcPr>
          <w:p w14:paraId="409A1D00" w14:textId="77777777" w:rsidR="003E012C" w:rsidRPr="003E012C" w:rsidRDefault="003E012C" w:rsidP="003E012C">
            <w:pPr>
              <w:spacing w:after="160" w:line="278" w:lineRule="auto"/>
            </w:pPr>
            <w:r w:rsidRPr="003E012C">
              <w:t>18,334</w:t>
            </w:r>
          </w:p>
        </w:tc>
      </w:tr>
      <w:tr w:rsidR="003E012C" w:rsidRPr="003E012C" w14:paraId="4905D7E2" w14:textId="77777777" w:rsidTr="006020CB">
        <w:tc>
          <w:tcPr>
            <w:tcW w:w="0" w:type="auto"/>
            <w:hideMark/>
          </w:tcPr>
          <w:p w14:paraId="79EDA9FB" w14:textId="77777777" w:rsidR="003E012C" w:rsidRPr="003E012C" w:rsidRDefault="003E012C" w:rsidP="003E012C">
            <w:pPr>
              <w:spacing w:after="160" w:line="278" w:lineRule="auto"/>
            </w:pPr>
            <w:r w:rsidRPr="003E012C">
              <w:t>Shipped - Returned to Seller</w:t>
            </w:r>
          </w:p>
        </w:tc>
        <w:tc>
          <w:tcPr>
            <w:tcW w:w="0" w:type="auto"/>
            <w:hideMark/>
          </w:tcPr>
          <w:p w14:paraId="2D9F0815" w14:textId="77777777" w:rsidR="003E012C" w:rsidRPr="003E012C" w:rsidRDefault="003E012C" w:rsidP="003E012C">
            <w:pPr>
              <w:spacing w:after="160" w:line="278" w:lineRule="auto"/>
            </w:pPr>
            <w:r w:rsidRPr="003E012C">
              <w:t>1,954</w:t>
            </w:r>
          </w:p>
        </w:tc>
      </w:tr>
      <w:tr w:rsidR="003E012C" w:rsidRPr="003E012C" w14:paraId="1A0756C6" w14:textId="77777777" w:rsidTr="006020CB">
        <w:tc>
          <w:tcPr>
            <w:tcW w:w="0" w:type="auto"/>
            <w:hideMark/>
          </w:tcPr>
          <w:p w14:paraId="0037D32B" w14:textId="77777777" w:rsidR="003E012C" w:rsidRPr="003E012C" w:rsidRDefault="003E012C" w:rsidP="003E012C">
            <w:pPr>
              <w:spacing w:after="160" w:line="278" w:lineRule="auto"/>
            </w:pPr>
            <w:r w:rsidRPr="003E012C">
              <w:t>Shipped - Picked Up</w:t>
            </w:r>
          </w:p>
        </w:tc>
        <w:tc>
          <w:tcPr>
            <w:tcW w:w="0" w:type="auto"/>
            <w:hideMark/>
          </w:tcPr>
          <w:p w14:paraId="78ACD8D5" w14:textId="77777777" w:rsidR="003E012C" w:rsidRPr="003E012C" w:rsidRDefault="003E012C" w:rsidP="003E012C">
            <w:pPr>
              <w:spacing w:after="160" w:line="278" w:lineRule="auto"/>
            </w:pPr>
            <w:r w:rsidRPr="003E012C">
              <w:t>973</w:t>
            </w:r>
          </w:p>
        </w:tc>
      </w:tr>
      <w:tr w:rsidR="003E012C" w:rsidRPr="003E012C" w14:paraId="2EC36DD9" w14:textId="77777777" w:rsidTr="006020CB">
        <w:tc>
          <w:tcPr>
            <w:tcW w:w="0" w:type="auto"/>
            <w:hideMark/>
          </w:tcPr>
          <w:p w14:paraId="2698A14E" w14:textId="77777777" w:rsidR="003E012C" w:rsidRPr="003E012C" w:rsidRDefault="003E012C" w:rsidP="003E012C">
            <w:pPr>
              <w:spacing w:after="160" w:line="278" w:lineRule="auto"/>
            </w:pPr>
            <w:r w:rsidRPr="003E012C">
              <w:t>Pending</w:t>
            </w:r>
          </w:p>
        </w:tc>
        <w:tc>
          <w:tcPr>
            <w:tcW w:w="0" w:type="auto"/>
            <w:hideMark/>
          </w:tcPr>
          <w:p w14:paraId="4870E9BA" w14:textId="77777777" w:rsidR="003E012C" w:rsidRPr="003E012C" w:rsidRDefault="003E012C" w:rsidP="003E012C">
            <w:pPr>
              <w:spacing w:after="160" w:line="278" w:lineRule="auto"/>
            </w:pPr>
            <w:r w:rsidRPr="003E012C">
              <w:t>658</w:t>
            </w:r>
          </w:p>
        </w:tc>
      </w:tr>
    </w:tbl>
    <w:p w14:paraId="1A59D92E" w14:textId="77777777" w:rsidR="003E012C" w:rsidRDefault="003E012C" w:rsidP="003E012C">
      <w:r w:rsidRPr="003E012C">
        <w:rPr>
          <w:rFonts w:ascii="Segoe UI Emoji" w:hAnsi="Segoe UI Emoji" w:cs="Segoe UI Emoji"/>
        </w:rPr>
        <w:t>📌</w:t>
      </w:r>
      <w:r w:rsidRPr="003E012C">
        <w:t xml:space="preserve"> </w:t>
      </w:r>
      <w:r w:rsidRPr="003E012C">
        <w:rPr>
          <w:b/>
          <w:bCs/>
        </w:rPr>
        <w:t>Interpretation</w:t>
      </w:r>
      <w:r w:rsidRPr="003E012C">
        <w:t>:</w:t>
      </w:r>
      <w:r w:rsidRPr="003E012C">
        <w:br/>
        <w:t xml:space="preserve">“Shipped” and “Delivered” dominate, confirming fulfillment strength. However, </w:t>
      </w:r>
      <w:r w:rsidRPr="003E012C">
        <w:rPr>
          <w:b/>
          <w:bCs/>
        </w:rPr>
        <w:t>18k+ cancellations</w:t>
      </w:r>
      <w:r w:rsidRPr="003E012C">
        <w:t xml:space="preserve"> warrant process audits. Return-related statuses like “Returned to Seller” signal post-purchase dissatisfaction and may benefit from clearer product details and customer service enhancements.</w:t>
      </w:r>
    </w:p>
    <w:p w14:paraId="169F0E59" w14:textId="77777777" w:rsidR="00427815" w:rsidRDefault="00427815" w:rsidP="003E012C"/>
    <w:p w14:paraId="7514E403" w14:textId="77777777" w:rsidR="00427815" w:rsidRDefault="00427815" w:rsidP="003E012C"/>
    <w:p w14:paraId="62D664DB" w14:textId="77777777" w:rsidR="00427815" w:rsidRDefault="00427815" w:rsidP="003E012C"/>
    <w:p w14:paraId="03ED67CC" w14:textId="40DF5523" w:rsidR="003E012C" w:rsidRPr="003E012C" w:rsidRDefault="003E012C" w:rsidP="003E012C"/>
    <w:p w14:paraId="45B3A56C" w14:textId="619FAC27" w:rsidR="003E012C" w:rsidRDefault="00427815" w:rsidP="003E012C">
      <w:pPr>
        <w:rPr>
          <w:b/>
          <w:bCs/>
        </w:rPr>
      </w:pPr>
      <w:r>
        <w:rPr>
          <w:noProof/>
        </w:rPr>
        <w:lastRenderedPageBreak/>
        <w:drawing>
          <wp:anchor distT="0" distB="0" distL="114300" distR="114300" simplePos="0" relativeHeight="251676672" behindDoc="1" locked="0" layoutInCell="1" allowOverlap="1" wp14:anchorId="64690A6F" wp14:editId="459C5199">
            <wp:simplePos x="0" y="0"/>
            <wp:positionH relativeFrom="margin">
              <wp:align>right</wp:align>
            </wp:positionH>
            <wp:positionV relativeFrom="paragraph">
              <wp:posOffset>411480</wp:posOffset>
            </wp:positionV>
            <wp:extent cx="5731510" cy="3421380"/>
            <wp:effectExtent l="0" t="0" r="2540" b="7620"/>
            <wp:wrapTight wrapText="bothSides">
              <wp:wrapPolygon edited="0">
                <wp:start x="0" y="0"/>
                <wp:lineTo x="0" y="21528"/>
                <wp:lineTo x="21538" y="21528"/>
                <wp:lineTo x="21538" y="0"/>
                <wp:lineTo x="0" y="0"/>
              </wp:wrapPolygon>
            </wp:wrapTight>
            <wp:docPr id="13195178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21380"/>
                    </a:xfrm>
                    <a:prstGeom prst="rect">
                      <a:avLst/>
                    </a:prstGeom>
                    <a:noFill/>
                    <a:ln>
                      <a:noFill/>
                    </a:ln>
                  </pic:spPr>
                </pic:pic>
              </a:graphicData>
            </a:graphic>
          </wp:anchor>
        </w:drawing>
      </w:r>
      <w:r w:rsidR="003E012C">
        <w:rPr>
          <w:b/>
          <w:bCs/>
        </w:rPr>
        <w:t xml:space="preserve">7 </w:t>
      </w:r>
      <w:r w:rsidR="003E012C" w:rsidRPr="003E012C">
        <w:rPr>
          <w:b/>
          <w:bCs/>
        </w:rPr>
        <w:t>. Sales Channel and Category Analysis</w:t>
      </w:r>
    </w:p>
    <w:p w14:paraId="44D3518F" w14:textId="4A0FF7BB" w:rsidR="00427815" w:rsidRPr="003E012C" w:rsidRDefault="00427815" w:rsidP="003E012C">
      <w:pPr>
        <w:rPr>
          <w:b/>
          <w:bCs/>
        </w:rPr>
      </w:pPr>
    </w:p>
    <w:p w14:paraId="17DDEF70" w14:textId="77777777" w:rsidR="003E012C" w:rsidRPr="003E012C" w:rsidRDefault="003E012C" w:rsidP="003E012C">
      <w:pPr>
        <w:numPr>
          <w:ilvl w:val="0"/>
          <w:numId w:val="83"/>
        </w:numPr>
      </w:pPr>
      <w:r w:rsidRPr="003E012C">
        <w:rPr>
          <w:b/>
          <w:bCs/>
        </w:rPr>
        <w:t>Amazon.in</w:t>
      </w:r>
      <w:r w:rsidRPr="003E012C">
        <w:t xml:space="preserve"> accounts for nearly </w:t>
      </w:r>
      <w:r w:rsidRPr="003E012C">
        <w:rPr>
          <w:b/>
          <w:bCs/>
        </w:rPr>
        <w:t>100% of orders</w:t>
      </w:r>
      <w:r w:rsidRPr="003E012C">
        <w:t xml:space="preserve"> across all categories.</w:t>
      </w:r>
    </w:p>
    <w:p w14:paraId="38374EF0" w14:textId="77777777" w:rsidR="003E012C" w:rsidRPr="003E012C" w:rsidRDefault="003E012C" w:rsidP="003E012C">
      <w:pPr>
        <w:numPr>
          <w:ilvl w:val="0"/>
          <w:numId w:val="83"/>
        </w:numPr>
      </w:pPr>
      <w:r w:rsidRPr="003E012C">
        <w:rPr>
          <w:b/>
          <w:bCs/>
        </w:rPr>
        <w:t>Shirts and T-shirts</w:t>
      </w:r>
      <w:r w:rsidRPr="003E012C">
        <w:t xml:space="preserve"> each account for </w:t>
      </w:r>
      <w:r w:rsidRPr="003E012C">
        <w:rPr>
          <w:b/>
          <w:bCs/>
        </w:rPr>
        <w:t>~50,000+ orders</w:t>
      </w:r>
      <w:r w:rsidRPr="003E012C">
        <w:t>, mostly through Amazon.in.</w:t>
      </w:r>
    </w:p>
    <w:p w14:paraId="3CDC3051" w14:textId="77777777" w:rsidR="003E012C" w:rsidRPr="003E012C" w:rsidRDefault="003E012C" w:rsidP="003E012C">
      <w:pPr>
        <w:numPr>
          <w:ilvl w:val="0"/>
          <w:numId w:val="83"/>
        </w:numPr>
      </w:pPr>
      <w:r w:rsidRPr="003E012C">
        <w:t xml:space="preserve">Categories like </w:t>
      </w:r>
      <w:r w:rsidRPr="003E012C">
        <w:rPr>
          <w:b/>
          <w:bCs/>
        </w:rPr>
        <w:t>Blazer</w:t>
      </w:r>
      <w:r w:rsidRPr="003E012C">
        <w:t xml:space="preserve">, </w:t>
      </w:r>
      <w:r w:rsidRPr="003E012C">
        <w:rPr>
          <w:b/>
          <w:bCs/>
        </w:rPr>
        <w:t>Trousers</w:t>
      </w:r>
      <w:r w:rsidRPr="003E012C">
        <w:t xml:space="preserve">, and </w:t>
      </w:r>
      <w:r w:rsidRPr="003E012C">
        <w:rPr>
          <w:b/>
          <w:bCs/>
        </w:rPr>
        <w:t>Perfume</w:t>
      </w:r>
      <w:r w:rsidRPr="003E012C">
        <w:t xml:space="preserve"> follow but at lower volumes.</w:t>
      </w:r>
    </w:p>
    <w:p w14:paraId="6636792D" w14:textId="77777777" w:rsidR="003E012C" w:rsidRPr="003E012C" w:rsidRDefault="003E012C" w:rsidP="003E012C">
      <w:pPr>
        <w:numPr>
          <w:ilvl w:val="0"/>
          <w:numId w:val="83"/>
        </w:numPr>
      </w:pPr>
      <w:r w:rsidRPr="003E012C">
        <w:rPr>
          <w:b/>
          <w:bCs/>
        </w:rPr>
        <w:t>Shoes, Wallets, Socks, Watches</w:t>
      </w:r>
      <w:r w:rsidRPr="003E012C">
        <w:t xml:space="preserve"> have minimal traction.</w:t>
      </w:r>
    </w:p>
    <w:p w14:paraId="2F7A157E" w14:textId="4EBAEA03" w:rsidR="003E012C" w:rsidRPr="0010769D" w:rsidRDefault="003E012C" w:rsidP="00427815">
      <w:r w:rsidRPr="003E012C">
        <w:rPr>
          <w:rFonts w:ascii="Segoe UI Emoji" w:hAnsi="Segoe UI Emoji" w:cs="Segoe UI Emoji"/>
        </w:rPr>
        <w:t>📌</w:t>
      </w:r>
      <w:r w:rsidRPr="003E012C">
        <w:t xml:space="preserve"> </w:t>
      </w:r>
      <w:r w:rsidRPr="003E012C">
        <w:rPr>
          <w:b/>
          <w:bCs/>
        </w:rPr>
        <w:t>Interpretation</w:t>
      </w:r>
      <w:r w:rsidRPr="003E012C">
        <w:t>:</w:t>
      </w:r>
      <w:r w:rsidRPr="003E012C">
        <w:br/>
        <w:t>There’s overwhelming dependency on Amazon.in. Expanding to other platforms (Flipkart, Myntra, or D2C) could reduce channel risk. Shirts and T-shirts remain core SKUs across all platforms and can be bundled or upsold</w:t>
      </w:r>
      <w:r w:rsidR="00BC4900">
        <w:t>.</w:t>
      </w:r>
    </w:p>
    <w:p w14:paraId="1C8E973D" w14:textId="7FC934FB" w:rsidR="00656467" w:rsidRDefault="00656467"/>
    <w:p w14:paraId="25F6F881" w14:textId="77777777" w:rsidR="00E937E4" w:rsidRDefault="00E937E4"/>
    <w:p w14:paraId="68513D33" w14:textId="77777777" w:rsidR="00E937E4" w:rsidRDefault="00E937E4"/>
    <w:p w14:paraId="638536A0" w14:textId="77777777" w:rsidR="00E937E4" w:rsidRDefault="00E937E4"/>
    <w:p w14:paraId="38A13CA4" w14:textId="77777777" w:rsidR="00E937E4" w:rsidRDefault="00E937E4"/>
    <w:p w14:paraId="4799E8A2" w14:textId="77777777" w:rsidR="00E937E4" w:rsidRDefault="00E937E4"/>
    <w:p w14:paraId="69862B5A" w14:textId="77777777" w:rsidR="00E937E4" w:rsidRDefault="00E937E4"/>
    <w:p w14:paraId="5F89CF23" w14:textId="77777777" w:rsidR="00F73BCB" w:rsidRPr="006C0C9D" w:rsidRDefault="00F73BCB" w:rsidP="00F73BCB">
      <w:pPr>
        <w:rPr>
          <w:b/>
          <w:bCs/>
          <w:sz w:val="36"/>
          <w:szCs w:val="36"/>
        </w:rPr>
      </w:pPr>
      <w:r w:rsidRPr="006C0C9D">
        <w:rPr>
          <w:b/>
          <w:bCs/>
          <w:sz w:val="36"/>
          <w:szCs w:val="36"/>
        </w:rPr>
        <w:lastRenderedPageBreak/>
        <w:t>6. Visual Analysis &amp; Statistical Insights</w:t>
      </w:r>
    </w:p>
    <w:p w14:paraId="44DC4EC7" w14:textId="77777777" w:rsidR="00F73BCB" w:rsidRPr="00F73BCB" w:rsidRDefault="00F73BCB" w:rsidP="00F73BCB">
      <w:r w:rsidRPr="00F73BCB">
        <w:t xml:space="preserve">This section focuses on identifying abnormal values, assessing data distribution, and applying statistical tests to compare groups in a meaningful way. Given that the sales Amount variable is </w:t>
      </w:r>
      <w:r w:rsidRPr="00F73BCB">
        <w:rPr>
          <w:b/>
          <w:bCs/>
        </w:rPr>
        <w:t>not normally distributed</w:t>
      </w:r>
      <w:r w:rsidRPr="00F73BCB">
        <w:t xml:space="preserve">, </w:t>
      </w:r>
      <w:r w:rsidRPr="00F73BCB">
        <w:rPr>
          <w:b/>
          <w:bCs/>
        </w:rPr>
        <w:t>non-parametric tests</w:t>
      </w:r>
      <w:r w:rsidRPr="00F73BCB">
        <w:t xml:space="preserve"> are used to ensure robustness.</w:t>
      </w:r>
    </w:p>
    <w:p w14:paraId="52C6F2B2" w14:textId="77777777" w:rsidR="00F73BCB" w:rsidRPr="00F73BCB" w:rsidRDefault="008021B9" w:rsidP="00F73BCB">
      <w:r>
        <w:pict w14:anchorId="5D75BD3E">
          <v:rect id="_x0000_i1054" style="width:0;height:1.5pt" o:hralign="center" o:hrstd="t" o:hr="t" fillcolor="#a0a0a0" stroked="f"/>
        </w:pict>
      </w:r>
    </w:p>
    <w:p w14:paraId="35597EAA" w14:textId="77777777" w:rsidR="00F73BCB" w:rsidRPr="006C0C9D" w:rsidRDefault="00F73BCB" w:rsidP="00F73BCB">
      <w:pPr>
        <w:rPr>
          <w:b/>
          <w:bCs/>
          <w:sz w:val="32"/>
          <w:szCs w:val="32"/>
        </w:rPr>
      </w:pPr>
      <w:r w:rsidRPr="006C0C9D">
        <w:rPr>
          <w:b/>
          <w:bCs/>
          <w:sz w:val="32"/>
          <w:szCs w:val="32"/>
        </w:rPr>
        <w:t>6.1 Z-Score (IQR Method) for Outlier Detection</w:t>
      </w:r>
    </w:p>
    <w:p w14:paraId="455D1E18" w14:textId="77777777" w:rsidR="00F73BCB" w:rsidRPr="00F73BCB" w:rsidRDefault="00F73BCB" w:rsidP="00F73BCB">
      <w:pPr>
        <w:rPr>
          <w:b/>
          <w:bCs/>
        </w:rPr>
      </w:pPr>
      <w:r w:rsidRPr="00F73BCB">
        <w:rPr>
          <w:rFonts w:ascii="Segoe UI Emoji" w:hAnsi="Segoe UI Emoji" w:cs="Segoe UI Emoji"/>
          <w:b/>
          <w:bCs/>
        </w:rPr>
        <w:t>🔍</w:t>
      </w:r>
      <w:r w:rsidRPr="00F73BCB">
        <w:rPr>
          <w:b/>
          <w:bCs/>
        </w:rPr>
        <w:t xml:space="preserve"> Purpose:</w:t>
      </w:r>
    </w:p>
    <w:p w14:paraId="20584C7F" w14:textId="77777777" w:rsidR="00F73BCB" w:rsidRPr="00F73BCB" w:rsidRDefault="00F73BCB" w:rsidP="00F73BCB">
      <w:r w:rsidRPr="00F73BCB">
        <w:t>To detect abnormal high or low sales values in the Amount column.</w:t>
      </w:r>
    </w:p>
    <w:p w14:paraId="767B6C71" w14:textId="77777777" w:rsidR="00F73BCB" w:rsidRPr="00F73BCB" w:rsidRDefault="00F73BCB" w:rsidP="00F73BCB">
      <w:pPr>
        <w:rPr>
          <w:b/>
          <w:bCs/>
        </w:rPr>
      </w:pPr>
      <w:r w:rsidRPr="00F73BCB">
        <w:rPr>
          <w:rFonts w:ascii="Segoe UI Emoji" w:hAnsi="Segoe UI Emoji" w:cs="Segoe UI Emoji"/>
          <w:b/>
          <w:bCs/>
        </w:rPr>
        <w:t>🧪</w:t>
      </w:r>
      <w:r w:rsidRPr="00F73BCB">
        <w:rPr>
          <w:b/>
          <w:bCs/>
        </w:rPr>
        <w:t xml:space="preserve"> Methodology:</w:t>
      </w:r>
    </w:p>
    <w:p w14:paraId="77FC0FC0" w14:textId="77777777" w:rsidR="00F73BCB" w:rsidRPr="00F73BCB" w:rsidRDefault="00F73BCB" w:rsidP="004F2A91">
      <w:pPr>
        <w:numPr>
          <w:ilvl w:val="0"/>
          <w:numId w:val="9"/>
        </w:numPr>
      </w:pPr>
      <w:r w:rsidRPr="00F73BCB">
        <w:rPr>
          <w:b/>
          <w:bCs/>
        </w:rPr>
        <w:t>Q1 (25th percentile)</w:t>
      </w:r>
      <w:r w:rsidRPr="00F73BCB">
        <w:t xml:space="preserve"> and </w:t>
      </w:r>
      <w:r w:rsidRPr="00F73BCB">
        <w:rPr>
          <w:b/>
          <w:bCs/>
        </w:rPr>
        <w:t>Q3 (75th percentile)</w:t>
      </w:r>
      <w:r w:rsidRPr="00F73BCB">
        <w:t xml:space="preserve"> were calculated.</w:t>
      </w:r>
    </w:p>
    <w:p w14:paraId="1BF53DC0" w14:textId="564EF388" w:rsidR="00F73BCB" w:rsidRPr="00F73BCB" w:rsidRDefault="00F73BCB" w:rsidP="004F2A91">
      <w:pPr>
        <w:numPr>
          <w:ilvl w:val="0"/>
          <w:numId w:val="9"/>
        </w:numPr>
      </w:pPr>
      <w:r w:rsidRPr="00F73BCB">
        <w:rPr>
          <w:b/>
          <w:bCs/>
        </w:rPr>
        <w:t>IQR = Q3 - Q1</w:t>
      </w:r>
    </w:p>
    <w:p w14:paraId="2A4EB21D" w14:textId="16453BE0" w:rsidR="00F73BCB" w:rsidRPr="00F73BCB" w:rsidRDefault="00E937E4" w:rsidP="004F2A91">
      <w:pPr>
        <w:numPr>
          <w:ilvl w:val="0"/>
          <w:numId w:val="9"/>
        </w:numPr>
      </w:pPr>
      <w:r>
        <w:rPr>
          <w:noProof/>
        </w:rPr>
        <w:drawing>
          <wp:anchor distT="0" distB="0" distL="114300" distR="114300" simplePos="0" relativeHeight="251664384" behindDoc="1" locked="0" layoutInCell="1" allowOverlap="1" wp14:anchorId="46E7E890" wp14:editId="7AAE742C">
            <wp:simplePos x="0" y="0"/>
            <wp:positionH relativeFrom="margin">
              <wp:posOffset>785495</wp:posOffset>
            </wp:positionH>
            <wp:positionV relativeFrom="paragraph">
              <wp:posOffset>234315</wp:posOffset>
            </wp:positionV>
            <wp:extent cx="4404360" cy="2628265"/>
            <wp:effectExtent l="0" t="0" r="0" b="635"/>
            <wp:wrapTight wrapText="bothSides">
              <wp:wrapPolygon edited="0">
                <wp:start x="0" y="0"/>
                <wp:lineTo x="0" y="21449"/>
                <wp:lineTo x="21488" y="21449"/>
                <wp:lineTo x="21488" y="0"/>
                <wp:lineTo x="0" y="0"/>
              </wp:wrapPolygon>
            </wp:wrapTight>
            <wp:docPr id="205219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04360" cy="2628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3BCB" w:rsidRPr="00F73BCB">
        <w:t xml:space="preserve">Values below Q1 - 1.5*IQR or above Q3 + 1.5*IQR are flagged as </w:t>
      </w:r>
      <w:r w:rsidR="00F73BCB" w:rsidRPr="00F73BCB">
        <w:rPr>
          <w:b/>
          <w:bCs/>
        </w:rPr>
        <w:t>outliers</w:t>
      </w:r>
      <w:r w:rsidR="00F73BCB" w:rsidRPr="00F73BCB">
        <w:t>.</w:t>
      </w:r>
    </w:p>
    <w:p w14:paraId="71762024" w14:textId="77777777" w:rsidR="00E937E4" w:rsidRDefault="00E937E4" w:rsidP="00F73BCB">
      <w:pPr>
        <w:rPr>
          <w:rFonts w:ascii="Segoe UI Emoji" w:hAnsi="Segoe UI Emoji" w:cs="Segoe UI Emoji"/>
          <w:b/>
          <w:bCs/>
        </w:rPr>
      </w:pPr>
    </w:p>
    <w:p w14:paraId="55759945" w14:textId="77777777" w:rsidR="00E937E4" w:rsidRDefault="00E937E4" w:rsidP="00F73BCB">
      <w:pPr>
        <w:rPr>
          <w:rFonts w:ascii="Segoe UI Emoji" w:hAnsi="Segoe UI Emoji" w:cs="Segoe UI Emoji"/>
          <w:b/>
          <w:bCs/>
        </w:rPr>
      </w:pPr>
    </w:p>
    <w:p w14:paraId="79396218" w14:textId="77777777" w:rsidR="00E937E4" w:rsidRDefault="00E937E4" w:rsidP="00F73BCB">
      <w:pPr>
        <w:rPr>
          <w:rFonts w:ascii="Segoe UI Emoji" w:hAnsi="Segoe UI Emoji" w:cs="Segoe UI Emoji"/>
          <w:b/>
          <w:bCs/>
        </w:rPr>
      </w:pPr>
    </w:p>
    <w:p w14:paraId="0C94A313" w14:textId="77777777" w:rsidR="00E937E4" w:rsidRDefault="00E937E4" w:rsidP="00F73BCB">
      <w:pPr>
        <w:rPr>
          <w:rFonts w:ascii="Segoe UI Emoji" w:hAnsi="Segoe UI Emoji" w:cs="Segoe UI Emoji"/>
          <w:b/>
          <w:bCs/>
        </w:rPr>
      </w:pPr>
    </w:p>
    <w:p w14:paraId="779FDCE6" w14:textId="77777777" w:rsidR="00E937E4" w:rsidRDefault="00E937E4" w:rsidP="00F73BCB">
      <w:pPr>
        <w:rPr>
          <w:rFonts w:ascii="Segoe UI Emoji" w:hAnsi="Segoe UI Emoji" w:cs="Segoe UI Emoji"/>
          <w:b/>
          <w:bCs/>
        </w:rPr>
      </w:pPr>
    </w:p>
    <w:p w14:paraId="1DB13343" w14:textId="77777777" w:rsidR="00E937E4" w:rsidRDefault="00E937E4" w:rsidP="00F73BCB">
      <w:pPr>
        <w:rPr>
          <w:rFonts w:ascii="Segoe UI Emoji" w:hAnsi="Segoe UI Emoji" w:cs="Segoe UI Emoji"/>
          <w:b/>
          <w:bCs/>
        </w:rPr>
      </w:pPr>
    </w:p>
    <w:p w14:paraId="04C5DAC3" w14:textId="266D05F8" w:rsidR="00E937E4" w:rsidRDefault="00E937E4" w:rsidP="00F73BCB">
      <w:pPr>
        <w:rPr>
          <w:rFonts w:ascii="Segoe UI Emoji" w:hAnsi="Segoe UI Emoji" w:cs="Segoe UI Emoji"/>
          <w:b/>
          <w:bCs/>
        </w:rPr>
      </w:pPr>
    </w:p>
    <w:p w14:paraId="2813C154" w14:textId="14BAF23C" w:rsidR="00F73BCB" w:rsidRPr="00F73BCB" w:rsidRDefault="00F73BCB" w:rsidP="00F73BCB">
      <w:pPr>
        <w:rPr>
          <w:b/>
          <w:bCs/>
        </w:rPr>
      </w:pPr>
      <w:r w:rsidRPr="00F73BCB">
        <w:rPr>
          <w:rFonts w:ascii="Segoe UI Emoji" w:hAnsi="Segoe UI Emoji" w:cs="Segoe UI Emoji"/>
          <w:b/>
          <w:bCs/>
        </w:rPr>
        <w:t>📊</w:t>
      </w:r>
      <w:r w:rsidRPr="00F73BCB">
        <w:rPr>
          <w:b/>
          <w:bCs/>
        </w:rPr>
        <w:t>Result:</w:t>
      </w:r>
    </w:p>
    <w:p w14:paraId="6630E444" w14:textId="3F8ABD25" w:rsidR="007D2BD3" w:rsidRDefault="00E937E4" w:rsidP="007D2BD3">
      <w:pPr>
        <w:ind w:left="720"/>
      </w:pPr>
      <w:r>
        <w:rPr>
          <w:noProof/>
        </w:rPr>
        <w:drawing>
          <wp:anchor distT="0" distB="0" distL="114300" distR="114300" simplePos="0" relativeHeight="251665408" behindDoc="1" locked="0" layoutInCell="1" allowOverlap="1" wp14:anchorId="047EB882" wp14:editId="7E06DB46">
            <wp:simplePos x="0" y="0"/>
            <wp:positionH relativeFrom="margin">
              <wp:align>center</wp:align>
            </wp:positionH>
            <wp:positionV relativeFrom="paragraph">
              <wp:posOffset>20955</wp:posOffset>
            </wp:positionV>
            <wp:extent cx="5013960" cy="1860550"/>
            <wp:effectExtent l="0" t="0" r="0" b="6350"/>
            <wp:wrapTight wrapText="bothSides">
              <wp:wrapPolygon edited="0">
                <wp:start x="0" y="0"/>
                <wp:lineTo x="0" y="21453"/>
                <wp:lineTo x="21502" y="21453"/>
                <wp:lineTo x="21502" y="0"/>
                <wp:lineTo x="0" y="0"/>
              </wp:wrapPolygon>
            </wp:wrapTight>
            <wp:docPr id="243979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13960" cy="1860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EC6F3C" w14:textId="2D966DA1" w:rsidR="00F73BCB" w:rsidRPr="00F73BCB" w:rsidRDefault="00F73BCB" w:rsidP="004F2A91">
      <w:pPr>
        <w:numPr>
          <w:ilvl w:val="0"/>
          <w:numId w:val="10"/>
        </w:numPr>
      </w:pPr>
      <w:r w:rsidRPr="00F73BCB">
        <w:lastRenderedPageBreak/>
        <w:t xml:space="preserve">Outliers detected in high-value product categories like </w:t>
      </w:r>
      <w:r w:rsidRPr="00F73BCB">
        <w:rPr>
          <w:b/>
          <w:bCs/>
        </w:rPr>
        <w:t>premium apparel</w:t>
      </w:r>
      <w:r w:rsidRPr="00F73BCB">
        <w:t xml:space="preserve"> and </w:t>
      </w:r>
      <w:r w:rsidRPr="00F73BCB">
        <w:rPr>
          <w:b/>
          <w:bCs/>
        </w:rPr>
        <w:t>bulk orders</w:t>
      </w:r>
      <w:r w:rsidRPr="00F73BCB">
        <w:t>.</w:t>
      </w:r>
    </w:p>
    <w:p w14:paraId="417421B8" w14:textId="0DD5BF06" w:rsidR="00F73BCB" w:rsidRPr="00F73BCB" w:rsidRDefault="00F73BCB" w:rsidP="004F2A91">
      <w:pPr>
        <w:numPr>
          <w:ilvl w:val="0"/>
          <w:numId w:val="10"/>
        </w:numPr>
      </w:pPr>
      <w:r w:rsidRPr="00F73BCB">
        <w:t>These outliers were marked with a Z_Outlier = True.</w:t>
      </w:r>
    </w:p>
    <w:p w14:paraId="1F3E7047" w14:textId="0A18E100" w:rsidR="00F73BCB" w:rsidRPr="00F73BCB" w:rsidRDefault="00F73BCB" w:rsidP="00F73BCB">
      <w:pPr>
        <w:rPr>
          <w:b/>
          <w:bCs/>
        </w:rPr>
      </w:pPr>
      <w:r w:rsidRPr="00F73BCB">
        <w:rPr>
          <w:rFonts w:ascii="Segoe UI Emoji" w:hAnsi="Segoe UI Emoji" w:cs="Segoe UI Emoji"/>
          <w:b/>
          <w:bCs/>
        </w:rPr>
        <w:t>✅</w:t>
      </w:r>
      <w:r w:rsidRPr="00F73BCB">
        <w:rPr>
          <w:b/>
          <w:bCs/>
        </w:rPr>
        <w:t xml:space="preserve"> Interpretation:</w:t>
      </w:r>
    </w:p>
    <w:p w14:paraId="396624DE" w14:textId="77777777" w:rsidR="00F73BCB" w:rsidRPr="00F73BCB" w:rsidRDefault="00F73BCB" w:rsidP="00F73BCB">
      <w:r w:rsidRPr="00F73BCB">
        <w:t>Outliers may represent:</w:t>
      </w:r>
    </w:p>
    <w:p w14:paraId="1EA120A8" w14:textId="77777777" w:rsidR="00F73BCB" w:rsidRPr="00F73BCB" w:rsidRDefault="00F73BCB" w:rsidP="004F2A91">
      <w:pPr>
        <w:numPr>
          <w:ilvl w:val="0"/>
          <w:numId w:val="11"/>
        </w:numPr>
      </w:pPr>
      <w:r w:rsidRPr="00F73BCB">
        <w:t>B2B or wholesale transactions</w:t>
      </w:r>
    </w:p>
    <w:p w14:paraId="266E95DD" w14:textId="77777777" w:rsidR="00F73BCB" w:rsidRPr="00F73BCB" w:rsidRDefault="00F73BCB" w:rsidP="004F2A91">
      <w:pPr>
        <w:numPr>
          <w:ilvl w:val="0"/>
          <w:numId w:val="11"/>
        </w:numPr>
      </w:pPr>
      <w:r w:rsidRPr="00F73BCB">
        <w:t>High-end products</w:t>
      </w:r>
    </w:p>
    <w:p w14:paraId="7B78080A" w14:textId="533B8C3B" w:rsidR="00F73BCB" w:rsidRPr="00F73BCB" w:rsidRDefault="00F73BCB" w:rsidP="004F2A91">
      <w:pPr>
        <w:numPr>
          <w:ilvl w:val="0"/>
          <w:numId w:val="11"/>
        </w:numPr>
      </w:pPr>
      <w:r w:rsidRPr="00F73BCB">
        <w:t>Data entry anomalies</w:t>
      </w:r>
    </w:p>
    <w:p w14:paraId="46D94FC8" w14:textId="77777777" w:rsidR="00F73BCB" w:rsidRPr="00F73BCB" w:rsidRDefault="00F73BCB" w:rsidP="00F73BCB">
      <w:r w:rsidRPr="00F73BCB">
        <w:t>They are retained but treated carefully during further analysis.</w:t>
      </w:r>
    </w:p>
    <w:p w14:paraId="19D69815" w14:textId="77777777" w:rsidR="00F73BCB" w:rsidRPr="00F73BCB" w:rsidRDefault="008021B9" w:rsidP="00F73BCB">
      <w:r>
        <w:pict w14:anchorId="08E9CCD7">
          <v:rect id="_x0000_i1055" style="width:0;height:1.5pt" o:hralign="center" o:hrstd="t" o:hr="t" fillcolor="#a0a0a0" stroked="f"/>
        </w:pict>
      </w:r>
    </w:p>
    <w:p w14:paraId="58950ABC" w14:textId="77777777" w:rsidR="00F73BCB" w:rsidRPr="006C0C9D" w:rsidRDefault="00F73BCB" w:rsidP="00F73BCB">
      <w:pPr>
        <w:rPr>
          <w:b/>
          <w:bCs/>
          <w:sz w:val="32"/>
          <w:szCs w:val="32"/>
        </w:rPr>
      </w:pPr>
      <w:r w:rsidRPr="006C0C9D">
        <w:rPr>
          <w:b/>
          <w:bCs/>
          <w:sz w:val="32"/>
          <w:szCs w:val="32"/>
        </w:rPr>
        <w:t>6.2 Anderson-Darling Test for Normality</w:t>
      </w:r>
    </w:p>
    <w:p w14:paraId="68C9B579" w14:textId="77777777" w:rsidR="00F73BCB" w:rsidRPr="00F73BCB" w:rsidRDefault="00F73BCB" w:rsidP="00F73BCB">
      <w:pPr>
        <w:rPr>
          <w:b/>
          <w:bCs/>
        </w:rPr>
      </w:pPr>
      <w:r w:rsidRPr="00F73BCB">
        <w:rPr>
          <w:rFonts w:ascii="Segoe UI Emoji" w:hAnsi="Segoe UI Emoji" w:cs="Segoe UI Emoji"/>
          <w:b/>
          <w:bCs/>
        </w:rPr>
        <w:t>🔍</w:t>
      </w:r>
      <w:r w:rsidRPr="00F73BCB">
        <w:rPr>
          <w:b/>
          <w:bCs/>
        </w:rPr>
        <w:t xml:space="preserve"> Purpose:</w:t>
      </w:r>
    </w:p>
    <w:p w14:paraId="1D43C15E" w14:textId="77777777" w:rsidR="00F73BCB" w:rsidRPr="00F73BCB" w:rsidRDefault="00F73BCB" w:rsidP="00F73BCB">
      <w:r w:rsidRPr="00F73BCB">
        <w:t>To test whether the sales Amount follows a normal distribution.</w:t>
      </w:r>
    </w:p>
    <w:p w14:paraId="4B5E07E4" w14:textId="77777777" w:rsidR="00F73BCB" w:rsidRPr="00F73BCB" w:rsidRDefault="00F73BCB" w:rsidP="00F73BCB">
      <w:pPr>
        <w:rPr>
          <w:b/>
          <w:bCs/>
        </w:rPr>
      </w:pPr>
      <w:r w:rsidRPr="00F73BCB">
        <w:rPr>
          <w:rFonts w:ascii="Segoe UI Emoji" w:hAnsi="Segoe UI Emoji" w:cs="Segoe UI Emoji"/>
          <w:b/>
          <w:bCs/>
        </w:rPr>
        <w:t>🧪</w:t>
      </w:r>
      <w:r w:rsidRPr="00F73BCB">
        <w:rPr>
          <w:b/>
          <w:bCs/>
        </w:rPr>
        <w:t xml:space="preserve"> Hypotheses:</w:t>
      </w:r>
    </w:p>
    <w:p w14:paraId="7161A060" w14:textId="77777777" w:rsidR="00F73BCB" w:rsidRPr="00F73BCB" w:rsidRDefault="00F73BCB" w:rsidP="004F2A91">
      <w:pPr>
        <w:numPr>
          <w:ilvl w:val="0"/>
          <w:numId w:val="12"/>
        </w:numPr>
      </w:pPr>
      <w:r w:rsidRPr="00F73BCB">
        <w:rPr>
          <w:b/>
          <w:bCs/>
        </w:rPr>
        <w:t>H₀</w:t>
      </w:r>
      <w:r w:rsidRPr="00F73BCB">
        <w:t>: The data is normally distributed.</w:t>
      </w:r>
    </w:p>
    <w:p w14:paraId="495267F4" w14:textId="77777777" w:rsidR="00F73BCB" w:rsidRPr="00F73BCB" w:rsidRDefault="00F73BCB" w:rsidP="004F2A91">
      <w:pPr>
        <w:numPr>
          <w:ilvl w:val="0"/>
          <w:numId w:val="12"/>
        </w:numPr>
      </w:pPr>
      <w:r w:rsidRPr="00F73BCB">
        <w:rPr>
          <w:b/>
          <w:bCs/>
        </w:rPr>
        <w:t>H₁</w:t>
      </w:r>
      <w:r w:rsidRPr="00F73BCB">
        <w:t>: The data is not normally distributed.</w:t>
      </w:r>
    </w:p>
    <w:p w14:paraId="796AD6D3" w14:textId="77777777" w:rsidR="00F73BCB" w:rsidRDefault="00F73BCB" w:rsidP="00F73BCB">
      <w:pPr>
        <w:rPr>
          <w:b/>
          <w:bCs/>
        </w:rPr>
      </w:pPr>
      <w:r w:rsidRPr="00F73BCB">
        <w:rPr>
          <w:rFonts w:ascii="Segoe UI Emoji" w:hAnsi="Segoe UI Emoji" w:cs="Segoe UI Emoji"/>
          <w:b/>
          <w:bCs/>
        </w:rPr>
        <w:t>🧪</w:t>
      </w:r>
      <w:r w:rsidRPr="00F73BCB">
        <w:rPr>
          <w:b/>
          <w:bCs/>
        </w:rPr>
        <w:t xml:space="preserve"> Result:</w:t>
      </w:r>
    </w:p>
    <w:p w14:paraId="335B2DF7" w14:textId="70F190FF" w:rsidR="007D2BD3" w:rsidRPr="00F73BCB" w:rsidRDefault="007D2BD3" w:rsidP="00F73BCB">
      <w:pPr>
        <w:rPr>
          <w:b/>
          <w:bCs/>
        </w:rPr>
      </w:pPr>
      <w:r>
        <w:rPr>
          <w:noProof/>
        </w:rPr>
        <w:drawing>
          <wp:inline distT="0" distB="0" distL="0" distR="0" wp14:anchorId="48A70542" wp14:editId="546131EC">
            <wp:extent cx="5731510" cy="2363470"/>
            <wp:effectExtent l="0" t="0" r="2540" b="0"/>
            <wp:docPr id="15794648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363470"/>
                    </a:xfrm>
                    <a:prstGeom prst="rect">
                      <a:avLst/>
                    </a:prstGeom>
                    <a:noFill/>
                    <a:ln>
                      <a:noFill/>
                    </a:ln>
                  </pic:spPr>
                </pic:pic>
              </a:graphicData>
            </a:graphic>
          </wp:inline>
        </w:drawing>
      </w:r>
    </w:p>
    <w:p w14:paraId="12C05F08" w14:textId="77777777" w:rsidR="00F73BCB" w:rsidRPr="00F73BCB" w:rsidRDefault="00F73BCB" w:rsidP="004F2A91">
      <w:pPr>
        <w:numPr>
          <w:ilvl w:val="0"/>
          <w:numId w:val="13"/>
        </w:numPr>
      </w:pPr>
      <w:r w:rsidRPr="00F73BCB">
        <w:rPr>
          <w:b/>
          <w:bCs/>
        </w:rPr>
        <w:t>Test Statistic</w:t>
      </w:r>
      <w:r w:rsidRPr="00F73BCB">
        <w:t>: 1623.68</w:t>
      </w:r>
    </w:p>
    <w:p w14:paraId="790A6B7A" w14:textId="77777777" w:rsidR="00F73BCB" w:rsidRPr="00F73BCB" w:rsidRDefault="00F73BCB" w:rsidP="004F2A91">
      <w:pPr>
        <w:numPr>
          <w:ilvl w:val="0"/>
          <w:numId w:val="13"/>
        </w:numPr>
      </w:pPr>
      <w:r w:rsidRPr="00F73BCB">
        <w:t xml:space="preserve">At all significance levels (15%, 10%, 5%, 2.5%), we </w:t>
      </w:r>
      <w:r w:rsidRPr="00F73BCB">
        <w:rPr>
          <w:b/>
          <w:bCs/>
        </w:rPr>
        <w:t>reject the null hypothesis</w:t>
      </w:r>
      <w:r w:rsidRPr="00F73BCB">
        <w:t>.</w:t>
      </w:r>
    </w:p>
    <w:p w14:paraId="1FCA22A8" w14:textId="77777777" w:rsidR="00F73BCB" w:rsidRPr="00F73BCB" w:rsidRDefault="00F73BCB" w:rsidP="00F73BCB">
      <w:pPr>
        <w:rPr>
          <w:b/>
          <w:bCs/>
        </w:rPr>
      </w:pPr>
      <w:r w:rsidRPr="00F73BCB">
        <w:rPr>
          <w:rFonts w:ascii="Segoe UI Emoji" w:hAnsi="Segoe UI Emoji" w:cs="Segoe UI Emoji"/>
          <w:b/>
          <w:bCs/>
        </w:rPr>
        <w:t>✅</w:t>
      </w:r>
      <w:r w:rsidRPr="00F73BCB">
        <w:rPr>
          <w:b/>
          <w:bCs/>
        </w:rPr>
        <w:t xml:space="preserve"> Interpretation:</w:t>
      </w:r>
    </w:p>
    <w:p w14:paraId="28A039E9" w14:textId="77777777" w:rsidR="00F73BCB" w:rsidRPr="00F73BCB" w:rsidRDefault="00F73BCB" w:rsidP="004F2A91">
      <w:pPr>
        <w:numPr>
          <w:ilvl w:val="0"/>
          <w:numId w:val="14"/>
        </w:numPr>
      </w:pPr>
      <w:r w:rsidRPr="00F73BCB">
        <w:lastRenderedPageBreak/>
        <w:t xml:space="preserve">The data </w:t>
      </w:r>
      <w:r w:rsidRPr="00F73BCB">
        <w:rPr>
          <w:b/>
          <w:bCs/>
        </w:rPr>
        <w:t>does not follow a normal distribution</w:t>
      </w:r>
      <w:r w:rsidRPr="00F73BCB">
        <w:t>.</w:t>
      </w:r>
    </w:p>
    <w:p w14:paraId="25DA5FEF" w14:textId="77777777" w:rsidR="00F73BCB" w:rsidRPr="00F73BCB" w:rsidRDefault="00F73BCB" w:rsidP="004F2A91">
      <w:pPr>
        <w:numPr>
          <w:ilvl w:val="0"/>
          <w:numId w:val="14"/>
        </w:numPr>
      </w:pPr>
      <w:r w:rsidRPr="00F73BCB">
        <w:t xml:space="preserve">It is </w:t>
      </w:r>
      <w:r w:rsidRPr="00F73BCB">
        <w:rPr>
          <w:b/>
          <w:bCs/>
        </w:rPr>
        <w:t>right-skewed</w:t>
      </w:r>
      <w:r w:rsidRPr="00F73BCB">
        <w:t xml:space="preserve"> due to large-value outliers.</w:t>
      </w:r>
    </w:p>
    <w:p w14:paraId="459F27D2" w14:textId="77777777" w:rsidR="00F73BCB" w:rsidRDefault="00F73BCB" w:rsidP="004F2A91">
      <w:pPr>
        <w:numPr>
          <w:ilvl w:val="0"/>
          <w:numId w:val="14"/>
        </w:numPr>
      </w:pPr>
      <w:r w:rsidRPr="00F73BCB">
        <w:rPr>
          <w:b/>
          <w:bCs/>
        </w:rPr>
        <w:t>Implication</w:t>
      </w:r>
      <w:r w:rsidRPr="00F73BCB">
        <w:t xml:space="preserve">: We must apply </w:t>
      </w:r>
      <w:r w:rsidRPr="00F73BCB">
        <w:rPr>
          <w:b/>
          <w:bCs/>
        </w:rPr>
        <w:t>non-parametric tests</w:t>
      </w:r>
      <w:r w:rsidRPr="00F73BCB">
        <w:t xml:space="preserve"> going forward.</w:t>
      </w:r>
    </w:p>
    <w:p w14:paraId="2C715770" w14:textId="77777777" w:rsidR="006C0C9D" w:rsidRDefault="006C0C9D" w:rsidP="006C0C9D"/>
    <w:p w14:paraId="51F905F4" w14:textId="77777777" w:rsidR="006C0C9D" w:rsidRDefault="006C0C9D" w:rsidP="006C0C9D"/>
    <w:p w14:paraId="42580B9B" w14:textId="77777777" w:rsidR="006C0C9D" w:rsidRDefault="006C0C9D" w:rsidP="006C0C9D"/>
    <w:p w14:paraId="05C76E85" w14:textId="33D1C0D1" w:rsidR="00F73BCB" w:rsidRPr="00F73BCB" w:rsidRDefault="00F73BCB" w:rsidP="00F73BCB"/>
    <w:p w14:paraId="4EE7A5E1" w14:textId="77777777" w:rsidR="00F73BCB" w:rsidRPr="006C0C9D" w:rsidRDefault="00F73BCB" w:rsidP="00F73BCB">
      <w:pPr>
        <w:rPr>
          <w:b/>
          <w:bCs/>
          <w:sz w:val="32"/>
          <w:szCs w:val="32"/>
        </w:rPr>
      </w:pPr>
      <w:r w:rsidRPr="006C0C9D">
        <w:rPr>
          <w:b/>
          <w:bCs/>
          <w:sz w:val="32"/>
          <w:szCs w:val="32"/>
        </w:rPr>
        <w:t>6.3 Mann-Whitney U Test (Two-Group Comparison)</w:t>
      </w:r>
    </w:p>
    <w:p w14:paraId="27D3801B" w14:textId="77777777" w:rsidR="00F73BCB" w:rsidRPr="00F73BCB" w:rsidRDefault="00F73BCB" w:rsidP="00F73BCB">
      <w:pPr>
        <w:rPr>
          <w:b/>
          <w:bCs/>
        </w:rPr>
      </w:pPr>
      <w:r w:rsidRPr="00F73BCB">
        <w:rPr>
          <w:rFonts w:ascii="Segoe UI Emoji" w:hAnsi="Segoe UI Emoji" w:cs="Segoe UI Emoji"/>
          <w:b/>
          <w:bCs/>
        </w:rPr>
        <w:t>🔍</w:t>
      </w:r>
      <w:r w:rsidRPr="00F73BCB">
        <w:rPr>
          <w:b/>
          <w:bCs/>
        </w:rPr>
        <w:t xml:space="preserve"> Purpose:</w:t>
      </w:r>
    </w:p>
    <w:p w14:paraId="77E65DB4" w14:textId="77777777" w:rsidR="00F73BCB" w:rsidRPr="00F73BCB" w:rsidRDefault="00F73BCB" w:rsidP="00F73BCB">
      <w:r w:rsidRPr="00F73BCB">
        <w:t xml:space="preserve">To determine if there's a significant difference in median Amount between </w:t>
      </w:r>
      <w:r w:rsidRPr="00F73BCB">
        <w:rPr>
          <w:b/>
          <w:bCs/>
        </w:rPr>
        <w:t>two independent categories</w:t>
      </w:r>
      <w:r w:rsidRPr="00F73BCB">
        <w:t xml:space="preserve">, e.g., </w:t>
      </w:r>
      <w:r w:rsidRPr="00F73BCB">
        <w:rPr>
          <w:b/>
          <w:bCs/>
        </w:rPr>
        <w:t>Footwear vs. Accessories</w:t>
      </w:r>
      <w:r w:rsidRPr="00F73BCB">
        <w:t>.</w:t>
      </w:r>
    </w:p>
    <w:p w14:paraId="5BA5B0AF" w14:textId="77777777" w:rsidR="00F73BCB" w:rsidRPr="00F73BCB" w:rsidRDefault="00F73BCB" w:rsidP="00F73BCB">
      <w:pPr>
        <w:rPr>
          <w:b/>
          <w:bCs/>
        </w:rPr>
      </w:pPr>
      <w:r w:rsidRPr="00F73BCB">
        <w:rPr>
          <w:rFonts w:ascii="Segoe UI Emoji" w:hAnsi="Segoe UI Emoji" w:cs="Segoe UI Emoji"/>
          <w:b/>
          <w:bCs/>
        </w:rPr>
        <w:t>🧪</w:t>
      </w:r>
      <w:r w:rsidRPr="00F73BCB">
        <w:rPr>
          <w:b/>
          <w:bCs/>
        </w:rPr>
        <w:t xml:space="preserve"> Hypotheses:</w:t>
      </w:r>
    </w:p>
    <w:p w14:paraId="7E7811CC" w14:textId="77777777" w:rsidR="00F73BCB" w:rsidRPr="00F73BCB" w:rsidRDefault="00F73BCB" w:rsidP="004F2A91">
      <w:pPr>
        <w:numPr>
          <w:ilvl w:val="0"/>
          <w:numId w:val="15"/>
        </w:numPr>
      </w:pPr>
      <w:r w:rsidRPr="00F73BCB">
        <w:rPr>
          <w:b/>
          <w:bCs/>
        </w:rPr>
        <w:t>H₀</w:t>
      </w:r>
      <w:r w:rsidRPr="00F73BCB">
        <w:t>: Both groups have the same distribution.</w:t>
      </w:r>
    </w:p>
    <w:p w14:paraId="5F4FB259" w14:textId="77777777" w:rsidR="00F73BCB" w:rsidRPr="00F73BCB" w:rsidRDefault="00F73BCB" w:rsidP="004F2A91">
      <w:pPr>
        <w:numPr>
          <w:ilvl w:val="0"/>
          <w:numId w:val="15"/>
        </w:numPr>
      </w:pPr>
      <w:r w:rsidRPr="00F73BCB">
        <w:rPr>
          <w:b/>
          <w:bCs/>
        </w:rPr>
        <w:t>H₁</w:t>
      </w:r>
      <w:r w:rsidRPr="00F73BCB">
        <w:t>: There is a significant difference between them.</w:t>
      </w:r>
    </w:p>
    <w:p w14:paraId="0F79E843" w14:textId="77777777" w:rsidR="00F73BCB" w:rsidRPr="00F73BCB" w:rsidRDefault="00F73BCB" w:rsidP="00F73BCB">
      <w:pPr>
        <w:rPr>
          <w:b/>
          <w:bCs/>
        </w:rPr>
      </w:pPr>
      <w:r w:rsidRPr="00F73BCB">
        <w:rPr>
          <w:rFonts w:ascii="Segoe UI Emoji" w:hAnsi="Segoe UI Emoji" w:cs="Segoe UI Emoji"/>
          <w:b/>
          <w:bCs/>
        </w:rPr>
        <w:t>🧪</w:t>
      </w:r>
      <w:r w:rsidRPr="00F73BCB">
        <w:rPr>
          <w:b/>
          <w:bCs/>
        </w:rPr>
        <w:t xml:space="preserve"> Example Result:</w:t>
      </w:r>
    </w:p>
    <w:p w14:paraId="52D00358" w14:textId="77777777" w:rsidR="00F73BCB" w:rsidRPr="00F73BCB" w:rsidRDefault="00F73BCB" w:rsidP="004F2A91">
      <w:pPr>
        <w:numPr>
          <w:ilvl w:val="0"/>
          <w:numId w:val="16"/>
        </w:numPr>
      </w:pPr>
      <w:r w:rsidRPr="00F73BCB">
        <w:t xml:space="preserve">Comparing </w:t>
      </w:r>
      <w:r w:rsidRPr="00F73BCB">
        <w:rPr>
          <w:b/>
          <w:bCs/>
        </w:rPr>
        <w:t>Apparel vs. Accessories</w:t>
      </w:r>
    </w:p>
    <w:p w14:paraId="111D18DE" w14:textId="77777777" w:rsidR="00F73BCB" w:rsidRPr="00F73BCB" w:rsidRDefault="00F73BCB" w:rsidP="004F2A91">
      <w:pPr>
        <w:numPr>
          <w:ilvl w:val="0"/>
          <w:numId w:val="16"/>
        </w:numPr>
      </w:pPr>
      <w:r w:rsidRPr="00F73BCB">
        <w:rPr>
          <w:b/>
          <w:bCs/>
        </w:rPr>
        <w:t>p-value = 0.0035</w:t>
      </w:r>
      <w:r w:rsidRPr="00F73BCB">
        <w:t xml:space="preserve"> (significant at 5% level)</w:t>
      </w:r>
    </w:p>
    <w:p w14:paraId="244FC495" w14:textId="77777777" w:rsidR="00F73BCB" w:rsidRPr="00F73BCB" w:rsidRDefault="00F73BCB" w:rsidP="00F73BCB">
      <w:pPr>
        <w:rPr>
          <w:b/>
          <w:bCs/>
        </w:rPr>
      </w:pPr>
      <w:r w:rsidRPr="00F73BCB">
        <w:rPr>
          <w:rFonts w:ascii="Segoe UI Emoji" w:hAnsi="Segoe UI Emoji" w:cs="Segoe UI Emoji"/>
          <w:b/>
          <w:bCs/>
        </w:rPr>
        <w:t>✅</w:t>
      </w:r>
      <w:r w:rsidRPr="00F73BCB">
        <w:rPr>
          <w:b/>
          <w:bCs/>
        </w:rPr>
        <w:t xml:space="preserve"> Interpretation:</w:t>
      </w:r>
    </w:p>
    <w:p w14:paraId="233549FE" w14:textId="77777777" w:rsidR="00F73BCB" w:rsidRPr="00F73BCB" w:rsidRDefault="00F73BCB" w:rsidP="004F2A91">
      <w:pPr>
        <w:numPr>
          <w:ilvl w:val="0"/>
          <w:numId w:val="17"/>
        </w:numPr>
      </w:pPr>
      <w:r w:rsidRPr="00F73BCB">
        <w:t>A significant difference in customer spending exists across categories.</w:t>
      </w:r>
    </w:p>
    <w:p w14:paraId="4E646226" w14:textId="77777777" w:rsidR="00F73BCB" w:rsidRPr="00F73BCB" w:rsidRDefault="00F73BCB" w:rsidP="004F2A91">
      <w:pPr>
        <w:numPr>
          <w:ilvl w:val="0"/>
          <w:numId w:val="17"/>
        </w:numPr>
      </w:pPr>
      <w:r w:rsidRPr="00F73BCB">
        <w:t>Pricing strategies and promotions should reflect this variation.</w:t>
      </w:r>
    </w:p>
    <w:p w14:paraId="7C163394" w14:textId="77777777" w:rsidR="00F73BCB" w:rsidRPr="00F73BCB" w:rsidRDefault="008021B9" w:rsidP="00F73BCB">
      <w:r>
        <w:pict w14:anchorId="777A8EA8">
          <v:rect id="_x0000_i1056" style="width:0;height:1.5pt" o:hralign="center" o:hrstd="t" o:hr="t" fillcolor="#a0a0a0" stroked="f"/>
        </w:pict>
      </w:r>
    </w:p>
    <w:p w14:paraId="7AC5A48E" w14:textId="77777777" w:rsidR="00F73BCB" w:rsidRPr="006C0C9D" w:rsidRDefault="00F73BCB" w:rsidP="00F73BCB">
      <w:pPr>
        <w:rPr>
          <w:b/>
          <w:bCs/>
          <w:sz w:val="32"/>
          <w:szCs w:val="32"/>
        </w:rPr>
      </w:pPr>
      <w:r w:rsidRPr="006C0C9D">
        <w:rPr>
          <w:b/>
          <w:bCs/>
          <w:sz w:val="32"/>
          <w:szCs w:val="32"/>
        </w:rPr>
        <w:t>6.4 Kruskal-Wallis H Test (Multi-Group Comparison)</w:t>
      </w:r>
    </w:p>
    <w:p w14:paraId="0B46DC17" w14:textId="77777777" w:rsidR="00F73BCB" w:rsidRPr="00F73BCB" w:rsidRDefault="00F73BCB" w:rsidP="00F73BCB">
      <w:pPr>
        <w:rPr>
          <w:b/>
          <w:bCs/>
        </w:rPr>
      </w:pPr>
      <w:r w:rsidRPr="00F73BCB">
        <w:rPr>
          <w:rFonts w:ascii="Segoe UI Emoji" w:hAnsi="Segoe UI Emoji" w:cs="Segoe UI Emoji"/>
          <w:b/>
          <w:bCs/>
        </w:rPr>
        <w:t>🔍</w:t>
      </w:r>
      <w:r w:rsidRPr="00F73BCB">
        <w:rPr>
          <w:b/>
          <w:bCs/>
        </w:rPr>
        <w:t xml:space="preserve"> Purpose:</w:t>
      </w:r>
    </w:p>
    <w:p w14:paraId="3876259D" w14:textId="77777777" w:rsidR="00F73BCB" w:rsidRPr="00F73BCB" w:rsidRDefault="00F73BCB" w:rsidP="00F73BCB">
      <w:r w:rsidRPr="00F73BCB">
        <w:t xml:space="preserve">To compare </w:t>
      </w:r>
      <w:r w:rsidRPr="00F73BCB">
        <w:rPr>
          <w:b/>
          <w:bCs/>
        </w:rPr>
        <w:t>more than two groups</w:t>
      </w:r>
      <w:r w:rsidRPr="00F73BCB">
        <w:t xml:space="preserve"> (e.g., all product categories) to see if at least one group differs in sales value.</w:t>
      </w:r>
    </w:p>
    <w:p w14:paraId="278DC7E9" w14:textId="77777777" w:rsidR="00F73BCB" w:rsidRPr="00F73BCB" w:rsidRDefault="00F73BCB" w:rsidP="00F73BCB">
      <w:pPr>
        <w:rPr>
          <w:b/>
          <w:bCs/>
        </w:rPr>
      </w:pPr>
      <w:r w:rsidRPr="00F73BCB">
        <w:rPr>
          <w:rFonts w:ascii="Segoe UI Emoji" w:hAnsi="Segoe UI Emoji" w:cs="Segoe UI Emoji"/>
          <w:b/>
          <w:bCs/>
        </w:rPr>
        <w:t>🧪</w:t>
      </w:r>
      <w:r w:rsidRPr="00F73BCB">
        <w:rPr>
          <w:b/>
          <w:bCs/>
        </w:rPr>
        <w:t xml:space="preserve"> Hypotheses:</w:t>
      </w:r>
    </w:p>
    <w:p w14:paraId="053B0140" w14:textId="77777777" w:rsidR="00F73BCB" w:rsidRPr="00F73BCB" w:rsidRDefault="00F73BCB" w:rsidP="004F2A91">
      <w:pPr>
        <w:numPr>
          <w:ilvl w:val="0"/>
          <w:numId w:val="18"/>
        </w:numPr>
      </w:pPr>
      <w:r w:rsidRPr="00F73BCB">
        <w:rPr>
          <w:b/>
          <w:bCs/>
        </w:rPr>
        <w:t>H₀</w:t>
      </w:r>
      <w:r w:rsidRPr="00F73BCB">
        <w:t>: All groups have the same distribution.</w:t>
      </w:r>
    </w:p>
    <w:p w14:paraId="43ABB24A" w14:textId="77777777" w:rsidR="00F73BCB" w:rsidRPr="00F73BCB" w:rsidRDefault="00F73BCB" w:rsidP="004F2A91">
      <w:pPr>
        <w:numPr>
          <w:ilvl w:val="0"/>
          <w:numId w:val="18"/>
        </w:numPr>
      </w:pPr>
      <w:r w:rsidRPr="00F73BCB">
        <w:rPr>
          <w:b/>
          <w:bCs/>
        </w:rPr>
        <w:t>H₁</w:t>
      </w:r>
      <w:r w:rsidRPr="00F73BCB">
        <w:t>: At least one group is significantly different.</w:t>
      </w:r>
    </w:p>
    <w:p w14:paraId="2CE3AA02" w14:textId="77777777" w:rsidR="00F73BCB" w:rsidRPr="00F73BCB" w:rsidRDefault="00F73BCB" w:rsidP="00F73BCB">
      <w:pPr>
        <w:rPr>
          <w:b/>
          <w:bCs/>
        </w:rPr>
      </w:pPr>
      <w:r w:rsidRPr="00F73BCB">
        <w:rPr>
          <w:rFonts w:ascii="Segoe UI Emoji" w:hAnsi="Segoe UI Emoji" w:cs="Segoe UI Emoji"/>
          <w:b/>
          <w:bCs/>
        </w:rPr>
        <w:lastRenderedPageBreak/>
        <w:t>🧪</w:t>
      </w:r>
      <w:r w:rsidRPr="00F73BCB">
        <w:rPr>
          <w:b/>
          <w:bCs/>
        </w:rPr>
        <w:t xml:space="preserve"> Result:</w:t>
      </w:r>
    </w:p>
    <w:p w14:paraId="34FDE27F" w14:textId="77777777" w:rsidR="00F73BCB" w:rsidRPr="00F73BCB" w:rsidRDefault="00F73BCB" w:rsidP="004F2A91">
      <w:pPr>
        <w:numPr>
          <w:ilvl w:val="0"/>
          <w:numId w:val="19"/>
        </w:numPr>
      </w:pPr>
      <w:r w:rsidRPr="00F73BCB">
        <w:rPr>
          <w:b/>
          <w:bCs/>
        </w:rPr>
        <w:t>p-value &lt; 0.001</w:t>
      </w:r>
    </w:p>
    <w:p w14:paraId="0AE6FED4" w14:textId="77777777" w:rsidR="00F73BCB" w:rsidRPr="00F73BCB" w:rsidRDefault="00F73BCB" w:rsidP="00F73BCB">
      <w:pPr>
        <w:rPr>
          <w:b/>
          <w:bCs/>
        </w:rPr>
      </w:pPr>
      <w:r w:rsidRPr="00F73BCB">
        <w:rPr>
          <w:rFonts w:ascii="Segoe UI Emoji" w:hAnsi="Segoe UI Emoji" w:cs="Segoe UI Emoji"/>
          <w:b/>
          <w:bCs/>
        </w:rPr>
        <w:t>✅</w:t>
      </w:r>
      <w:r w:rsidRPr="00F73BCB">
        <w:rPr>
          <w:b/>
          <w:bCs/>
        </w:rPr>
        <w:t xml:space="preserve"> Interpretation:</w:t>
      </w:r>
    </w:p>
    <w:p w14:paraId="5ACAB294" w14:textId="77777777" w:rsidR="00F73BCB" w:rsidRPr="00F73BCB" w:rsidRDefault="00F73BCB" w:rsidP="004F2A91">
      <w:pPr>
        <w:numPr>
          <w:ilvl w:val="0"/>
          <w:numId w:val="20"/>
        </w:numPr>
      </w:pPr>
      <w:r w:rsidRPr="00F73BCB">
        <w:t>Sales behavior varies significantly across product categories.</w:t>
      </w:r>
    </w:p>
    <w:p w14:paraId="2D31AE02" w14:textId="77777777" w:rsidR="00F73BCB" w:rsidRPr="00F73BCB" w:rsidRDefault="00F73BCB" w:rsidP="004F2A91">
      <w:pPr>
        <w:numPr>
          <w:ilvl w:val="0"/>
          <w:numId w:val="20"/>
        </w:numPr>
      </w:pPr>
      <w:r w:rsidRPr="00F73BCB">
        <w:t xml:space="preserve">Suggests the need for </w:t>
      </w:r>
      <w:r w:rsidRPr="00F73BCB">
        <w:rPr>
          <w:b/>
          <w:bCs/>
        </w:rPr>
        <w:t>category-specific pricing, marketing, and inventory</w:t>
      </w:r>
      <w:r w:rsidRPr="00F73BCB">
        <w:t xml:space="preserve"> strategies.</w:t>
      </w:r>
    </w:p>
    <w:p w14:paraId="65ED5F30" w14:textId="77777777" w:rsidR="00F73BCB" w:rsidRPr="00F73BCB" w:rsidRDefault="008021B9" w:rsidP="00F73BCB">
      <w:r>
        <w:pict w14:anchorId="33BFB500">
          <v:rect id="_x0000_i1057" style="width:0;height:1.5pt" o:hralign="center" o:hrstd="t" o:hr="t" fillcolor="#a0a0a0" stroked="f"/>
        </w:pict>
      </w:r>
    </w:p>
    <w:p w14:paraId="5E6993D2" w14:textId="77777777" w:rsidR="00F73BCB" w:rsidRPr="006C0C9D" w:rsidRDefault="00F73BCB" w:rsidP="00F73BCB">
      <w:pPr>
        <w:rPr>
          <w:b/>
          <w:bCs/>
          <w:sz w:val="32"/>
          <w:szCs w:val="32"/>
        </w:rPr>
      </w:pPr>
      <w:r w:rsidRPr="006C0C9D">
        <w:rPr>
          <w:b/>
          <w:bCs/>
          <w:sz w:val="32"/>
          <w:szCs w:val="32"/>
        </w:rPr>
        <w:t>6.5 Wilcoxon Signed-Rank Test (If applicable)</w:t>
      </w:r>
    </w:p>
    <w:p w14:paraId="1358C1E6" w14:textId="77777777" w:rsidR="00F73BCB" w:rsidRPr="00F73BCB" w:rsidRDefault="00F73BCB" w:rsidP="00F73BCB">
      <w:r w:rsidRPr="00F73BCB">
        <w:rPr>
          <w:i/>
          <w:iCs/>
        </w:rPr>
        <w:t xml:space="preserve">This is usually applied when comparing two </w:t>
      </w:r>
      <w:r w:rsidRPr="00F73BCB">
        <w:rPr>
          <w:b/>
          <w:bCs/>
          <w:i/>
          <w:iCs/>
        </w:rPr>
        <w:t>paired</w:t>
      </w:r>
      <w:r w:rsidRPr="00F73BCB">
        <w:rPr>
          <w:i/>
          <w:iCs/>
        </w:rPr>
        <w:t xml:space="preserve"> groups (e.g., before-and-after scenarios). If you later evaluate returns vs. original orders or discounts before and after campaign launches, this test can be applied.</w:t>
      </w:r>
    </w:p>
    <w:p w14:paraId="4F134987" w14:textId="77777777" w:rsidR="00F73BCB" w:rsidRPr="00F73BCB" w:rsidRDefault="008021B9" w:rsidP="00F73BCB">
      <w:r>
        <w:pict w14:anchorId="5C8F7F1D">
          <v:rect id="_x0000_i1058" style="width:0;height:1.5pt" o:hralign="center" o:hrstd="t" o:hr="t" fillcolor="#a0a0a0" stroked="f"/>
        </w:pict>
      </w:r>
    </w:p>
    <w:p w14:paraId="31F8A9FE" w14:textId="77777777" w:rsidR="00F73BCB" w:rsidRPr="006C0C9D" w:rsidRDefault="00F73BCB" w:rsidP="00F73BCB">
      <w:pPr>
        <w:rPr>
          <w:b/>
          <w:bCs/>
          <w:sz w:val="32"/>
          <w:szCs w:val="32"/>
        </w:rPr>
      </w:pPr>
      <w:r w:rsidRPr="006C0C9D">
        <w:rPr>
          <w:b/>
          <w:bCs/>
          <w:sz w:val="32"/>
          <w:szCs w:val="32"/>
        </w:rPr>
        <w:t>6.6 Spearman’s Rank Correlation</w:t>
      </w:r>
    </w:p>
    <w:p w14:paraId="2B9E48F8" w14:textId="77777777" w:rsidR="00F73BCB" w:rsidRPr="00F73BCB" w:rsidRDefault="00F73BCB" w:rsidP="00F73BCB">
      <w:pPr>
        <w:rPr>
          <w:b/>
          <w:bCs/>
        </w:rPr>
      </w:pPr>
      <w:r w:rsidRPr="00F73BCB">
        <w:rPr>
          <w:rFonts w:ascii="Segoe UI Emoji" w:hAnsi="Segoe UI Emoji" w:cs="Segoe UI Emoji"/>
          <w:b/>
          <w:bCs/>
        </w:rPr>
        <w:t>🔍</w:t>
      </w:r>
      <w:r w:rsidRPr="00F73BCB">
        <w:rPr>
          <w:b/>
          <w:bCs/>
        </w:rPr>
        <w:t xml:space="preserve"> Purpose:</w:t>
      </w:r>
    </w:p>
    <w:p w14:paraId="726227CF" w14:textId="77777777" w:rsidR="00F73BCB" w:rsidRPr="00F73BCB" w:rsidRDefault="00F73BCB" w:rsidP="00F73BCB">
      <w:r w:rsidRPr="00F73BCB">
        <w:t>To identify monotonic relationships between Amount and ordinal features like Size, Status, or Month.</w:t>
      </w:r>
    </w:p>
    <w:p w14:paraId="3A9E289C" w14:textId="77777777" w:rsidR="00F73BCB" w:rsidRPr="00F73BCB" w:rsidRDefault="00F73BCB" w:rsidP="00F73BCB">
      <w:pPr>
        <w:rPr>
          <w:b/>
          <w:bCs/>
        </w:rPr>
      </w:pPr>
      <w:r w:rsidRPr="00F73BCB">
        <w:rPr>
          <w:rFonts w:ascii="Segoe UI Emoji" w:hAnsi="Segoe UI Emoji" w:cs="Segoe UI Emoji"/>
          <w:b/>
          <w:bCs/>
        </w:rPr>
        <w:t>🧪</w:t>
      </w:r>
      <w:r w:rsidRPr="00F73BCB">
        <w:rPr>
          <w:b/>
          <w:bCs/>
        </w:rPr>
        <w:t xml:space="preserve"> Example:</w:t>
      </w:r>
    </w:p>
    <w:p w14:paraId="6088BE9D" w14:textId="77777777" w:rsidR="00F73BCB" w:rsidRPr="00F73BCB" w:rsidRDefault="00F73BCB" w:rsidP="004F2A91">
      <w:pPr>
        <w:numPr>
          <w:ilvl w:val="0"/>
          <w:numId w:val="21"/>
        </w:numPr>
      </w:pPr>
      <w:r w:rsidRPr="00F73BCB">
        <w:t>Amount vs. Month</w:t>
      </w:r>
    </w:p>
    <w:p w14:paraId="790573FC" w14:textId="77777777" w:rsidR="00F73BCB" w:rsidRPr="00F73BCB" w:rsidRDefault="00F73BCB" w:rsidP="004F2A91">
      <w:pPr>
        <w:numPr>
          <w:ilvl w:val="0"/>
          <w:numId w:val="21"/>
        </w:numPr>
      </w:pPr>
      <w:r w:rsidRPr="00F73BCB">
        <w:t>Amount vs. Order Status (encoded numerically)</w:t>
      </w:r>
    </w:p>
    <w:p w14:paraId="613F7A6A" w14:textId="77777777" w:rsidR="00F73BCB" w:rsidRPr="00F73BCB" w:rsidRDefault="00F73BCB" w:rsidP="00F73BCB">
      <w:pPr>
        <w:rPr>
          <w:b/>
          <w:bCs/>
        </w:rPr>
      </w:pPr>
      <w:r w:rsidRPr="00F73BCB">
        <w:rPr>
          <w:rFonts w:ascii="Segoe UI Emoji" w:hAnsi="Segoe UI Emoji" w:cs="Segoe UI Emoji"/>
          <w:b/>
          <w:bCs/>
        </w:rPr>
        <w:t>✅</w:t>
      </w:r>
      <w:r w:rsidRPr="00F73BCB">
        <w:rPr>
          <w:b/>
          <w:bCs/>
        </w:rPr>
        <w:t xml:space="preserve"> Interpretation:</w:t>
      </w:r>
    </w:p>
    <w:p w14:paraId="5B4815B0" w14:textId="77777777" w:rsidR="00F73BCB" w:rsidRPr="00F73BCB" w:rsidRDefault="00F73BCB" w:rsidP="004F2A91">
      <w:pPr>
        <w:numPr>
          <w:ilvl w:val="0"/>
          <w:numId w:val="22"/>
        </w:numPr>
      </w:pPr>
      <w:r w:rsidRPr="00F73BCB">
        <w:t>Can detect non-linear relationships.</w:t>
      </w:r>
    </w:p>
    <w:p w14:paraId="7774F154" w14:textId="77777777" w:rsidR="00F73BCB" w:rsidRPr="00F73BCB" w:rsidRDefault="00F73BCB" w:rsidP="004F2A91">
      <w:pPr>
        <w:numPr>
          <w:ilvl w:val="0"/>
          <w:numId w:val="22"/>
        </w:numPr>
      </w:pPr>
      <w:r w:rsidRPr="00F73BCB">
        <w:t>Helps evaluate seasonality or return trends.</w:t>
      </w:r>
    </w:p>
    <w:p w14:paraId="5C5B0F09" w14:textId="77777777" w:rsidR="00F73BCB" w:rsidRPr="00F73BCB" w:rsidRDefault="008021B9" w:rsidP="00F73BCB">
      <w:r>
        <w:pict w14:anchorId="080C6BA2">
          <v:rect id="_x0000_i1059" style="width:0;height:1.5pt" o:hralign="center" o:hrstd="t" o:hr="t" fillcolor="#a0a0a0" stroked="f"/>
        </w:pict>
      </w:r>
    </w:p>
    <w:p w14:paraId="2C5CBF49" w14:textId="77777777" w:rsidR="00F73BCB" w:rsidRPr="00F73BCB" w:rsidRDefault="00F73BCB" w:rsidP="00F73BCB">
      <w:pPr>
        <w:rPr>
          <w:b/>
          <w:bCs/>
        </w:rPr>
      </w:pPr>
      <w:r w:rsidRPr="00F73BCB">
        <w:rPr>
          <w:rFonts w:ascii="Segoe UI Emoji" w:hAnsi="Segoe UI Emoji" w:cs="Segoe UI Emoji"/>
          <w:b/>
          <w:bCs/>
        </w:rPr>
        <w:t>📌</w:t>
      </w:r>
      <w:r w:rsidRPr="00F73BCB">
        <w:rPr>
          <w:b/>
          <w:bCs/>
        </w:rPr>
        <w:t xml:space="preserve"> Summary Table</w:t>
      </w:r>
    </w:p>
    <w:tbl>
      <w:tblPr>
        <w:tblStyle w:val="TableGrid"/>
        <w:tblW w:w="0" w:type="auto"/>
        <w:tblLook w:val="04A0" w:firstRow="1" w:lastRow="0" w:firstColumn="1" w:lastColumn="0" w:noHBand="0" w:noVBand="1"/>
      </w:tblPr>
      <w:tblGrid>
        <w:gridCol w:w="2064"/>
        <w:gridCol w:w="3173"/>
        <w:gridCol w:w="3779"/>
      </w:tblGrid>
      <w:tr w:rsidR="006C0C9D" w:rsidRPr="00F73BCB" w14:paraId="436ABB69" w14:textId="77777777" w:rsidTr="00F73BCB">
        <w:tc>
          <w:tcPr>
            <w:tcW w:w="0" w:type="auto"/>
            <w:hideMark/>
          </w:tcPr>
          <w:p w14:paraId="7D232663" w14:textId="77777777" w:rsidR="00F73BCB" w:rsidRPr="00F73BCB" w:rsidRDefault="00F73BCB" w:rsidP="00F73BCB">
            <w:pPr>
              <w:spacing w:after="160" w:line="278" w:lineRule="auto"/>
              <w:rPr>
                <w:b/>
                <w:bCs/>
              </w:rPr>
            </w:pPr>
            <w:r w:rsidRPr="00F73BCB">
              <w:rPr>
                <w:b/>
                <w:bCs/>
              </w:rPr>
              <w:t>Test</w:t>
            </w:r>
          </w:p>
        </w:tc>
        <w:tc>
          <w:tcPr>
            <w:tcW w:w="0" w:type="auto"/>
            <w:hideMark/>
          </w:tcPr>
          <w:p w14:paraId="4884A01F" w14:textId="77777777" w:rsidR="00F73BCB" w:rsidRPr="00F73BCB" w:rsidRDefault="00F73BCB" w:rsidP="00F73BCB">
            <w:pPr>
              <w:spacing w:after="160" w:line="278" w:lineRule="auto"/>
              <w:rPr>
                <w:b/>
                <w:bCs/>
              </w:rPr>
            </w:pPr>
            <w:r w:rsidRPr="00F73BCB">
              <w:rPr>
                <w:b/>
                <w:bCs/>
              </w:rPr>
              <w:t>Purpose</w:t>
            </w:r>
          </w:p>
        </w:tc>
        <w:tc>
          <w:tcPr>
            <w:tcW w:w="0" w:type="auto"/>
            <w:hideMark/>
          </w:tcPr>
          <w:p w14:paraId="22FF9E5B" w14:textId="77777777" w:rsidR="00F73BCB" w:rsidRPr="00F73BCB" w:rsidRDefault="00F73BCB" w:rsidP="00F73BCB">
            <w:pPr>
              <w:spacing w:after="160" w:line="278" w:lineRule="auto"/>
              <w:rPr>
                <w:b/>
                <w:bCs/>
              </w:rPr>
            </w:pPr>
            <w:r w:rsidRPr="00F73BCB">
              <w:rPr>
                <w:b/>
                <w:bCs/>
              </w:rPr>
              <w:t>Key Insight</w:t>
            </w:r>
          </w:p>
        </w:tc>
      </w:tr>
      <w:tr w:rsidR="006C0C9D" w:rsidRPr="00F73BCB" w14:paraId="668C7AD3" w14:textId="77777777" w:rsidTr="00F73BCB">
        <w:tc>
          <w:tcPr>
            <w:tcW w:w="0" w:type="auto"/>
            <w:hideMark/>
          </w:tcPr>
          <w:p w14:paraId="70A48761" w14:textId="77777777" w:rsidR="00F73BCB" w:rsidRPr="00F73BCB" w:rsidRDefault="00F73BCB" w:rsidP="00F73BCB">
            <w:pPr>
              <w:spacing w:after="160" w:line="278" w:lineRule="auto"/>
            </w:pPr>
            <w:r w:rsidRPr="00F73BCB">
              <w:t>Z-Score (IQR)</w:t>
            </w:r>
          </w:p>
        </w:tc>
        <w:tc>
          <w:tcPr>
            <w:tcW w:w="0" w:type="auto"/>
            <w:hideMark/>
          </w:tcPr>
          <w:p w14:paraId="72EA8514" w14:textId="77777777" w:rsidR="00F73BCB" w:rsidRPr="00F73BCB" w:rsidRDefault="00F73BCB" w:rsidP="00F73BCB">
            <w:pPr>
              <w:spacing w:after="160" w:line="278" w:lineRule="auto"/>
            </w:pPr>
            <w:r w:rsidRPr="00F73BCB">
              <w:t>Identify outliers in Amount</w:t>
            </w:r>
          </w:p>
        </w:tc>
        <w:tc>
          <w:tcPr>
            <w:tcW w:w="0" w:type="auto"/>
            <w:hideMark/>
          </w:tcPr>
          <w:p w14:paraId="2A003F63" w14:textId="77777777" w:rsidR="00F73BCB" w:rsidRPr="00F73BCB" w:rsidRDefault="00F73BCB" w:rsidP="00F73BCB">
            <w:pPr>
              <w:spacing w:after="160" w:line="278" w:lineRule="auto"/>
            </w:pPr>
            <w:r w:rsidRPr="00F73BCB">
              <w:t>High-value anomalies exist</w:t>
            </w:r>
          </w:p>
        </w:tc>
      </w:tr>
      <w:tr w:rsidR="006C0C9D" w:rsidRPr="00F73BCB" w14:paraId="16941187" w14:textId="77777777" w:rsidTr="00F73BCB">
        <w:tc>
          <w:tcPr>
            <w:tcW w:w="0" w:type="auto"/>
          </w:tcPr>
          <w:p w14:paraId="18E11D92" w14:textId="10C73EB5" w:rsidR="007D2BD3" w:rsidRPr="00F73BCB" w:rsidRDefault="007D2BD3" w:rsidP="00F73BCB">
            <w:r>
              <w:t xml:space="preserve">Anova Test </w:t>
            </w:r>
          </w:p>
        </w:tc>
        <w:tc>
          <w:tcPr>
            <w:tcW w:w="0" w:type="auto"/>
          </w:tcPr>
          <w:p w14:paraId="0F3830B3" w14:textId="6280D3FC" w:rsidR="007D2BD3" w:rsidRPr="00F73BCB" w:rsidRDefault="007D2BD3" w:rsidP="00F73BCB">
            <w:r>
              <w:t xml:space="preserve">Test for difference between amount and category </w:t>
            </w:r>
          </w:p>
        </w:tc>
        <w:tc>
          <w:tcPr>
            <w:tcW w:w="0" w:type="auto"/>
          </w:tcPr>
          <w:p w14:paraId="79B10184" w14:textId="2FCBB99C" w:rsidR="007D2BD3" w:rsidRPr="00F73BCB" w:rsidRDefault="007D2BD3" w:rsidP="00F73BCB">
            <w:r>
              <w:t xml:space="preserve">Statistically different in mean amount across atleast one category. </w:t>
            </w:r>
          </w:p>
        </w:tc>
      </w:tr>
      <w:tr w:rsidR="003968AC" w:rsidRPr="00F73BCB" w14:paraId="55715E43" w14:textId="77777777" w:rsidTr="00F73BCB">
        <w:tc>
          <w:tcPr>
            <w:tcW w:w="0" w:type="auto"/>
          </w:tcPr>
          <w:p w14:paraId="08DBFE35" w14:textId="7AF701A4" w:rsidR="003968AC" w:rsidRDefault="003968AC" w:rsidP="00F73BCB">
            <w:r>
              <w:lastRenderedPageBreak/>
              <w:t>Chi- Square Test</w:t>
            </w:r>
          </w:p>
        </w:tc>
        <w:tc>
          <w:tcPr>
            <w:tcW w:w="0" w:type="auto"/>
          </w:tcPr>
          <w:p w14:paraId="7AB3F60A" w14:textId="25DACF4C" w:rsidR="003968AC" w:rsidRDefault="006C0C9D" w:rsidP="00F73BCB">
            <w:r>
              <w:t xml:space="preserve">Test association between Status and Courier status. </w:t>
            </w:r>
          </w:p>
        </w:tc>
        <w:tc>
          <w:tcPr>
            <w:tcW w:w="0" w:type="auto"/>
          </w:tcPr>
          <w:p w14:paraId="64F2E613" w14:textId="5F3CFEF6" w:rsidR="003968AC" w:rsidRDefault="006C0C9D" w:rsidP="00F73BCB">
            <w:r>
              <w:t xml:space="preserve">Statistically association between status and courier status. </w:t>
            </w:r>
          </w:p>
        </w:tc>
      </w:tr>
      <w:tr w:rsidR="006C0C9D" w:rsidRPr="00F73BCB" w14:paraId="2FDBD4CD" w14:textId="77777777" w:rsidTr="00F73BCB">
        <w:tc>
          <w:tcPr>
            <w:tcW w:w="0" w:type="auto"/>
            <w:hideMark/>
          </w:tcPr>
          <w:p w14:paraId="3650E3E5" w14:textId="77777777" w:rsidR="00F73BCB" w:rsidRPr="00F73BCB" w:rsidRDefault="00F73BCB" w:rsidP="00F73BCB">
            <w:pPr>
              <w:spacing w:after="160" w:line="278" w:lineRule="auto"/>
            </w:pPr>
            <w:r w:rsidRPr="00F73BCB">
              <w:t>Anderson-Darling Test</w:t>
            </w:r>
          </w:p>
        </w:tc>
        <w:tc>
          <w:tcPr>
            <w:tcW w:w="0" w:type="auto"/>
            <w:hideMark/>
          </w:tcPr>
          <w:p w14:paraId="5843899A" w14:textId="77777777" w:rsidR="00F73BCB" w:rsidRPr="00F73BCB" w:rsidRDefault="00F73BCB" w:rsidP="00F73BCB">
            <w:pPr>
              <w:spacing w:after="160" w:line="278" w:lineRule="auto"/>
            </w:pPr>
            <w:r w:rsidRPr="00F73BCB">
              <w:t>Test for normality</w:t>
            </w:r>
          </w:p>
        </w:tc>
        <w:tc>
          <w:tcPr>
            <w:tcW w:w="0" w:type="auto"/>
            <w:hideMark/>
          </w:tcPr>
          <w:p w14:paraId="3202C8BD" w14:textId="77777777" w:rsidR="00F73BCB" w:rsidRPr="00F73BCB" w:rsidRDefault="00F73BCB" w:rsidP="00F73BCB">
            <w:pPr>
              <w:spacing w:after="160" w:line="278" w:lineRule="auto"/>
            </w:pPr>
            <w:r w:rsidRPr="00F73BCB">
              <w:t>Data is non-normal</w:t>
            </w:r>
          </w:p>
        </w:tc>
      </w:tr>
      <w:tr w:rsidR="006C0C9D" w:rsidRPr="00F73BCB" w14:paraId="0FCFA8AD" w14:textId="77777777" w:rsidTr="00F73BCB">
        <w:tc>
          <w:tcPr>
            <w:tcW w:w="0" w:type="auto"/>
            <w:hideMark/>
          </w:tcPr>
          <w:p w14:paraId="1F7F83A8" w14:textId="77777777" w:rsidR="00F73BCB" w:rsidRPr="00F73BCB" w:rsidRDefault="00F73BCB" w:rsidP="00F73BCB">
            <w:pPr>
              <w:spacing w:after="160" w:line="278" w:lineRule="auto"/>
            </w:pPr>
            <w:r w:rsidRPr="00F73BCB">
              <w:t>Mann-Whitney U Test</w:t>
            </w:r>
          </w:p>
        </w:tc>
        <w:tc>
          <w:tcPr>
            <w:tcW w:w="0" w:type="auto"/>
            <w:hideMark/>
          </w:tcPr>
          <w:p w14:paraId="79EA8CEF" w14:textId="77777777" w:rsidR="00F73BCB" w:rsidRPr="00F73BCB" w:rsidRDefault="00F73BCB" w:rsidP="00F73BCB">
            <w:pPr>
              <w:spacing w:after="160" w:line="278" w:lineRule="auto"/>
            </w:pPr>
            <w:r w:rsidRPr="00F73BCB">
              <w:t>Compare 2 groups (e.g., Apparel vs. Footwear)</w:t>
            </w:r>
          </w:p>
        </w:tc>
        <w:tc>
          <w:tcPr>
            <w:tcW w:w="0" w:type="auto"/>
            <w:hideMark/>
          </w:tcPr>
          <w:p w14:paraId="362DA2EA" w14:textId="77777777" w:rsidR="00F73BCB" w:rsidRPr="00F73BCB" w:rsidRDefault="00F73BCB" w:rsidP="00F73BCB">
            <w:pPr>
              <w:spacing w:after="160" w:line="278" w:lineRule="auto"/>
            </w:pPr>
            <w:r w:rsidRPr="00F73BCB">
              <w:t>Statistically different medians</w:t>
            </w:r>
          </w:p>
        </w:tc>
      </w:tr>
      <w:tr w:rsidR="006C0C9D" w:rsidRPr="00F73BCB" w14:paraId="448B001E" w14:textId="77777777" w:rsidTr="00F73BCB">
        <w:tc>
          <w:tcPr>
            <w:tcW w:w="0" w:type="auto"/>
            <w:hideMark/>
          </w:tcPr>
          <w:p w14:paraId="2C86BB22" w14:textId="77777777" w:rsidR="00F73BCB" w:rsidRPr="00F73BCB" w:rsidRDefault="00F73BCB" w:rsidP="00F73BCB">
            <w:pPr>
              <w:spacing w:after="160" w:line="278" w:lineRule="auto"/>
            </w:pPr>
            <w:r w:rsidRPr="00F73BCB">
              <w:t>Kruskal-Wallis Test</w:t>
            </w:r>
          </w:p>
        </w:tc>
        <w:tc>
          <w:tcPr>
            <w:tcW w:w="0" w:type="auto"/>
            <w:hideMark/>
          </w:tcPr>
          <w:p w14:paraId="47C5C95D" w14:textId="77777777" w:rsidR="00F73BCB" w:rsidRPr="00F73BCB" w:rsidRDefault="00F73BCB" w:rsidP="00F73BCB">
            <w:pPr>
              <w:spacing w:after="160" w:line="278" w:lineRule="auto"/>
            </w:pPr>
            <w:r w:rsidRPr="00F73BCB">
              <w:t>Compare 3+ groups (categories)</w:t>
            </w:r>
          </w:p>
        </w:tc>
        <w:tc>
          <w:tcPr>
            <w:tcW w:w="0" w:type="auto"/>
            <w:hideMark/>
          </w:tcPr>
          <w:p w14:paraId="09CACF9A" w14:textId="77777777" w:rsidR="00F73BCB" w:rsidRPr="00F73BCB" w:rsidRDefault="00F73BCB" w:rsidP="00F73BCB">
            <w:pPr>
              <w:spacing w:after="160" w:line="278" w:lineRule="auto"/>
            </w:pPr>
            <w:r w:rsidRPr="00F73BCB">
              <w:t>At least one category differs</w:t>
            </w:r>
          </w:p>
        </w:tc>
      </w:tr>
      <w:tr w:rsidR="006C0C9D" w:rsidRPr="00F73BCB" w14:paraId="1BCC24EA" w14:textId="77777777" w:rsidTr="00F73BCB">
        <w:tc>
          <w:tcPr>
            <w:tcW w:w="0" w:type="auto"/>
            <w:hideMark/>
          </w:tcPr>
          <w:p w14:paraId="23904914" w14:textId="77777777" w:rsidR="00F73BCB" w:rsidRPr="00F73BCB" w:rsidRDefault="00F73BCB" w:rsidP="00F73BCB">
            <w:pPr>
              <w:spacing w:after="160" w:line="278" w:lineRule="auto"/>
            </w:pPr>
            <w:r w:rsidRPr="00F73BCB">
              <w:t>Wilcoxon Signed-Rank Test</w:t>
            </w:r>
          </w:p>
        </w:tc>
        <w:tc>
          <w:tcPr>
            <w:tcW w:w="0" w:type="auto"/>
            <w:hideMark/>
          </w:tcPr>
          <w:p w14:paraId="7150575C" w14:textId="77777777" w:rsidR="00F73BCB" w:rsidRPr="00F73BCB" w:rsidRDefault="00F73BCB" w:rsidP="00F73BCB">
            <w:pPr>
              <w:spacing w:after="160" w:line="278" w:lineRule="auto"/>
            </w:pPr>
            <w:r w:rsidRPr="00F73BCB">
              <w:t>Compare paired data (if available)</w:t>
            </w:r>
          </w:p>
        </w:tc>
        <w:tc>
          <w:tcPr>
            <w:tcW w:w="0" w:type="auto"/>
            <w:hideMark/>
          </w:tcPr>
          <w:p w14:paraId="32344F1F" w14:textId="77777777" w:rsidR="00F73BCB" w:rsidRPr="00F73BCB" w:rsidRDefault="00F73BCB" w:rsidP="00F73BCB">
            <w:pPr>
              <w:spacing w:after="160" w:line="278" w:lineRule="auto"/>
            </w:pPr>
            <w:r w:rsidRPr="00F73BCB">
              <w:t>(Optional test)</w:t>
            </w:r>
          </w:p>
        </w:tc>
      </w:tr>
      <w:tr w:rsidR="006C0C9D" w:rsidRPr="00F73BCB" w14:paraId="2BDDB210" w14:textId="77777777" w:rsidTr="00F73BCB">
        <w:tc>
          <w:tcPr>
            <w:tcW w:w="0" w:type="auto"/>
            <w:hideMark/>
          </w:tcPr>
          <w:p w14:paraId="01B0F7E2" w14:textId="77777777" w:rsidR="00F73BCB" w:rsidRPr="00F73BCB" w:rsidRDefault="00F73BCB" w:rsidP="00F73BCB">
            <w:pPr>
              <w:spacing w:after="160" w:line="278" w:lineRule="auto"/>
            </w:pPr>
            <w:r w:rsidRPr="00F73BCB">
              <w:t>Spearman Correlation</w:t>
            </w:r>
          </w:p>
        </w:tc>
        <w:tc>
          <w:tcPr>
            <w:tcW w:w="0" w:type="auto"/>
            <w:hideMark/>
          </w:tcPr>
          <w:p w14:paraId="7D224887" w14:textId="77777777" w:rsidR="00F73BCB" w:rsidRPr="00F73BCB" w:rsidRDefault="00F73BCB" w:rsidP="00F73BCB">
            <w:pPr>
              <w:spacing w:after="160" w:line="278" w:lineRule="auto"/>
            </w:pPr>
            <w:r w:rsidRPr="00F73BCB">
              <w:t>Rank-based relation between variables</w:t>
            </w:r>
          </w:p>
        </w:tc>
        <w:tc>
          <w:tcPr>
            <w:tcW w:w="0" w:type="auto"/>
            <w:hideMark/>
          </w:tcPr>
          <w:p w14:paraId="2745626D" w14:textId="77777777" w:rsidR="00F73BCB" w:rsidRPr="00F73BCB" w:rsidRDefault="00F73BCB" w:rsidP="00F73BCB">
            <w:pPr>
              <w:spacing w:after="160" w:line="278" w:lineRule="auto"/>
            </w:pPr>
            <w:r w:rsidRPr="00F73BCB">
              <w:t>Shows monotonic trends</w:t>
            </w:r>
          </w:p>
        </w:tc>
      </w:tr>
    </w:tbl>
    <w:p w14:paraId="6FB725A3" w14:textId="77777777" w:rsidR="00F73BCB" w:rsidRDefault="00F73BCB"/>
    <w:p w14:paraId="123A3BB0" w14:textId="28EBEB01" w:rsidR="00F73BCB" w:rsidRDefault="008021B9">
      <w:r>
        <w:pict w14:anchorId="1D1E27DC">
          <v:rect id="_x0000_i1060" style="width:0;height:1.5pt" o:hralign="center" o:hrstd="t" o:hr="t" fillcolor="#a0a0a0" stroked="f"/>
        </w:pict>
      </w:r>
    </w:p>
    <w:p w14:paraId="59BA88EC" w14:textId="77777777" w:rsidR="000A24D3" w:rsidRPr="006C0C9D" w:rsidRDefault="000A24D3" w:rsidP="000A24D3">
      <w:pPr>
        <w:rPr>
          <w:b/>
          <w:bCs/>
          <w:sz w:val="36"/>
          <w:szCs w:val="36"/>
        </w:rPr>
      </w:pPr>
      <w:r w:rsidRPr="006C0C9D">
        <w:rPr>
          <w:b/>
          <w:bCs/>
          <w:sz w:val="36"/>
          <w:szCs w:val="36"/>
        </w:rPr>
        <w:t>7. Key Insights and Strategic Interpretation</w:t>
      </w:r>
    </w:p>
    <w:p w14:paraId="6423BDEB" w14:textId="77777777" w:rsidR="000A24D3" w:rsidRPr="000A24D3" w:rsidRDefault="000A24D3" w:rsidP="000A24D3">
      <w:r w:rsidRPr="000A24D3">
        <w:t>Drawing from exploratory and statistical analysis, the following major insights emerge:</w:t>
      </w:r>
    </w:p>
    <w:p w14:paraId="4A39C7B2" w14:textId="77777777" w:rsidR="000A24D3" w:rsidRPr="000A24D3" w:rsidRDefault="008021B9" w:rsidP="000A24D3">
      <w:r>
        <w:pict w14:anchorId="32A8737D">
          <v:rect id="_x0000_i1061" style="width:0;height:1.5pt" o:hralign="center" o:hrstd="t" o:hr="t" fillcolor="#a0a0a0" stroked="f"/>
        </w:pict>
      </w:r>
    </w:p>
    <w:p w14:paraId="25AEE403" w14:textId="77777777" w:rsidR="000A24D3" w:rsidRPr="006C0C9D" w:rsidRDefault="000A24D3" w:rsidP="000A24D3">
      <w:pPr>
        <w:rPr>
          <w:b/>
          <w:bCs/>
          <w:sz w:val="32"/>
          <w:szCs w:val="32"/>
        </w:rPr>
      </w:pPr>
      <w:r w:rsidRPr="006C0C9D">
        <w:rPr>
          <w:b/>
          <w:bCs/>
          <w:sz w:val="32"/>
          <w:szCs w:val="32"/>
        </w:rPr>
        <w:t>7.1 Sales are Seasonally Driven</w:t>
      </w:r>
    </w:p>
    <w:p w14:paraId="74141CDE" w14:textId="77777777" w:rsidR="006C0C9D" w:rsidRDefault="006C0C9D" w:rsidP="004F2A91">
      <w:pPr>
        <w:pStyle w:val="ListParagraph"/>
        <w:numPr>
          <w:ilvl w:val="0"/>
          <w:numId w:val="35"/>
        </w:numPr>
      </w:pPr>
      <w:r w:rsidRPr="006C0C9D">
        <w:rPr>
          <w:b/>
          <w:bCs/>
        </w:rPr>
        <w:t>Sales peaked in April 2022</w:t>
      </w:r>
      <w:r w:rsidRPr="006C0C9D">
        <w:t xml:space="preserve"> (₹28.8M), followed by a </w:t>
      </w:r>
      <w:r w:rsidRPr="006C0C9D">
        <w:rPr>
          <w:b/>
          <w:bCs/>
        </w:rPr>
        <w:t>gradual decline in May</w:t>
      </w:r>
      <w:r w:rsidRPr="006C0C9D">
        <w:t xml:space="preserve"> (₹26.2M) and </w:t>
      </w:r>
      <w:r w:rsidRPr="006C0C9D">
        <w:rPr>
          <w:b/>
          <w:bCs/>
        </w:rPr>
        <w:t>June</w:t>
      </w:r>
      <w:r w:rsidRPr="006C0C9D">
        <w:t xml:space="preserve"> (₹23.4M).</w:t>
      </w:r>
    </w:p>
    <w:p w14:paraId="7089C5DC" w14:textId="0BC08752" w:rsidR="006C0C9D" w:rsidRPr="006C0C9D" w:rsidRDefault="006C0C9D" w:rsidP="004F2A91">
      <w:pPr>
        <w:pStyle w:val="ListParagraph"/>
        <w:numPr>
          <w:ilvl w:val="0"/>
          <w:numId w:val="35"/>
        </w:numPr>
      </w:pPr>
      <w:r w:rsidRPr="006C0C9D">
        <w:t xml:space="preserve">This trend suggests </w:t>
      </w:r>
      <w:r w:rsidRPr="006C0C9D">
        <w:rPr>
          <w:b/>
          <w:bCs/>
        </w:rPr>
        <w:t>early Q2 campaigns or seasonal demand</w:t>
      </w:r>
      <w:r w:rsidRPr="006C0C9D">
        <w:t xml:space="preserve"> (e.g., summer appliances, apparel) drove April sales, while May–June tapered off, possibly due to </w:t>
      </w:r>
      <w:r w:rsidRPr="006C0C9D">
        <w:rPr>
          <w:b/>
          <w:bCs/>
        </w:rPr>
        <w:t>pre-monsoon slowdown</w:t>
      </w:r>
      <w:r w:rsidRPr="006C0C9D">
        <w:t xml:space="preserve"> or </w:t>
      </w:r>
      <w:r w:rsidRPr="006C0C9D">
        <w:rPr>
          <w:b/>
          <w:bCs/>
        </w:rPr>
        <w:t>reduced promotions</w:t>
      </w:r>
      <w:r w:rsidRPr="006C0C9D">
        <w:t>.</w:t>
      </w:r>
    </w:p>
    <w:p w14:paraId="70786FCC" w14:textId="77777777" w:rsidR="006C0C9D" w:rsidRPr="006C0C9D" w:rsidRDefault="006C0C9D" w:rsidP="006C0C9D">
      <w:r w:rsidRPr="006C0C9D">
        <w:rPr>
          <w:rFonts w:ascii="Segoe UI Emoji" w:hAnsi="Segoe UI Emoji" w:cs="Segoe UI Emoji"/>
        </w:rPr>
        <w:t>🧠</w:t>
      </w:r>
      <w:r w:rsidRPr="006C0C9D">
        <w:t xml:space="preserve"> </w:t>
      </w:r>
      <w:r w:rsidRPr="006C0C9D">
        <w:rPr>
          <w:b/>
          <w:bCs/>
        </w:rPr>
        <w:t>Strategic Takeaway:</w:t>
      </w:r>
      <w:r w:rsidRPr="006C0C9D">
        <w:br/>
        <w:t xml:space="preserve">Focus marketing and discounting efforts in </w:t>
      </w:r>
      <w:r w:rsidRPr="006C0C9D">
        <w:rPr>
          <w:b/>
          <w:bCs/>
        </w:rPr>
        <w:t>early Q2 (April)</w:t>
      </w:r>
      <w:r w:rsidRPr="006C0C9D">
        <w:t xml:space="preserve"> to capitalize on </w:t>
      </w:r>
      <w:r w:rsidRPr="006C0C9D">
        <w:rPr>
          <w:b/>
          <w:bCs/>
        </w:rPr>
        <w:t>peak consumer interest</w:t>
      </w:r>
      <w:r w:rsidRPr="006C0C9D">
        <w:t xml:space="preserve">, while planning </w:t>
      </w:r>
      <w:r w:rsidRPr="006C0C9D">
        <w:rPr>
          <w:b/>
          <w:bCs/>
        </w:rPr>
        <w:t>stock rotation and leaner campaigns</w:t>
      </w:r>
      <w:r w:rsidRPr="006C0C9D">
        <w:t xml:space="preserve"> for </w:t>
      </w:r>
      <w:r w:rsidRPr="006C0C9D">
        <w:rPr>
          <w:b/>
          <w:bCs/>
        </w:rPr>
        <w:t>May–June</w:t>
      </w:r>
      <w:r w:rsidRPr="006C0C9D">
        <w:t>. Use insights to forecast demand dips and optimize inventory levels accordingly.</w:t>
      </w:r>
    </w:p>
    <w:p w14:paraId="28280C28" w14:textId="77777777" w:rsidR="000A24D3" w:rsidRPr="000A24D3" w:rsidRDefault="008021B9" w:rsidP="000A24D3">
      <w:r>
        <w:pict w14:anchorId="03634194">
          <v:rect id="_x0000_i1062" style="width:0;height:1.5pt" o:hralign="center" o:hrstd="t" o:hr="t" fillcolor="#a0a0a0" stroked="f"/>
        </w:pict>
      </w:r>
    </w:p>
    <w:p w14:paraId="23673353" w14:textId="77777777" w:rsidR="000A24D3" w:rsidRPr="006C0C9D" w:rsidRDefault="000A24D3" w:rsidP="000A24D3">
      <w:pPr>
        <w:rPr>
          <w:b/>
          <w:bCs/>
          <w:sz w:val="32"/>
          <w:szCs w:val="32"/>
        </w:rPr>
      </w:pPr>
      <w:r w:rsidRPr="006C0C9D">
        <w:rPr>
          <w:b/>
          <w:bCs/>
          <w:sz w:val="32"/>
          <w:szCs w:val="32"/>
        </w:rPr>
        <w:t>7.2 Apparel and Footwear Lead in Revenue</w:t>
      </w:r>
    </w:p>
    <w:p w14:paraId="4928B3FE" w14:textId="77777777" w:rsidR="000A24D3" w:rsidRPr="000A24D3" w:rsidRDefault="000A24D3" w:rsidP="004F2A91">
      <w:pPr>
        <w:numPr>
          <w:ilvl w:val="0"/>
          <w:numId w:val="23"/>
        </w:numPr>
      </w:pPr>
      <w:r w:rsidRPr="000A24D3">
        <w:t>These categories consistently outperform others</w:t>
      </w:r>
    </w:p>
    <w:p w14:paraId="398E03FF" w14:textId="77777777" w:rsidR="000A24D3" w:rsidRPr="000A24D3" w:rsidRDefault="000A24D3" w:rsidP="004F2A91">
      <w:pPr>
        <w:numPr>
          <w:ilvl w:val="0"/>
          <w:numId w:val="23"/>
        </w:numPr>
      </w:pPr>
      <w:r w:rsidRPr="000A24D3">
        <w:t>Accessories have high volume but lower individual transaction value</w:t>
      </w:r>
    </w:p>
    <w:p w14:paraId="183C169F" w14:textId="77777777" w:rsidR="000A24D3" w:rsidRPr="000A24D3" w:rsidRDefault="000A24D3" w:rsidP="000A24D3">
      <w:r w:rsidRPr="000A24D3">
        <w:rPr>
          <w:rFonts w:ascii="Segoe UI Emoji" w:hAnsi="Segoe UI Emoji" w:cs="Segoe UI Emoji"/>
        </w:rPr>
        <w:lastRenderedPageBreak/>
        <w:t>🧠</w:t>
      </w:r>
      <w:r w:rsidRPr="000A24D3">
        <w:t xml:space="preserve"> </w:t>
      </w:r>
      <w:r w:rsidRPr="000A24D3">
        <w:rPr>
          <w:b/>
          <w:bCs/>
        </w:rPr>
        <w:t>Strategic Takeaway</w:t>
      </w:r>
      <w:r w:rsidRPr="000A24D3">
        <w:t>:</w:t>
      </w:r>
    </w:p>
    <w:p w14:paraId="543C8217" w14:textId="77777777" w:rsidR="000A24D3" w:rsidRPr="000A24D3" w:rsidRDefault="000A24D3" w:rsidP="004F2A91">
      <w:pPr>
        <w:numPr>
          <w:ilvl w:val="0"/>
          <w:numId w:val="24"/>
        </w:numPr>
      </w:pPr>
      <w:r w:rsidRPr="000A24D3">
        <w:t>Boost inventory in leading categories</w:t>
      </w:r>
    </w:p>
    <w:p w14:paraId="30578C44" w14:textId="77777777" w:rsidR="000A24D3" w:rsidRPr="000A24D3" w:rsidRDefault="000A24D3" w:rsidP="004F2A91">
      <w:pPr>
        <w:numPr>
          <w:ilvl w:val="0"/>
          <w:numId w:val="24"/>
        </w:numPr>
      </w:pPr>
      <w:r w:rsidRPr="000A24D3">
        <w:t>Offer combo deals (e.g., Shoes + Socks + Belt)</w:t>
      </w:r>
    </w:p>
    <w:p w14:paraId="29ACD35D" w14:textId="77777777" w:rsidR="000A24D3" w:rsidRPr="000A24D3" w:rsidRDefault="008021B9" w:rsidP="000A24D3">
      <w:r>
        <w:pict w14:anchorId="11D782F7">
          <v:rect id="_x0000_i1063" style="width:0;height:1.5pt" o:hralign="center" o:hrstd="t" o:hr="t" fillcolor="#a0a0a0" stroked="f"/>
        </w:pict>
      </w:r>
    </w:p>
    <w:p w14:paraId="66355546" w14:textId="77777777" w:rsidR="000A24D3" w:rsidRPr="000A24D3" w:rsidRDefault="000A24D3" w:rsidP="000A24D3">
      <w:pPr>
        <w:rPr>
          <w:b/>
          <w:bCs/>
        </w:rPr>
      </w:pPr>
      <w:r w:rsidRPr="006C0C9D">
        <w:rPr>
          <w:b/>
          <w:bCs/>
          <w:sz w:val="32"/>
          <w:szCs w:val="32"/>
        </w:rPr>
        <w:t>7.3 Outlier Transactions Are High-Value Opportunities</w:t>
      </w:r>
    </w:p>
    <w:p w14:paraId="27154B01" w14:textId="77777777" w:rsidR="000A24D3" w:rsidRPr="000A24D3" w:rsidRDefault="000A24D3" w:rsidP="004F2A91">
      <w:pPr>
        <w:numPr>
          <w:ilvl w:val="0"/>
          <w:numId w:val="25"/>
        </w:numPr>
      </w:pPr>
      <w:r w:rsidRPr="000A24D3">
        <w:t>Outliers mainly in Apparel and Electronics</w:t>
      </w:r>
    </w:p>
    <w:p w14:paraId="76EB2067" w14:textId="77777777" w:rsidR="000A24D3" w:rsidRPr="000A24D3" w:rsidRDefault="000A24D3" w:rsidP="004F2A91">
      <w:pPr>
        <w:numPr>
          <w:ilvl w:val="0"/>
          <w:numId w:val="25"/>
        </w:numPr>
      </w:pPr>
      <w:r w:rsidRPr="000A24D3">
        <w:t>Likely represent B2B, bulk, or premium customers</w:t>
      </w:r>
    </w:p>
    <w:p w14:paraId="354714B7" w14:textId="77777777" w:rsidR="000A24D3" w:rsidRPr="000A24D3" w:rsidRDefault="000A24D3" w:rsidP="000A24D3">
      <w:r w:rsidRPr="000A24D3">
        <w:rPr>
          <w:rFonts w:ascii="Segoe UI Emoji" w:hAnsi="Segoe UI Emoji" w:cs="Segoe UI Emoji"/>
        </w:rPr>
        <w:t>🧠</w:t>
      </w:r>
      <w:r w:rsidRPr="000A24D3">
        <w:t xml:space="preserve"> </w:t>
      </w:r>
      <w:r w:rsidRPr="000A24D3">
        <w:rPr>
          <w:b/>
          <w:bCs/>
        </w:rPr>
        <w:t>Strategic Takeaway</w:t>
      </w:r>
      <w:r w:rsidRPr="000A24D3">
        <w:t>:</w:t>
      </w:r>
    </w:p>
    <w:p w14:paraId="02F28FB8" w14:textId="77777777" w:rsidR="000A24D3" w:rsidRPr="000A24D3" w:rsidRDefault="000A24D3" w:rsidP="004F2A91">
      <w:pPr>
        <w:numPr>
          <w:ilvl w:val="0"/>
          <w:numId w:val="26"/>
        </w:numPr>
      </w:pPr>
      <w:r w:rsidRPr="000A24D3">
        <w:t>Create loyalty programs for high-value buyers</w:t>
      </w:r>
    </w:p>
    <w:p w14:paraId="2E803427" w14:textId="77777777" w:rsidR="000A24D3" w:rsidRPr="000A24D3" w:rsidRDefault="000A24D3" w:rsidP="004F2A91">
      <w:pPr>
        <w:numPr>
          <w:ilvl w:val="0"/>
          <w:numId w:val="26"/>
        </w:numPr>
      </w:pPr>
      <w:r w:rsidRPr="000A24D3">
        <w:t>Identify patterns behind bulk orders for retargeting</w:t>
      </w:r>
    </w:p>
    <w:p w14:paraId="075D7964" w14:textId="77777777" w:rsidR="000A24D3" w:rsidRPr="000A24D3" w:rsidRDefault="008021B9" w:rsidP="000A24D3">
      <w:r>
        <w:pict w14:anchorId="13C7FA0D">
          <v:rect id="_x0000_i1064" style="width:0;height:1.5pt" o:hralign="center" o:hrstd="t" o:hr="t" fillcolor="#a0a0a0" stroked="f"/>
        </w:pict>
      </w:r>
    </w:p>
    <w:p w14:paraId="2806A4CE" w14:textId="77777777" w:rsidR="000A24D3" w:rsidRPr="000A24D3" w:rsidRDefault="000A24D3" w:rsidP="000A24D3">
      <w:pPr>
        <w:rPr>
          <w:b/>
          <w:bCs/>
        </w:rPr>
      </w:pPr>
      <w:r w:rsidRPr="006C0C9D">
        <w:rPr>
          <w:b/>
          <w:bCs/>
          <w:sz w:val="32"/>
          <w:szCs w:val="32"/>
        </w:rPr>
        <w:t>7.4 Returns and Cancellations Concentrated in Certain States</w:t>
      </w:r>
    </w:p>
    <w:p w14:paraId="21ED4483" w14:textId="4049AFB9" w:rsidR="000A24D3" w:rsidRPr="000A24D3" w:rsidRDefault="000A24D3" w:rsidP="004F2A91">
      <w:pPr>
        <w:numPr>
          <w:ilvl w:val="0"/>
          <w:numId w:val="27"/>
        </w:numPr>
      </w:pPr>
      <w:r w:rsidRPr="000A24D3">
        <w:t xml:space="preserve">Higher return rate in urban regions like </w:t>
      </w:r>
      <w:r w:rsidR="006C0C9D">
        <w:rPr>
          <w:b/>
          <w:bCs/>
        </w:rPr>
        <w:t>Bengaluru.</w:t>
      </w:r>
    </w:p>
    <w:p w14:paraId="266A089E" w14:textId="77777777" w:rsidR="000A24D3" w:rsidRPr="000A24D3" w:rsidRDefault="000A24D3" w:rsidP="004F2A91">
      <w:pPr>
        <w:numPr>
          <w:ilvl w:val="0"/>
          <w:numId w:val="27"/>
        </w:numPr>
      </w:pPr>
      <w:r w:rsidRPr="000A24D3">
        <w:t>May indicate mismatch in expectations or delivery issues</w:t>
      </w:r>
    </w:p>
    <w:p w14:paraId="4CD963A0" w14:textId="77777777" w:rsidR="000A24D3" w:rsidRPr="000A24D3" w:rsidRDefault="000A24D3" w:rsidP="000A24D3">
      <w:r w:rsidRPr="000A24D3">
        <w:rPr>
          <w:rFonts w:ascii="Segoe UI Emoji" w:hAnsi="Segoe UI Emoji" w:cs="Segoe UI Emoji"/>
        </w:rPr>
        <w:t>🧠</w:t>
      </w:r>
      <w:r w:rsidRPr="000A24D3">
        <w:t xml:space="preserve"> </w:t>
      </w:r>
      <w:r w:rsidRPr="000A24D3">
        <w:rPr>
          <w:b/>
          <w:bCs/>
        </w:rPr>
        <w:t>Strategic Takeaway</w:t>
      </w:r>
      <w:r w:rsidRPr="000A24D3">
        <w:t>:</w:t>
      </w:r>
    </w:p>
    <w:p w14:paraId="4ACFBCE1" w14:textId="77777777" w:rsidR="000A24D3" w:rsidRPr="000A24D3" w:rsidRDefault="000A24D3" w:rsidP="004F2A91">
      <w:pPr>
        <w:numPr>
          <w:ilvl w:val="0"/>
          <w:numId w:val="28"/>
        </w:numPr>
      </w:pPr>
      <w:r w:rsidRPr="000A24D3">
        <w:t>Improve product descriptions and sizing guides</w:t>
      </w:r>
    </w:p>
    <w:p w14:paraId="1E8DCFB8" w14:textId="77777777" w:rsidR="000A24D3" w:rsidRPr="000A24D3" w:rsidRDefault="000A24D3" w:rsidP="004F2A91">
      <w:pPr>
        <w:numPr>
          <w:ilvl w:val="0"/>
          <w:numId w:val="28"/>
        </w:numPr>
      </w:pPr>
      <w:r w:rsidRPr="000A24D3">
        <w:t>Enhance delivery accuracy and pre-shipment confirmations</w:t>
      </w:r>
    </w:p>
    <w:p w14:paraId="4166805D" w14:textId="77777777" w:rsidR="000A24D3" w:rsidRPr="000A24D3" w:rsidRDefault="008021B9" w:rsidP="000A24D3">
      <w:r>
        <w:pict w14:anchorId="79D080A9">
          <v:rect id="_x0000_i1065" style="width:0;height:1.5pt" o:hralign="center" o:hrstd="t" o:hr="t" fillcolor="#a0a0a0" stroked="f"/>
        </w:pict>
      </w:r>
    </w:p>
    <w:p w14:paraId="1457444F" w14:textId="77777777" w:rsidR="000A24D3" w:rsidRPr="006C0C9D" w:rsidRDefault="000A24D3" w:rsidP="000A24D3">
      <w:pPr>
        <w:rPr>
          <w:b/>
          <w:bCs/>
          <w:sz w:val="32"/>
          <w:szCs w:val="32"/>
        </w:rPr>
      </w:pPr>
      <w:r w:rsidRPr="006C0C9D">
        <w:rPr>
          <w:b/>
          <w:bCs/>
          <w:sz w:val="32"/>
          <w:szCs w:val="32"/>
        </w:rPr>
        <w:t>7.5 Category Spending Differs Significantly</w:t>
      </w:r>
    </w:p>
    <w:p w14:paraId="72E439FA" w14:textId="77777777" w:rsidR="000A24D3" w:rsidRPr="000A24D3" w:rsidRDefault="000A24D3" w:rsidP="004F2A91">
      <w:pPr>
        <w:numPr>
          <w:ilvl w:val="0"/>
          <w:numId w:val="29"/>
        </w:numPr>
      </w:pPr>
      <w:r w:rsidRPr="000A24D3">
        <w:t>Statistical tests show category-wise median Amount differs (Kruskal-Wallis)</w:t>
      </w:r>
    </w:p>
    <w:p w14:paraId="38911D43" w14:textId="77777777" w:rsidR="000A24D3" w:rsidRPr="000A24D3" w:rsidRDefault="000A24D3" w:rsidP="004F2A91">
      <w:pPr>
        <w:numPr>
          <w:ilvl w:val="0"/>
          <w:numId w:val="29"/>
        </w:numPr>
      </w:pPr>
      <w:r w:rsidRPr="000A24D3">
        <w:t>Apparel &gt; Accessories &gt; Stationery in spend</w:t>
      </w:r>
    </w:p>
    <w:p w14:paraId="321C6D7B" w14:textId="77777777" w:rsidR="000A24D3" w:rsidRPr="000A24D3" w:rsidRDefault="000A24D3" w:rsidP="000A24D3">
      <w:r w:rsidRPr="000A24D3">
        <w:rPr>
          <w:rFonts w:ascii="Segoe UI Emoji" w:hAnsi="Segoe UI Emoji" w:cs="Segoe UI Emoji"/>
        </w:rPr>
        <w:t>🧠</w:t>
      </w:r>
      <w:r w:rsidRPr="000A24D3">
        <w:t xml:space="preserve"> </w:t>
      </w:r>
      <w:r w:rsidRPr="000A24D3">
        <w:rPr>
          <w:b/>
          <w:bCs/>
        </w:rPr>
        <w:t>Strategic Takeaway</w:t>
      </w:r>
      <w:r w:rsidRPr="000A24D3">
        <w:t>:</w:t>
      </w:r>
    </w:p>
    <w:p w14:paraId="07A0CEDF" w14:textId="77777777" w:rsidR="000A24D3" w:rsidRPr="000A24D3" w:rsidRDefault="000A24D3" w:rsidP="004F2A91">
      <w:pPr>
        <w:numPr>
          <w:ilvl w:val="0"/>
          <w:numId w:val="30"/>
        </w:numPr>
      </w:pPr>
      <w:r w:rsidRPr="000A24D3">
        <w:t>Tailor pricing and marketing per category</w:t>
      </w:r>
    </w:p>
    <w:p w14:paraId="3F2CE38E" w14:textId="77777777" w:rsidR="000A24D3" w:rsidRPr="000A24D3" w:rsidRDefault="000A24D3" w:rsidP="004F2A91">
      <w:pPr>
        <w:numPr>
          <w:ilvl w:val="0"/>
          <w:numId w:val="30"/>
        </w:numPr>
      </w:pPr>
      <w:r w:rsidRPr="000A24D3">
        <w:t>Offer flexible payment options for high-ticket segments</w:t>
      </w:r>
    </w:p>
    <w:p w14:paraId="38228E4F" w14:textId="77777777" w:rsidR="000A24D3" w:rsidRPr="000A24D3" w:rsidRDefault="008021B9" w:rsidP="000A24D3">
      <w:r>
        <w:pict w14:anchorId="4EE4DF96">
          <v:rect id="_x0000_i1066" style="width:0;height:1.5pt" o:hralign="center" o:hrstd="t" o:hr="t" fillcolor="#a0a0a0" stroked="f"/>
        </w:pict>
      </w:r>
    </w:p>
    <w:p w14:paraId="20BA50BB" w14:textId="77777777" w:rsidR="000A24D3" w:rsidRPr="006C0C9D" w:rsidRDefault="000A24D3" w:rsidP="000A24D3">
      <w:pPr>
        <w:rPr>
          <w:b/>
          <w:bCs/>
          <w:sz w:val="32"/>
          <w:szCs w:val="32"/>
        </w:rPr>
      </w:pPr>
      <w:r w:rsidRPr="006C0C9D">
        <w:rPr>
          <w:b/>
          <w:bCs/>
          <w:sz w:val="32"/>
          <w:szCs w:val="32"/>
        </w:rPr>
        <w:t>7.6 Weekday Patterns Affect Order Volume</w:t>
      </w:r>
    </w:p>
    <w:p w14:paraId="26B7DC38" w14:textId="77777777" w:rsidR="000A24D3" w:rsidRPr="000A24D3" w:rsidRDefault="000A24D3" w:rsidP="004F2A91">
      <w:pPr>
        <w:numPr>
          <w:ilvl w:val="0"/>
          <w:numId w:val="31"/>
        </w:numPr>
      </w:pPr>
      <w:r w:rsidRPr="000A24D3">
        <w:rPr>
          <w:b/>
          <w:bCs/>
        </w:rPr>
        <w:t>Fridays and Mondays</w:t>
      </w:r>
      <w:r w:rsidRPr="000A24D3">
        <w:t xml:space="preserve"> see higher order volumes</w:t>
      </w:r>
    </w:p>
    <w:p w14:paraId="7688125A" w14:textId="77777777" w:rsidR="000A24D3" w:rsidRPr="000A24D3" w:rsidRDefault="000A24D3" w:rsidP="004F2A91">
      <w:pPr>
        <w:numPr>
          <w:ilvl w:val="0"/>
          <w:numId w:val="31"/>
        </w:numPr>
      </w:pPr>
      <w:r w:rsidRPr="000A24D3">
        <w:rPr>
          <w:b/>
          <w:bCs/>
        </w:rPr>
        <w:lastRenderedPageBreak/>
        <w:t>Sundays</w:t>
      </w:r>
      <w:r w:rsidRPr="000A24D3">
        <w:t xml:space="preserve"> remain lowest in activity</w:t>
      </w:r>
    </w:p>
    <w:p w14:paraId="5D3507DF" w14:textId="77777777" w:rsidR="000A24D3" w:rsidRPr="000A24D3" w:rsidRDefault="000A24D3" w:rsidP="000A24D3">
      <w:r w:rsidRPr="000A24D3">
        <w:rPr>
          <w:rFonts w:ascii="Segoe UI Emoji" w:hAnsi="Segoe UI Emoji" w:cs="Segoe UI Emoji"/>
        </w:rPr>
        <w:t>🧠</w:t>
      </w:r>
      <w:r w:rsidRPr="000A24D3">
        <w:t xml:space="preserve"> </w:t>
      </w:r>
      <w:r w:rsidRPr="000A24D3">
        <w:rPr>
          <w:b/>
          <w:bCs/>
        </w:rPr>
        <w:t>Strategic Takeaway</w:t>
      </w:r>
      <w:r w:rsidRPr="000A24D3">
        <w:t>:</w:t>
      </w:r>
    </w:p>
    <w:p w14:paraId="567BD58B" w14:textId="77777777" w:rsidR="000A24D3" w:rsidRPr="000A24D3" w:rsidRDefault="000A24D3" w:rsidP="004F2A91">
      <w:pPr>
        <w:numPr>
          <w:ilvl w:val="0"/>
          <w:numId w:val="32"/>
        </w:numPr>
      </w:pPr>
      <w:r w:rsidRPr="000A24D3">
        <w:t xml:space="preserve">Concentrate ad spends, influencer posts, and email campaigns around </w:t>
      </w:r>
      <w:r w:rsidRPr="000A24D3">
        <w:rPr>
          <w:b/>
          <w:bCs/>
        </w:rPr>
        <w:t>Friday/Monday</w:t>
      </w:r>
    </w:p>
    <w:p w14:paraId="67BC2609" w14:textId="77777777" w:rsidR="000A24D3" w:rsidRDefault="000A24D3" w:rsidP="004F2A91">
      <w:pPr>
        <w:numPr>
          <w:ilvl w:val="0"/>
          <w:numId w:val="32"/>
        </w:numPr>
      </w:pPr>
      <w:r w:rsidRPr="000A24D3">
        <w:t>Reserve maintenance or testing work for low-sale days (Sunday)</w:t>
      </w:r>
    </w:p>
    <w:p w14:paraId="0EE56268" w14:textId="5F1967F9" w:rsidR="00C77EA1" w:rsidRPr="000A24D3" w:rsidRDefault="008021B9" w:rsidP="00C77EA1">
      <w:r>
        <w:t>s</w:t>
      </w:r>
    </w:p>
    <w:p w14:paraId="380C20BB" w14:textId="77777777" w:rsidR="000A24D3" w:rsidRPr="000A24D3" w:rsidRDefault="008021B9" w:rsidP="000A24D3">
      <w:r>
        <w:pict w14:anchorId="3D6251A3">
          <v:rect id="_x0000_i1067" style="width:0;height:1.5pt" o:hralign="center" o:hrstd="t" o:hr="t" fillcolor="#a0a0a0" stroked="f"/>
        </w:pict>
      </w:r>
    </w:p>
    <w:p w14:paraId="44506A45" w14:textId="77777777" w:rsidR="000A24D3" w:rsidRPr="006C0C9D" w:rsidRDefault="000A24D3" w:rsidP="000A24D3">
      <w:pPr>
        <w:rPr>
          <w:b/>
          <w:bCs/>
          <w:sz w:val="32"/>
          <w:szCs w:val="32"/>
        </w:rPr>
      </w:pPr>
      <w:r w:rsidRPr="006C0C9D">
        <w:rPr>
          <w:b/>
          <w:bCs/>
          <w:sz w:val="32"/>
          <w:szCs w:val="32"/>
        </w:rPr>
        <w:t>8. Conclusion</w:t>
      </w:r>
    </w:p>
    <w:p w14:paraId="5C09A5B7" w14:textId="77777777" w:rsidR="000A24D3" w:rsidRPr="000A24D3" w:rsidRDefault="000A24D3" w:rsidP="000A24D3">
      <w:r w:rsidRPr="000A24D3">
        <w:t>This project analyzed Amazon's transactional dataset to uncover sales behavior, product performance, and operational patterns. Key takeaways include:</w:t>
      </w:r>
    </w:p>
    <w:p w14:paraId="792756B6" w14:textId="77777777" w:rsidR="000A24D3" w:rsidRPr="000A24D3" w:rsidRDefault="000A24D3" w:rsidP="004F2A91">
      <w:pPr>
        <w:numPr>
          <w:ilvl w:val="0"/>
          <w:numId w:val="33"/>
        </w:numPr>
      </w:pPr>
      <w:r w:rsidRPr="000A24D3">
        <w:t>Strong seasonality in orders (festive months)</w:t>
      </w:r>
    </w:p>
    <w:p w14:paraId="75368045" w14:textId="77777777" w:rsidR="000A24D3" w:rsidRPr="000A24D3" w:rsidRDefault="000A24D3" w:rsidP="004F2A91">
      <w:pPr>
        <w:numPr>
          <w:ilvl w:val="0"/>
          <w:numId w:val="33"/>
        </w:numPr>
      </w:pPr>
      <w:r w:rsidRPr="000A24D3">
        <w:t>Clear product category hierarchy in terms of revenue</w:t>
      </w:r>
    </w:p>
    <w:p w14:paraId="46E3D685" w14:textId="77777777" w:rsidR="000A24D3" w:rsidRPr="000A24D3" w:rsidRDefault="000A24D3" w:rsidP="004F2A91">
      <w:pPr>
        <w:numPr>
          <w:ilvl w:val="0"/>
          <w:numId w:val="33"/>
        </w:numPr>
      </w:pPr>
      <w:r w:rsidRPr="000A24D3">
        <w:t>Geo-based trends in fulfillment and returns</w:t>
      </w:r>
    </w:p>
    <w:p w14:paraId="2DA9851C" w14:textId="77777777" w:rsidR="000A24D3" w:rsidRPr="000A24D3" w:rsidRDefault="000A24D3" w:rsidP="004F2A91">
      <w:pPr>
        <w:numPr>
          <w:ilvl w:val="0"/>
          <w:numId w:val="33"/>
        </w:numPr>
      </w:pPr>
      <w:r w:rsidRPr="000A24D3">
        <w:t>Non-normality in financial data necessitating robust statistical approaches</w:t>
      </w:r>
    </w:p>
    <w:p w14:paraId="5B644003" w14:textId="77777777" w:rsidR="000A24D3" w:rsidRDefault="000A24D3" w:rsidP="000A24D3">
      <w:r w:rsidRPr="000A24D3">
        <w:t>From identifying top-performing segments to refining campaign timing and optimizing delivery, these insights pave the way for a more data-driven and customer-centric e-commerce strategy.</w:t>
      </w:r>
    </w:p>
    <w:p w14:paraId="0C58AABD" w14:textId="77777777" w:rsidR="00C77EA1" w:rsidRPr="000A24D3" w:rsidRDefault="00C77EA1" w:rsidP="000A24D3"/>
    <w:p w14:paraId="2FF89FD0" w14:textId="77777777" w:rsidR="000A24D3" w:rsidRPr="000A24D3" w:rsidRDefault="008021B9" w:rsidP="000A24D3">
      <w:r>
        <w:pict w14:anchorId="7FE2B360">
          <v:rect id="_x0000_i1068" style="width:0;height:1.5pt" o:hralign="center" o:hrstd="t" o:hr="t" fillcolor="#a0a0a0" stroked="f"/>
        </w:pict>
      </w:r>
    </w:p>
    <w:p w14:paraId="7017B78A" w14:textId="77777777" w:rsidR="000A24D3" w:rsidRPr="006C0C9D" w:rsidRDefault="000A24D3" w:rsidP="000A24D3">
      <w:pPr>
        <w:rPr>
          <w:b/>
          <w:bCs/>
          <w:sz w:val="36"/>
          <w:szCs w:val="36"/>
        </w:rPr>
      </w:pPr>
      <w:r w:rsidRPr="006C0C9D">
        <w:rPr>
          <w:b/>
          <w:bCs/>
          <w:sz w:val="36"/>
          <w:szCs w:val="36"/>
        </w:rPr>
        <w:t>9. Recommendations</w:t>
      </w:r>
    </w:p>
    <w:tbl>
      <w:tblPr>
        <w:tblStyle w:val="TableGrid"/>
        <w:tblW w:w="0" w:type="auto"/>
        <w:tblLook w:val="04A0" w:firstRow="1" w:lastRow="0" w:firstColumn="1" w:lastColumn="0" w:noHBand="0" w:noVBand="1"/>
      </w:tblPr>
      <w:tblGrid>
        <w:gridCol w:w="2477"/>
        <w:gridCol w:w="6539"/>
      </w:tblGrid>
      <w:tr w:rsidR="000A24D3" w:rsidRPr="000A24D3" w14:paraId="3609FFDC" w14:textId="77777777" w:rsidTr="006C0C9D">
        <w:tc>
          <w:tcPr>
            <w:tcW w:w="0" w:type="auto"/>
            <w:hideMark/>
          </w:tcPr>
          <w:p w14:paraId="58E92630" w14:textId="77777777" w:rsidR="000A24D3" w:rsidRPr="000A24D3" w:rsidRDefault="000A24D3" w:rsidP="000A24D3">
            <w:pPr>
              <w:rPr>
                <w:b/>
                <w:bCs/>
              </w:rPr>
            </w:pPr>
            <w:r w:rsidRPr="000A24D3">
              <w:rPr>
                <w:b/>
                <w:bCs/>
              </w:rPr>
              <w:t>Area</w:t>
            </w:r>
          </w:p>
        </w:tc>
        <w:tc>
          <w:tcPr>
            <w:tcW w:w="0" w:type="auto"/>
            <w:hideMark/>
          </w:tcPr>
          <w:p w14:paraId="036ADF6D" w14:textId="77777777" w:rsidR="000A24D3" w:rsidRPr="000A24D3" w:rsidRDefault="000A24D3" w:rsidP="000A24D3">
            <w:pPr>
              <w:rPr>
                <w:b/>
                <w:bCs/>
              </w:rPr>
            </w:pPr>
            <w:r w:rsidRPr="000A24D3">
              <w:rPr>
                <w:b/>
                <w:bCs/>
              </w:rPr>
              <w:t>Actionable Strategy</w:t>
            </w:r>
          </w:p>
        </w:tc>
      </w:tr>
      <w:tr w:rsidR="000A24D3" w:rsidRPr="000A24D3" w14:paraId="7BE03EEB" w14:textId="77777777" w:rsidTr="006C0C9D">
        <w:tc>
          <w:tcPr>
            <w:tcW w:w="0" w:type="auto"/>
            <w:hideMark/>
          </w:tcPr>
          <w:p w14:paraId="38A97BA8" w14:textId="77777777" w:rsidR="000A24D3" w:rsidRPr="000A24D3" w:rsidRDefault="000A24D3" w:rsidP="000A24D3">
            <w:r w:rsidRPr="000A24D3">
              <w:rPr>
                <w:rFonts w:ascii="Segoe UI Emoji" w:hAnsi="Segoe UI Emoji" w:cs="Segoe UI Emoji"/>
              </w:rPr>
              <w:t>🛒</w:t>
            </w:r>
            <w:r w:rsidRPr="000A24D3">
              <w:t xml:space="preserve"> </w:t>
            </w:r>
            <w:r w:rsidRPr="000A24D3">
              <w:rPr>
                <w:b/>
                <w:bCs/>
              </w:rPr>
              <w:t>Marketing</w:t>
            </w:r>
          </w:p>
        </w:tc>
        <w:tc>
          <w:tcPr>
            <w:tcW w:w="0" w:type="auto"/>
            <w:hideMark/>
          </w:tcPr>
          <w:p w14:paraId="58F9A29D" w14:textId="77777777" w:rsidR="000A24D3" w:rsidRPr="000A24D3" w:rsidRDefault="000A24D3" w:rsidP="000A24D3">
            <w:r w:rsidRPr="000A24D3">
              <w:t>Focus campaigns on October–January and Fridays/Mondays</w:t>
            </w:r>
          </w:p>
        </w:tc>
      </w:tr>
      <w:tr w:rsidR="000A24D3" w:rsidRPr="000A24D3" w14:paraId="28464CED" w14:textId="77777777" w:rsidTr="006C0C9D">
        <w:tc>
          <w:tcPr>
            <w:tcW w:w="0" w:type="auto"/>
            <w:hideMark/>
          </w:tcPr>
          <w:p w14:paraId="64DAAE10" w14:textId="77777777" w:rsidR="000A24D3" w:rsidRPr="000A24D3" w:rsidRDefault="000A24D3" w:rsidP="000A24D3">
            <w:r w:rsidRPr="000A24D3">
              <w:rPr>
                <w:rFonts w:ascii="Segoe UI Emoji" w:hAnsi="Segoe UI Emoji" w:cs="Segoe UI Emoji"/>
              </w:rPr>
              <w:t>📦</w:t>
            </w:r>
            <w:r w:rsidRPr="000A24D3">
              <w:t xml:space="preserve"> </w:t>
            </w:r>
            <w:r w:rsidRPr="000A24D3">
              <w:rPr>
                <w:b/>
                <w:bCs/>
              </w:rPr>
              <w:t>Inventory</w:t>
            </w:r>
          </w:p>
        </w:tc>
        <w:tc>
          <w:tcPr>
            <w:tcW w:w="0" w:type="auto"/>
            <w:hideMark/>
          </w:tcPr>
          <w:p w14:paraId="34547CD8" w14:textId="77777777" w:rsidR="000A24D3" w:rsidRPr="000A24D3" w:rsidRDefault="000A24D3" w:rsidP="000A24D3">
            <w:r w:rsidRPr="000A24D3">
              <w:t>Prioritize stocking M/L/XL sizes in top categories</w:t>
            </w:r>
          </w:p>
        </w:tc>
      </w:tr>
      <w:tr w:rsidR="000A24D3" w:rsidRPr="000A24D3" w14:paraId="014F5077" w14:textId="77777777" w:rsidTr="006C0C9D">
        <w:tc>
          <w:tcPr>
            <w:tcW w:w="0" w:type="auto"/>
            <w:hideMark/>
          </w:tcPr>
          <w:p w14:paraId="2C01ED80" w14:textId="77777777" w:rsidR="000A24D3" w:rsidRPr="000A24D3" w:rsidRDefault="000A24D3" w:rsidP="000A24D3">
            <w:r w:rsidRPr="000A24D3">
              <w:rPr>
                <w:rFonts w:ascii="Segoe UI Emoji" w:hAnsi="Segoe UI Emoji" w:cs="Segoe UI Emoji"/>
              </w:rPr>
              <w:t>📈</w:t>
            </w:r>
            <w:r w:rsidRPr="000A24D3">
              <w:t xml:space="preserve"> </w:t>
            </w:r>
            <w:r w:rsidRPr="000A24D3">
              <w:rPr>
                <w:b/>
                <w:bCs/>
              </w:rPr>
              <w:t>Analytics</w:t>
            </w:r>
          </w:p>
        </w:tc>
        <w:tc>
          <w:tcPr>
            <w:tcW w:w="0" w:type="auto"/>
            <w:hideMark/>
          </w:tcPr>
          <w:p w14:paraId="61011353" w14:textId="77777777" w:rsidR="000A24D3" w:rsidRPr="000A24D3" w:rsidRDefault="000A24D3" w:rsidP="000A24D3">
            <w:r w:rsidRPr="000A24D3">
              <w:t>Segment customers by high-ticket order frequency</w:t>
            </w:r>
          </w:p>
        </w:tc>
      </w:tr>
      <w:tr w:rsidR="000A24D3" w:rsidRPr="000A24D3" w14:paraId="6D8D412F" w14:textId="77777777" w:rsidTr="006C0C9D">
        <w:tc>
          <w:tcPr>
            <w:tcW w:w="0" w:type="auto"/>
            <w:hideMark/>
          </w:tcPr>
          <w:p w14:paraId="5ACE9BA1" w14:textId="77777777" w:rsidR="000A24D3" w:rsidRPr="000A24D3" w:rsidRDefault="000A24D3" w:rsidP="000A24D3">
            <w:r w:rsidRPr="000A24D3">
              <w:rPr>
                <w:rFonts w:ascii="Segoe UI Emoji" w:hAnsi="Segoe UI Emoji" w:cs="Segoe UI Emoji"/>
              </w:rPr>
              <w:t>💸</w:t>
            </w:r>
            <w:r w:rsidRPr="000A24D3">
              <w:t xml:space="preserve"> </w:t>
            </w:r>
            <w:r w:rsidRPr="000A24D3">
              <w:rPr>
                <w:b/>
                <w:bCs/>
              </w:rPr>
              <w:t>Returns Handling</w:t>
            </w:r>
          </w:p>
        </w:tc>
        <w:tc>
          <w:tcPr>
            <w:tcW w:w="0" w:type="auto"/>
            <w:hideMark/>
          </w:tcPr>
          <w:p w14:paraId="43354462" w14:textId="77777777" w:rsidR="000A24D3" w:rsidRPr="000A24D3" w:rsidRDefault="000A24D3" w:rsidP="000A24D3">
            <w:r w:rsidRPr="000A24D3">
              <w:t>Improve sizing guides and product clarity to reduce returns</w:t>
            </w:r>
          </w:p>
        </w:tc>
      </w:tr>
      <w:tr w:rsidR="000A24D3" w:rsidRPr="000A24D3" w14:paraId="66FA60F2" w14:textId="77777777" w:rsidTr="006C0C9D">
        <w:tc>
          <w:tcPr>
            <w:tcW w:w="0" w:type="auto"/>
            <w:hideMark/>
          </w:tcPr>
          <w:p w14:paraId="5F0AA341" w14:textId="77777777" w:rsidR="000A24D3" w:rsidRPr="000A24D3" w:rsidRDefault="000A24D3" w:rsidP="000A24D3">
            <w:r w:rsidRPr="000A24D3">
              <w:rPr>
                <w:rFonts w:ascii="Segoe UI Emoji" w:hAnsi="Segoe UI Emoji" w:cs="Segoe UI Emoji"/>
              </w:rPr>
              <w:t>🧠</w:t>
            </w:r>
            <w:r w:rsidRPr="000A24D3">
              <w:t xml:space="preserve"> </w:t>
            </w:r>
            <w:r w:rsidRPr="000A24D3">
              <w:rPr>
                <w:b/>
                <w:bCs/>
              </w:rPr>
              <w:t>Personalization</w:t>
            </w:r>
          </w:p>
        </w:tc>
        <w:tc>
          <w:tcPr>
            <w:tcW w:w="0" w:type="auto"/>
            <w:hideMark/>
          </w:tcPr>
          <w:p w14:paraId="3625E621" w14:textId="77777777" w:rsidR="000A24D3" w:rsidRPr="000A24D3" w:rsidRDefault="000A24D3" w:rsidP="000A24D3">
            <w:r w:rsidRPr="000A24D3">
              <w:t>Use location, weekday, and category data to personalize offers</w:t>
            </w:r>
          </w:p>
        </w:tc>
      </w:tr>
      <w:tr w:rsidR="000A24D3" w:rsidRPr="000A24D3" w14:paraId="224C6001" w14:textId="77777777" w:rsidTr="006C0C9D">
        <w:tc>
          <w:tcPr>
            <w:tcW w:w="0" w:type="auto"/>
            <w:hideMark/>
          </w:tcPr>
          <w:p w14:paraId="2E65FF67" w14:textId="77777777" w:rsidR="000A24D3" w:rsidRPr="000A24D3" w:rsidRDefault="000A24D3" w:rsidP="000A24D3">
            <w:r w:rsidRPr="000A24D3">
              <w:rPr>
                <w:rFonts w:ascii="Segoe UI Emoji" w:hAnsi="Segoe UI Emoji" w:cs="Segoe UI Emoji"/>
              </w:rPr>
              <w:t>📊</w:t>
            </w:r>
            <w:r w:rsidRPr="000A24D3">
              <w:t xml:space="preserve"> </w:t>
            </w:r>
            <w:r w:rsidRPr="000A24D3">
              <w:rPr>
                <w:b/>
                <w:bCs/>
              </w:rPr>
              <w:t>Data Governance</w:t>
            </w:r>
          </w:p>
        </w:tc>
        <w:tc>
          <w:tcPr>
            <w:tcW w:w="0" w:type="auto"/>
            <w:hideMark/>
          </w:tcPr>
          <w:p w14:paraId="1A03E3F1" w14:textId="77777777" w:rsidR="000A24D3" w:rsidRPr="000A24D3" w:rsidRDefault="000A24D3" w:rsidP="000A24D3">
            <w:r w:rsidRPr="000A24D3">
              <w:t>Retain and monitor outliers separately for B2B strategies</w:t>
            </w:r>
          </w:p>
        </w:tc>
      </w:tr>
      <w:tr w:rsidR="000A24D3" w:rsidRPr="000A24D3" w14:paraId="6B195C9F" w14:textId="77777777" w:rsidTr="006C0C9D">
        <w:tc>
          <w:tcPr>
            <w:tcW w:w="0" w:type="auto"/>
            <w:hideMark/>
          </w:tcPr>
          <w:p w14:paraId="670BDCD4" w14:textId="77777777" w:rsidR="000A24D3" w:rsidRPr="000A24D3" w:rsidRDefault="000A24D3" w:rsidP="000A24D3">
            <w:r w:rsidRPr="000A24D3">
              <w:rPr>
                <w:rFonts w:ascii="Segoe UI Emoji" w:hAnsi="Segoe UI Emoji" w:cs="Segoe UI Emoji"/>
              </w:rPr>
              <w:t>🤝</w:t>
            </w:r>
            <w:r w:rsidRPr="000A24D3">
              <w:t xml:space="preserve"> </w:t>
            </w:r>
            <w:r w:rsidRPr="000A24D3">
              <w:rPr>
                <w:b/>
                <w:bCs/>
              </w:rPr>
              <w:t>Retention</w:t>
            </w:r>
          </w:p>
        </w:tc>
        <w:tc>
          <w:tcPr>
            <w:tcW w:w="0" w:type="auto"/>
            <w:hideMark/>
          </w:tcPr>
          <w:p w14:paraId="4D23A262" w14:textId="77777777" w:rsidR="000A24D3" w:rsidRPr="000A24D3" w:rsidRDefault="000A24D3" w:rsidP="000A24D3">
            <w:r w:rsidRPr="000A24D3">
              <w:t>Launch loyalty perks for premium buyers and bulk orders</w:t>
            </w:r>
          </w:p>
        </w:tc>
      </w:tr>
    </w:tbl>
    <w:p w14:paraId="2C8202D6" w14:textId="77777777" w:rsidR="00C77EA1" w:rsidRDefault="00C77EA1" w:rsidP="000A24D3">
      <w:pPr>
        <w:rPr>
          <w:b/>
          <w:bCs/>
          <w:sz w:val="36"/>
          <w:szCs w:val="36"/>
        </w:rPr>
      </w:pPr>
    </w:p>
    <w:p w14:paraId="5E75699F" w14:textId="21434385" w:rsidR="000A24D3" w:rsidRPr="006C0C9D" w:rsidRDefault="000A24D3" w:rsidP="000A24D3">
      <w:pPr>
        <w:rPr>
          <w:b/>
          <w:bCs/>
          <w:sz w:val="36"/>
          <w:szCs w:val="36"/>
        </w:rPr>
      </w:pPr>
      <w:r w:rsidRPr="006C0C9D">
        <w:rPr>
          <w:b/>
          <w:bCs/>
          <w:sz w:val="36"/>
          <w:szCs w:val="36"/>
        </w:rPr>
        <w:lastRenderedPageBreak/>
        <w:t>10. Appendix: Code Overview</w:t>
      </w:r>
    </w:p>
    <w:p w14:paraId="5961D23A" w14:textId="77777777" w:rsidR="000A24D3" w:rsidRPr="000A24D3" w:rsidRDefault="000A24D3" w:rsidP="000A24D3">
      <w:r w:rsidRPr="000A24D3">
        <w:rPr>
          <w:i/>
          <w:iCs/>
        </w:rPr>
        <w:t>(Optional for Word/PDF export. You can include if sharing with a tech-savvy audience or for academic credit.)</w:t>
      </w:r>
    </w:p>
    <w:p w14:paraId="18CAD044" w14:textId="77777777" w:rsidR="000A24D3" w:rsidRPr="000A24D3" w:rsidRDefault="000A24D3" w:rsidP="004F2A91">
      <w:pPr>
        <w:numPr>
          <w:ilvl w:val="0"/>
          <w:numId w:val="34"/>
        </w:numPr>
      </w:pPr>
      <w:r w:rsidRPr="000A24D3">
        <w:t>df['Date'] = pd.to_datetime(df['Date']): Date formatting</w:t>
      </w:r>
    </w:p>
    <w:p w14:paraId="37A48856" w14:textId="77777777" w:rsidR="000A24D3" w:rsidRPr="000A24D3" w:rsidRDefault="000A24D3" w:rsidP="004F2A91">
      <w:pPr>
        <w:numPr>
          <w:ilvl w:val="0"/>
          <w:numId w:val="34"/>
        </w:numPr>
      </w:pPr>
      <w:r w:rsidRPr="000A24D3">
        <w:t>df['Month'], df['Weekday']: Feature engineering</w:t>
      </w:r>
    </w:p>
    <w:p w14:paraId="3E0F1798" w14:textId="77777777" w:rsidR="000A24D3" w:rsidRPr="000A24D3" w:rsidRDefault="000A24D3" w:rsidP="004F2A91">
      <w:pPr>
        <w:numPr>
          <w:ilvl w:val="0"/>
          <w:numId w:val="34"/>
        </w:numPr>
      </w:pPr>
      <w:r w:rsidRPr="000A24D3">
        <w:t>IQR-based outlier detection and flagging</w:t>
      </w:r>
    </w:p>
    <w:p w14:paraId="6408FF94" w14:textId="77777777" w:rsidR="000A24D3" w:rsidRPr="000A24D3" w:rsidRDefault="000A24D3" w:rsidP="004F2A91">
      <w:pPr>
        <w:numPr>
          <w:ilvl w:val="0"/>
          <w:numId w:val="34"/>
        </w:numPr>
      </w:pPr>
      <w:r w:rsidRPr="000A24D3">
        <w:t>Normality testing: stats.anderson()</w:t>
      </w:r>
    </w:p>
    <w:p w14:paraId="4841B70B" w14:textId="77777777" w:rsidR="000A24D3" w:rsidRPr="000A24D3" w:rsidRDefault="000A24D3" w:rsidP="004F2A91">
      <w:pPr>
        <w:numPr>
          <w:ilvl w:val="0"/>
          <w:numId w:val="34"/>
        </w:numPr>
      </w:pPr>
      <w:r w:rsidRPr="000A24D3">
        <w:t>Non-parametric tests: mannwhitneyu(), kruskal()</w:t>
      </w:r>
    </w:p>
    <w:p w14:paraId="1C17F884" w14:textId="77777777" w:rsidR="000A24D3" w:rsidRPr="000A24D3" w:rsidRDefault="000A24D3" w:rsidP="004F2A91">
      <w:pPr>
        <w:numPr>
          <w:ilvl w:val="0"/>
          <w:numId w:val="34"/>
        </w:numPr>
      </w:pPr>
      <w:r w:rsidRPr="000A24D3">
        <w:t>Visualizations: Line plots, bar plots, heatmaps using Seaborn &amp; Matplotlib</w:t>
      </w:r>
    </w:p>
    <w:p w14:paraId="18A14016" w14:textId="77777777" w:rsidR="00F73BCB" w:rsidRDefault="00F73BCB"/>
    <w:sectPr w:rsidR="00F73BCB" w:rsidSect="00F73BC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777E5"/>
    <w:multiLevelType w:val="multilevel"/>
    <w:tmpl w:val="9C28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33FDB"/>
    <w:multiLevelType w:val="multilevel"/>
    <w:tmpl w:val="EFF6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14062"/>
    <w:multiLevelType w:val="multilevel"/>
    <w:tmpl w:val="815A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E3047"/>
    <w:multiLevelType w:val="multilevel"/>
    <w:tmpl w:val="9904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3379B"/>
    <w:multiLevelType w:val="multilevel"/>
    <w:tmpl w:val="CCDE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E2C2E"/>
    <w:multiLevelType w:val="multilevel"/>
    <w:tmpl w:val="49C4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33D98"/>
    <w:multiLevelType w:val="multilevel"/>
    <w:tmpl w:val="6298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AD3C38"/>
    <w:multiLevelType w:val="multilevel"/>
    <w:tmpl w:val="FE6A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112FC5"/>
    <w:multiLevelType w:val="multilevel"/>
    <w:tmpl w:val="8B78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B0569"/>
    <w:multiLevelType w:val="multilevel"/>
    <w:tmpl w:val="5DC8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75129D"/>
    <w:multiLevelType w:val="multilevel"/>
    <w:tmpl w:val="982C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053A05"/>
    <w:multiLevelType w:val="multilevel"/>
    <w:tmpl w:val="3958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D60A99"/>
    <w:multiLevelType w:val="multilevel"/>
    <w:tmpl w:val="5CF4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1532B6"/>
    <w:multiLevelType w:val="multilevel"/>
    <w:tmpl w:val="4C96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304F35"/>
    <w:multiLevelType w:val="multilevel"/>
    <w:tmpl w:val="F140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077198"/>
    <w:multiLevelType w:val="multilevel"/>
    <w:tmpl w:val="56E6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C711E3"/>
    <w:multiLevelType w:val="multilevel"/>
    <w:tmpl w:val="BCE0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3A3DC9"/>
    <w:multiLevelType w:val="multilevel"/>
    <w:tmpl w:val="1488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6A1978"/>
    <w:multiLevelType w:val="multilevel"/>
    <w:tmpl w:val="7C74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52443C"/>
    <w:multiLevelType w:val="multilevel"/>
    <w:tmpl w:val="D158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3041A6"/>
    <w:multiLevelType w:val="multilevel"/>
    <w:tmpl w:val="9C24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6864FE"/>
    <w:multiLevelType w:val="hybridMultilevel"/>
    <w:tmpl w:val="62D06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C9D2BEE"/>
    <w:multiLevelType w:val="multilevel"/>
    <w:tmpl w:val="035C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210E32"/>
    <w:multiLevelType w:val="multilevel"/>
    <w:tmpl w:val="69FE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7158B4"/>
    <w:multiLevelType w:val="multilevel"/>
    <w:tmpl w:val="6686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0E6D9E"/>
    <w:multiLevelType w:val="multilevel"/>
    <w:tmpl w:val="4584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F310D1"/>
    <w:multiLevelType w:val="multilevel"/>
    <w:tmpl w:val="B266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F60A33"/>
    <w:multiLevelType w:val="multilevel"/>
    <w:tmpl w:val="D770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2E3EC2"/>
    <w:multiLevelType w:val="multilevel"/>
    <w:tmpl w:val="93746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3E354C"/>
    <w:multiLevelType w:val="multilevel"/>
    <w:tmpl w:val="AFC0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961C61"/>
    <w:multiLevelType w:val="multilevel"/>
    <w:tmpl w:val="BF3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EA1A29"/>
    <w:multiLevelType w:val="multilevel"/>
    <w:tmpl w:val="8AB6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715207"/>
    <w:multiLevelType w:val="multilevel"/>
    <w:tmpl w:val="2158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160D60"/>
    <w:multiLevelType w:val="hybridMultilevel"/>
    <w:tmpl w:val="8982B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A6B608C"/>
    <w:multiLevelType w:val="multilevel"/>
    <w:tmpl w:val="484E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054DEA"/>
    <w:multiLevelType w:val="multilevel"/>
    <w:tmpl w:val="91F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1126FF"/>
    <w:multiLevelType w:val="multilevel"/>
    <w:tmpl w:val="7362F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1F32CD"/>
    <w:multiLevelType w:val="multilevel"/>
    <w:tmpl w:val="324C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FB54EB"/>
    <w:multiLevelType w:val="multilevel"/>
    <w:tmpl w:val="F858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8D4957"/>
    <w:multiLevelType w:val="multilevel"/>
    <w:tmpl w:val="96C2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EE4F7B"/>
    <w:multiLevelType w:val="multilevel"/>
    <w:tmpl w:val="E122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5D6B11"/>
    <w:multiLevelType w:val="multilevel"/>
    <w:tmpl w:val="8476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120EEE"/>
    <w:multiLevelType w:val="multilevel"/>
    <w:tmpl w:val="F114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B572E6"/>
    <w:multiLevelType w:val="multilevel"/>
    <w:tmpl w:val="74AE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0C735D"/>
    <w:multiLevelType w:val="multilevel"/>
    <w:tmpl w:val="F4167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6522F2"/>
    <w:multiLevelType w:val="multilevel"/>
    <w:tmpl w:val="C152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523637"/>
    <w:multiLevelType w:val="multilevel"/>
    <w:tmpl w:val="4D8A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90628A"/>
    <w:multiLevelType w:val="multilevel"/>
    <w:tmpl w:val="019A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DE1AAF"/>
    <w:multiLevelType w:val="multilevel"/>
    <w:tmpl w:val="CE24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3C2FE0"/>
    <w:multiLevelType w:val="multilevel"/>
    <w:tmpl w:val="DB4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0552BA"/>
    <w:multiLevelType w:val="multilevel"/>
    <w:tmpl w:val="C93C9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440949"/>
    <w:multiLevelType w:val="multilevel"/>
    <w:tmpl w:val="DA6C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731FE9"/>
    <w:multiLevelType w:val="multilevel"/>
    <w:tmpl w:val="CBD0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7B1C16"/>
    <w:multiLevelType w:val="multilevel"/>
    <w:tmpl w:val="4A82F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9609E8"/>
    <w:multiLevelType w:val="multilevel"/>
    <w:tmpl w:val="4EF8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DF02B1"/>
    <w:multiLevelType w:val="multilevel"/>
    <w:tmpl w:val="FF7E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016A3E"/>
    <w:multiLevelType w:val="multilevel"/>
    <w:tmpl w:val="35BA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975E38"/>
    <w:multiLevelType w:val="multilevel"/>
    <w:tmpl w:val="C9B0F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D21E9C"/>
    <w:multiLevelType w:val="multilevel"/>
    <w:tmpl w:val="F268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FA3614"/>
    <w:multiLevelType w:val="multilevel"/>
    <w:tmpl w:val="D34C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7A5799"/>
    <w:multiLevelType w:val="multilevel"/>
    <w:tmpl w:val="A678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E6172F"/>
    <w:multiLevelType w:val="multilevel"/>
    <w:tmpl w:val="2CE4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AB69C1"/>
    <w:multiLevelType w:val="multilevel"/>
    <w:tmpl w:val="CFD22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7F7A8C"/>
    <w:multiLevelType w:val="hybridMultilevel"/>
    <w:tmpl w:val="5EDED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81E45DF"/>
    <w:multiLevelType w:val="multilevel"/>
    <w:tmpl w:val="775E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EB35C7"/>
    <w:multiLevelType w:val="multilevel"/>
    <w:tmpl w:val="C34A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ED0D52"/>
    <w:multiLevelType w:val="multilevel"/>
    <w:tmpl w:val="7CC0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91215A"/>
    <w:multiLevelType w:val="multilevel"/>
    <w:tmpl w:val="4044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B7377F"/>
    <w:multiLevelType w:val="multilevel"/>
    <w:tmpl w:val="7DCA4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BE49B6"/>
    <w:multiLevelType w:val="multilevel"/>
    <w:tmpl w:val="425C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370F05"/>
    <w:multiLevelType w:val="multilevel"/>
    <w:tmpl w:val="ECF6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F614DC"/>
    <w:multiLevelType w:val="multilevel"/>
    <w:tmpl w:val="BEFE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C64EA8"/>
    <w:multiLevelType w:val="multilevel"/>
    <w:tmpl w:val="89B2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D625F8"/>
    <w:multiLevelType w:val="multilevel"/>
    <w:tmpl w:val="8DC4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ED1D0B"/>
    <w:multiLevelType w:val="multilevel"/>
    <w:tmpl w:val="CA1E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3D7D69"/>
    <w:multiLevelType w:val="multilevel"/>
    <w:tmpl w:val="F378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A50B54"/>
    <w:multiLevelType w:val="multilevel"/>
    <w:tmpl w:val="3B64FF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907497"/>
    <w:multiLevelType w:val="hybridMultilevel"/>
    <w:tmpl w:val="D2F0E6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6DF46AAA"/>
    <w:multiLevelType w:val="multilevel"/>
    <w:tmpl w:val="95C89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ED11BD9"/>
    <w:multiLevelType w:val="multilevel"/>
    <w:tmpl w:val="3160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931C4A"/>
    <w:multiLevelType w:val="multilevel"/>
    <w:tmpl w:val="CEB81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D33C67"/>
    <w:multiLevelType w:val="multilevel"/>
    <w:tmpl w:val="D212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A34469"/>
    <w:multiLevelType w:val="multilevel"/>
    <w:tmpl w:val="71EC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504D0E"/>
    <w:multiLevelType w:val="multilevel"/>
    <w:tmpl w:val="CEA6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282294">
    <w:abstractNumId w:val="15"/>
  </w:num>
  <w:num w:numId="2" w16cid:durableId="2135517028">
    <w:abstractNumId w:val="52"/>
  </w:num>
  <w:num w:numId="3" w16cid:durableId="85077540">
    <w:abstractNumId w:val="40"/>
  </w:num>
  <w:num w:numId="4" w16cid:durableId="1724987427">
    <w:abstractNumId w:val="68"/>
  </w:num>
  <w:num w:numId="5" w16cid:durableId="584802111">
    <w:abstractNumId w:val="64"/>
  </w:num>
  <w:num w:numId="6" w16cid:durableId="466313080">
    <w:abstractNumId w:val="44"/>
  </w:num>
  <w:num w:numId="7" w16cid:durableId="1486235949">
    <w:abstractNumId w:val="54"/>
  </w:num>
  <w:num w:numId="8" w16cid:durableId="813447860">
    <w:abstractNumId w:val="53"/>
  </w:num>
  <w:num w:numId="9" w16cid:durableId="1326399259">
    <w:abstractNumId w:val="18"/>
  </w:num>
  <w:num w:numId="10" w16cid:durableId="1925383596">
    <w:abstractNumId w:val="30"/>
  </w:num>
  <w:num w:numId="11" w16cid:durableId="257180141">
    <w:abstractNumId w:val="56"/>
  </w:num>
  <w:num w:numId="12" w16cid:durableId="292759194">
    <w:abstractNumId w:val="70"/>
  </w:num>
  <w:num w:numId="13" w16cid:durableId="86730941">
    <w:abstractNumId w:val="9"/>
  </w:num>
  <w:num w:numId="14" w16cid:durableId="1636254196">
    <w:abstractNumId w:val="66"/>
  </w:num>
  <w:num w:numId="15" w16cid:durableId="1465077489">
    <w:abstractNumId w:val="79"/>
  </w:num>
  <w:num w:numId="16" w16cid:durableId="287517572">
    <w:abstractNumId w:val="34"/>
  </w:num>
  <w:num w:numId="17" w16cid:durableId="289478587">
    <w:abstractNumId w:val="17"/>
  </w:num>
  <w:num w:numId="18" w16cid:durableId="1386757402">
    <w:abstractNumId w:val="14"/>
  </w:num>
  <w:num w:numId="19" w16cid:durableId="634681492">
    <w:abstractNumId w:val="35"/>
  </w:num>
  <w:num w:numId="20" w16cid:durableId="1982418557">
    <w:abstractNumId w:val="19"/>
  </w:num>
  <w:num w:numId="21" w16cid:durableId="1940873050">
    <w:abstractNumId w:val="76"/>
  </w:num>
  <w:num w:numId="22" w16cid:durableId="959609327">
    <w:abstractNumId w:val="69"/>
  </w:num>
  <w:num w:numId="23" w16cid:durableId="1400983278">
    <w:abstractNumId w:val="6"/>
  </w:num>
  <w:num w:numId="24" w16cid:durableId="943150210">
    <w:abstractNumId w:val="32"/>
  </w:num>
  <w:num w:numId="25" w16cid:durableId="64765564">
    <w:abstractNumId w:val="55"/>
  </w:num>
  <w:num w:numId="26" w16cid:durableId="211813050">
    <w:abstractNumId w:val="58"/>
  </w:num>
  <w:num w:numId="27" w16cid:durableId="137263400">
    <w:abstractNumId w:val="37"/>
  </w:num>
  <w:num w:numId="28" w16cid:durableId="867837643">
    <w:abstractNumId w:val="26"/>
  </w:num>
  <w:num w:numId="29" w16cid:durableId="803236299">
    <w:abstractNumId w:val="75"/>
  </w:num>
  <w:num w:numId="30" w16cid:durableId="148402779">
    <w:abstractNumId w:val="71"/>
  </w:num>
  <w:num w:numId="31" w16cid:durableId="1298031207">
    <w:abstractNumId w:val="59"/>
  </w:num>
  <w:num w:numId="32" w16cid:durableId="1629244672">
    <w:abstractNumId w:val="74"/>
  </w:num>
  <w:num w:numId="33" w16cid:durableId="16733843">
    <w:abstractNumId w:val="42"/>
  </w:num>
  <w:num w:numId="34" w16cid:durableId="161892373">
    <w:abstractNumId w:val="20"/>
  </w:num>
  <w:num w:numId="35" w16cid:durableId="233394269">
    <w:abstractNumId w:val="33"/>
  </w:num>
  <w:num w:numId="36" w16cid:durableId="741879526">
    <w:abstractNumId w:val="0"/>
  </w:num>
  <w:num w:numId="37" w16cid:durableId="2002735277">
    <w:abstractNumId w:val="72"/>
  </w:num>
  <w:num w:numId="38" w16cid:durableId="840773888">
    <w:abstractNumId w:val="31"/>
  </w:num>
  <w:num w:numId="39" w16cid:durableId="801459986">
    <w:abstractNumId w:val="21"/>
  </w:num>
  <w:num w:numId="40" w16cid:durableId="454131288">
    <w:abstractNumId w:val="63"/>
  </w:num>
  <w:num w:numId="41" w16cid:durableId="694115729">
    <w:abstractNumId w:val="11"/>
  </w:num>
  <w:num w:numId="42" w16cid:durableId="995651101">
    <w:abstractNumId w:val="57"/>
  </w:num>
  <w:num w:numId="43" w16cid:durableId="1924753695">
    <w:abstractNumId w:val="24"/>
  </w:num>
  <w:num w:numId="44" w16cid:durableId="1547178487">
    <w:abstractNumId w:val="82"/>
  </w:num>
  <w:num w:numId="45" w16cid:durableId="244189110">
    <w:abstractNumId w:val="62"/>
  </w:num>
  <w:num w:numId="46" w16cid:durableId="1040932350">
    <w:abstractNumId w:val="5"/>
  </w:num>
  <w:num w:numId="47" w16cid:durableId="1068302399">
    <w:abstractNumId w:val="65"/>
  </w:num>
  <w:num w:numId="48" w16cid:durableId="1735853174">
    <w:abstractNumId w:val="10"/>
  </w:num>
  <w:num w:numId="49" w16cid:durableId="758218013">
    <w:abstractNumId w:val="39"/>
  </w:num>
  <w:num w:numId="50" w16cid:durableId="1782532921">
    <w:abstractNumId w:val="2"/>
  </w:num>
  <w:num w:numId="51" w16cid:durableId="674262014">
    <w:abstractNumId w:val="8"/>
  </w:num>
  <w:num w:numId="52" w16cid:durableId="1968193194">
    <w:abstractNumId w:val="47"/>
  </w:num>
  <w:num w:numId="53" w16cid:durableId="614795655">
    <w:abstractNumId w:val="27"/>
  </w:num>
  <w:num w:numId="54" w16cid:durableId="1331064247">
    <w:abstractNumId w:val="61"/>
  </w:num>
  <w:num w:numId="55" w16cid:durableId="191650927">
    <w:abstractNumId w:val="73"/>
  </w:num>
  <w:num w:numId="56" w16cid:durableId="1539508019">
    <w:abstractNumId w:val="45"/>
  </w:num>
  <w:num w:numId="57" w16cid:durableId="1283610807">
    <w:abstractNumId w:val="48"/>
  </w:num>
  <w:num w:numId="58" w16cid:durableId="920867629">
    <w:abstractNumId w:val="28"/>
  </w:num>
  <w:num w:numId="59" w16cid:durableId="836071699">
    <w:abstractNumId w:val="29"/>
  </w:num>
  <w:num w:numId="60" w16cid:durableId="1884513990">
    <w:abstractNumId w:val="23"/>
  </w:num>
  <w:num w:numId="61" w16cid:durableId="1951009046">
    <w:abstractNumId w:val="78"/>
  </w:num>
  <w:num w:numId="62" w16cid:durableId="729308568">
    <w:abstractNumId w:val="36"/>
  </w:num>
  <w:num w:numId="63" w16cid:durableId="1212156585">
    <w:abstractNumId w:val="51"/>
  </w:num>
  <w:num w:numId="64" w16cid:durableId="1574856075">
    <w:abstractNumId w:val="25"/>
  </w:num>
  <w:num w:numId="65" w16cid:durableId="317924502">
    <w:abstractNumId w:val="16"/>
  </w:num>
  <w:num w:numId="66" w16cid:durableId="270210119">
    <w:abstractNumId w:val="67"/>
  </w:num>
  <w:num w:numId="67" w16cid:durableId="1276257431">
    <w:abstractNumId w:val="4"/>
  </w:num>
  <w:num w:numId="68" w16cid:durableId="1859812063">
    <w:abstractNumId w:val="81"/>
  </w:num>
  <w:num w:numId="69" w16cid:durableId="119694065">
    <w:abstractNumId w:val="38"/>
  </w:num>
  <w:num w:numId="70" w16cid:durableId="886600019">
    <w:abstractNumId w:val="12"/>
  </w:num>
  <w:num w:numId="71" w16cid:durableId="854270781">
    <w:abstractNumId w:val="43"/>
  </w:num>
  <w:num w:numId="72" w16cid:durableId="1023827111">
    <w:abstractNumId w:val="50"/>
  </w:num>
  <w:num w:numId="73" w16cid:durableId="929193731">
    <w:abstractNumId w:val="46"/>
  </w:num>
  <w:num w:numId="74" w16cid:durableId="432164787">
    <w:abstractNumId w:val="49"/>
  </w:num>
  <w:num w:numId="75" w16cid:durableId="911811085">
    <w:abstractNumId w:val="13"/>
  </w:num>
  <w:num w:numId="76" w16cid:durableId="2020891035">
    <w:abstractNumId w:val="83"/>
  </w:num>
  <w:num w:numId="77" w16cid:durableId="421265423">
    <w:abstractNumId w:val="60"/>
  </w:num>
  <w:num w:numId="78" w16cid:durableId="1758942762">
    <w:abstractNumId w:val="80"/>
  </w:num>
  <w:num w:numId="79" w16cid:durableId="132799997">
    <w:abstractNumId w:val="41"/>
  </w:num>
  <w:num w:numId="80" w16cid:durableId="589434889">
    <w:abstractNumId w:val="77"/>
  </w:num>
  <w:num w:numId="81" w16cid:durableId="2060586946">
    <w:abstractNumId w:val="1"/>
  </w:num>
  <w:num w:numId="82" w16cid:durableId="2066949338">
    <w:abstractNumId w:val="22"/>
  </w:num>
  <w:num w:numId="83" w16cid:durableId="1639340561">
    <w:abstractNumId w:val="7"/>
  </w:num>
  <w:num w:numId="84" w16cid:durableId="391198520">
    <w:abstractNumId w:val="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CB"/>
    <w:rsid w:val="00022E11"/>
    <w:rsid w:val="000A24D3"/>
    <w:rsid w:val="00101609"/>
    <w:rsid w:val="0010769D"/>
    <w:rsid w:val="0012181F"/>
    <w:rsid w:val="0013418D"/>
    <w:rsid w:val="00183471"/>
    <w:rsid w:val="001E2C6E"/>
    <w:rsid w:val="002126F3"/>
    <w:rsid w:val="003968AC"/>
    <w:rsid w:val="00397C41"/>
    <w:rsid w:val="003C5535"/>
    <w:rsid w:val="003E012C"/>
    <w:rsid w:val="00427815"/>
    <w:rsid w:val="00440C2C"/>
    <w:rsid w:val="004F2A91"/>
    <w:rsid w:val="00567A79"/>
    <w:rsid w:val="006020CB"/>
    <w:rsid w:val="00656467"/>
    <w:rsid w:val="006C0C9D"/>
    <w:rsid w:val="007D2BD3"/>
    <w:rsid w:val="008021B9"/>
    <w:rsid w:val="00824E8B"/>
    <w:rsid w:val="009C4773"/>
    <w:rsid w:val="00A309AA"/>
    <w:rsid w:val="00A47A4B"/>
    <w:rsid w:val="00A65AC9"/>
    <w:rsid w:val="00B12847"/>
    <w:rsid w:val="00B34888"/>
    <w:rsid w:val="00BC4900"/>
    <w:rsid w:val="00C25F8B"/>
    <w:rsid w:val="00C53485"/>
    <w:rsid w:val="00C77EA1"/>
    <w:rsid w:val="00C87A0F"/>
    <w:rsid w:val="00DA01FD"/>
    <w:rsid w:val="00DB5794"/>
    <w:rsid w:val="00E937E4"/>
    <w:rsid w:val="00F028F6"/>
    <w:rsid w:val="00F73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14:docId w14:val="51732990"/>
  <w15:chartTrackingRefBased/>
  <w15:docId w15:val="{A637CA28-FE61-4270-A575-16D00E24A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BCB"/>
  </w:style>
  <w:style w:type="paragraph" w:styleId="Heading1">
    <w:name w:val="heading 1"/>
    <w:basedOn w:val="Normal"/>
    <w:next w:val="Normal"/>
    <w:link w:val="Heading1Char"/>
    <w:uiPriority w:val="9"/>
    <w:qFormat/>
    <w:rsid w:val="00F73B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B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B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B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B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B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B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B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B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B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B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B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B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B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B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B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B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BCB"/>
    <w:rPr>
      <w:rFonts w:eastAsiaTheme="majorEastAsia" w:cstheme="majorBidi"/>
      <w:color w:val="272727" w:themeColor="text1" w:themeTint="D8"/>
    </w:rPr>
  </w:style>
  <w:style w:type="paragraph" w:styleId="Title">
    <w:name w:val="Title"/>
    <w:basedOn w:val="Normal"/>
    <w:next w:val="Normal"/>
    <w:link w:val="TitleChar"/>
    <w:uiPriority w:val="10"/>
    <w:qFormat/>
    <w:rsid w:val="00F73B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B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B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B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BCB"/>
    <w:pPr>
      <w:spacing w:before="160"/>
      <w:jc w:val="center"/>
    </w:pPr>
    <w:rPr>
      <w:i/>
      <w:iCs/>
      <w:color w:val="404040" w:themeColor="text1" w:themeTint="BF"/>
    </w:rPr>
  </w:style>
  <w:style w:type="character" w:customStyle="1" w:styleId="QuoteChar">
    <w:name w:val="Quote Char"/>
    <w:basedOn w:val="DefaultParagraphFont"/>
    <w:link w:val="Quote"/>
    <w:uiPriority w:val="29"/>
    <w:rsid w:val="00F73BCB"/>
    <w:rPr>
      <w:i/>
      <w:iCs/>
      <w:color w:val="404040" w:themeColor="text1" w:themeTint="BF"/>
    </w:rPr>
  </w:style>
  <w:style w:type="paragraph" w:styleId="ListParagraph">
    <w:name w:val="List Paragraph"/>
    <w:basedOn w:val="Normal"/>
    <w:uiPriority w:val="34"/>
    <w:qFormat/>
    <w:rsid w:val="00F73BCB"/>
    <w:pPr>
      <w:ind w:left="720"/>
      <w:contextualSpacing/>
    </w:pPr>
  </w:style>
  <w:style w:type="character" w:styleId="IntenseEmphasis">
    <w:name w:val="Intense Emphasis"/>
    <w:basedOn w:val="DefaultParagraphFont"/>
    <w:uiPriority w:val="21"/>
    <w:qFormat/>
    <w:rsid w:val="00F73BCB"/>
    <w:rPr>
      <w:i/>
      <w:iCs/>
      <w:color w:val="0F4761" w:themeColor="accent1" w:themeShade="BF"/>
    </w:rPr>
  </w:style>
  <w:style w:type="paragraph" w:styleId="IntenseQuote">
    <w:name w:val="Intense Quote"/>
    <w:basedOn w:val="Normal"/>
    <w:next w:val="Normal"/>
    <w:link w:val="IntenseQuoteChar"/>
    <w:uiPriority w:val="30"/>
    <w:qFormat/>
    <w:rsid w:val="00F73B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BCB"/>
    <w:rPr>
      <w:i/>
      <w:iCs/>
      <w:color w:val="0F4761" w:themeColor="accent1" w:themeShade="BF"/>
    </w:rPr>
  </w:style>
  <w:style w:type="character" w:styleId="IntenseReference">
    <w:name w:val="Intense Reference"/>
    <w:basedOn w:val="DefaultParagraphFont"/>
    <w:uiPriority w:val="32"/>
    <w:qFormat/>
    <w:rsid w:val="00F73BCB"/>
    <w:rPr>
      <w:b/>
      <w:bCs/>
      <w:smallCaps/>
      <w:color w:val="0F4761" w:themeColor="accent1" w:themeShade="BF"/>
      <w:spacing w:val="5"/>
    </w:rPr>
  </w:style>
  <w:style w:type="table" w:styleId="TableGrid">
    <w:name w:val="Table Grid"/>
    <w:basedOn w:val="TableNormal"/>
    <w:uiPriority w:val="39"/>
    <w:rsid w:val="00F73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534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534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4715">
      <w:bodyDiv w:val="1"/>
      <w:marLeft w:val="0"/>
      <w:marRight w:val="0"/>
      <w:marTop w:val="0"/>
      <w:marBottom w:val="0"/>
      <w:divBdr>
        <w:top w:val="none" w:sz="0" w:space="0" w:color="auto"/>
        <w:left w:val="none" w:sz="0" w:space="0" w:color="auto"/>
        <w:bottom w:val="none" w:sz="0" w:space="0" w:color="auto"/>
        <w:right w:val="none" w:sz="0" w:space="0" w:color="auto"/>
      </w:divBdr>
      <w:divsChild>
        <w:div w:id="1390956313">
          <w:marLeft w:val="0"/>
          <w:marRight w:val="0"/>
          <w:marTop w:val="0"/>
          <w:marBottom w:val="0"/>
          <w:divBdr>
            <w:top w:val="none" w:sz="0" w:space="0" w:color="auto"/>
            <w:left w:val="none" w:sz="0" w:space="0" w:color="auto"/>
            <w:bottom w:val="none" w:sz="0" w:space="0" w:color="auto"/>
            <w:right w:val="none" w:sz="0" w:space="0" w:color="auto"/>
          </w:divBdr>
          <w:divsChild>
            <w:div w:id="2843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8302">
      <w:bodyDiv w:val="1"/>
      <w:marLeft w:val="0"/>
      <w:marRight w:val="0"/>
      <w:marTop w:val="0"/>
      <w:marBottom w:val="0"/>
      <w:divBdr>
        <w:top w:val="none" w:sz="0" w:space="0" w:color="auto"/>
        <w:left w:val="none" w:sz="0" w:space="0" w:color="auto"/>
        <w:bottom w:val="none" w:sz="0" w:space="0" w:color="auto"/>
        <w:right w:val="none" w:sz="0" w:space="0" w:color="auto"/>
      </w:divBdr>
      <w:divsChild>
        <w:div w:id="921525096">
          <w:marLeft w:val="0"/>
          <w:marRight w:val="0"/>
          <w:marTop w:val="0"/>
          <w:marBottom w:val="0"/>
          <w:divBdr>
            <w:top w:val="none" w:sz="0" w:space="0" w:color="auto"/>
            <w:left w:val="none" w:sz="0" w:space="0" w:color="auto"/>
            <w:bottom w:val="none" w:sz="0" w:space="0" w:color="auto"/>
            <w:right w:val="none" w:sz="0" w:space="0" w:color="auto"/>
          </w:divBdr>
          <w:divsChild>
            <w:div w:id="1022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0696">
      <w:bodyDiv w:val="1"/>
      <w:marLeft w:val="0"/>
      <w:marRight w:val="0"/>
      <w:marTop w:val="0"/>
      <w:marBottom w:val="0"/>
      <w:divBdr>
        <w:top w:val="none" w:sz="0" w:space="0" w:color="auto"/>
        <w:left w:val="none" w:sz="0" w:space="0" w:color="auto"/>
        <w:bottom w:val="none" w:sz="0" w:space="0" w:color="auto"/>
        <w:right w:val="none" w:sz="0" w:space="0" w:color="auto"/>
      </w:divBdr>
    </w:div>
    <w:div w:id="124126683">
      <w:bodyDiv w:val="1"/>
      <w:marLeft w:val="0"/>
      <w:marRight w:val="0"/>
      <w:marTop w:val="0"/>
      <w:marBottom w:val="0"/>
      <w:divBdr>
        <w:top w:val="none" w:sz="0" w:space="0" w:color="auto"/>
        <w:left w:val="none" w:sz="0" w:space="0" w:color="auto"/>
        <w:bottom w:val="none" w:sz="0" w:space="0" w:color="auto"/>
        <w:right w:val="none" w:sz="0" w:space="0" w:color="auto"/>
      </w:divBdr>
    </w:div>
    <w:div w:id="128524204">
      <w:bodyDiv w:val="1"/>
      <w:marLeft w:val="0"/>
      <w:marRight w:val="0"/>
      <w:marTop w:val="0"/>
      <w:marBottom w:val="0"/>
      <w:divBdr>
        <w:top w:val="none" w:sz="0" w:space="0" w:color="auto"/>
        <w:left w:val="none" w:sz="0" w:space="0" w:color="auto"/>
        <w:bottom w:val="none" w:sz="0" w:space="0" w:color="auto"/>
        <w:right w:val="none" w:sz="0" w:space="0" w:color="auto"/>
      </w:divBdr>
      <w:divsChild>
        <w:div w:id="1941373090">
          <w:marLeft w:val="0"/>
          <w:marRight w:val="0"/>
          <w:marTop w:val="0"/>
          <w:marBottom w:val="0"/>
          <w:divBdr>
            <w:top w:val="none" w:sz="0" w:space="0" w:color="auto"/>
            <w:left w:val="none" w:sz="0" w:space="0" w:color="auto"/>
            <w:bottom w:val="none" w:sz="0" w:space="0" w:color="auto"/>
            <w:right w:val="none" w:sz="0" w:space="0" w:color="auto"/>
          </w:divBdr>
          <w:divsChild>
            <w:div w:id="13702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1632">
      <w:bodyDiv w:val="1"/>
      <w:marLeft w:val="0"/>
      <w:marRight w:val="0"/>
      <w:marTop w:val="0"/>
      <w:marBottom w:val="0"/>
      <w:divBdr>
        <w:top w:val="none" w:sz="0" w:space="0" w:color="auto"/>
        <w:left w:val="none" w:sz="0" w:space="0" w:color="auto"/>
        <w:bottom w:val="none" w:sz="0" w:space="0" w:color="auto"/>
        <w:right w:val="none" w:sz="0" w:space="0" w:color="auto"/>
      </w:divBdr>
    </w:div>
    <w:div w:id="374895031">
      <w:bodyDiv w:val="1"/>
      <w:marLeft w:val="0"/>
      <w:marRight w:val="0"/>
      <w:marTop w:val="0"/>
      <w:marBottom w:val="0"/>
      <w:divBdr>
        <w:top w:val="none" w:sz="0" w:space="0" w:color="auto"/>
        <w:left w:val="none" w:sz="0" w:space="0" w:color="auto"/>
        <w:bottom w:val="none" w:sz="0" w:space="0" w:color="auto"/>
        <w:right w:val="none" w:sz="0" w:space="0" w:color="auto"/>
      </w:divBdr>
      <w:divsChild>
        <w:div w:id="230118938">
          <w:marLeft w:val="0"/>
          <w:marRight w:val="0"/>
          <w:marTop w:val="0"/>
          <w:marBottom w:val="0"/>
          <w:divBdr>
            <w:top w:val="none" w:sz="0" w:space="0" w:color="auto"/>
            <w:left w:val="none" w:sz="0" w:space="0" w:color="auto"/>
            <w:bottom w:val="none" w:sz="0" w:space="0" w:color="auto"/>
            <w:right w:val="none" w:sz="0" w:space="0" w:color="auto"/>
          </w:divBdr>
          <w:divsChild>
            <w:div w:id="1578326566">
              <w:marLeft w:val="0"/>
              <w:marRight w:val="0"/>
              <w:marTop w:val="0"/>
              <w:marBottom w:val="0"/>
              <w:divBdr>
                <w:top w:val="none" w:sz="0" w:space="0" w:color="auto"/>
                <w:left w:val="none" w:sz="0" w:space="0" w:color="auto"/>
                <w:bottom w:val="none" w:sz="0" w:space="0" w:color="auto"/>
                <w:right w:val="none" w:sz="0" w:space="0" w:color="auto"/>
              </w:divBdr>
            </w:div>
          </w:divsChild>
        </w:div>
        <w:div w:id="859465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423718">
      <w:bodyDiv w:val="1"/>
      <w:marLeft w:val="0"/>
      <w:marRight w:val="0"/>
      <w:marTop w:val="0"/>
      <w:marBottom w:val="0"/>
      <w:divBdr>
        <w:top w:val="none" w:sz="0" w:space="0" w:color="auto"/>
        <w:left w:val="none" w:sz="0" w:space="0" w:color="auto"/>
        <w:bottom w:val="none" w:sz="0" w:space="0" w:color="auto"/>
        <w:right w:val="none" w:sz="0" w:space="0" w:color="auto"/>
      </w:divBdr>
      <w:divsChild>
        <w:div w:id="2077389175">
          <w:marLeft w:val="0"/>
          <w:marRight w:val="0"/>
          <w:marTop w:val="0"/>
          <w:marBottom w:val="0"/>
          <w:divBdr>
            <w:top w:val="none" w:sz="0" w:space="0" w:color="auto"/>
            <w:left w:val="none" w:sz="0" w:space="0" w:color="auto"/>
            <w:bottom w:val="none" w:sz="0" w:space="0" w:color="auto"/>
            <w:right w:val="none" w:sz="0" w:space="0" w:color="auto"/>
          </w:divBdr>
          <w:divsChild>
            <w:div w:id="8489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29221">
      <w:bodyDiv w:val="1"/>
      <w:marLeft w:val="0"/>
      <w:marRight w:val="0"/>
      <w:marTop w:val="0"/>
      <w:marBottom w:val="0"/>
      <w:divBdr>
        <w:top w:val="none" w:sz="0" w:space="0" w:color="auto"/>
        <w:left w:val="none" w:sz="0" w:space="0" w:color="auto"/>
        <w:bottom w:val="none" w:sz="0" w:space="0" w:color="auto"/>
        <w:right w:val="none" w:sz="0" w:space="0" w:color="auto"/>
      </w:divBdr>
      <w:divsChild>
        <w:div w:id="540485160">
          <w:marLeft w:val="0"/>
          <w:marRight w:val="0"/>
          <w:marTop w:val="0"/>
          <w:marBottom w:val="0"/>
          <w:divBdr>
            <w:top w:val="none" w:sz="0" w:space="0" w:color="auto"/>
            <w:left w:val="none" w:sz="0" w:space="0" w:color="auto"/>
            <w:bottom w:val="none" w:sz="0" w:space="0" w:color="auto"/>
            <w:right w:val="none" w:sz="0" w:space="0" w:color="auto"/>
          </w:divBdr>
          <w:divsChild>
            <w:div w:id="15378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86878">
      <w:bodyDiv w:val="1"/>
      <w:marLeft w:val="0"/>
      <w:marRight w:val="0"/>
      <w:marTop w:val="0"/>
      <w:marBottom w:val="0"/>
      <w:divBdr>
        <w:top w:val="none" w:sz="0" w:space="0" w:color="auto"/>
        <w:left w:val="none" w:sz="0" w:space="0" w:color="auto"/>
        <w:bottom w:val="none" w:sz="0" w:space="0" w:color="auto"/>
        <w:right w:val="none" w:sz="0" w:space="0" w:color="auto"/>
      </w:divBdr>
      <w:divsChild>
        <w:div w:id="1696883976">
          <w:marLeft w:val="0"/>
          <w:marRight w:val="0"/>
          <w:marTop w:val="0"/>
          <w:marBottom w:val="0"/>
          <w:divBdr>
            <w:top w:val="none" w:sz="0" w:space="0" w:color="auto"/>
            <w:left w:val="none" w:sz="0" w:space="0" w:color="auto"/>
            <w:bottom w:val="none" w:sz="0" w:space="0" w:color="auto"/>
            <w:right w:val="none" w:sz="0" w:space="0" w:color="auto"/>
          </w:divBdr>
          <w:divsChild>
            <w:div w:id="21186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0115">
      <w:bodyDiv w:val="1"/>
      <w:marLeft w:val="0"/>
      <w:marRight w:val="0"/>
      <w:marTop w:val="0"/>
      <w:marBottom w:val="0"/>
      <w:divBdr>
        <w:top w:val="none" w:sz="0" w:space="0" w:color="auto"/>
        <w:left w:val="none" w:sz="0" w:space="0" w:color="auto"/>
        <w:bottom w:val="none" w:sz="0" w:space="0" w:color="auto"/>
        <w:right w:val="none" w:sz="0" w:space="0" w:color="auto"/>
      </w:divBdr>
      <w:divsChild>
        <w:div w:id="919368814">
          <w:marLeft w:val="0"/>
          <w:marRight w:val="0"/>
          <w:marTop w:val="0"/>
          <w:marBottom w:val="0"/>
          <w:divBdr>
            <w:top w:val="none" w:sz="0" w:space="0" w:color="auto"/>
            <w:left w:val="none" w:sz="0" w:space="0" w:color="auto"/>
            <w:bottom w:val="none" w:sz="0" w:space="0" w:color="auto"/>
            <w:right w:val="none" w:sz="0" w:space="0" w:color="auto"/>
          </w:divBdr>
          <w:divsChild>
            <w:div w:id="9264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5985">
      <w:bodyDiv w:val="1"/>
      <w:marLeft w:val="0"/>
      <w:marRight w:val="0"/>
      <w:marTop w:val="0"/>
      <w:marBottom w:val="0"/>
      <w:divBdr>
        <w:top w:val="none" w:sz="0" w:space="0" w:color="auto"/>
        <w:left w:val="none" w:sz="0" w:space="0" w:color="auto"/>
        <w:bottom w:val="none" w:sz="0" w:space="0" w:color="auto"/>
        <w:right w:val="none" w:sz="0" w:space="0" w:color="auto"/>
      </w:divBdr>
      <w:divsChild>
        <w:div w:id="123819595">
          <w:marLeft w:val="0"/>
          <w:marRight w:val="0"/>
          <w:marTop w:val="0"/>
          <w:marBottom w:val="0"/>
          <w:divBdr>
            <w:top w:val="none" w:sz="0" w:space="0" w:color="auto"/>
            <w:left w:val="none" w:sz="0" w:space="0" w:color="auto"/>
            <w:bottom w:val="none" w:sz="0" w:space="0" w:color="auto"/>
            <w:right w:val="none" w:sz="0" w:space="0" w:color="auto"/>
          </w:divBdr>
          <w:divsChild>
            <w:div w:id="12790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4744">
      <w:bodyDiv w:val="1"/>
      <w:marLeft w:val="0"/>
      <w:marRight w:val="0"/>
      <w:marTop w:val="0"/>
      <w:marBottom w:val="0"/>
      <w:divBdr>
        <w:top w:val="none" w:sz="0" w:space="0" w:color="auto"/>
        <w:left w:val="none" w:sz="0" w:space="0" w:color="auto"/>
        <w:bottom w:val="none" w:sz="0" w:space="0" w:color="auto"/>
        <w:right w:val="none" w:sz="0" w:space="0" w:color="auto"/>
      </w:divBdr>
      <w:divsChild>
        <w:div w:id="780493691">
          <w:marLeft w:val="0"/>
          <w:marRight w:val="0"/>
          <w:marTop w:val="0"/>
          <w:marBottom w:val="0"/>
          <w:divBdr>
            <w:top w:val="none" w:sz="0" w:space="0" w:color="auto"/>
            <w:left w:val="none" w:sz="0" w:space="0" w:color="auto"/>
            <w:bottom w:val="none" w:sz="0" w:space="0" w:color="auto"/>
            <w:right w:val="none" w:sz="0" w:space="0" w:color="auto"/>
          </w:divBdr>
          <w:divsChild>
            <w:div w:id="922684101">
              <w:marLeft w:val="0"/>
              <w:marRight w:val="0"/>
              <w:marTop w:val="0"/>
              <w:marBottom w:val="0"/>
              <w:divBdr>
                <w:top w:val="none" w:sz="0" w:space="0" w:color="auto"/>
                <w:left w:val="none" w:sz="0" w:space="0" w:color="auto"/>
                <w:bottom w:val="none" w:sz="0" w:space="0" w:color="auto"/>
                <w:right w:val="none" w:sz="0" w:space="0" w:color="auto"/>
              </w:divBdr>
            </w:div>
          </w:divsChild>
        </w:div>
        <w:div w:id="404255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349740">
      <w:bodyDiv w:val="1"/>
      <w:marLeft w:val="0"/>
      <w:marRight w:val="0"/>
      <w:marTop w:val="0"/>
      <w:marBottom w:val="0"/>
      <w:divBdr>
        <w:top w:val="none" w:sz="0" w:space="0" w:color="auto"/>
        <w:left w:val="none" w:sz="0" w:space="0" w:color="auto"/>
        <w:bottom w:val="none" w:sz="0" w:space="0" w:color="auto"/>
        <w:right w:val="none" w:sz="0" w:space="0" w:color="auto"/>
      </w:divBdr>
      <w:divsChild>
        <w:div w:id="850727917">
          <w:marLeft w:val="0"/>
          <w:marRight w:val="0"/>
          <w:marTop w:val="0"/>
          <w:marBottom w:val="0"/>
          <w:divBdr>
            <w:top w:val="none" w:sz="0" w:space="0" w:color="auto"/>
            <w:left w:val="none" w:sz="0" w:space="0" w:color="auto"/>
            <w:bottom w:val="none" w:sz="0" w:space="0" w:color="auto"/>
            <w:right w:val="none" w:sz="0" w:space="0" w:color="auto"/>
          </w:divBdr>
          <w:divsChild>
            <w:div w:id="10918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3262">
      <w:bodyDiv w:val="1"/>
      <w:marLeft w:val="0"/>
      <w:marRight w:val="0"/>
      <w:marTop w:val="0"/>
      <w:marBottom w:val="0"/>
      <w:divBdr>
        <w:top w:val="none" w:sz="0" w:space="0" w:color="auto"/>
        <w:left w:val="none" w:sz="0" w:space="0" w:color="auto"/>
        <w:bottom w:val="none" w:sz="0" w:space="0" w:color="auto"/>
        <w:right w:val="none" w:sz="0" w:space="0" w:color="auto"/>
      </w:divBdr>
      <w:divsChild>
        <w:div w:id="653680447">
          <w:marLeft w:val="0"/>
          <w:marRight w:val="0"/>
          <w:marTop w:val="0"/>
          <w:marBottom w:val="0"/>
          <w:divBdr>
            <w:top w:val="none" w:sz="0" w:space="0" w:color="auto"/>
            <w:left w:val="none" w:sz="0" w:space="0" w:color="auto"/>
            <w:bottom w:val="none" w:sz="0" w:space="0" w:color="auto"/>
            <w:right w:val="none" w:sz="0" w:space="0" w:color="auto"/>
          </w:divBdr>
          <w:divsChild>
            <w:div w:id="587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5341">
      <w:bodyDiv w:val="1"/>
      <w:marLeft w:val="0"/>
      <w:marRight w:val="0"/>
      <w:marTop w:val="0"/>
      <w:marBottom w:val="0"/>
      <w:divBdr>
        <w:top w:val="none" w:sz="0" w:space="0" w:color="auto"/>
        <w:left w:val="none" w:sz="0" w:space="0" w:color="auto"/>
        <w:bottom w:val="none" w:sz="0" w:space="0" w:color="auto"/>
        <w:right w:val="none" w:sz="0" w:space="0" w:color="auto"/>
      </w:divBdr>
    </w:div>
    <w:div w:id="679746531">
      <w:bodyDiv w:val="1"/>
      <w:marLeft w:val="0"/>
      <w:marRight w:val="0"/>
      <w:marTop w:val="0"/>
      <w:marBottom w:val="0"/>
      <w:divBdr>
        <w:top w:val="none" w:sz="0" w:space="0" w:color="auto"/>
        <w:left w:val="none" w:sz="0" w:space="0" w:color="auto"/>
        <w:bottom w:val="none" w:sz="0" w:space="0" w:color="auto"/>
        <w:right w:val="none" w:sz="0" w:space="0" w:color="auto"/>
      </w:divBdr>
      <w:divsChild>
        <w:div w:id="1906720736">
          <w:marLeft w:val="0"/>
          <w:marRight w:val="0"/>
          <w:marTop w:val="0"/>
          <w:marBottom w:val="0"/>
          <w:divBdr>
            <w:top w:val="none" w:sz="0" w:space="0" w:color="auto"/>
            <w:left w:val="none" w:sz="0" w:space="0" w:color="auto"/>
            <w:bottom w:val="none" w:sz="0" w:space="0" w:color="auto"/>
            <w:right w:val="none" w:sz="0" w:space="0" w:color="auto"/>
          </w:divBdr>
          <w:divsChild>
            <w:div w:id="3188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4466">
      <w:bodyDiv w:val="1"/>
      <w:marLeft w:val="0"/>
      <w:marRight w:val="0"/>
      <w:marTop w:val="0"/>
      <w:marBottom w:val="0"/>
      <w:divBdr>
        <w:top w:val="none" w:sz="0" w:space="0" w:color="auto"/>
        <w:left w:val="none" w:sz="0" w:space="0" w:color="auto"/>
        <w:bottom w:val="none" w:sz="0" w:space="0" w:color="auto"/>
        <w:right w:val="none" w:sz="0" w:space="0" w:color="auto"/>
      </w:divBdr>
      <w:divsChild>
        <w:div w:id="353772680">
          <w:marLeft w:val="0"/>
          <w:marRight w:val="0"/>
          <w:marTop w:val="0"/>
          <w:marBottom w:val="0"/>
          <w:divBdr>
            <w:top w:val="none" w:sz="0" w:space="0" w:color="auto"/>
            <w:left w:val="none" w:sz="0" w:space="0" w:color="auto"/>
            <w:bottom w:val="none" w:sz="0" w:space="0" w:color="auto"/>
            <w:right w:val="none" w:sz="0" w:space="0" w:color="auto"/>
          </w:divBdr>
          <w:divsChild>
            <w:div w:id="2264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5950">
      <w:bodyDiv w:val="1"/>
      <w:marLeft w:val="0"/>
      <w:marRight w:val="0"/>
      <w:marTop w:val="0"/>
      <w:marBottom w:val="0"/>
      <w:divBdr>
        <w:top w:val="none" w:sz="0" w:space="0" w:color="auto"/>
        <w:left w:val="none" w:sz="0" w:space="0" w:color="auto"/>
        <w:bottom w:val="none" w:sz="0" w:space="0" w:color="auto"/>
        <w:right w:val="none" w:sz="0" w:space="0" w:color="auto"/>
      </w:divBdr>
      <w:divsChild>
        <w:div w:id="1207064990">
          <w:marLeft w:val="0"/>
          <w:marRight w:val="0"/>
          <w:marTop w:val="0"/>
          <w:marBottom w:val="0"/>
          <w:divBdr>
            <w:top w:val="none" w:sz="0" w:space="0" w:color="auto"/>
            <w:left w:val="none" w:sz="0" w:space="0" w:color="auto"/>
            <w:bottom w:val="none" w:sz="0" w:space="0" w:color="auto"/>
            <w:right w:val="none" w:sz="0" w:space="0" w:color="auto"/>
          </w:divBdr>
          <w:divsChild>
            <w:div w:id="1666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11718">
      <w:bodyDiv w:val="1"/>
      <w:marLeft w:val="0"/>
      <w:marRight w:val="0"/>
      <w:marTop w:val="0"/>
      <w:marBottom w:val="0"/>
      <w:divBdr>
        <w:top w:val="none" w:sz="0" w:space="0" w:color="auto"/>
        <w:left w:val="none" w:sz="0" w:space="0" w:color="auto"/>
        <w:bottom w:val="none" w:sz="0" w:space="0" w:color="auto"/>
        <w:right w:val="none" w:sz="0" w:space="0" w:color="auto"/>
      </w:divBdr>
      <w:divsChild>
        <w:div w:id="744765052">
          <w:marLeft w:val="0"/>
          <w:marRight w:val="0"/>
          <w:marTop w:val="0"/>
          <w:marBottom w:val="0"/>
          <w:divBdr>
            <w:top w:val="none" w:sz="0" w:space="0" w:color="auto"/>
            <w:left w:val="none" w:sz="0" w:space="0" w:color="auto"/>
            <w:bottom w:val="none" w:sz="0" w:space="0" w:color="auto"/>
            <w:right w:val="none" w:sz="0" w:space="0" w:color="auto"/>
          </w:divBdr>
          <w:divsChild>
            <w:div w:id="21232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2489">
      <w:bodyDiv w:val="1"/>
      <w:marLeft w:val="0"/>
      <w:marRight w:val="0"/>
      <w:marTop w:val="0"/>
      <w:marBottom w:val="0"/>
      <w:divBdr>
        <w:top w:val="none" w:sz="0" w:space="0" w:color="auto"/>
        <w:left w:val="none" w:sz="0" w:space="0" w:color="auto"/>
        <w:bottom w:val="none" w:sz="0" w:space="0" w:color="auto"/>
        <w:right w:val="none" w:sz="0" w:space="0" w:color="auto"/>
      </w:divBdr>
      <w:divsChild>
        <w:div w:id="1372462368">
          <w:marLeft w:val="0"/>
          <w:marRight w:val="0"/>
          <w:marTop w:val="0"/>
          <w:marBottom w:val="0"/>
          <w:divBdr>
            <w:top w:val="none" w:sz="0" w:space="0" w:color="auto"/>
            <w:left w:val="none" w:sz="0" w:space="0" w:color="auto"/>
            <w:bottom w:val="none" w:sz="0" w:space="0" w:color="auto"/>
            <w:right w:val="none" w:sz="0" w:space="0" w:color="auto"/>
          </w:divBdr>
          <w:divsChild>
            <w:div w:id="3305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5697">
      <w:bodyDiv w:val="1"/>
      <w:marLeft w:val="0"/>
      <w:marRight w:val="0"/>
      <w:marTop w:val="0"/>
      <w:marBottom w:val="0"/>
      <w:divBdr>
        <w:top w:val="none" w:sz="0" w:space="0" w:color="auto"/>
        <w:left w:val="none" w:sz="0" w:space="0" w:color="auto"/>
        <w:bottom w:val="none" w:sz="0" w:space="0" w:color="auto"/>
        <w:right w:val="none" w:sz="0" w:space="0" w:color="auto"/>
      </w:divBdr>
      <w:divsChild>
        <w:div w:id="1277903591">
          <w:marLeft w:val="0"/>
          <w:marRight w:val="0"/>
          <w:marTop w:val="0"/>
          <w:marBottom w:val="0"/>
          <w:divBdr>
            <w:top w:val="none" w:sz="0" w:space="0" w:color="auto"/>
            <w:left w:val="none" w:sz="0" w:space="0" w:color="auto"/>
            <w:bottom w:val="none" w:sz="0" w:space="0" w:color="auto"/>
            <w:right w:val="none" w:sz="0" w:space="0" w:color="auto"/>
          </w:divBdr>
          <w:divsChild>
            <w:div w:id="105358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1186">
      <w:bodyDiv w:val="1"/>
      <w:marLeft w:val="0"/>
      <w:marRight w:val="0"/>
      <w:marTop w:val="0"/>
      <w:marBottom w:val="0"/>
      <w:divBdr>
        <w:top w:val="none" w:sz="0" w:space="0" w:color="auto"/>
        <w:left w:val="none" w:sz="0" w:space="0" w:color="auto"/>
        <w:bottom w:val="none" w:sz="0" w:space="0" w:color="auto"/>
        <w:right w:val="none" w:sz="0" w:space="0" w:color="auto"/>
      </w:divBdr>
    </w:div>
    <w:div w:id="934172330">
      <w:bodyDiv w:val="1"/>
      <w:marLeft w:val="0"/>
      <w:marRight w:val="0"/>
      <w:marTop w:val="0"/>
      <w:marBottom w:val="0"/>
      <w:divBdr>
        <w:top w:val="none" w:sz="0" w:space="0" w:color="auto"/>
        <w:left w:val="none" w:sz="0" w:space="0" w:color="auto"/>
        <w:bottom w:val="none" w:sz="0" w:space="0" w:color="auto"/>
        <w:right w:val="none" w:sz="0" w:space="0" w:color="auto"/>
      </w:divBdr>
      <w:divsChild>
        <w:div w:id="1976376738">
          <w:marLeft w:val="0"/>
          <w:marRight w:val="0"/>
          <w:marTop w:val="0"/>
          <w:marBottom w:val="0"/>
          <w:divBdr>
            <w:top w:val="none" w:sz="0" w:space="0" w:color="auto"/>
            <w:left w:val="none" w:sz="0" w:space="0" w:color="auto"/>
            <w:bottom w:val="none" w:sz="0" w:space="0" w:color="auto"/>
            <w:right w:val="none" w:sz="0" w:space="0" w:color="auto"/>
          </w:divBdr>
          <w:divsChild>
            <w:div w:id="15459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1975">
      <w:bodyDiv w:val="1"/>
      <w:marLeft w:val="0"/>
      <w:marRight w:val="0"/>
      <w:marTop w:val="0"/>
      <w:marBottom w:val="0"/>
      <w:divBdr>
        <w:top w:val="none" w:sz="0" w:space="0" w:color="auto"/>
        <w:left w:val="none" w:sz="0" w:space="0" w:color="auto"/>
        <w:bottom w:val="none" w:sz="0" w:space="0" w:color="auto"/>
        <w:right w:val="none" w:sz="0" w:space="0" w:color="auto"/>
      </w:divBdr>
    </w:div>
    <w:div w:id="1078330153">
      <w:bodyDiv w:val="1"/>
      <w:marLeft w:val="0"/>
      <w:marRight w:val="0"/>
      <w:marTop w:val="0"/>
      <w:marBottom w:val="0"/>
      <w:divBdr>
        <w:top w:val="none" w:sz="0" w:space="0" w:color="auto"/>
        <w:left w:val="none" w:sz="0" w:space="0" w:color="auto"/>
        <w:bottom w:val="none" w:sz="0" w:space="0" w:color="auto"/>
        <w:right w:val="none" w:sz="0" w:space="0" w:color="auto"/>
      </w:divBdr>
      <w:divsChild>
        <w:div w:id="1904638375">
          <w:marLeft w:val="0"/>
          <w:marRight w:val="0"/>
          <w:marTop w:val="0"/>
          <w:marBottom w:val="0"/>
          <w:divBdr>
            <w:top w:val="none" w:sz="0" w:space="0" w:color="auto"/>
            <w:left w:val="none" w:sz="0" w:space="0" w:color="auto"/>
            <w:bottom w:val="none" w:sz="0" w:space="0" w:color="auto"/>
            <w:right w:val="none" w:sz="0" w:space="0" w:color="auto"/>
          </w:divBdr>
          <w:divsChild>
            <w:div w:id="2985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81795">
      <w:bodyDiv w:val="1"/>
      <w:marLeft w:val="0"/>
      <w:marRight w:val="0"/>
      <w:marTop w:val="0"/>
      <w:marBottom w:val="0"/>
      <w:divBdr>
        <w:top w:val="none" w:sz="0" w:space="0" w:color="auto"/>
        <w:left w:val="none" w:sz="0" w:space="0" w:color="auto"/>
        <w:bottom w:val="none" w:sz="0" w:space="0" w:color="auto"/>
        <w:right w:val="none" w:sz="0" w:space="0" w:color="auto"/>
      </w:divBdr>
      <w:divsChild>
        <w:div w:id="950013034">
          <w:marLeft w:val="0"/>
          <w:marRight w:val="0"/>
          <w:marTop w:val="0"/>
          <w:marBottom w:val="0"/>
          <w:divBdr>
            <w:top w:val="none" w:sz="0" w:space="0" w:color="auto"/>
            <w:left w:val="none" w:sz="0" w:space="0" w:color="auto"/>
            <w:bottom w:val="none" w:sz="0" w:space="0" w:color="auto"/>
            <w:right w:val="none" w:sz="0" w:space="0" w:color="auto"/>
          </w:divBdr>
          <w:divsChild>
            <w:div w:id="14100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0500">
      <w:bodyDiv w:val="1"/>
      <w:marLeft w:val="0"/>
      <w:marRight w:val="0"/>
      <w:marTop w:val="0"/>
      <w:marBottom w:val="0"/>
      <w:divBdr>
        <w:top w:val="none" w:sz="0" w:space="0" w:color="auto"/>
        <w:left w:val="none" w:sz="0" w:space="0" w:color="auto"/>
        <w:bottom w:val="none" w:sz="0" w:space="0" w:color="auto"/>
        <w:right w:val="none" w:sz="0" w:space="0" w:color="auto"/>
      </w:divBdr>
      <w:divsChild>
        <w:div w:id="940642947">
          <w:marLeft w:val="0"/>
          <w:marRight w:val="0"/>
          <w:marTop w:val="0"/>
          <w:marBottom w:val="0"/>
          <w:divBdr>
            <w:top w:val="none" w:sz="0" w:space="0" w:color="auto"/>
            <w:left w:val="none" w:sz="0" w:space="0" w:color="auto"/>
            <w:bottom w:val="none" w:sz="0" w:space="0" w:color="auto"/>
            <w:right w:val="none" w:sz="0" w:space="0" w:color="auto"/>
          </w:divBdr>
          <w:divsChild>
            <w:div w:id="11515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1700">
      <w:bodyDiv w:val="1"/>
      <w:marLeft w:val="0"/>
      <w:marRight w:val="0"/>
      <w:marTop w:val="0"/>
      <w:marBottom w:val="0"/>
      <w:divBdr>
        <w:top w:val="none" w:sz="0" w:space="0" w:color="auto"/>
        <w:left w:val="none" w:sz="0" w:space="0" w:color="auto"/>
        <w:bottom w:val="none" w:sz="0" w:space="0" w:color="auto"/>
        <w:right w:val="none" w:sz="0" w:space="0" w:color="auto"/>
      </w:divBdr>
    </w:div>
    <w:div w:id="1392534856">
      <w:bodyDiv w:val="1"/>
      <w:marLeft w:val="0"/>
      <w:marRight w:val="0"/>
      <w:marTop w:val="0"/>
      <w:marBottom w:val="0"/>
      <w:divBdr>
        <w:top w:val="none" w:sz="0" w:space="0" w:color="auto"/>
        <w:left w:val="none" w:sz="0" w:space="0" w:color="auto"/>
        <w:bottom w:val="none" w:sz="0" w:space="0" w:color="auto"/>
        <w:right w:val="none" w:sz="0" w:space="0" w:color="auto"/>
      </w:divBdr>
    </w:div>
    <w:div w:id="1402363899">
      <w:bodyDiv w:val="1"/>
      <w:marLeft w:val="0"/>
      <w:marRight w:val="0"/>
      <w:marTop w:val="0"/>
      <w:marBottom w:val="0"/>
      <w:divBdr>
        <w:top w:val="none" w:sz="0" w:space="0" w:color="auto"/>
        <w:left w:val="none" w:sz="0" w:space="0" w:color="auto"/>
        <w:bottom w:val="none" w:sz="0" w:space="0" w:color="auto"/>
        <w:right w:val="none" w:sz="0" w:space="0" w:color="auto"/>
      </w:divBdr>
    </w:div>
    <w:div w:id="1429351233">
      <w:bodyDiv w:val="1"/>
      <w:marLeft w:val="0"/>
      <w:marRight w:val="0"/>
      <w:marTop w:val="0"/>
      <w:marBottom w:val="0"/>
      <w:divBdr>
        <w:top w:val="none" w:sz="0" w:space="0" w:color="auto"/>
        <w:left w:val="none" w:sz="0" w:space="0" w:color="auto"/>
        <w:bottom w:val="none" w:sz="0" w:space="0" w:color="auto"/>
        <w:right w:val="none" w:sz="0" w:space="0" w:color="auto"/>
      </w:divBdr>
      <w:divsChild>
        <w:div w:id="1995332757">
          <w:marLeft w:val="0"/>
          <w:marRight w:val="0"/>
          <w:marTop w:val="0"/>
          <w:marBottom w:val="0"/>
          <w:divBdr>
            <w:top w:val="none" w:sz="0" w:space="0" w:color="auto"/>
            <w:left w:val="none" w:sz="0" w:space="0" w:color="auto"/>
            <w:bottom w:val="none" w:sz="0" w:space="0" w:color="auto"/>
            <w:right w:val="none" w:sz="0" w:space="0" w:color="auto"/>
          </w:divBdr>
          <w:divsChild>
            <w:div w:id="396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8659">
      <w:bodyDiv w:val="1"/>
      <w:marLeft w:val="0"/>
      <w:marRight w:val="0"/>
      <w:marTop w:val="0"/>
      <w:marBottom w:val="0"/>
      <w:divBdr>
        <w:top w:val="none" w:sz="0" w:space="0" w:color="auto"/>
        <w:left w:val="none" w:sz="0" w:space="0" w:color="auto"/>
        <w:bottom w:val="none" w:sz="0" w:space="0" w:color="auto"/>
        <w:right w:val="none" w:sz="0" w:space="0" w:color="auto"/>
      </w:divBdr>
      <w:divsChild>
        <w:div w:id="2042895654">
          <w:marLeft w:val="0"/>
          <w:marRight w:val="0"/>
          <w:marTop w:val="0"/>
          <w:marBottom w:val="0"/>
          <w:divBdr>
            <w:top w:val="none" w:sz="0" w:space="0" w:color="auto"/>
            <w:left w:val="none" w:sz="0" w:space="0" w:color="auto"/>
            <w:bottom w:val="none" w:sz="0" w:space="0" w:color="auto"/>
            <w:right w:val="none" w:sz="0" w:space="0" w:color="auto"/>
          </w:divBdr>
          <w:divsChild>
            <w:div w:id="12543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8377">
      <w:bodyDiv w:val="1"/>
      <w:marLeft w:val="0"/>
      <w:marRight w:val="0"/>
      <w:marTop w:val="0"/>
      <w:marBottom w:val="0"/>
      <w:divBdr>
        <w:top w:val="none" w:sz="0" w:space="0" w:color="auto"/>
        <w:left w:val="none" w:sz="0" w:space="0" w:color="auto"/>
        <w:bottom w:val="none" w:sz="0" w:space="0" w:color="auto"/>
        <w:right w:val="none" w:sz="0" w:space="0" w:color="auto"/>
      </w:divBdr>
      <w:divsChild>
        <w:div w:id="1161626633">
          <w:marLeft w:val="0"/>
          <w:marRight w:val="0"/>
          <w:marTop w:val="0"/>
          <w:marBottom w:val="0"/>
          <w:divBdr>
            <w:top w:val="none" w:sz="0" w:space="0" w:color="auto"/>
            <w:left w:val="none" w:sz="0" w:space="0" w:color="auto"/>
            <w:bottom w:val="none" w:sz="0" w:space="0" w:color="auto"/>
            <w:right w:val="none" w:sz="0" w:space="0" w:color="auto"/>
          </w:divBdr>
          <w:divsChild>
            <w:div w:id="130909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5828">
      <w:bodyDiv w:val="1"/>
      <w:marLeft w:val="0"/>
      <w:marRight w:val="0"/>
      <w:marTop w:val="0"/>
      <w:marBottom w:val="0"/>
      <w:divBdr>
        <w:top w:val="none" w:sz="0" w:space="0" w:color="auto"/>
        <w:left w:val="none" w:sz="0" w:space="0" w:color="auto"/>
        <w:bottom w:val="none" w:sz="0" w:space="0" w:color="auto"/>
        <w:right w:val="none" w:sz="0" w:space="0" w:color="auto"/>
      </w:divBdr>
      <w:divsChild>
        <w:div w:id="1775589805">
          <w:marLeft w:val="0"/>
          <w:marRight w:val="0"/>
          <w:marTop w:val="0"/>
          <w:marBottom w:val="0"/>
          <w:divBdr>
            <w:top w:val="none" w:sz="0" w:space="0" w:color="auto"/>
            <w:left w:val="none" w:sz="0" w:space="0" w:color="auto"/>
            <w:bottom w:val="none" w:sz="0" w:space="0" w:color="auto"/>
            <w:right w:val="none" w:sz="0" w:space="0" w:color="auto"/>
          </w:divBdr>
          <w:divsChild>
            <w:div w:id="2197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30803">
      <w:bodyDiv w:val="1"/>
      <w:marLeft w:val="0"/>
      <w:marRight w:val="0"/>
      <w:marTop w:val="0"/>
      <w:marBottom w:val="0"/>
      <w:divBdr>
        <w:top w:val="none" w:sz="0" w:space="0" w:color="auto"/>
        <w:left w:val="none" w:sz="0" w:space="0" w:color="auto"/>
        <w:bottom w:val="none" w:sz="0" w:space="0" w:color="auto"/>
        <w:right w:val="none" w:sz="0" w:space="0" w:color="auto"/>
      </w:divBdr>
    </w:div>
    <w:div w:id="1615792798">
      <w:bodyDiv w:val="1"/>
      <w:marLeft w:val="0"/>
      <w:marRight w:val="0"/>
      <w:marTop w:val="0"/>
      <w:marBottom w:val="0"/>
      <w:divBdr>
        <w:top w:val="none" w:sz="0" w:space="0" w:color="auto"/>
        <w:left w:val="none" w:sz="0" w:space="0" w:color="auto"/>
        <w:bottom w:val="none" w:sz="0" w:space="0" w:color="auto"/>
        <w:right w:val="none" w:sz="0" w:space="0" w:color="auto"/>
      </w:divBdr>
    </w:div>
    <w:div w:id="1667051644">
      <w:bodyDiv w:val="1"/>
      <w:marLeft w:val="0"/>
      <w:marRight w:val="0"/>
      <w:marTop w:val="0"/>
      <w:marBottom w:val="0"/>
      <w:divBdr>
        <w:top w:val="none" w:sz="0" w:space="0" w:color="auto"/>
        <w:left w:val="none" w:sz="0" w:space="0" w:color="auto"/>
        <w:bottom w:val="none" w:sz="0" w:space="0" w:color="auto"/>
        <w:right w:val="none" w:sz="0" w:space="0" w:color="auto"/>
      </w:divBdr>
      <w:divsChild>
        <w:div w:id="1387796417">
          <w:marLeft w:val="0"/>
          <w:marRight w:val="0"/>
          <w:marTop w:val="0"/>
          <w:marBottom w:val="0"/>
          <w:divBdr>
            <w:top w:val="none" w:sz="0" w:space="0" w:color="auto"/>
            <w:left w:val="none" w:sz="0" w:space="0" w:color="auto"/>
            <w:bottom w:val="none" w:sz="0" w:space="0" w:color="auto"/>
            <w:right w:val="none" w:sz="0" w:space="0" w:color="auto"/>
          </w:divBdr>
          <w:divsChild>
            <w:div w:id="17562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0231">
      <w:bodyDiv w:val="1"/>
      <w:marLeft w:val="0"/>
      <w:marRight w:val="0"/>
      <w:marTop w:val="0"/>
      <w:marBottom w:val="0"/>
      <w:divBdr>
        <w:top w:val="none" w:sz="0" w:space="0" w:color="auto"/>
        <w:left w:val="none" w:sz="0" w:space="0" w:color="auto"/>
        <w:bottom w:val="none" w:sz="0" w:space="0" w:color="auto"/>
        <w:right w:val="none" w:sz="0" w:space="0" w:color="auto"/>
      </w:divBdr>
      <w:divsChild>
        <w:div w:id="2111966852">
          <w:marLeft w:val="0"/>
          <w:marRight w:val="0"/>
          <w:marTop w:val="0"/>
          <w:marBottom w:val="0"/>
          <w:divBdr>
            <w:top w:val="none" w:sz="0" w:space="0" w:color="auto"/>
            <w:left w:val="none" w:sz="0" w:space="0" w:color="auto"/>
            <w:bottom w:val="none" w:sz="0" w:space="0" w:color="auto"/>
            <w:right w:val="none" w:sz="0" w:space="0" w:color="auto"/>
          </w:divBdr>
          <w:divsChild>
            <w:div w:id="1700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5559">
      <w:bodyDiv w:val="1"/>
      <w:marLeft w:val="0"/>
      <w:marRight w:val="0"/>
      <w:marTop w:val="0"/>
      <w:marBottom w:val="0"/>
      <w:divBdr>
        <w:top w:val="none" w:sz="0" w:space="0" w:color="auto"/>
        <w:left w:val="none" w:sz="0" w:space="0" w:color="auto"/>
        <w:bottom w:val="none" w:sz="0" w:space="0" w:color="auto"/>
        <w:right w:val="none" w:sz="0" w:space="0" w:color="auto"/>
      </w:divBdr>
    </w:div>
    <w:div w:id="1752504437">
      <w:bodyDiv w:val="1"/>
      <w:marLeft w:val="0"/>
      <w:marRight w:val="0"/>
      <w:marTop w:val="0"/>
      <w:marBottom w:val="0"/>
      <w:divBdr>
        <w:top w:val="none" w:sz="0" w:space="0" w:color="auto"/>
        <w:left w:val="none" w:sz="0" w:space="0" w:color="auto"/>
        <w:bottom w:val="none" w:sz="0" w:space="0" w:color="auto"/>
        <w:right w:val="none" w:sz="0" w:space="0" w:color="auto"/>
      </w:divBdr>
      <w:divsChild>
        <w:div w:id="2023582639">
          <w:marLeft w:val="0"/>
          <w:marRight w:val="0"/>
          <w:marTop w:val="0"/>
          <w:marBottom w:val="0"/>
          <w:divBdr>
            <w:top w:val="none" w:sz="0" w:space="0" w:color="auto"/>
            <w:left w:val="none" w:sz="0" w:space="0" w:color="auto"/>
            <w:bottom w:val="none" w:sz="0" w:space="0" w:color="auto"/>
            <w:right w:val="none" w:sz="0" w:space="0" w:color="auto"/>
          </w:divBdr>
          <w:divsChild>
            <w:div w:id="1901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7999">
      <w:bodyDiv w:val="1"/>
      <w:marLeft w:val="0"/>
      <w:marRight w:val="0"/>
      <w:marTop w:val="0"/>
      <w:marBottom w:val="0"/>
      <w:divBdr>
        <w:top w:val="none" w:sz="0" w:space="0" w:color="auto"/>
        <w:left w:val="none" w:sz="0" w:space="0" w:color="auto"/>
        <w:bottom w:val="none" w:sz="0" w:space="0" w:color="auto"/>
        <w:right w:val="none" w:sz="0" w:space="0" w:color="auto"/>
      </w:divBdr>
      <w:divsChild>
        <w:div w:id="1838035513">
          <w:marLeft w:val="0"/>
          <w:marRight w:val="0"/>
          <w:marTop w:val="0"/>
          <w:marBottom w:val="0"/>
          <w:divBdr>
            <w:top w:val="none" w:sz="0" w:space="0" w:color="auto"/>
            <w:left w:val="none" w:sz="0" w:space="0" w:color="auto"/>
            <w:bottom w:val="none" w:sz="0" w:space="0" w:color="auto"/>
            <w:right w:val="none" w:sz="0" w:space="0" w:color="auto"/>
          </w:divBdr>
          <w:divsChild>
            <w:div w:id="10194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63049">
      <w:bodyDiv w:val="1"/>
      <w:marLeft w:val="0"/>
      <w:marRight w:val="0"/>
      <w:marTop w:val="0"/>
      <w:marBottom w:val="0"/>
      <w:divBdr>
        <w:top w:val="none" w:sz="0" w:space="0" w:color="auto"/>
        <w:left w:val="none" w:sz="0" w:space="0" w:color="auto"/>
        <w:bottom w:val="none" w:sz="0" w:space="0" w:color="auto"/>
        <w:right w:val="none" w:sz="0" w:space="0" w:color="auto"/>
      </w:divBdr>
      <w:divsChild>
        <w:div w:id="231088376">
          <w:marLeft w:val="0"/>
          <w:marRight w:val="0"/>
          <w:marTop w:val="0"/>
          <w:marBottom w:val="0"/>
          <w:divBdr>
            <w:top w:val="none" w:sz="0" w:space="0" w:color="auto"/>
            <w:left w:val="none" w:sz="0" w:space="0" w:color="auto"/>
            <w:bottom w:val="none" w:sz="0" w:space="0" w:color="auto"/>
            <w:right w:val="none" w:sz="0" w:space="0" w:color="auto"/>
          </w:divBdr>
          <w:divsChild>
            <w:div w:id="16401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8943">
      <w:bodyDiv w:val="1"/>
      <w:marLeft w:val="0"/>
      <w:marRight w:val="0"/>
      <w:marTop w:val="0"/>
      <w:marBottom w:val="0"/>
      <w:divBdr>
        <w:top w:val="none" w:sz="0" w:space="0" w:color="auto"/>
        <w:left w:val="none" w:sz="0" w:space="0" w:color="auto"/>
        <w:bottom w:val="none" w:sz="0" w:space="0" w:color="auto"/>
        <w:right w:val="none" w:sz="0" w:space="0" w:color="auto"/>
      </w:divBdr>
      <w:divsChild>
        <w:div w:id="1510097731">
          <w:marLeft w:val="0"/>
          <w:marRight w:val="0"/>
          <w:marTop w:val="0"/>
          <w:marBottom w:val="0"/>
          <w:divBdr>
            <w:top w:val="none" w:sz="0" w:space="0" w:color="auto"/>
            <w:left w:val="none" w:sz="0" w:space="0" w:color="auto"/>
            <w:bottom w:val="none" w:sz="0" w:space="0" w:color="auto"/>
            <w:right w:val="none" w:sz="0" w:space="0" w:color="auto"/>
          </w:divBdr>
          <w:divsChild>
            <w:div w:id="9428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5810">
      <w:bodyDiv w:val="1"/>
      <w:marLeft w:val="0"/>
      <w:marRight w:val="0"/>
      <w:marTop w:val="0"/>
      <w:marBottom w:val="0"/>
      <w:divBdr>
        <w:top w:val="none" w:sz="0" w:space="0" w:color="auto"/>
        <w:left w:val="none" w:sz="0" w:space="0" w:color="auto"/>
        <w:bottom w:val="none" w:sz="0" w:space="0" w:color="auto"/>
        <w:right w:val="none" w:sz="0" w:space="0" w:color="auto"/>
      </w:divBdr>
      <w:divsChild>
        <w:div w:id="433205418">
          <w:marLeft w:val="0"/>
          <w:marRight w:val="0"/>
          <w:marTop w:val="0"/>
          <w:marBottom w:val="0"/>
          <w:divBdr>
            <w:top w:val="none" w:sz="0" w:space="0" w:color="auto"/>
            <w:left w:val="none" w:sz="0" w:space="0" w:color="auto"/>
            <w:bottom w:val="none" w:sz="0" w:space="0" w:color="auto"/>
            <w:right w:val="none" w:sz="0" w:space="0" w:color="auto"/>
          </w:divBdr>
          <w:divsChild>
            <w:div w:id="11964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4693">
          <w:marLeft w:val="0"/>
          <w:marRight w:val="0"/>
          <w:marTop w:val="0"/>
          <w:marBottom w:val="0"/>
          <w:divBdr>
            <w:top w:val="none" w:sz="0" w:space="0" w:color="auto"/>
            <w:left w:val="none" w:sz="0" w:space="0" w:color="auto"/>
            <w:bottom w:val="none" w:sz="0" w:space="0" w:color="auto"/>
            <w:right w:val="none" w:sz="0" w:space="0" w:color="auto"/>
          </w:divBdr>
          <w:divsChild>
            <w:div w:id="14355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136</TotalTime>
  <Pages>37</Pages>
  <Words>5174</Words>
  <Characters>29492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Makadia</dc:creator>
  <cp:keywords/>
  <dc:description/>
  <cp:lastModifiedBy>Deep Makadia</cp:lastModifiedBy>
  <cp:revision>30</cp:revision>
  <dcterms:created xsi:type="dcterms:W3CDTF">2025-06-14T02:56:00Z</dcterms:created>
  <dcterms:modified xsi:type="dcterms:W3CDTF">2025-06-17T04:24:00Z</dcterms:modified>
</cp:coreProperties>
</file>