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597" w:rsidRPr="00AE19CC" w:rsidRDefault="00132C2B" w:rsidP="00305509">
      <w:pPr>
        <w:spacing w:after="0" w:line="259" w:lineRule="auto"/>
        <w:ind w:left="0" w:firstLine="0"/>
        <w:jc w:val="center"/>
        <w:rPr>
          <w:sz w:val="28"/>
          <w:szCs w:val="24"/>
        </w:rPr>
      </w:pPr>
      <w:r w:rsidRPr="00AE19CC">
        <w:rPr>
          <w:b/>
          <w:sz w:val="28"/>
          <w:szCs w:val="24"/>
        </w:rPr>
        <w:t>Требования к о</w:t>
      </w:r>
      <w:r w:rsidR="00620A96" w:rsidRPr="00AE19CC">
        <w:rPr>
          <w:b/>
          <w:sz w:val="28"/>
          <w:szCs w:val="24"/>
        </w:rPr>
        <w:t>формлени</w:t>
      </w:r>
      <w:r w:rsidRPr="00AE19CC">
        <w:rPr>
          <w:b/>
          <w:sz w:val="28"/>
          <w:szCs w:val="24"/>
        </w:rPr>
        <w:t>ю</w:t>
      </w:r>
      <w:r w:rsidR="00620A96" w:rsidRPr="00AE19CC">
        <w:rPr>
          <w:b/>
          <w:sz w:val="28"/>
          <w:szCs w:val="24"/>
        </w:rPr>
        <w:t xml:space="preserve"> списка литературы </w:t>
      </w:r>
      <w:r w:rsidRPr="00AE19CC">
        <w:rPr>
          <w:b/>
          <w:sz w:val="28"/>
          <w:szCs w:val="24"/>
        </w:rPr>
        <w:t>и источников</w:t>
      </w:r>
    </w:p>
    <w:p w:rsidR="00684597" w:rsidRPr="00AE19CC" w:rsidRDefault="00684597" w:rsidP="00A6007C">
      <w:pPr>
        <w:spacing w:after="0" w:line="240" w:lineRule="auto"/>
        <w:ind w:left="357" w:firstLine="0"/>
        <w:rPr>
          <w:szCs w:val="24"/>
        </w:rPr>
      </w:pPr>
    </w:p>
    <w:p w:rsidR="00684597" w:rsidRPr="00AE19CC" w:rsidRDefault="00684597" w:rsidP="00A6007C">
      <w:pPr>
        <w:spacing w:after="0" w:line="240" w:lineRule="auto"/>
        <w:ind w:left="357" w:firstLine="0"/>
        <w:rPr>
          <w:szCs w:val="24"/>
        </w:rPr>
      </w:pPr>
    </w:p>
    <w:p w:rsidR="00684597" w:rsidRPr="00AE19CC" w:rsidRDefault="00620A96">
      <w:pPr>
        <w:numPr>
          <w:ilvl w:val="0"/>
          <w:numId w:val="2"/>
        </w:numPr>
        <w:spacing w:after="11" w:line="269" w:lineRule="auto"/>
        <w:ind w:hanging="281"/>
        <w:rPr>
          <w:szCs w:val="24"/>
        </w:rPr>
      </w:pPr>
      <w:r w:rsidRPr="00AE19CC">
        <w:rPr>
          <w:b/>
          <w:szCs w:val="24"/>
        </w:rPr>
        <w:t>Список источников и литературы</w:t>
      </w:r>
      <w:r w:rsidRPr="00AE19CC">
        <w:rPr>
          <w:szCs w:val="24"/>
        </w:rPr>
        <w:t xml:space="preserve"> охватывает все документы, использованные при выполнении письменной работы.</w:t>
      </w:r>
    </w:p>
    <w:p w:rsidR="00684597" w:rsidRPr="00AE19CC" w:rsidRDefault="00684597" w:rsidP="00A6007C">
      <w:pPr>
        <w:spacing w:after="0" w:line="240" w:lineRule="auto"/>
        <w:ind w:left="357" w:firstLine="0"/>
        <w:rPr>
          <w:szCs w:val="24"/>
        </w:rPr>
      </w:pPr>
    </w:p>
    <w:p w:rsidR="00684597" w:rsidRPr="00AE19CC" w:rsidRDefault="00620A96">
      <w:pPr>
        <w:numPr>
          <w:ilvl w:val="0"/>
          <w:numId w:val="2"/>
        </w:numPr>
        <w:spacing w:after="11" w:line="269" w:lineRule="auto"/>
        <w:ind w:hanging="281"/>
        <w:rPr>
          <w:szCs w:val="24"/>
        </w:rPr>
      </w:pPr>
      <w:r w:rsidRPr="00AE19CC">
        <w:rPr>
          <w:szCs w:val="24"/>
        </w:rPr>
        <w:t xml:space="preserve">В список </w:t>
      </w:r>
      <w:r w:rsidRPr="00AE19CC">
        <w:rPr>
          <w:b/>
          <w:szCs w:val="24"/>
        </w:rPr>
        <w:t xml:space="preserve">включаются </w:t>
      </w:r>
      <w:r w:rsidRPr="00AE19CC">
        <w:rPr>
          <w:szCs w:val="24"/>
        </w:rPr>
        <w:t>библиографические записи документов, оформленные в соответствии с действующими стандартами:</w:t>
      </w:r>
      <w:r w:rsidRPr="00AE19CC">
        <w:rPr>
          <w:b/>
          <w:szCs w:val="24"/>
        </w:rPr>
        <w:t xml:space="preserve"> </w:t>
      </w:r>
    </w:p>
    <w:p w:rsidR="00684597" w:rsidRPr="00AE19CC" w:rsidRDefault="00620A96">
      <w:pPr>
        <w:spacing w:after="4" w:line="269" w:lineRule="auto"/>
        <w:ind w:left="355"/>
        <w:rPr>
          <w:szCs w:val="24"/>
        </w:rPr>
      </w:pPr>
      <w:r w:rsidRPr="00AE19CC">
        <w:rPr>
          <w:szCs w:val="24"/>
        </w:rPr>
        <w:t xml:space="preserve">ГОСТ 7.1-2003. Библиографическая запись. Библиографическое описание. Общие требования и правила составления </w:t>
      </w:r>
    </w:p>
    <w:p w:rsidR="00684597" w:rsidRPr="00AE19CC" w:rsidRDefault="00620A96">
      <w:pPr>
        <w:spacing w:after="4" w:line="269" w:lineRule="auto"/>
        <w:ind w:left="355"/>
        <w:rPr>
          <w:szCs w:val="24"/>
        </w:rPr>
      </w:pPr>
      <w:r w:rsidRPr="00AE19CC">
        <w:rPr>
          <w:szCs w:val="24"/>
        </w:rPr>
        <w:t xml:space="preserve">ГОСТ 7.80-2000. Библиографическая запись. Заголовок. Общие требования и правила составления. </w:t>
      </w:r>
    </w:p>
    <w:p w:rsidR="00C0714C" w:rsidRPr="00AE19CC" w:rsidRDefault="00620A96">
      <w:pPr>
        <w:spacing w:after="4" w:line="269" w:lineRule="auto"/>
        <w:ind w:left="355" w:right="987"/>
        <w:rPr>
          <w:szCs w:val="24"/>
        </w:rPr>
      </w:pPr>
      <w:r w:rsidRPr="00AE19CC">
        <w:rPr>
          <w:szCs w:val="24"/>
        </w:rPr>
        <w:t>ГОСТ 7.82-2001. Библиографическая запись. Библиографическое описание электронных ресурсов. Общие требования и правила составления.</w:t>
      </w:r>
    </w:p>
    <w:p w:rsidR="00684597" w:rsidRPr="00AE19CC" w:rsidRDefault="00620A96">
      <w:pPr>
        <w:spacing w:after="4" w:line="269" w:lineRule="auto"/>
        <w:ind w:left="355" w:right="987"/>
        <w:rPr>
          <w:szCs w:val="24"/>
        </w:rPr>
      </w:pPr>
      <w:r w:rsidRPr="00AE19CC">
        <w:rPr>
          <w:szCs w:val="24"/>
        </w:rPr>
        <w:t>См. «</w:t>
      </w:r>
      <w:proofErr w:type="spellStart"/>
      <w:r w:rsidRPr="00AE19CC">
        <w:rPr>
          <w:szCs w:val="24"/>
        </w:rPr>
        <w:t>Либнет</w:t>
      </w:r>
      <w:proofErr w:type="spellEnd"/>
      <w:r w:rsidRPr="00AE19CC">
        <w:rPr>
          <w:szCs w:val="24"/>
        </w:rPr>
        <w:t>»</w:t>
      </w:r>
      <w:r w:rsidR="00C0714C" w:rsidRPr="00AE19CC">
        <w:rPr>
          <w:szCs w:val="24"/>
        </w:rPr>
        <w:t>:</w:t>
      </w:r>
      <w:r w:rsidRPr="00AE19CC">
        <w:rPr>
          <w:szCs w:val="24"/>
        </w:rPr>
        <w:t xml:space="preserve"> </w:t>
      </w:r>
      <w:hyperlink r:id="rId8">
        <w:r w:rsidRPr="00AE19CC">
          <w:rPr>
            <w:color w:val="0000FF"/>
            <w:szCs w:val="24"/>
            <w:u w:val="single" w:color="0000FF"/>
          </w:rPr>
          <w:t>http://www.nilc.ru/</w:t>
        </w:r>
      </w:hyperlink>
      <w:hyperlink r:id="rId9">
        <w:r w:rsidRPr="00AE19CC">
          <w:rPr>
            <w:szCs w:val="24"/>
          </w:rPr>
          <w:t xml:space="preserve"> </w:t>
        </w:r>
      </w:hyperlink>
      <w:r w:rsidRPr="00AE19CC">
        <w:rPr>
          <w:szCs w:val="24"/>
        </w:rPr>
        <w:t xml:space="preserve">(раздел «Методическое обеспечение») </w:t>
      </w:r>
    </w:p>
    <w:p w:rsidR="00684597" w:rsidRPr="00AE19CC" w:rsidRDefault="00684597" w:rsidP="00A6007C">
      <w:pPr>
        <w:spacing w:after="0" w:line="240" w:lineRule="auto"/>
        <w:ind w:left="357" w:firstLine="0"/>
        <w:rPr>
          <w:szCs w:val="24"/>
        </w:rPr>
      </w:pPr>
    </w:p>
    <w:p w:rsidR="00684597" w:rsidRPr="00AE19CC" w:rsidRDefault="00046D81" w:rsidP="0002176E">
      <w:pPr>
        <w:numPr>
          <w:ilvl w:val="0"/>
          <w:numId w:val="2"/>
        </w:numPr>
        <w:spacing w:after="11" w:line="269" w:lineRule="auto"/>
        <w:ind w:hanging="281"/>
        <w:rPr>
          <w:b/>
          <w:szCs w:val="24"/>
        </w:rPr>
      </w:pPr>
      <w:r w:rsidRPr="00AE19CC">
        <w:rPr>
          <w:b/>
          <w:szCs w:val="24"/>
        </w:rPr>
        <w:t>Литература в списке дипломной работы приводится в следующем порядке:</w:t>
      </w:r>
    </w:p>
    <w:p w:rsidR="00684597" w:rsidRPr="00AE19CC" w:rsidRDefault="00684597" w:rsidP="00A6007C">
      <w:pPr>
        <w:spacing w:after="0" w:line="240" w:lineRule="auto"/>
        <w:ind w:left="357" w:firstLine="0"/>
        <w:rPr>
          <w:szCs w:val="24"/>
        </w:rPr>
      </w:pPr>
    </w:p>
    <w:p w:rsidR="00684597" w:rsidRPr="00AE19CC" w:rsidRDefault="00620A96" w:rsidP="00A6007C">
      <w:pPr>
        <w:pStyle w:val="1"/>
        <w:tabs>
          <w:tab w:val="left" w:pos="851"/>
        </w:tabs>
        <w:ind w:left="709"/>
        <w:rPr>
          <w:sz w:val="24"/>
          <w:szCs w:val="24"/>
        </w:rPr>
      </w:pPr>
      <w:r w:rsidRPr="00AE19CC">
        <w:rPr>
          <w:sz w:val="24"/>
          <w:szCs w:val="24"/>
        </w:rPr>
        <w:t>1)</w:t>
      </w:r>
      <w:r w:rsidRPr="00AE19CC">
        <w:rPr>
          <w:rFonts w:ascii="Arial" w:eastAsia="Arial" w:hAnsi="Arial" w:cs="Arial"/>
          <w:sz w:val="24"/>
          <w:szCs w:val="24"/>
        </w:rPr>
        <w:t xml:space="preserve"> </w:t>
      </w:r>
      <w:r w:rsidRPr="00AE19CC">
        <w:rPr>
          <w:sz w:val="24"/>
          <w:szCs w:val="24"/>
        </w:rPr>
        <w:t>Источники</w:t>
      </w:r>
      <w:r w:rsidRPr="00AE19CC">
        <w:rPr>
          <w:b w:val="0"/>
          <w:sz w:val="24"/>
          <w:szCs w:val="24"/>
        </w:rPr>
        <w:t xml:space="preserve"> </w:t>
      </w:r>
      <w:r w:rsidR="00046D81" w:rsidRPr="00AE19CC">
        <w:rPr>
          <w:b w:val="0"/>
          <w:sz w:val="24"/>
          <w:szCs w:val="24"/>
        </w:rPr>
        <w:t>— по хронологии</w:t>
      </w:r>
    </w:p>
    <w:p w:rsidR="00684597" w:rsidRPr="00AE19CC" w:rsidRDefault="00620A96" w:rsidP="00A6007C">
      <w:pPr>
        <w:tabs>
          <w:tab w:val="left" w:pos="851"/>
        </w:tabs>
        <w:spacing w:after="4" w:line="269" w:lineRule="auto"/>
        <w:ind w:left="709"/>
        <w:rPr>
          <w:szCs w:val="24"/>
        </w:rPr>
      </w:pPr>
      <w:r w:rsidRPr="00AE19CC">
        <w:rPr>
          <w:szCs w:val="24"/>
        </w:rPr>
        <w:t>(законодательные материалы, делопроизводственные документы, статистические источники, источники личного происхождения (мемуары, дневники, переписка), стандарты, правила, и</w:t>
      </w:r>
      <w:r w:rsidR="00046D81" w:rsidRPr="00AE19CC">
        <w:rPr>
          <w:szCs w:val="24"/>
        </w:rPr>
        <w:t>нструкции, архивные документы)</w:t>
      </w:r>
    </w:p>
    <w:p w:rsidR="00684597" w:rsidRPr="00AE19CC" w:rsidRDefault="00620A96" w:rsidP="00A6007C">
      <w:pPr>
        <w:numPr>
          <w:ilvl w:val="0"/>
          <w:numId w:val="3"/>
        </w:numPr>
        <w:tabs>
          <w:tab w:val="left" w:pos="851"/>
        </w:tabs>
        <w:spacing w:after="4" w:line="269" w:lineRule="auto"/>
        <w:ind w:left="709"/>
        <w:rPr>
          <w:szCs w:val="24"/>
        </w:rPr>
      </w:pPr>
      <w:r w:rsidRPr="00AE19CC">
        <w:rPr>
          <w:b/>
          <w:i/>
          <w:szCs w:val="24"/>
        </w:rPr>
        <w:t>Опубликованные</w:t>
      </w:r>
      <w:r w:rsidRPr="00AE19CC">
        <w:rPr>
          <w:szCs w:val="24"/>
        </w:rPr>
        <w:t xml:space="preserve"> (документы, предназначенные для широкого распространения, прошедшие редакционную обработку и изданные </w:t>
      </w:r>
      <w:r w:rsidR="00C0714C" w:rsidRPr="00AE19CC">
        <w:rPr>
          <w:szCs w:val="24"/>
        </w:rPr>
        <w:t>в большом числе экземпляров)</w:t>
      </w:r>
    </w:p>
    <w:p w:rsidR="00684597" w:rsidRPr="00AE19CC" w:rsidRDefault="00620A96" w:rsidP="00A6007C">
      <w:pPr>
        <w:numPr>
          <w:ilvl w:val="0"/>
          <w:numId w:val="3"/>
        </w:numPr>
        <w:tabs>
          <w:tab w:val="left" w:pos="851"/>
        </w:tabs>
        <w:spacing w:after="4" w:line="269" w:lineRule="auto"/>
        <w:ind w:left="709"/>
        <w:rPr>
          <w:szCs w:val="24"/>
        </w:rPr>
      </w:pPr>
      <w:r w:rsidRPr="00AE19CC">
        <w:rPr>
          <w:b/>
          <w:i/>
          <w:szCs w:val="24"/>
        </w:rPr>
        <w:t xml:space="preserve">Неопубликованные </w:t>
      </w:r>
      <w:r w:rsidRPr="00AE19CC">
        <w:rPr>
          <w:szCs w:val="24"/>
        </w:rPr>
        <w:t xml:space="preserve">(документы, предназначенные для узкого круга пользователей, не прошедшие редакционную обработку и существующие в ограниченном или единственном количестве экземпляров) </w:t>
      </w:r>
    </w:p>
    <w:p w:rsidR="00684597" w:rsidRPr="00AE19CC" w:rsidRDefault="00684597" w:rsidP="00A6007C">
      <w:pPr>
        <w:spacing w:after="0" w:line="240" w:lineRule="auto"/>
        <w:ind w:left="357" w:firstLine="0"/>
        <w:rPr>
          <w:szCs w:val="24"/>
        </w:rPr>
      </w:pPr>
    </w:p>
    <w:p w:rsidR="00684597" w:rsidRPr="00AE19CC" w:rsidRDefault="00620A96" w:rsidP="00A6007C">
      <w:pPr>
        <w:pStyle w:val="1"/>
        <w:tabs>
          <w:tab w:val="left" w:pos="851"/>
        </w:tabs>
        <w:ind w:left="709"/>
        <w:rPr>
          <w:sz w:val="24"/>
          <w:szCs w:val="24"/>
        </w:rPr>
      </w:pPr>
      <w:r w:rsidRPr="00AE19CC">
        <w:rPr>
          <w:sz w:val="24"/>
          <w:szCs w:val="24"/>
        </w:rPr>
        <w:t>2)</w:t>
      </w:r>
      <w:r w:rsidRPr="00AE19CC">
        <w:rPr>
          <w:rFonts w:ascii="Arial" w:eastAsia="Arial" w:hAnsi="Arial" w:cs="Arial"/>
          <w:sz w:val="24"/>
          <w:szCs w:val="24"/>
        </w:rPr>
        <w:t xml:space="preserve"> </w:t>
      </w:r>
      <w:r w:rsidR="00C0714C" w:rsidRPr="00AE19CC">
        <w:rPr>
          <w:sz w:val="24"/>
          <w:szCs w:val="24"/>
        </w:rPr>
        <w:t>Литература</w:t>
      </w:r>
      <w:r w:rsidR="00046D81" w:rsidRPr="00AE19CC">
        <w:rPr>
          <w:sz w:val="24"/>
          <w:szCs w:val="24"/>
        </w:rPr>
        <w:t xml:space="preserve"> </w:t>
      </w:r>
      <w:r w:rsidR="00046D81" w:rsidRPr="00AE19CC">
        <w:rPr>
          <w:b w:val="0"/>
          <w:sz w:val="24"/>
          <w:szCs w:val="24"/>
        </w:rPr>
        <w:t>— по алфавиту</w:t>
      </w:r>
    </w:p>
    <w:p w:rsidR="00684597" w:rsidRPr="00AE19CC" w:rsidRDefault="00620A96" w:rsidP="00A6007C">
      <w:pPr>
        <w:tabs>
          <w:tab w:val="left" w:pos="851"/>
        </w:tabs>
        <w:spacing w:after="4" w:line="269" w:lineRule="auto"/>
        <w:ind w:left="709"/>
        <w:rPr>
          <w:szCs w:val="24"/>
        </w:rPr>
      </w:pPr>
      <w:r w:rsidRPr="00AE19CC">
        <w:rPr>
          <w:szCs w:val="24"/>
        </w:rPr>
        <w:t>(монографии, сборники, многотомные издания, учебно-методическая литература, статьи из сборников и периодических изданий, рецензии, авторефераты диссертаций, в том чис</w:t>
      </w:r>
      <w:r w:rsidR="00046D81" w:rsidRPr="00AE19CC">
        <w:rPr>
          <w:szCs w:val="24"/>
        </w:rPr>
        <w:t>ле и на электронных носителях)</w:t>
      </w:r>
    </w:p>
    <w:p w:rsidR="00684597" w:rsidRPr="00AE19CC" w:rsidRDefault="00684597" w:rsidP="00A6007C">
      <w:pPr>
        <w:spacing w:after="0" w:line="240" w:lineRule="auto"/>
        <w:ind w:left="357" w:firstLine="0"/>
        <w:rPr>
          <w:szCs w:val="24"/>
        </w:rPr>
      </w:pPr>
    </w:p>
    <w:p w:rsidR="00684597" w:rsidRPr="00AE19CC" w:rsidRDefault="00620A96" w:rsidP="00A6007C">
      <w:pPr>
        <w:pStyle w:val="1"/>
        <w:tabs>
          <w:tab w:val="left" w:pos="851"/>
        </w:tabs>
        <w:ind w:left="709"/>
        <w:rPr>
          <w:sz w:val="24"/>
          <w:szCs w:val="24"/>
        </w:rPr>
      </w:pPr>
      <w:r w:rsidRPr="00AE19CC">
        <w:rPr>
          <w:sz w:val="24"/>
          <w:szCs w:val="24"/>
        </w:rPr>
        <w:t>3)</w:t>
      </w:r>
      <w:r w:rsidRPr="00AE19CC">
        <w:rPr>
          <w:rFonts w:ascii="Arial" w:eastAsia="Arial" w:hAnsi="Arial" w:cs="Arial"/>
          <w:sz w:val="24"/>
          <w:szCs w:val="24"/>
        </w:rPr>
        <w:t xml:space="preserve"> </w:t>
      </w:r>
      <w:r w:rsidRPr="00AE19CC">
        <w:rPr>
          <w:sz w:val="24"/>
          <w:szCs w:val="24"/>
        </w:rPr>
        <w:t>Ресурсы Интернет</w:t>
      </w:r>
      <w:r w:rsidRPr="00AE19CC">
        <w:rPr>
          <w:b w:val="0"/>
          <w:sz w:val="24"/>
          <w:szCs w:val="24"/>
        </w:rPr>
        <w:t xml:space="preserve"> </w:t>
      </w:r>
      <w:r w:rsidR="00046D81" w:rsidRPr="00AE19CC">
        <w:rPr>
          <w:b w:val="0"/>
          <w:sz w:val="24"/>
          <w:szCs w:val="24"/>
        </w:rPr>
        <w:t>— по алфавиту</w:t>
      </w:r>
    </w:p>
    <w:p w:rsidR="00684597" w:rsidRPr="00AE19CC" w:rsidRDefault="00620A96" w:rsidP="00A6007C">
      <w:pPr>
        <w:tabs>
          <w:tab w:val="left" w:pos="851"/>
        </w:tabs>
        <w:spacing w:after="4" w:line="269" w:lineRule="auto"/>
        <w:ind w:left="709"/>
        <w:rPr>
          <w:szCs w:val="24"/>
        </w:rPr>
      </w:pPr>
      <w:r w:rsidRPr="00AE19CC">
        <w:rPr>
          <w:szCs w:val="24"/>
        </w:rPr>
        <w:t xml:space="preserve">(сайты, порталы) </w:t>
      </w:r>
    </w:p>
    <w:p w:rsidR="00684597" w:rsidRPr="00AE19CC" w:rsidRDefault="00620A96" w:rsidP="00A6007C">
      <w:pPr>
        <w:spacing w:after="0" w:line="240" w:lineRule="auto"/>
        <w:ind w:left="357" w:firstLine="0"/>
        <w:rPr>
          <w:szCs w:val="24"/>
        </w:rPr>
      </w:pPr>
      <w:r w:rsidRPr="00AE19CC">
        <w:rPr>
          <w:szCs w:val="24"/>
        </w:rPr>
        <w:t xml:space="preserve"> </w:t>
      </w:r>
    </w:p>
    <w:p w:rsidR="00684597" w:rsidRPr="00AE19CC" w:rsidRDefault="00620A96">
      <w:pPr>
        <w:numPr>
          <w:ilvl w:val="0"/>
          <w:numId w:val="4"/>
        </w:numPr>
        <w:spacing w:after="11" w:line="269" w:lineRule="auto"/>
        <w:ind w:hanging="281"/>
        <w:rPr>
          <w:szCs w:val="24"/>
        </w:rPr>
      </w:pPr>
      <w:r w:rsidRPr="00AE19CC">
        <w:rPr>
          <w:b/>
          <w:szCs w:val="24"/>
        </w:rPr>
        <w:t>Заголовки разделов</w:t>
      </w:r>
      <w:r w:rsidRPr="00AE19CC">
        <w:rPr>
          <w:szCs w:val="24"/>
        </w:rPr>
        <w:t xml:space="preserve"> списка располагаются посередине страницы, указываются без кавычек и точки в конце и</w:t>
      </w:r>
      <w:r w:rsidR="00046D81" w:rsidRPr="00AE19CC">
        <w:rPr>
          <w:szCs w:val="24"/>
        </w:rPr>
        <w:t xml:space="preserve"> выделяются полужирным шрифтом.</w:t>
      </w:r>
    </w:p>
    <w:p w:rsidR="0002176E" w:rsidRPr="00AE19CC" w:rsidRDefault="0002176E" w:rsidP="0002176E">
      <w:pPr>
        <w:spacing w:after="11" w:line="269" w:lineRule="auto"/>
        <w:ind w:left="626" w:firstLine="0"/>
        <w:rPr>
          <w:szCs w:val="24"/>
        </w:rPr>
      </w:pPr>
    </w:p>
    <w:p w:rsidR="00684597" w:rsidRPr="00AE19CC" w:rsidRDefault="00620A96">
      <w:pPr>
        <w:numPr>
          <w:ilvl w:val="0"/>
          <w:numId w:val="4"/>
        </w:numPr>
        <w:spacing w:after="11" w:line="269" w:lineRule="auto"/>
        <w:ind w:hanging="281"/>
        <w:rPr>
          <w:szCs w:val="24"/>
        </w:rPr>
      </w:pPr>
      <w:r w:rsidRPr="00AE19CC">
        <w:rPr>
          <w:szCs w:val="24"/>
        </w:rPr>
        <w:t xml:space="preserve">В </w:t>
      </w:r>
      <w:r w:rsidRPr="00AE19CC">
        <w:rPr>
          <w:b/>
          <w:szCs w:val="24"/>
        </w:rPr>
        <w:t>разделе «Литература»</w:t>
      </w:r>
      <w:r w:rsidRPr="00AE19CC">
        <w:rPr>
          <w:szCs w:val="24"/>
        </w:rPr>
        <w:t xml:space="preserve"> издания располагаются по алфавиту фамилий авторов и заглавий изданий. Источники и литература на иностранных языках приводятся в соответствующем разделе списка после кириллического алфавитного ряда.</w:t>
      </w:r>
      <w:r w:rsidRPr="00AE19CC">
        <w:rPr>
          <w:b/>
          <w:szCs w:val="24"/>
        </w:rPr>
        <w:t xml:space="preserve"> </w:t>
      </w:r>
      <w:r w:rsidRPr="00AE19CC">
        <w:rPr>
          <w:szCs w:val="24"/>
        </w:rPr>
        <w:t>Издания ук</w:t>
      </w:r>
      <w:r w:rsidR="00046D81" w:rsidRPr="00AE19CC">
        <w:rPr>
          <w:szCs w:val="24"/>
        </w:rPr>
        <w:t>азываются в латинском алфавите.</w:t>
      </w:r>
    </w:p>
    <w:p w:rsidR="00046D81" w:rsidRPr="00AE19CC" w:rsidRDefault="00046D81" w:rsidP="00A6007C">
      <w:pPr>
        <w:spacing w:after="0" w:line="240" w:lineRule="auto"/>
        <w:ind w:left="357" w:firstLine="0"/>
        <w:rPr>
          <w:szCs w:val="24"/>
        </w:rPr>
      </w:pPr>
    </w:p>
    <w:p w:rsidR="00684597" w:rsidRPr="00AE19CC" w:rsidRDefault="00620A96">
      <w:pPr>
        <w:numPr>
          <w:ilvl w:val="0"/>
          <w:numId w:val="4"/>
        </w:numPr>
        <w:spacing w:after="11" w:line="269" w:lineRule="auto"/>
        <w:ind w:hanging="281"/>
        <w:rPr>
          <w:szCs w:val="24"/>
        </w:rPr>
      </w:pPr>
      <w:r w:rsidRPr="00AE19CC">
        <w:rPr>
          <w:b/>
          <w:szCs w:val="24"/>
        </w:rPr>
        <w:t xml:space="preserve">Список </w:t>
      </w:r>
      <w:r w:rsidRPr="00AE19CC">
        <w:rPr>
          <w:szCs w:val="24"/>
        </w:rPr>
        <w:t xml:space="preserve">имеет сквозную единую нумерацию, следующую через все разделы. </w:t>
      </w:r>
    </w:p>
    <w:p w:rsidR="00684597" w:rsidRDefault="00684597" w:rsidP="00A6007C">
      <w:pPr>
        <w:spacing w:after="0" w:line="240" w:lineRule="auto"/>
        <w:ind w:left="357" w:firstLine="0"/>
        <w:rPr>
          <w:szCs w:val="24"/>
        </w:rPr>
      </w:pPr>
    </w:p>
    <w:p w:rsidR="00AE19CC" w:rsidRPr="00AE19CC" w:rsidRDefault="00AE19CC" w:rsidP="00A6007C">
      <w:pPr>
        <w:spacing w:after="0" w:line="240" w:lineRule="auto"/>
        <w:ind w:left="357" w:firstLine="0"/>
        <w:rPr>
          <w:szCs w:val="24"/>
        </w:rPr>
      </w:pPr>
    </w:p>
    <w:p w:rsidR="00684597" w:rsidRPr="00AE19CC" w:rsidRDefault="00620A96">
      <w:pPr>
        <w:numPr>
          <w:ilvl w:val="0"/>
          <w:numId w:val="4"/>
        </w:numPr>
        <w:spacing w:after="0" w:line="259" w:lineRule="auto"/>
        <w:ind w:hanging="281"/>
        <w:rPr>
          <w:szCs w:val="24"/>
        </w:rPr>
      </w:pPr>
      <w:r w:rsidRPr="00AE19CC">
        <w:rPr>
          <w:b/>
          <w:szCs w:val="24"/>
        </w:rPr>
        <w:lastRenderedPageBreak/>
        <w:t xml:space="preserve">Примеры библиографического описания: </w:t>
      </w:r>
    </w:p>
    <w:p w:rsidR="00684597" w:rsidRPr="00AE19CC" w:rsidRDefault="00684597" w:rsidP="00A6007C">
      <w:pPr>
        <w:spacing w:after="0" w:line="240" w:lineRule="auto"/>
        <w:ind w:left="357" w:firstLine="0"/>
        <w:rPr>
          <w:szCs w:val="24"/>
        </w:rPr>
      </w:pPr>
    </w:p>
    <w:p w:rsidR="00684597" w:rsidRPr="00AE19CC" w:rsidRDefault="00046D81">
      <w:pPr>
        <w:pStyle w:val="1"/>
        <w:ind w:left="355"/>
        <w:rPr>
          <w:sz w:val="24"/>
          <w:szCs w:val="24"/>
        </w:rPr>
      </w:pPr>
      <w:r w:rsidRPr="00AE19CC">
        <w:rPr>
          <w:sz w:val="24"/>
          <w:szCs w:val="24"/>
        </w:rPr>
        <w:t>К</w:t>
      </w:r>
      <w:r w:rsidR="00620A96" w:rsidRPr="00AE19CC">
        <w:rPr>
          <w:sz w:val="24"/>
          <w:szCs w:val="24"/>
        </w:rPr>
        <w:t>ниг</w:t>
      </w:r>
      <w:r w:rsidR="00B536C2" w:rsidRPr="00AE19CC">
        <w:rPr>
          <w:sz w:val="24"/>
          <w:szCs w:val="24"/>
        </w:rPr>
        <w:t xml:space="preserve">и </w:t>
      </w:r>
      <w:r w:rsidR="00620A96" w:rsidRPr="00AE19CC">
        <w:rPr>
          <w:sz w:val="24"/>
          <w:szCs w:val="24"/>
        </w:rPr>
        <w:t>одного</w:t>
      </w:r>
      <w:r w:rsidR="00305509" w:rsidRPr="00AE19CC">
        <w:rPr>
          <w:sz w:val="24"/>
          <w:szCs w:val="24"/>
        </w:rPr>
        <w:t xml:space="preserve"> </w:t>
      </w:r>
      <w:r w:rsidR="00B536C2" w:rsidRPr="00AE19CC">
        <w:rPr>
          <w:sz w:val="24"/>
          <w:szCs w:val="24"/>
        </w:rPr>
        <w:t>/</w:t>
      </w:r>
      <w:r w:rsidR="00305509" w:rsidRPr="00AE19CC">
        <w:rPr>
          <w:sz w:val="24"/>
          <w:szCs w:val="24"/>
        </w:rPr>
        <w:t xml:space="preserve"> </w:t>
      </w:r>
      <w:r w:rsidR="00B536C2" w:rsidRPr="00AE19CC">
        <w:rPr>
          <w:sz w:val="24"/>
          <w:szCs w:val="24"/>
        </w:rPr>
        <w:t>двух</w:t>
      </w:r>
      <w:r w:rsidR="00305509" w:rsidRPr="00AE19CC">
        <w:rPr>
          <w:sz w:val="24"/>
          <w:szCs w:val="24"/>
        </w:rPr>
        <w:t xml:space="preserve"> </w:t>
      </w:r>
      <w:r w:rsidR="00B536C2" w:rsidRPr="00AE19CC">
        <w:rPr>
          <w:sz w:val="24"/>
          <w:szCs w:val="24"/>
        </w:rPr>
        <w:t>/</w:t>
      </w:r>
      <w:r w:rsidR="00305509" w:rsidRPr="00AE19CC">
        <w:rPr>
          <w:sz w:val="24"/>
          <w:szCs w:val="24"/>
        </w:rPr>
        <w:t xml:space="preserve"> </w:t>
      </w:r>
      <w:r w:rsidR="00B536C2" w:rsidRPr="00AE19CC">
        <w:rPr>
          <w:sz w:val="24"/>
          <w:szCs w:val="24"/>
        </w:rPr>
        <w:t>трёх</w:t>
      </w:r>
      <w:r w:rsidR="00620A96" w:rsidRPr="00AE19CC">
        <w:rPr>
          <w:sz w:val="24"/>
          <w:szCs w:val="24"/>
        </w:rPr>
        <w:t xml:space="preserve"> автор</w:t>
      </w:r>
      <w:r w:rsidR="00B536C2" w:rsidRPr="00AE19CC">
        <w:rPr>
          <w:sz w:val="24"/>
          <w:szCs w:val="24"/>
        </w:rPr>
        <w:t>ов</w:t>
      </w:r>
    </w:p>
    <w:p w:rsidR="00684597" w:rsidRPr="00AE19CC" w:rsidRDefault="00620A96" w:rsidP="00A6007C">
      <w:pPr>
        <w:spacing w:after="120" w:line="240" w:lineRule="auto"/>
        <w:ind w:left="357" w:hanging="11"/>
        <w:rPr>
          <w:szCs w:val="24"/>
        </w:rPr>
      </w:pPr>
      <w:r w:rsidRPr="00AE19CC">
        <w:rPr>
          <w:szCs w:val="24"/>
        </w:rPr>
        <w:t xml:space="preserve">Малиновский Ю.М. Биосферные основы литологии: Учебное пособие. М.: ИПК РУДН, 2003. </w:t>
      </w:r>
      <w:r w:rsidR="003051AE" w:rsidRPr="00AE19CC">
        <w:rPr>
          <w:szCs w:val="24"/>
        </w:rPr>
        <w:t>111 с.</w:t>
      </w:r>
    </w:p>
    <w:p w:rsidR="0002176E" w:rsidRPr="00AE19CC" w:rsidRDefault="0002176E" w:rsidP="00A6007C">
      <w:pPr>
        <w:spacing w:after="120" w:line="240" w:lineRule="auto"/>
        <w:ind w:left="357" w:hanging="11"/>
        <w:rPr>
          <w:szCs w:val="24"/>
          <w:lang w:val="en-US"/>
        </w:rPr>
      </w:pPr>
      <w:proofErr w:type="spellStart"/>
      <w:r w:rsidRPr="00AE19CC">
        <w:rPr>
          <w:szCs w:val="24"/>
        </w:rPr>
        <w:t>Хорнгрен</w:t>
      </w:r>
      <w:proofErr w:type="spellEnd"/>
      <w:r w:rsidRPr="00AE19CC">
        <w:rPr>
          <w:szCs w:val="24"/>
        </w:rPr>
        <w:t xml:space="preserve"> Ч.Т. Бухгалтерский учет: управленческий аспект / Ч.Т. </w:t>
      </w:r>
      <w:proofErr w:type="spellStart"/>
      <w:r w:rsidRPr="00AE19CC">
        <w:rPr>
          <w:szCs w:val="24"/>
        </w:rPr>
        <w:t>Хорнгерн</w:t>
      </w:r>
      <w:proofErr w:type="spellEnd"/>
      <w:r w:rsidRPr="00AE19CC">
        <w:rPr>
          <w:szCs w:val="24"/>
        </w:rPr>
        <w:t xml:space="preserve">, Дж. </w:t>
      </w:r>
      <w:proofErr w:type="spellStart"/>
      <w:r w:rsidRPr="00AE19CC">
        <w:rPr>
          <w:szCs w:val="24"/>
        </w:rPr>
        <w:t>Фостер</w:t>
      </w:r>
      <w:proofErr w:type="spellEnd"/>
      <w:r w:rsidRPr="00AE19CC">
        <w:rPr>
          <w:szCs w:val="24"/>
        </w:rPr>
        <w:t xml:space="preserve">; под ред. Я.В. Соколова. М.: Финансы и статистика, 2004. </w:t>
      </w:r>
      <w:r w:rsidRPr="00AE19CC">
        <w:rPr>
          <w:szCs w:val="24"/>
          <w:lang w:val="en-US"/>
        </w:rPr>
        <w:t xml:space="preserve">416 </w:t>
      </w:r>
      <w:r w:rsidRPr="00AE19CC">
        <w:rPr>
          <w:szCs w:val="24"/>
        </w:rPr>
        <w:t>с</w:t>
      </w:r>
      <w:r w:rsidRPr="00AE19CC">
        <w:rPr>
          <w:szCs w:val="24"/>
          <w:lang w:val="en-US"/>
        </w:rPr>
        <w:t>.</w:t>
      </w:r>
    </w:p>
    <w:p w:rsidR="00684597" w:rsidRPr="00AE19CC" w:rsidRDefault="00EC722B" w:rsidP="00A6007C">
      <w:pPr>
        <w:spacing w:after="120" w:line="240" w:lineRule="auto"/>
        <w:ind w:left="357" w:hanging="11"/>
        <w:rPr>
          <w:szCs w:val="24"/>
        </w:rPr>
      </w:pPr>
      <w:r w:rsidRPr="00AE19CC">
        <w:rPr>
          <w:szCs w:val="24"/>
          <w:lang w:val="en-US"/>
        </w:rPr>
        <w:t>Williamson O.E. The mechanisms of governance / O.E. Williamson. N</w:t>
      </w:r>
      <w:r w:rsidR="00F27A86" w:rsidRPr="00AE19CC">
        <w:rPr>
          <w:szCs w:val="24"/>
          <w:lang w:val="en-US"/>
        </w:rPr>
        <w:t>.</w:t>
      </w:r>
      <w:r w:rsidRPr="00AE19CC">
        <w:rPr>
          <w:szCs w:val="24"/>
          <w:lang w:val="en-US"/>
        </w:rPr>
        <w:t>Y</w:t>
      </w:r>
      <w:r w:rsidR="00F27A86" w:rsidRPr="00AE19CC">
        <w:rPr>
          <w:szCs w:val="24"/>
          <w:lang w:val="en-US"/>
        </w:rPr>
        <w:t>.</w:t>
      </w:r>
      <w:r w:rsidRPr="00AE19CC">
        <w:rPr>
          <w:szCs w:val="24"/>
          <w:lang w:val="en-US"/>
        </w:rPr>
        <w:t xml:space="preserve">: Oxford University Press, 1996. </w:t>
      </w:r>
      <w:r w:rsidRPr="00AE19CC">
        <w:rPr>
          <w:szCs w:val="24"/>
        </w:rPr>
        <w:t xml:space="preserve">429 </w:t>
      </w:r>
      <w:r w:rsidRPr="00AE19CC">
        <w:rPr>
          <w:szCs w:val="24"/>
          <w:lang w:val="en-US"/>
        </w:rPr>
        <w:t>p</w:t>
      </w:r>
      <w:r w:rsidRPr="00AE19CC">
        <w:rPr>
          <w:szCs w:val="24"/>
        </w:rPr>
        <w:t>.</w:t>
      </w:r>
    </w:p>
    <w:p w:rsidR="00684597" w:rsidRPr="00AE19CC" w:rsidRDefault="00684597" w:rsidP="00A6007C">
      <w:pPr>
        <w:spacing w:after="0" w:line="240" w:lineRule="auto"/>
        <w:ind w:left="357" w:firstLine="0"/>
        <w:rPr>
          <w:szCs w:val="24"/>
        </w:rPr>
      </w:pPr>
    </w:p>
    <w:p w:rsidR="00684597" w:rsidRPr="00AE19CC" w:rsidRDefault="00B536C2">
      <w:pPr>
        <w:pStyle w:val="1"/>
        <w:ind w:left="355"/>
        <w:rPr>
          <w:sz w:val="24"/>
          <w:szCs w:val="24"/>
        </w:rPr>
      </w:pPr>
      <w:r w:rsidRPr="00AE19CC">
        <w:rPr>
          <w:sz w:val="24"/>
          <w:szCs w:val="24"/>
        </w:rPr>
        <w:t xml:space="preserve">Книги </w:t>
      </w:r>
      <w:r w:rsidR="00620A96" w:rsidRPr="00AE19CC">
        <w:rPr>
          <w:sz w:val="24"/>
          <w:szCs w:val="24"/>
        </w:rPr>
        <w:t>четырех и более авторов</w:t>
      </w:r>
    </w:p>
    <w:p w:rsidR="009D6F92" w:rsidRPr="00AE19CC" w:rsidRDefault="009D6F92" w:rsidP="00A6007C">
      <w:pPr>
        <w:spacing w:after="120" w:line="240" w:lineRule="auto"/>
        <w:ind w:left="357" w:hanging="11"/>
        <w:rPr>
          <w:szCs w:val="24"/>
          <w:lang w:val="en-US"/>
        </w:rPr>
      </w:pPr>
      <w:r w:rsidRPr="00AE19CC">
        <w:rPr>
          <w:szCs w:val="24"/>
        </w:rPr>
        <w:t>Экономика и финансы недвижимости / Д.Л. Волков [и др.]; под ред. Ю</w:t>
      </w:r>
      <w:r w:rsidRPr="00AE19CC">
        <w:rPr>
          <w:szCs w:val="24"/>
          <w:lang w:val="en-US"/>
        </w:rPr>
        <w:t>.</w:t>
      </w:r>
      <w:r w:rsidRPr="00AE19CC">
        <w:rPr>
          <w:szCs w:val="24"/>
        </w:rPr>
        <w:t>В</w:t>
      </w:r>
      <w:r w:rsidRPr="00AE19CC">
        <w:rPr>
          <w:szCs w:val="24"/>
          <w:lang w:val="en-US"/>
        </w:rPr>
        <w:t xml:space="preserve">. </w:t>
      </w:r>
      <w:proofErr w:type="spellStart"/>
      <w:r w:rsidRPr="00AE19CC">
        <w:rPr>
          <w:szCs w:val="24"/>
        </w:rPr>
        <w:t>Пашкуса</w:t>
      </w:r>
      <w:proofErr w:type="spellEnd"/>
      <w:r w:rsidRPr="00AE19CC">
        <w:rPr>
          <w:szCs w:val="24"/>
          <w:lang w:val="en-US"/>
        </w:rPr>
        <w:t xml:space="preserve">. </w:t>
      </w:r>
      <w:r w:rsidRPr="00AE19CC">
        <w:rPr>
          <w:szCs w:val="24"/>
        </w:rPr>
        <w:t>СПб</w:t>
      </w:r>
      <w:r w:rsidRPr="00AE19CC">
        <w:rPr>
          <w:szCs w:val="24"/>
          <w:lang w:val="en-US"/>
        </w:rPr>
        <w:t xml:space="preserve">.: </w:t>
      </w:r>
      <w:proofErr w:type="spellStart"/>
      <w:r w:rsidRPr="00AE19CC">
        <w:rPr>
          <w:szCs w:val="24"/>
        </w:rPr>
        <w:t>Изд</w:t>
      </w:r>
      <w:proofErr w:type="spellEnd"/>
      <w:r w:rsidRPr="00AE19CC">
        <w:rPr>
          <w:szCs w:val="24"/>
          <w:lang w:val="en-US"/>
        </w:rPr>
        <w:t>-</w:t>
      </w:r>
      <w:r w:rsidRPr="00AE19CC">
        <w:rPr>
          <w:szCs w:val="24"/>
        </w:rPr>
        <w:t>во</w:t>
      </w:r>
      <w:r w:rsidRPr="00AE19CC">
        <w:rPr>
          <w:szCs w:val="24"/>
          <w:lang w:val="en-US"/>
        </w:rPr>
        <w:t xml:space="preserve"> </w:t>
      </w:r>
      <w:r w:rsidRPr="00AE19CC">
        <w:rPr>
          <w:szCs w:val="24"/>
        </w:rPr>
        <w:t>СПбГУ</w:t>
      </w:r>
      <w:r w:rsidRPr="00AE19CC">
        <w:rPr>
          <w:szCs w:val="24"/>
          <w:lang w:val="en-US"/>
        </w:rPr>
        <w:t xml:space="preserve">, 1999. 186 </w:t>
      </w:r>
      <w:r w:rsidRPr="00AE19CC">
        <w:rPr>
          <w:szCs w:val="24"/>
        </w:rPr>
        <w:t>с</w:t>
      </w:r>
      <w:r w:rsidRPr="00AE19CC">
        <w:rPr>
          <w:szCs w:val="24"/>
          <w:lang w:val="en-US"/>
        </w:rPr>
        <w:t>.</w:t>
      </w:r>
    </w:p>
    <w:p w:rsidR="009D6F92" w:rsidRPr="00AE19CC" w:rsidRDefault="009D6F92" w:rsidP="00A6007C">
      <w:pPr>
        <w:spacing w:after="120" w:line="240" w:lineRule="auto"/>
        <w:ind w:left="357" w:hanging="11"/>
        <w:rPr>
          <w:szCs w:val="24"/>
          <w:lang w:val="en-US"/>
        </w:rPr>
      </w:pPr>
      <w:r w:rsidRPr="00AE19CC">
        <w:rPr>
          <w:szCs w:val="24"/>
          <w:lang w:val="en-US"/>
        </w:rPr>
        <w:t>Strategic management cases / N. Snyder [et al.]. Reading: Addison-Wesley, 1991. 769 p.</w:t>
      </w:r>
    </w:p>
    <w:p w:rsidR="00684597" w:rsidRPr="00AE19CC" w:rsidRDefault="00684597" w:rsidP="00A6007C">
      <w:pPr>
        <w:spacing w:after="0" w:line="240" w:lineRule="auto"/>
        <w:ind w:left="357" w:firstLine="0"/>
        <w:rPr>
          <w:szCs w:val="24"/>
          <w:lang w:val="en-US"/>
        </w:rPr>
      </w:pPr>
    </w:p>
    <w:p w:rsidR="00B536C2" w:rsidRPr="00AE19CC" w:rsidRDefault="00305509" w:rsidP="00305509">
      <w:pPr>
        <w:pStyle w:val="1"/>
        <w:ind w:left="355"/>
        <w:rPr>
          <w:sz w:val="24"/>
          <w:szCs w:val="24"/>
          <w:lang w:val="en-US"/>
        </w:rPr>
      </w:pPr>
      <w:r w:rsidRPr="00AE19CC">
        <w:rPr>
          <w:sz w:val="24"/>
          <w:szCs w:val="24"/>
        </w:rPr>
        <w:t>Книги</w:t>
      </w:r>
      <w:r w:rsidRPr="00AE19CC">
        <w:rPr>
          <w:sz w:val="24"/>
          <w:szCs w:val="24"/>
          <w:lang w:val="en-US"/>
        </w:rPr>
        <w:t xml:space="preserve"> </w:t>
      </w:r>
      <w:r w:rsidR="00620A96" w:rsidRPr="00AE19CC">
        <w:rPr>
          <w:sz w:val="24"/>
          <w:szCs w:val="24"/>
        </w:rPr>
        <w:t>без</w:t>
      </w:r>
      <w:r w:rsidR="00620A96" w:rsidRPr="00AE19CC">
        <w:rPr>
          <w:sz w:val="24"/>
          <w:szCs w:val="24"/>
          <w:lang w:val="en-US"/>
        </w:rPr>
        <w:t xml:space="preserve"> </w:t>
      </w:r>
      <w:r w:rsidR="00620A96" w:rsidRPr="00AE19CC">
        <w:rPr>
          <w:sz w:val="24"/>
          <w:szCs w:val="24"/>
        </w:rPr>
        <w:t>авторов</w:t>
      </w:r>
    </w:p>
    <w:p w:rsidR="00684597" w:rsidRPr="00AE19CC" w:rsidRDefault="00620A96" w:rsidP="00A6007C">
      <w:pPr>
        <w:spacing w:after="120" w:line="240" w:lineRule="auto"/>
        <w:ind w:left="357" w:hanging="11"/>
        <w:rPr>
          <w:szCs w:val="24"/>
          <w:lang w:val="en-US"/>
        </w:rPr>
      </w:pPr>
      <w:r w:rsidRPr="00AE19CC">
        <w:rPr>
          <w:szCs w:val="24"/>
        </w:rPr>
        <w:t xml:space="preserve">Реалии и перспективы развития бухгалтерского учета, аудита и статистики в Российской </w:t>
      </w:r>
      <w:r w:rsidRPr="00AE19CC">
        <w:rPr>
          <w:spacing w:val="-2"/>
          <w:szCs w:val="24"/>
        </w:rPr>
        <w:t xml:space="preserve">Федерации: Труды студенческой научно-практической конференции. </w:t>
      </w:r>
      <w:r w:rsidRPr="00AE19CC">
        <w:rPr>
          <w:spacing w:val="-2"/>
          <w:szCs w:val="24"/>
          <w:lang w:val="en-US"/>
        </w:rPr>
        <w:t>27</w:t>
      </w:r>
      <w:r w:rsidR="00305509" w:rsidRPr="00AE19CC">
        <w:rPr>
          <w:spacing w:val="-2"/>
          <w:szCs w:val="24"/>
          <w:lang w:val="en-US"/>
        </w:rPr>
        <w:t>–</w:t>
      </w:r>
      <w:r w:rsidRPr="00AE19CC">
        <w:rPr>
          <w:spacing w:val="-2"/>
          <w:szCs w:val="24"/>
          <w:lang w:val="en-US"/>
        </w:rPr>
        <w:t xml:space="preserve">28 </w:t>
      </w:r>
      <w:r w:rsidRPr="00AE19CC">
        <w:rPr>
          <w:spacing w:val="-2"/>
          <w:szCs w:val="24"/>
        </w:rPr>
        <w:t>февраля</w:t>
      </w:r>
      <w:r w:rsidRPr="00AE19CC">
        <w:rPr>
          <w:spacing w:val="-2"/>
          <w:szCs w:val="24"/>
          <w:lang w:val="en-US"/>
        </w:rPr>
        <w:t xml:space="preserve"> 2007 </w:t>
      </w:r>
      <w:r w:rsidRPr="00AE19CC">
        <w:rPr>
          <w:spacing w:val="-2"/>
          <w:szCs w:val="24"/>
        </w:rPr>
        <w:t>г</w:t>
      </w:r>
      <w:r w:rsidRPr="00AE19CC">
        <w:rPr>
          <w:spacing w:val="-2"/>
          <w:szCs w:val="24"/>
          <w:lang w:val="en-US"/>
        </w:rPr>
        <w:t>.</w:t>
      </w:r>
      <w:r w:rsidRPr="00AE19CC">
        <w:rPr>
          <w:szCs w:val="24"/>
          <w:lang w:val="en-US"/>
        </w:rPr>
        <w:t xml:space="preserve"> </w:t>
      </w:r>
      <w:r w:rsidRPr="00AE19CC">
        <w:rPr>
          <w:szCs w:val="24"/>
        </w:rPr>
        <w:t>М</w:t>
      </w:r>
      <w:r w:rsidRPr="00AE19CC">
        <w:rPr>
          <w:szCs w:val="24"/>
          <w:lang w:val="en-US"/>
        </w:rPr>
        <w:t xml:space="preserve">.: </w:t>
      </w:r>
      <w:r w:rsidRPr="00AE19CC">
        <w:rPr>
          <w:szCs w:val="24"/>
        </w:rPr>
        <w:t>ИПК</w:t>
      </w:r>
      <w:r w:rsidRPr="00AE19CC">
        <w:rPr>
          <w:szCs w:val="24"/>
          <w:lang w:val="en-US"/>
        </w:rPr>
        <w:t xml:space="preserve"> </w:t>
      </w:r>
      <w:r w:rsidRPr="00AE19CC">
        <w:rPr>
          <w:szCs w:val="24"/>
        </w:rPr>
        <w:t>РУДН</w:t>
      </w:r>
      <w:r w:rsidRPr="00AE19CC">
        <w:rPr>
          <w:szCs w:val="24"/>
          <w:lang w:val="en-US"/>
        </w:rPr>
        <w:t xml:space="preserve">, 2007. </w:t>
      </w:r>
      <w:r w:rsidR="00305509" w:rsidRPr="00AE19CC">
        <w:rPr>
          <w:szCs w:val="24"/>
          <w:lang w:val="en-US"/>
        </w:rPr>
        <w:t xml:space="preserve">198 </w:t>
      </w:r>
      <w:r w:rsidR="00305509" w:rsidRPr="00AE19CC">
        <w:rPr>
          <w:szCs w:val="24"/>
        </w:rPr>
        <w:t>с</w:t>
      </w:r>
      <w:r w:rsidR="00305509" w:rsidRPr="00AE19CC">
        <w:rPr>
          <w:szCs w:val="24"/>
          <w:lang w:val="en-US"/>
        </w:rPr>
        <w:t>.</w:t>
      </w:r>
    </w:p>
    <w:p w:rsidR="00684597" w:rsidRPr="00AE19CC" w:rsidRDefault="00620A96" w:rsidP="00A6007C">
      <w:pPr>
        <w:spacing w:after="120" w:line="240" w:lineRule="auto"/>
        <w:ind w:left="357" w:hanging="11"/>
        <w:rPr>
          <w:szCs w:val="24"/>
        </w:rPr>
      </w:pPr>
      <w:r w:rsidRPr="00AE19CC">
        <w:rPr>
          <w:szCs w:val="24"/>
          <w:lang w:val="en-US"/>
        </w:rPr>
        <w:t>Hermeneutics</w:t>
      </w:r>
      <w:r w:rsidR="00CC7971" w:rsidRPr="00AE19CC">
        <w:rPr>
          <w:szCs w:val="24"/>
          <w:lang w:val="en-US"/>
        </w:rPr>
        <w:t xml:space="preserve"> and Modern Philosophy / E</w:t>
      </w:r>
      <w:r w:rsidRPr="00AE19CC">
        <w:rPr>
          <w:szCs w:val="24"/>
          <w:lang w:val="en-US"/>
        </w:rPr>
        <w:t xml:space="preserve">d. Brice R. </w:t>
      </w:r>
      <w:proofErr w:type="spellStart"/>
      <w:r w:rsidRPr="00AE19CC">
        <w:rPr>
          <w:szCs w:val="24"/>
          <w:lang w:val="en-US"/>
        </w:rPr>
        <w:t>Wachterhauser</w:t>
      </w:r>
      <w:proofErr w:type="spellEnd"/>
      <w:r w:rsidRPr="00AE19CC">
        <w:rPr>
          <w:szCs w:val="24"/>
          <w:lang w:val="en-US"/>
        </w:rPr>
        <w:t xml:space="preserve">. Albany (NY): State Univ. of New York Press, cop. 1986. </w:t>
      </w:r>
      <w:r w:rsidR="00305509" w:rsidRPr="00AE19CC">
        <w:rPr>
          <w:szCs w:val="24"/>
        </w:rPr>
        <w:t xml:space="preserve">506 </w:t>
      </w:r>
      <w:r w:rsidR="00305509" w:rsidRPr="00AE19CC">
        <w:rPr>
          <w:szCs w:val="24"/>
          <w:lang w:val="en-US"/>
        </w:rPr>
        <w:t>p</w:t>
      </w:r>
      <w:r w:rsidR="00305509" w:rsidRPr="00AE19CC">
        <w:rPr>
          <w:szCs w:val="24"/>
        </w:rPr>
        <w:t>.</w:t>
      </w:r>
    </w:p>
    <w:p w:rsidR="00684597" w:rsidRPr="00AE19CC" w:rsidRDefault="00684597" w:rsidP="00A6007C">
      <w:pPr>
        <w:spacing w:after="0" w:line="240" w:lineRule="auto"/>
        <w:ind w:left="357" w:firstLine="0"/>
        <w:rPr>
          <w:szCs w:val="24"/>
        </w:rPr>
      </w:pPr>
    </w:p>
    <w:p w:rsidR="00684597" w:rsidRPr="00AE19CC" w:rsidRDefault="00305509" w:rsidP="00305509">
      <w:pPr>
        <w:pStyle w:val="1"/>
        <w:ind w:left="355"/>
        <w:rPr>
          <w:sz w:val="24"/>
          <w:szCs w:val="24"/>
        </w:rPr>
      </w:pPr>
      <w:r w:rsidRPr="00AE19CC">
        <w:rPr>
          <w:sz w:val="24"/>
          <w:szCs w:val="24"/>
        </w:rPr>
        <w:t>Статьи из сборников</w:t>
      </w:r>
      <w:r w:rsidR="0002176E" w:rsidRPr="00AE19CC">
        <w:rPr>
          <w:sz w:val="24"/>
          <w:szCs w:val="24"/>
        </w:rPr>
        <w:t>,</w:t>
      </w:r>
      <w:r w:rsidRPr="00AE19CC">
        <w:rPr>
          <w:sz w:val="24"/>
          <w:szCs w:val="24"/>
        </w:rPr>
        <w:t xml:space="preserve"> газет</w:t>
      </w:r>
      <w:r w:rsidR="0002176E" w:rsidRPr="00AE19CC">
        <w:rPr>
          <w:sz w:val="24"/>
          <w:szCs w:val="24"/>
        </w:rPr>
        <w:t>,</w:t>
      </w:r>
      <w:r w:rsidRPr="00AE19CC">
        <w:rPr>
          <w:sz w:val="24"/>
          <w:szCs w:val="24"/>
        </w:rPr>
        <w:t xml:space="preserve"> журналов</w:t>
      </w:r>
    </w:p>
    <w:p w:rsidR="00684597" w:rsidRPr="00AE19CC" w:rsidRDefault="00620A96" w:rsidP="00A6007C">
      <w:pPr>
        <w:spacing w:after="120" w:line="240" w:lineRule="auto"/>
        <w:ind w:left="357" w:hanging="11"/>
        <w:rPr>
          <w:szCs w:val="24"/>
        </w:rPr>
      </w:pPr>
      <w:r w:rsidRPr="00AE19CC">
        <w:rPr>
          <w:szCs w:val="24"/>
        </w:rPr>
        <w:t xml:space="preserve">Антонова Н.А. Стратегии и тактики педагогического дискурса // Проблемы речевой коммуникации: </w:t>
      </w:r>
      <w:proofErr w:type="spellStart"/>
      <w:r w:rsidRPr="00AE19CC">
        <w:rPr>
          <w:szCs w:val="24"/>
        </w:rPr>
        <w:t>межвуз</w:t>
      </w:r>
      <w:proofErr w:type="spellEnd"/>
      <w:r w:rsidRPr="00AE19CC">
        <w:rPr>
          <w:szCs w:val="24"/>
        </w:rPr>
        <w:t xml:space="preserve">. сб. науч. тр. / </w:t>
      </w:r>
      <w:r w:rsidR="00EC722B" w:rsidRPr="00AE19CC">
        <w:rPr>
          <w:szCs w:val="24"/>
        </w:rPr>
        <w:t>П</w:t>
      </w:r>
      <w:r w:rsidRPr="00AE19CC">
        <w:rPr>
          <w:szCs w:val="24"/>
        </w:rPr>
        <w:t>од ред. М.А.</w:t>
      </w:r>
      <w:r w:rsidR="00305509" w:rsidRPr="00AE19CC">
        <w:rPr>
          <w:szCs w:val="24"/>
        </w:rPr>
        <w:t xml:space="preserve"> </w:t>
      </w:r>
      <w:r w:rsidRPr="00AE19CC">
        <w:rPr>
          <w:szCs w:val="24"/>
        </w:rPr>
        <w:t xml:space="preserve">Кормилицыной, О.Б. Сиротининой. Саратов: Изд-во </w:t>
      </w:r>
      <w:proofErr w:type="spellStart"/>
      <w:r w:rsidRPr="00AE19CC">
        <w:rPr>
          <w:szCs w:val="24"/>
        </w:rPr>
        <w:t>Сарат</w:t>
      </w:r>
      <w:proofErr w:type="spellEnd"/>
      <w:r w:rsidRPr="00AE19CC">
        <w:rPr>
          <w:szCs w:val="24"/>
        </w:rPr>
        <w:t xml:space="preserve">. ун-та, 2007. </w:t>
      </w:r>
      <w:proofErr w:type="spellStart"/>
      <w:r w:rsidRPr="00AE19CC">
        <w:rPr>
          <w:szCs w:val="24"/>
        </w:rPr>
        <w:t>Вып</w:t>
      </w:r>
      <w:proofErr w:type="spellEnd"/>
      <w:r w:rsidRPr="00AE19CC">
        <w:rPr>
          <w:szCs w:val="24"/>
        </w:rPr>
        <w:t>. 7. С. 230</w:t>
      </w:r>
      <w:r w:rsidR="00305509" w:rsidRPr="00AE19CC">
        <w:rPr>
          <w:szCs w:val="24"/>
        </w:rPr>
        <w:t>–236.</w:t>
      </w:r>
    </w:p>
    <w:p w:rsidR="00305509" w:rsidRPr="00AE19CC" w:rsidRDefault="00620A96" w:rsidP="00A6007C">
      <w:pPr>
        <w:spacing w:after="120" w:line="240" w:lineRule="auto"/>
        <w:ind w:left="357" w:hanging="11"/>
        <w:rPr>
          <w:szCs w:val="24"/>
        </w:rPr>
      </w:pPr>
      <w:r w:rsidRPr="00AE19CC">
        <w:rPr>
          <w:szCs w:val="24"/>
        </w:rPr>
        <w:t xml:space="preserve">Воробьева Т. Дорожная карта для директора: Как организовать процесс ФГОС начального общего образования в школе / Татьяна Воробьева // Учительская газета. 2010. 16 февр. </w:t>
      </w:r>
      <w:r w:rsidR="00CC7971" w:rsidRPr="00AE19CC">
        <w:rPr>
          <w:szCs w:val="24"/>
        </w:rPr>
        <w:br/>
      </w:r>
      <w:r w:rsidRPr="00AE19CC">
        <w:rPr>
          <w:szCs w:val="24"/>
        </w:rPr>
        <w:t>С. 6</w:t>
      </w:r>
      <w:r w:rsidR="00305509" w:rsidRPr="00AE19CC">
        <w:rPr>
          <w:szCs w:val="24"/>
        </w:rPr>
        <w:t>–</w:t>
      </w:r>
      <w:r w:rsidRPr="00AE19CC">
        <w:rPr>
          <w:szCs w:val="24"/>
        </w:rPr>
        <w:t>7.</w:t>
      </w:r>
    </w:p>
    <w:p w:rsidR="00684597" w:rsidRPr="00AE19CC" w:rsidRDefault="00620A96" w:rsidP="00A6007C">
      <w:pPr>
        <w:spacing w:after="120" w:line="240" w:lineRule="auto"/>
        <w:ind w:left="357" w:hanging="11"/>
        <w:rPr>
          <w:szCs w:val="24"/>
          <w:lang w:val="en-US"/>
        </w:rPr>
      </w:pPr>
      <w:r w:rsidRPr="00AE19CC">
        <w:rPr>
          <w:szCs w:val="24"/>
        </w:rPr>
        <w:t xml:space="preserve">Лян </w:t>
      </w:r>
      <w:proofErr w:type="spellStart"/>
      <w:r w:rsidRPr="00AE19CC">
        <w:rPr>
          <w:szCs w:val="24"/>
        </w:rPr>
        <w:t>Сяонань</w:t>
      </w:r>
      <w:proofErr w:type="spellEnd"/>
      <w:r w:rsidRPr="00AE19CC">
        <w:rPr>
          <w:szCs w:val="24"/>
        </w:rPr>
        <w:t xml:space="preserve">. </w:t>
      </w:r>
      <w:proofErr w:type="spellStart"/>
      <w:r w:rsidRPr="00AE19CC">
        <w:rPr>
          <w:szCs w:val="24"/>
        </w:rPr>
        <w:t>Темпоральный</w:t>
      </w:r>
      <w:proofErr w:type="spellEnd"/>
      <w:r w:rsidRPr="00AE19CC">
        <w:rPr>
          <w:szCs w:val="24"/>
        </w:rPr>
        <w:t xml:space="preserve"> код в русской и китайской </w:t>
      </w:r>
      <w:proofErr w:type="spellStart"/>
      <w:r w:rsidRPr="00AE19CC">
        <w:rPr>
          <w:szCs w:val="24"/>
        </w:rPr>
        <w:t>лингвокультурах</w:t>
      </w:r>
      <w:proofErr w:type="spellEnd"/>
      <w:r w:rsidRPr="00AE19CC">
        <w:rPr>
          <w:szCs w:val="24"/>
        </w:rPr>
        <w:t xml:space="preserve">. // Вестник </w:t>
      </w:r>
      <w:proofErr w:type="spellStart"/>
      <w:r w:rsidRPr="00AE19CC">
        <w:rPr>
          <w:szCs w:val="24"/>
        </w:rPr>
        <w:t>Моск</w:t>
      </w:r>
      <w:proofErr w:type="spellEnd"/>
      <w:r w:rsidRPr="00AE19CC">
        <w:rPr>
          <w:szCs w:val="24"/>
        </w:rPr>
        <w:t>. ун-та. Сер</w:t>
      </w:r>
      <w:r w:rsidRPr="00AE19CC">
        <w:rPr>
          <w:szCs w:val="24"/>
          <w:lang w:val="en-US"/>
        </w:rPr>
        <w:t xml:space="preserve">. 9, </w:t>
      </w:r>
      <w:r w:rsidRPr="00AE19CC">
        <w:rPr>
          <w:szCs w:val="24"/>
        </w:rPr>
        <w:t>Филология</w:t>
      </w:r>
      <w:r w:rsidRPr="00AE19CC">
        <w:rPr>
          <w:szCs w:val="24"/>
          <w:lang w:val="en-US"/>
        </w:rPr>
        <w:t xml:space="preserve">. 2008. № 4. </w:t>
      </w:r>
      <w:r w:rsidRPr="00AE19CC">
        <w:rPr>
          <w:szCs w:val="24"/>
        </w:rPr>
        <w:t>С</w:t>
      </w:r>
      <w:r w:rsidRPr="00AE19CC">
        <w:rPr>
          <w:szCs w:val="24"/>
          <w:lang w:val="en-US"/>
        </w:rPr>
        <w:t>.</w:t>
      </w:r>
      <w:r w:rsidR="0002176E" w:rsidRPr="00AE19CC">
        <w:rPr>
          <w:szCs w:val="24"/>
          <w:lang w:val="en-US"/>
        </w:rPr>
        <w:t xml:space="preserve"> </w:t>
      </w:r>
      <w:r w:rsidRPr="00AE19CC">
        <w:rPr>
          <w:szCs w:val="24"/>
          <w:lang w:val="en-US"/>
        </w:rPr>
        <w:t>165</w:t>
      </w:r>
      <w:r w:rsidR="00305509" w:rsidRPr="00AE19CC">
        <w:rPr>
          <w:szCs w:val="24"/>
          <w:lang w:val="en-US"/>
        </w:rPr>
        <w:t>–173.</w:t>
      </w:r>
    </w:p>
    <w:p w:rsidR="00305509" w:rsidRPr="00AE19CC" w:rsidRDefault="00305509" w:rsidP="00A6007C">
      <w:pPr>
        <w:spacing w:after="120" w:line="240" w:lineRule="auto"/>
        <w:ind w:left="357" w:hanging="11"/>
        <w:rPr>
          <w:szCs w:val="24"/>
          <w:lang w:val="en-US"/>
        </w:rPr>
      </w:pPr>
      <w:r w:rsidRPr="00AE19CC">
        <w:rPr>
          <w:szCs w:val="24"/>
          <w:lang w:val="en-US"/>
        </w:rPr>
        <w:t xml:space="preserve">Hu B., Mann G., </w:t>
      </w:r>
      <w:proofErr w:type="spellStart"/>
      <w:r w:rsidRPr="00AE19CC">
        <w:rPr>
          <w:szCs w:val="24"/>
          <w:lang w:val="en-US"/>
        </w:rPr>
        <w:t>Gosine</w:t>
      </w:r>
      <w:proofErr w:type="spellEnd"/>
      <w:r w:rsidRPr="00AE19CC">
        <w:rPr>
          <w:szCs w:val="24"/>
          <w:lang w:val="en-US"/>
        </w:rPr>
        <w:t xml:space="preserve"> R. How to evaluate fuzzy PID controllers without using process information // Proc. of the 14-th World Congress IFAC. Beijing, 1999. P. 177</w:t>
      </w:r>
      <w:r w:rsidR="00A6007C" w:rsidRPr="00AE19CC">
        <w:rPr>
          <w:szCs w:val="24"/>
          <w:lang w:val="en-US"/>
        </w:rPr>
        <w:t>–</w:t>
      </w:r>
      <w:r w:rsidRPr="00AE19CC">
        <w:rPr>
          <w:szCs w:val="24"/>
          <w:lang w:val="en-US"/>
        </w:rPr>
        <w:t>182.</w:t>
      </w:r>
    </w:p>
    <w:p w:rsidR="00A6007C" w:rsidRPr="00AE19CC" w:rsidRDefault="00A6007C" w:rsidP="00A6007C">
      <w:pPr>
        <w:spacing w:after="120" w:line="240" w:lineRule="auto"/>
        <w:ind w:left="357" w:hanging="11"/>
        <w:rPr>
          <w:szCs w:val="24"/>
          <w:lang w:val="en-US"/>
        </w:rPr>
      </w:pPr>
      <w:r w:rsidRPr="00AE19CC">
        <w:rPr>
          <w:szCs w:val="24"/>
          <w:lang w:val="en-US"/>
        </w:rPr>
        <w:t xml:space="preserve">Evans A.V. Imagination is a trend // Journal of </w:t>
      </w:r>
      <w:r w:rsidR="00EC722B" w:rsidRPr="00AE19CC">
        <w:rPr>
          <w:szCs w:val="24"/>
          <w:lang w:val="en-US"/>
        </w:rPr>
        <w:t>B</w:t>
      </w:r>
      <w:r w:rsidRPr="00AE19CC">
        <w:rPr>
          <w:szCs w:val="24"/>
          <w:lang w:val="en-US"/>
        </w:rPr>
        <w:t xml:space="preserve">iosocial </w:t>
      </w:r>
      <w:r w:rsidR="00EC722B" w:rsidRPr="00AE19CC">
        <w:rPr>
          <w:szCs w:val="24"/>
          <w:lang w:val="en-US"/>
        </w:rPr>
        <w:t>S</w:t>
      </w:r>
      <w:r w:rsidRPr="00AE19CC">
        <w:rPr>
          <w:szCs w:val="24"/>
          <w:lang w:val="en-US"/>
        </w:rPr>
        <w:t>cience. 2010. Vol. 39. P. 147–151. doi:10.1017/s0021932006001337</w:t>
      </w:r>
    </w:p>
    <w:p w:rsidR="009D6F92" w:rsidRPr="00AE19CC" w:rsidRDefault="009D6F92" w:rsidP="009D6F92">
      <w:pPr>
        <w:spacing w:after="120" w:line="240" w:lineRule="auto"/>
        <w:ind w:left="357" w:hanging="11"/>
        <w:rPr>
          <w:szCs w:val="24"/>
        </w:rPr>
      </w:pPr>
      <w:r w:rsidRPr="00AE19CC">
        <w:rPr>
          <w:szCs w:val="24"/>
          <w:lang w:val="en-US"/>
        </w:rPr>
        <w:t xml:space="preserve">A </w:t>
      </w:r>
      <w:proofErr w:type="spellStart"/>
      <w:r w:rsidRPr="00AE19CC">
        <w:rPr>
          <w:szCs w:val="24"/>
          <w:lang w:val="en-US"/>
        </w:rPr>
        <w:t>stylometric</w:t>
      </w:r>
      <w:proofErr w:type="spellEnd"/>
      <w:r w:rsidRPr="00AE19CC">
        <w:rPr>
          <w:szCs w:val="24"/>
          <w:lang w:val="en-US"/>
        </w:rPr>
        <w:t xml:space="preserve"> study of </w:t>
      </w:r>
      <w:r w:rsidR="00CC7971" w:rsidRPr="00AE19CC">
        <w:rPr>
          <w:szCs w:val="24"/>
          <w:lang w:val="en-US"/>
        </w:rPr>
        <w:t>Aristoteles’s</w:t>
      </w:r>
      <w:r w:rsidRPr="00AE19CC">
        <w:rPr>
          <w:szCs w:val="24"/>
          <w:lang w:val="en-US"/>
        </w:rPr>
        <w:t xml:space="preserve"> Metaphysics / Anthony Kenny // Bull. / Assoc. for Lit. and Ling. Computing</w:t>
      </w:r>
      <w:r w:rsidRPr="00AE19CC">
        <w:rPr>
          <w:szCs w:val="24"/>
        </w:rPr>
        <w:t xml:space="preserve">. 1979. </w:t>
      </w:r>
      <w:r w:rsidRPr="00AE19CC">
        <w:rPr>
          <w:szCs w:val="24"/>
          <w:lang w:val="en-US"/>
        </w:rPr>
        <w:t>Vol</w:t>
      </w:r>
      <w:r w:rsidRPr="00AE19CC">
        <w:rPr>
          <w:szCs w:val="24"/>
        </w:rPr>
        <w:t xml:space="preserve">. 7, № 1. </w:t>
      </w:r>
      <w:r w:rsidRPr="00AE19CC">
        <w:rPr>
          <w:szCs w:val="24"/>
          <w:lang w:val="en-US"/>
        </w:rPr>
        <w:t>P</w:t>
      </w:r>
      <w:r w:rsidRPr="00AE19CC">
        <w:rPr>
          <w:szCs w:val="24"/>
        </w:rPr>
        <w:t xml:space="preserve">. 12–20. </w:t>
      </w:r>
      <w:r w:rsidRPr="00AE19CC">
        <w:rPr>
          <w:szCs w:val="24"/>
          <w:lang w:val="en-US"/>
        </w:rPr>
        <w:t>ISSN</w:t>
      </w:r>
      <w:r w:rsidRPr="00AE19CC">
        <w:rPr>
          <w:szCs w:val="24"/>
        </w:rPr>
        <w:t xml:space="preserve"> 0305-9855.</w:t>
      </w:r>
    </w:p>
    <w:p w:rsidR="00305509" w:rsidRPr="00AE19CC" w:rsidRDefault="00305509" w:rsidP="00A6007C">
      <w:pPr>
        <w:spacing w:after="0" w:line="240" w:lineRule="auto"/>
        <w:ind w:left="357" w:firstLine="0"/>
        <w:rPr>
          <w:szCs w:val="24"/>
        </w:rPr>
      </w:pPr>
    </w:p>
    <w:p w:rsidR="00684597" w:rsidRPr="00AE19CC" w:rsidRDefault="00A6007C">
      <w:pPr>
        <w:pStyle w:val="1"/>
        <w:ind w:left="355"/>
        <w:rPr>
          <w:sz w:val="24"/>
          <w:szCs w:val="24"/>
        </w:rPr>
      </w:pPr>
      <w:r w:rsidRPr="00AE19CC">
        <w:rPr>
          <w:sz w:val="24"/>
          <w:szCs w:val="24"/>
        </w:rPr>
        <w:t>О</w:t>
      </w:r>
      <w:r w:rsidR="00620A96" w:rsidRPr="00AE19CC">
        <w:rPr>
          <w:sz w:val="24"/>
          <w:szCs w:val="24"/>
        </w:rPr>
        <w:t>формлени</w:t>
      </w:r>
      <w:r w:rsidRPr="00AE19CC">
        <w:rPr>
          <w:sz w:val="24"/>
          <w:szCs w:val="24"/>
        </w:rPr>
        <w:t>е</w:t>
      </w:r>
      <w:r w:rsidR="00620A96" w:rsidRPr="00AE19CC">
        <w:rPr>
          <w:sz w:val="24"/>
          <w:szCs w:val="24"/>
        </w:rPr>
        <w:t xml:space="preserve"> законодательных материалов</w:t>
      </w:r>
      <w:r w:rsidR="00146CD8" w:rsidRPr="00AE19CC">
        <w:rPr>
          <w:sz w:val="24"/>
          <w:szCs w:val="24"/>
        </w:rPr>
        <w:t>, стандартов</w:t>
      </w:r>
    </w:p>
    <w:p w:rsidR="00A6007C" w:rsidRPr="00AE19CC" w:rsidRDefault="00620A96" w:rsidP="00A6007C">
      <w:pPr>
        <w:spacing w:after="120" w:line="240" w:lineRule="auto"/>
        <w:ind w:left="357" w:hanging="11"/>
        <w:rPr>
          <w:szCs w:val="24"/>
        </w:rPr>
      </w:pPr>
      <w:r w:rsidRPr="00AE19CC">
        <w:rPr>
          <w:szCs w:val="24"/>
        </w:rPr>
        <w:t>Гражданский кодекс Российской Федерации: часть 3 // С</w:t>
      </w:r>
      <w:r w:rsidR="009D6F92" w:rsidRPr="00AE19CC">
        <w:rPr>
          <w:szCs w:val="24"/>
        </w:rPr>
        <w:t>обрание законодательства</w:t>
      </w:r>
      <w:r w:rsidR="00A6007C" w:rsidRPr="00AE19CC">
        <w:rPr>
          <w:szCs w:val="24"/>
        </w:rPr>
        <w:t xml:space="preserve"> </w:t>
      </w:r>
      <w:r w:rsidRPr="00AE19CC">
        <w:rPr>
          <w:szCs w:val="24"/>
        </w:rPr>
        <w:t>Р</w:t>
      </w:r>
      <w:r w:rsidR="009D6F92" w:rsidRPr="00AE19CC">
        <w:rPr>
          <w:szCs w:val="24"/>
        </w:rPr>
        <w:t xml:space="preserve">оссийской </w:t>
      </w:r>
      <w:r w:rsidRPr="00AE19CC">
        <w:rPr>
          <w:szCs w:val="24"/>
        </w:rPr>
        <w:t>Ф</w:t>
      </w:r>
      <w:r w:rsidR="009D6F92" w:rsidRPr="00AE19CC">
        <w:rPr>
          <w:szCs w:val="24"/>
        </w:rPr>
        <w:t>едерации</w:t>
      </w:r>
      <w:r w:rsidRPr="00AE19CC">
        <w:rPr>
          <w:szCs w:val="24"/>
        </w:rPr>
        <w:t>. 2001. № 49. Ст. 4552.</w:t>
      </w:r>
    </w:p>
    <w:p w:rsidR="009D6F92" w:rsidRPr="00AE19CC" w:rsidRDefault="009D6F92" w:rsidP="00A6007C">
      <w:pPr>
        <w:spacing w:after="120" w:line="240" w:lineRule="auto"/>
        <w:ind w:left="357" w:hanging="11"/>
        <w:rPr>
          <w:szCs w:val="24"/>
        </w:rPr>
      </w:pPr>
      <w:r w:rsidRPr="00AE19CC">
        <w:rPr>
          <w:szCs w:val="24"/>
        </w:rPr>
        <w:t xml:space="preserve">О естественных монополиях: закон Российской Федерации // Сборник Федеральных конституционных законов и федеральных законов. М., 1995. </w:t>
      </w:r>
      <w:proofErr w:type="spellStart"/>
      <w:r w:rsidRPr="00AE19CC">
        <w:rPr>
          <w:szCs w:val="24"/>
        </w:rPr>
        <w:t>Вып</w:t>
      </w:r>
      <w:proofErr w:type="spellEnd"/>
      <w:r w:rsidRPr="00AE19CC">
        <w:rPr>
          <w:szCs w:val="24"/>
        </w:rPr>
        <w:t>. 12. С. 148–158.</w:t>
      </w:r>
    </w:p>
    <w:p w:rsidR="00684597" w:rsidRPr="00AE19CC" w:rsidRDefault="00684597" w:rsidP="009D6F92">
      <w:pPr>
        <w:spacing w:after="0" w:line="240" w:lineRule="auto"/>
        <w:ind w:left="357" w:firstLine="0"/>
        <w:rPr>
          <w:szCs w:val="24"/>
        </w:rPr>
      </w:pPr>
    </w:p>
    <w:p w:rsidR="00684597" w:rsidRPr="00AE19CC" w:rsidRDefault="009D6F92" w:rsidP="009D6F92">
      <w:pPr>
        <w:pStyle w:val="1"/>
        <w:ind w:left="355"/>
        <w:rPr>
          <w:sz w:val="24"/>
          <w:szCs w:val="24"/>
        </w:rPr>
      </w:pPr>
      <w:r w:rsidRPr="00AE19CC">
        <w:rPr>
          <w:sz w:val="24"/>
          <w:szCs w:val="24"/>
        </w:rPr>
        <w:lastRenderedPageBreak/>
        <w:t>А</w:t>
      </w:r>
      <w:r w:rsidR="00620A96" w:rsidRPr="00AE19CC">
        <w:rPr>
          <w:sz w:val="24"/>
          <w:szCs w:val="24"/>
        </w:rPr>
        <w:t>втореферат</w:t>
      </w:r>
      <w:r w:rsidRPr="00AE19CC">
        <w:rPr>
          <w:sz w:val="24"/>
          <w:szCs w:val="24"/>
        </w:rPr>
        <w:t>ы, диссертации и рецензии</w:t>
      </w:r>
    </w:p>
    <w:p w:rsidR="00684597" w:rsidRPr="00AE19CC" w:rsidRDefault="00620A96" w:rsidP="009D6F92">
      <w:pPr>
        <w:spacing w:after="120" w:line="240" w:lineRule="auto"/>
        <w:ind w:left="357" w:hanging="11"/>
        <w:rPr>
          <w:szCs w:val="24"/>
        </w:rPr>
      </w:pPr>
      <w:r w:rsidRPr="00AE19CC">
        <w:rPr>
          <w:szCs w:val="24"/>
        </w:rPr>
        <w:t xml:space="preserve">Пуртов А.С. Принцип взаимной выгоды в международном экономическом праве: </w:t>
      </w:r>
      <w:proofErr w:type="spellStart"/>
      <w:r w:rsidRPr="00AE19CC">
        <w:rPr>
          <w:szCs w:val="24"/>
        </w:rPr>
        <w:t>Дис</w:t>
      </w:r>
      <w:proofErr w:type="spellEnd"/>
      <w:r w:rsidRPr="00AE19CC">
        <w:rPr>
          <w:szCs w:val="24"/>
        </w:rPr>
        <w:t xml:space="preserve">. ... канд. </w:t>
      </w:r>
      <w:proofErr w:type="spellStart"/>
      <w:r w:rsidRPr="00AE19CC">
        <w:rPr>
          <w:szCs w:val="24"/>
        </w:rPr>
        <w:t>юридич</w:t>
      </w:r>
      <w:proofErr w:type="spellEnd"/>
      <w:r w:rsidRPr="00AE19CC">
        <w:rPr>
          <w:szCs w:val="24"/>
        </w:rPr>
        <w:t xml:space="preserve">. наук: 12.00.10 / Пуртов Александр Сергеевич; Всероссийская ордена дружбы народов академия Внешней торговли. М., 2010. </w:t>
      </w:r>
      <w:r w:rsidR="00146CD8" w:rsidRPr="00AE19CC">
        <w:rPr>
          <w:szCs w:val="24"/>
        </w:rPr>
        <w:t>196 с.</w:t>
      </w:r>
    </w:p>
    <w:p w:rsidR="00684597" w:rsidRPr="00AE19CC" w:rsidRDefault="00620A96" w:rsidP="009D6F92">
      <w:pPr>
        <w:spacing w:after="120" w:line="240" w:lineRule="auto"/>
        <w:ind w:left="357" w:hanging="11"/>
        <w:rPr>
          <w:szCs w:val="24"/>
        </w:rPr>
      </w:pPr>
      <w:r w:rsidRPr="00AE19CC">
        <w:rPr>
          <w:szCs w:val="24"/>
        </w:rPr>
        <w:t xml:space="preserve">Семенов Ю.Н. Разработка эффективных методов и сравнительное исследование вариабельности сердечного ритма у обследуемых различного пола и возраста: </w:t>
      </w:r>
      <w:proofErr w:type="spellStart"/>
      <w:r w:rsidRPr="00AE19CC">
        <w:rPr>
          <w:szCs w:val="24"/>
        </w:rPr>
        <w:t>Автореф</w:t>
      </w:r>
      <w:proofErr w:type="spellEnd"/>
      <w:r w:rsidRPr="00AE19CC">
        <w:rPr>
          <w:szCs w:val="24"/>
        </w:rPr>
        <w:t xml:space="preserve">. </w:t>
      </w:r>
      <w:proofErr w:type="spellStart"/>
      <w:r w:rsidRPr="00AE19CC">
        <w:rPr>
          <w:szCs w:val="24"/>
        </w:rPr>
        <w:t>дис</w:t>
      </w:r>
      <w:proofErr w:type="spellEnd"/>
      <w:r w:rsidRPr="00AE19CC">
        <w:rPr>
          <w:szCs w:val="24"/>
        </w:rPr>
        <w:t xml:space="preserve">. ... канд. биолог. наук: 03.00.13 / Семенов Юрий Николаевич; РУДН. М., 2009. </w:t>
      </w:r>
      <w:r w:rsidR="00146CD8" w:rsidRPr="00AE19CC">
        <w:rPr>
          <w:szCs w:val="24"/>
        </w:rPr>
        <w:t>22 с.</w:t>
      </w:r>
    </w:p>
    <w:p w:rsidR="00684597" w:rsidRPr="00AE19CC" w:rsidRDefault="00146CD8" w:rsidP="00146CD8">
      <w:pPr>
        <w:spacing w:after="120" w:line="240" w:lineRule="auto"/>
        <w:ind w:left="357" w:hanging="11"/>
        <w:rPr>
          <w:szCs w:val="24"/>
        </w:rPr>
      </w:pPr>
      <w:r w:rsidRPr="00AE19CC">
        <w:rPr>
          <w:szCs w:val="24"/>
        </w:rPr>
        <w:t xml:space="preserve">Благов Ю.Е. Бизнес и общество: новая парадигма исследований / Ю.Е. Благов // Российский журнал менеджмента. </w:t>
      </w:r>
      <w:r w:rsidRPr="00AE19CC">
        <w:rPr>
          <w:szCs w:val="24"/>
          <w:lang w:val="en-US"/>
        </w:rPr>
        <w:t xml:space="preserve">2003. </w:t>
      </w:r>
      <w:r w:rsidRPr="00AE19CC">
        <w:rPr>
          <w:szCs w:val="24"/>
        </w:rPr>
        <w:t>Т</w:t>
      </w:r>
      <w:r w:rsidRPr="00AE19CC">
        <w:rPr>
          <w:szCs w:val="24"/>
          <w:lang w:val="en-US"/>
        </w:rPr>
        <w:t xml:space="preserve">. 1, № 2. </w:t>
      </w:r>
      <w:r w:rsidRPr="00AE19CC">
        <w:rPr>
          <w:szCs w:val="24"/>
        </w:rPr>
        <w:t>С</w:t>
      </w:r>
      <w:r w:rsidRPr="00AE19CC">
        <w:rPr>
          <w:szCs w:val="24"/>
          <w:lang w:val="en-US"/>
        </w:rPr>
        <w:t xml:space="preserve">. 151–159. </w:t>
      </w:r>
      <w:proofErr w:type="spellStart"/>
      <w:r w:rsidRPr="00AE19CC">
        <w:rPr>
          <w:szCs w:val="24"/>
        </w:rPr>
        <w:t>Рец</w:t>
      </w:r>
      <w:proofErr w:type="spellEnd"/>
      <w:r w:rsidRPr="00AE19CC">
        <w:rPr>
          <w:szCs w:val="24"/>
          <w:lang w:val="en-US"/>
        </w:rPr>
        <w:t xml:space="preserve">. </w:t>
      </w:r>
      <w:r w:rsidRPr="00AE19CC">
        <w:rPr>
          <w:szCs w:val="24"/>
        </w:rPr>
        <w:t>на</w:t>
      </w:r>
      <w:r w:rsidRPr="00AE19CC">
        <w:rPr>
          <w:szCs w:val="24"/>
          <w:lang w:val="en-US"/>
        </w:rPr>
        <w:t xml:space="preserve"> </w:t>
      </w:r>
      <w:proofErr w:type="spellStart"/>
      <w:r w:rsidRPr="00AE19CC">
        <w:rPr>
          <w:szCs w:val="24"/>
        </w:rPr>
        <w:t>кн</w:t>
      </w:r>
      <w:proofErr w:type="spellEnd"/>
      <w:r w:rsidRPr="00AE19CC">
        <w:rPr>
          <w:szCs w:val="24"/>
          <w:lang w:val="en-US"/>
        </w:rPr>
        <w:t xml:space="preserve">.: Redefining the corporation: stakeholder management and organizational wealth / J.E. Post, L.E. Preston, </w:t>
      </w:r>
      <w:r w:rsidR="00DA2E40" w:rsidRPr="00AE19CC">
        <w:rPr>
          <w:szCs w:val="24"/>
          <w:lang w:val="en-US"/>
        </w:rPr>
        <w:br/>
      </w:r>
      <w:r w:rsidRPr="00AE19CC">
        <w:rPr>
          <w:szCs w:val="24"/>
          <w:lang w:val="en-US"/>
        </w:rPr>
        <w:t>S. Sachs. Stanford</w:t>
      </w:r>
      <w:r w:rsidRPr="00AE19CC">
        <w:rPr>
          <w:szCs w:val="24"/>
        </w:rPr>
        <w:t xml:space="preserve">, 2002. </w:t>
      </w:r>
      <w:r w:rsidRPr="00AE19CC">
        <w:rPr>
          <w:szCs w:val="24"/>
          <w:lang w:val="en-US"/>
        </w:rPr>
        <w:t>XIV</w:t>
      </w:r>
      <w:r w:rsidRPr="00AE19CC">
        <w:rPr>
          <w:szCs w:val="24"/>
        </w:rPr>
        <w:t xml:space="preserve">, 320 </w:t>
      </w:r>
      <w:r w:rsidRPr="00AE19CC">
        <w:rPr>
          <w:szCs w:val="24"/>
          <w:lang w:val="en-US"/>
        </w:rPr>
        <w:t>p</w:t>
      </w:r>
      <w:r w:rsidRPr="00AE19CC">
        <w:rPr>
          <w:szCs w:val="24"/>
        </w:rPr>
        <w:t>.</w:t>
      </w:r>
    </w:p>
    <w:p w:rsidR="00146CD8" w:rsidRPr="00AE19CC" w:rsidRDefault="00146CD8" w:rsidP="00146CD8">
      <w:pPr>
        <w:spacing w:after="0" w:line="240" w:lineRule="auto"/>
        <w:ind w:left="357" w:firstLine="0"/>
        <w:rPr>
          <w:szCs w:val="24"/>
        </w:rPr>
      </w:pPr>
    </w:p>
    <w:p w:rsidR="00684597" w:rsidRPr="00AE19CC" w:rsidRDefault="00146CD8" w:rsidP="00146CD8">
      <w:pPr>
        <w:pStyle w:val="1"/>
        <w:ind w:left="355"/>
        <w:rPr>
          <w:sz w:val="24"/>
          <w:szCs w:val="24"/>
        </w:rPr>
      </w:pPr>
      <w:r w:rsidRPr="00AE19CC">
        <w:rPr>
          <w:sz w:val="24"/>
          <w:szCs w:val="24"/>
        </w:rPr>
        <w:t>Сборники статей, материалов конференций</w:t>
      </w:r>
    </w:p>
    <w:p w:rsidR="00EC722B" w:rsidRPr="00AE19CC" w:rsidRDefault="00EC722B" w:rsidP="00EC722B">
      <w:pPr>
        <w:spacing w:after="120" w:line="240" w:lineRule="auto"/>
        <w:ind w:left="357" w:hanging="11"/>
        <w:rPr>
          <w:szCs w:val="24"/>
          <w:lang w:val="en-US"/>
        </w:rPr>
      </w:pPr>
      <w:r w:rsidRPr="00AE19CC">
        <w:rPr>
          <w:szCs w:val="24"/>
        </w:rPr>
        <w:t xml:space="preserve">Образ жизни в России: история и современность: Материалы 9 Всероссийской научно-практической конференции студентов, аспирантов и молодых ученых. Москва, 20 апреля 2007 г. / Отв. ред. В.М. Савин. М.: ИПК РУДН, 2007. </w:t>
      </w:r>
      <w:r w:rsidRPr="00AE19CC">
        <w:rPr>
          <w:szCs w:val="24"/>
          <w:lang w:val="en-US"/>
        </w:rPr>
        <w:t xml:space="preserve">556 </w:t>
      </w:r>
      <w:r w:rsidRPr="00AE19CC">
        <w:rPr>
          <w:szCs w:val="24"/>
        </w:rPr>
        <w:t>с</w:t>
      </w:r>
      <w:r w:rsidRPr="00AE19CC">
        <w:rPr>
          <w:szCs w:val="24"/>
          <w:lang w:val="en-US"/>
        </w:rPr>
        <w:t>.</w:t>
      </w:r>
    </w:p>
    <w:p w:rsidR="00146CD8" w:rsidRPr="00AE19CC" w:rsidRDefault="00146CD8" w:rsidP="00146CD8">
      <w:pPr>
        <w:spacing w:after="120" w:line="240" w:lineRule="auto"/>
        <w:ind w:left="357" w:hanging="11"/>
        <w:rPr>
          <w:szCs w:val="24"/>
          <w:lang w:val="en-US"/>
        </w:rPr>
      </w:pPr>
      <w:r w:rsidRPr="00AE19CC">
        <w:rPr>
          <w:szCs w:val="24"/>
          <w:lang w:val="en-US"/>
        </w:rPr>
        <w:t xml:space="preserve">Fundamental issues in strategy: a research agenda / </w:t>
      </w:r>
      <w:r w:rsidR="00DA2E40" w:rsidRPr="00AE19CC">
        <w:rPr>
          <w:szCs w:val="24"/>
          <w:lang w:val="en-US"/>
        </w:rPr>
        <w:t>E</w:t>
      </w:r>
      <w:r w:rsidRPr="00AE19CC">
        <w:rPr>
          <w:szCs w:val="24"/>
          <w:lang w:val="en-US"/>
        </w:rPr>
        <w:t xml:space="preserve">d. by R.P. </w:t>
      </w:r>
      <w:proofErr w:type="spellStart"/>
      <w:r w:rsidRPr="00AE19CC">
        <w:rPr>
          <w:szCs w:val="24"/>
          <w:lang w:val="en-US"/>
        </w:rPr>
        <w:t>Rumelt</w:t>
      </w:r>
      <w:proofErr w:type="spellEnd"/>
      <w:r w:rsidRPr="00AE19CC">
        <w:rPr>
          <w:szCs w:val="24"/>
          <w:lang w:val="en-US"/>
        </w:rPr>
        <w:t xml:space="preserve"> [et al.]. Boston, MA: Harvard Business School Press, 1994. 636 p.</w:t>
      </w:r>
    </w:p>
    <w:p w:rsidR="00684597" w:rsidRPr="00AE19CC" w:rsidRDefault="00684597" w:rsidP="00A6007C">
      <w:pPr>
        <w:spacing w:after="0" w:line="240" w:lineRule="auto"/>
        <w:ind w:left="357" w:firstLine="0"/>
        <w:rPr>
          <w:szCs w:val="24"/>
          <w:lang w:val="en-US"/>
        </w:rPr>
      </w:pPr>
    </w:p>
    <w:p w:rsidR="00684597" w:rsidRPr="00AE19CC" w:rsidRDefault="00EC722B" w:rsidP="00EC722B">
      <w:pPr>
        <w:pStyle w:val="1"/>
        <w:ind w:left="355"/>
        <w:rPr>
          <w:sz w:val="24"/>
          <w:szCs w:val="24"/>
          <w:lang w:val="en-US"/>
        </w:rPr>
      </w:pPr>
      <w:r w:rsidRPr="00AE19CC">
        <w:rPr>
          <w:sz w:val="24"/>
          <w:szCs w:val="24"/>
        </w:rPr>
        <w:t>Оформление</w:t>
      </w:r>
      <w:r w:rsidRPr="00AE19CC">
        <w:rPr>
          <w:sz w:val="24"/>
          <w:szCs w:val="24"/>
          <w:lang w:val="en-US"/>
        </w:rPr>
        <w:t xml:space="preserve"> </w:t>
      </w:r>
      <w:r w:rsidRPr="00AE19CC">
        <w:rPr>
          <w:sz w:val="24"/>
          <w:szCs w:val="24"/>
        </w:rPr>
        <w:t>ссылок</w:t>
      </w:r>
      <w:r w:rsidRPr="00AE19CC">
        <w:rPr>
          <w:sz w:val="24"/>
          <w:szCs w:val="24"/>
          <w:lang w:val="en-US"/>
        </w:rPr>
        <w:t xml:space="preserve"> </w:t>
      </w:r>
      <w:r w:rsidRPr="00AE19CC">
        <w:rPr>
          <w:sz w:val="24"/>
          <w:szCs w:val="24"/>
        </w:rPr>
        <w:t>на</w:t>
      </w:r>
      <w:r w:rsidRPr="00AE19CC">
        <w:rPr>
          <w:sz w:val="24"/>
          <w:szCs w:val="24"/>
          <w:lang w:val="en-US"/>
        </w:rPr>
        <w:t xml:space="preserve"> </w:t>
      </w:r>
      <w:r w:rsidRPr="00AE19CC">
        <w:rPr>
          <w:sz w:val="24"/>
          <w:szCs w:val="24"/>
        </w:rPr>
        <w:t>электронные</w:t>
      </w:r>
      <w:r w:rsidRPr="00AE19CC">
        <w:rPr>
          <w:sz w:val="24"/>
          <w:szCs w:val="24"/>
          <w:lang w:val="en-US"/>
        </w:rPr>
        <w:t xml:space="preserve"> </w:t>
      </w:r>
      <w:r w:rsidRPr="00AE19CC">
        <w:rPr>
          <w:sz w:val="24"/>
          <w:szCs w:val="24"/>
        </w:rPr>
        <w:t>ресурсы</w:t>
      </w:r>
    </w:p>
    <w:p w:rsidR="00684597" w:rsidRPr="00AE19CC" w:rsidRDefault="00620A96" w:rsidP="00EC722B">
      <w:pPr>
        <w:spacing w:after="120" w:line="240" w:lineRule="auto"/>
        <w:ind w:left="357" w:hanging="11"/>
        <w:rPr>
          <w:szCs w:val="24"/>
        </w:rPr>
      </w:pPr>
      <w:r w:rsidRPr="00AE19CC">
        <w:rPr>
          <w:szCs w:val="24"/>
        </w:rPr>
        <w:t xml:space="preserve">Мотивация персонала. Теория Дугласа </w:t>
      </w:r>
      <w:proofErr w:type="spellStart"/>
      <w:r w:rsidRPr="00AE19CC">
        <w:rPr>
          <w:szCs w:val="24"/>
        </w:rPr>
        <w:t>МакГрегора</w:t>
      </w:r>
      <w:proofErr w:type="spellEnd"/>
      <w:r w:rsidRPr="00AE19CC">
        <w:rPr>
          <w:szCs w:val="24"/>
        </w:rPr>
        <w:t xml:space="preserve"> [Электронный ресурс]. </w:t>
      </w:r>
      <w:r w:rsidR="00EC722B" w:rsidRPr="00AE19CC">
        <w:rPr>
          <w:szCs w:val="24"/>
        </w:rPr>
        <w:t>URL</w:t>
      </w:r>
      <w:r w:rsidRPr="00AE19CC">
        <w:rPr>
          <w:szCs w:val="24"/>
        </w:rPr>
        <w:t xml:space="preserve">: http://goldpages.com.ua/pages/146/ </w:t>
      </w:r>
      <w:r w:rsidR="00EC722B" w:rsidRPr="00AE19CC">
        <w:rPr>
          <w:szCs w:val="24"/>
        </w:rPr>
        <w:t>(дата обращения: 25.10.2013).</w:t>
      </w:r>
    </w:p>
    <w:p w:rsidR="00684597" w:rsidRPr="00AE19CC" w:rsidRDefault="00620A96">
      <w:pPr>
        <w:ind w:left="355"/>
        <w:rPr>
          <w:szCs w:val="24"/>
        </w:rPr>
      </w:pPr>
      <w:proofErr w:type="spellStart"/>
      <w:r w:rsidRPr="00AE19CC">
        <w:rPr>
          <w:szCs w:val="24"/>
        </w:rPr>
        <w:t>Любашевский</w:t>
      </w:r>
      <w:proofErr w:type="spellEnd"/>
      <w:r w:rsidRPr="00AE19CC">
        <w:rPr>
          <w:szCs w:val="24"/>
        </w:rPr>
        <w:t xml:space="preserve"> Ю. Брендинг в России / Ю. </w:t>
      </w:r>
      <w:proofErr w:type="spellStart"/>
      <w:r w:rsidRPr="00AE19CC">
        <w:rPr>
          <w:szCs w:val="24"/>
        </w:rPr>
        <w:t>Любашевский</w:t>
      </w:r>
      <w:proofErr w:type="spellEnd"/>
      <w:r w:rsidRPr="00AE19CC">
        <w:rPr>
          <w:szCs w:val="24"/>
        </w:rPr>
        <w:t xml:space="preserve"> // Маркетолог</w:t>
      </w:r>
      <w:r w:rsidR="00EC722B" w:rsidRPr="00AE19CC">
        <w:rPr>
          <w:szCs w:val="24"/>
        </w:rPr>
        <w:t>:</w:t>
      </w:r>
      <w:r w:rsidRPr="00AE19CC">
        <w:rPr>
          <w:szCs w:val="24"/>
        </w:rPr>
        <w:t xml:space="preserve"> </w:t>
      </w:r>
      <w:r w:rsidR="00EC722B" w:rsidRPr="00AE19CC">
        <w:rPr>
          <w:szCs w:val="24"/>
        </w:rPr>
        <w:t>э</w:t>
      </w:r>
      <w:r w:rsidRPr="00AE19CC">
        <w:rPr>
          <w:szCs w:val="24"/>
        </w:rPr>
        <w:t xml:space="preserve">лектрон. журн. 2005. 21 окт. </w:t>
      </w:r>
      <w:r w:rsidR="00EC722B" w:rsidRPr="00AE19CC">
        <w:rPr>
          <w:szCs w:val="24"/>
        </w:rPr>
        <w:t xml:space="preserve">[Электронный ресурс]. </w:t>
      </w:r>
      <w:r w:rsidR="00EC722B" w:rsidRPr="00AE19CC">
        <w:rPr>
          <w:szCs w:val="24"/>
          <w:lang w:val="en-US"/>
        </w:rPr>
        <w:t>URL</w:t>
      </w:r>
      <w:r w:rsidRPr="00AE19CC">
        <w:rPr>
          <w:szCs w:val="24"/>
        </w:rPr>
        <w:t xml:space="preserve">: </w:t>
      </w:r>
      <w:r w:rsidRPr="00AE19CC">
        <w:rPr>
          <w:szCs w:val="24"/>
          <w:lang w:val="en-US"/>
        </w:rPr>
        <w:t>http</w:t>
      </w:r>
      <w:r w:rsidRPr="00AE19CC">
        <w:rPr>
          <w:szCs w:val="24"/>
        </w:rPr>
        <w:t>://</w:t>
      </w:r>
      <w:r w:rsidRPr="00AE19CC">
        <w:rPr>
          <w:szCs w:val="24"/>
          <w:lang w:val="en-US"/>
        </w:rPr>
        <w:t>www</w:t>
      </w:r>
      <w:r w:rsidRPr="00AE19CC">
        <w:rPr>
          <w:szCs w:val="24"/>
        </w:rPr>
        <w:t>.</w:t>
      </w:r>
      <w:proofErr w:type="spellStart"/>
      <w:r w:rsidRPr="00AE19CC">
        <w:rPr>
          <w:szCs w:val="24"/>
          <w:lang w:val="en-US"/>
        </w:rPr>
        <w:t>marketolog</w:t>
      </w:r>
      <w:proofErr w:type="spellEnd"/>
      <w:r w:rsidRPr="00AE19CC">
        <w:rPr>
          <w:szCs w:val="24"/>
        </w:rPr>
        <w:t>.</w:t>
      </w:r>
      <w:proofErr w:type="spellStart"/>
      <w:r w:rsidRPr="00AE19CC">
        <w:rPr>
          <w:szCs w:val="24"/>
          <w:lang w:val="en-US"/>
        </w:rPr>
        <w:t>ru</w:t>
      </w:r>
      <w:proofErr w:type="spellEnd"/>
      <w:r w:rsidR="007541B4" w:rsidRPr="00AE19CC">
        <w:rPr>
          <w:szCs w:val="24"/>
        </w:rPr>
        <w:fldChar w:fldCharType="begin"/>
      </w:r>
      <w:r w:rsidR="007541B4" w:rsidRPr="00AE19CC">
        <w:rPr>
          <w:szCs w:val="24"/>
        </w:rPr>
        <w:instrText xml:space="preserve"> HYPERLINK "http://www.marketolog.ru/" \h </w:instrText>
      </w:r>
      <w:r w:rsidR="007541B4" w:rsidRPr="00AE19CC">
        <w:rPr>
          <w:szCs w:val="24"/>
        </w:rPr>
        <w:fldChar w:fldCharType="separate"/>
      </w:r>
      <w:r w:rsidRPr="00AE19CC">
        <w:rPr>
          <w:szCs w:val="24"/>
        </w:rPr>
        <w:t xml:space="preserve"> </w:t>
      </w:r>
      <w:r w:rsidR="007541B4" w:rsidRPr="00AE19CC">
        <w:rPr>
          <w:szCs w:val="24"/>
          <w:lang w:val="en-US"/>
        </w:rPr>
        <w:fldChar w:fldCharType="end"/>
      </w:r>
      <w:r w:rsidR="00EC722B" w:rsidRPr="00AE19CC">
        <w:rPr>
          <w:szCs w:val="24"/>
        </w:rPr>
        <w:t>(дата обращения: 09.01.2014).</w:t>
      </w:r>
    </w:p>
    <w:p w:rsidR="00684597" w:rsidRPr="00AE19CC" w:rsidRDefault="00A05469">
      <w:pPr>
        <w:spacing w:after="4" w:line="259" w:lineRule="auto"/>
        <w:ind w:left="355"/>
        <w:rPr>
          <w:szCs w:val="24"/>
          <w:lang w:val="en-US"/>
        </w:rPr>
      </w:pPr>
      <w:r w:rsidRPr="00AE19CC">
        <w:rPr>
          <w:szCs w:val="24"/>
          <w:lang w:val="en-US"/>
        </w:rPr>
        <w:t xml:space="preserve">Gonzalez L.M. Knowledge management — centric helpdesk: specification and performance evaluation / L.M. Gonzalez, R.E. </w:t>
      </w:r>
      <w:proofErr w:type="spellStart"/>
      <w:r w:rsidRPr="00AE19CC">
        <w:rPr>
          <w:szCs w:val="24"/>
          <w:lang w:val="en-US"/>
        </w:rPr>
        <w:t>Giachetti</w:t>
      </w:r>
      <w:proofErr w:type="spellEnd"/>
      <w:r w:rsidRPr="00AE19CC">
        <w:rPr>
          <w:szCs w:val="24"/>
          <w:lang w:val="en-US"/>
        </w:rPr>
        <w:t>, G. Ramirez // Decision Support Systems. 2005. Vol. 70, Issue 2. Elsevier B.V., 2005. [</w:t>
      </w:r>
      <w:r w:rsidR="0002176E" w:rsidRPr="00AE19CC">
        <w:rPr>
          <w:szCs w:val="24"/>
          <w:lang w:val="en-US"/>
        </w:rPr>
        <w:t>Electronic resource</w:t>
      </w:r>
      <w:r w:rsidRPr="00AE19CC">
        <w:rPr>
          <w:szCs w:val="24"/>
          <w:lang w:val="en-US"/>
        </w:rPr>
        <w:t>]. URL: http://www.sciencedirect.com (</w:t>
      </w:r>
      <w:r w:rsidR="00716E81" w:rsidRPr="00AE19CC">
        <w:rPr>
          <w:szCs w:val="24"/>
          <w:lang w:val="en-US"/>
        </w:rPr>
        <w:t>date of access</w:t>
      </w:r>
      <w:r w:rsidRPr="00AE19CC">
        <w:rPr>
          <w:szCs w:val="24"/>
          <w:lang w:val="en-US"/>
        </w:rPr>
        <w:t>: 15.06.2015).</w:t>
      </w:r>
    </w:p>
    <w:p w:rsidR="00305509" w:rsidRPr="00AE19CC" w:rsidRDefault="00305509" w:rsidP="00A6007C">
      <w:pPr>
        <w:spacing w:after="0" w:line="240" w:lineRule="auto"/>
        <w:ind w:left="357" w:firstLine="0"/>
        <w:rPr>
          <w:szCs w:val="24"/>
          <w:lang w:val="en-US"/>
        </w:rPr>
      </w:pPr>
    </w:p>
    <w:p w:rsidR="00684597" w:rsidRPr="00AE19CC" w:rsidRDefault="00A05469" w:rsidP="00A05469">
      <w:pPr>
        <w:pStyle w:val="1"/>
        <w:ind w:left="355"/>
        <w:rPr>
          <w:sz w:val="24"/>
          <w:szCs w:val="24"/>
        </w:rPr>
      </w:pPr>
      <w:r w:rsidRPr="00AE19CC">
        <w:rPr>
          <w:sz w:val="24"/>
          <w:szCs w:val="24"/>
        </w:rPr>
        <w:t>М</w:t>
      </w:r>
      <w:r w:rsidR="00620A96" w:rsidRPr="00AE19CC">
        <w:rPr>
          <w:sz w:val="24"/>
          <w:szCs w:val="24"/>
        </w:rPr>
        <w:t>ноготомны</w:t>
      </w:r>
      <w:r w:rsidRPr="00AE19CC">
        <w:rPr>
          <w:sz w:val="24"/>
          <w:szCs w:val="24"/>
        </w:rPr>
        <w:t>е издания</w:t>
      </w:r>
    </w:p>
    <w:p w:rsidR="00684597" w:rsidRPr="00AE19CC" w:rsidRDefault="00620A96">
      <w:pPr>
        <w:ind w:left="355"/>
        <w:rPr>
          <w:szCs w:val="24"/>
        </w:rPr>
      </w:pPr>
      <w:r w:rsidRPr="00AE19CC">
        <w:rPr>
          <w:szCs w:val="24"/>
        </w:rPr>
        <w:t xml:space="preserve">Большая советская энциклопедия: в 30 т. / </w:t>
      </w:r>
      <w:r w:rsidR="00A05469" w:rsidRPr="00AE19CC">
        <w:rPr>
          <w:szCs w:val="24"/>
        </w:rPr>
        <w:t>Г</w:t>
      </w:r>
      <w:r w:rsidRPr="00AE19CC">
        <w:rPr>
          <w:szCs w:val="24"/>
        </w:rPr>
        <w:t xml:space="preserve">л. ред. А.М. Прохоров. М.: Сов. </w:t>
      </w:r>
      <w:proofErr w:type="spellStart"/>
      <w:r w:rsidRPr="00AE19CC">
        <w:rPr>
          <w:szCs w:val="24"/>
        </w:rPr>
        <w:t>энцикл</w:t>
      </w:r>
      <w:proofErr w:type="spellEnd"/>
      <w:r w:rsidRPr="00AE19CC">
        <w:rPr>
          <w:szCs w:val="24"/>
        </w:rPr>
        <w:t xml:space="preserve">., 1970–1981. </w:t>
      </w:r>
      <w:r w:rsidR="00A05469" w:rsidRPr="00AE19CC">
        <w:rPr>
          <w:szCs w:val="24"/>
        </w:rPr>
        <w:t>30 т.</w:t>
      </w:r>
    </w:p>
    <w:p w:rsidR="00684597" w:rsidRPr="00AE19CC" w:rsidRDefault="00DA2E40">
      <w:pPr>
        <w:ind w:left="355"/>
        <w:rPr>
          <w:szCs w:val="24"/>
          <w:lang w:val="en-US"/>
        </w:rPr>
      </w:pPr>
      <w:r w:rsidRPr="00AE19CC">
        <w:rPr>
          <w:szCs w:val="24"/>
        </w:rPr>
        <w:t>Выготский Л.С. Собрание сочинений: В 6 т. Т. 3. М.: Искусство, 1986. 360 с</w:t>
      </w:r>
      <w:r w:rsidRPr="00AE19CC">
        <w:rPr>
          <w:szCs w:val="24"/>
          <w:lang w:val="en-US"/>
        </w:rPr>
        <w:t>.</w:t>
      </w:r>
    </w:p>
    <w:p w:rsidR="00DA2E40" w:rsidRDefault="00DA2E40">
      <w:pPr>
        <w:ind w:left="355"/>
        <w:rPr>
          <w:szCs w:val="24"/>
          <w:lang w:val="en-US"/>
        </w:rPr>
      </w:pPr>
    </w:p>
    <w:p w:rsidR="00AE19CC" w:rsidRPr="00AE19CC" w:rsidRDefault="00AE19CC">
      <w:pPr>
        <w:ind w:left="355"/>
        <w:rPr>
          <w:szCs w:val="24"/>
          <w:lang w:val="en-US"/>
        </w:rPr>
      </w:pPr>
    </w:p>
    <w:p w:rsidR="00046D81" w:rsidRPr="00AE19CC" w:rsidRDefault="00046D81" w:rsidP="0085565A">
      <w:pPr>
        <w:numPr>
          <w:ilvl w:val="0"/>
          <w:numId w:val="4"/>
        </w:numPr>
        <w:spacing w:after="0" w:line="259" w:lineRule="auto"/>
        <w:ind w:hanging="281"/>
        <w:rPr>
          <w:b/>
          <w:szCs w:val="24"/>
        </w:rPr>
      </w:pPr>
      <w:r w:rsidRPr="00AE19CC">
        <w:rPr>
          <w:b/>
          <w:szCs w:val="24"/>
        </w:rPr>
        <w:t xml:space="preserve">Оформление библиографических ссылок </w:t>
      </w:r>
      <w:r w:rsidR="0002176E" w:rsidRPr="00AE19CC">
        <w:rPr>
          <w:b/>
          <w:szCs w:val="24"/>
        </w:rPr>
        <w:t>в тексте документа</w:t>
      </w:r>
    </w:p>
    <w:p w:rsidR="00046D81" w:rsidRPr="00AE19CC" w:rsidRDefault="00046D81" w:rsidP="00046D81">
      <w:pPr>
        <w:spacing w:after="4" w:line="269" w:lineRule="auto"/>
        <w:ind w:left="355"/>
        <w:rPr>
          <w:szCs w:val="24"/>
        </w:rPr>
      </w:pPr>
      <w:r w:rsidRPr="00AE19CC">
        <w:rPr>
          <w:szCs w:val="24"/>
        </w:rPr>
        <w:t xml:space="preserve">Библиографическая ссылка является частью справочного аппарата документа и служит источником библиографической информации о документах </w:t>
      </w:r>
      <w:r w:rsidR="0085565A" w:rsidRPr="00AE19CC">
        <w:rPr>
          <w:szCs w:val="24"/>
        </w:rPr>
        <w:t>— объектах ссылки.</w:t>
      </w:r>
    </w:p>
    <w:p w:rsidR="00046D81" w:rsidRPr="00AE19CC" w:rsidRDefault="00046D81" w:rsidP="00A6007C">
      <w:pPr>
        <w:spacing w:after="0" w:line="240" w:lineRule="auto"/>
        <w:ind w:left="357" w:firstLine="0"/>
        <w:rPr>
          <w:szCs w:val="24"/>
        </w:rPr>
      </w:pPr>
    </w:p>
    <w:p w:rsidR="00684597" w:rsidRPr="00AE19CC" w:rsidRDefault="00620A96">
      <w:pPr>
        <w:pStyle w:val="1"/>
        <w:ind w:left="355"/>
        <w:rPr>
          <w:sz w:val="24"/>
          <w:szCs w:val="24"/>
        </w:rPr>
      </w:pPr>
      <w:r w:rsidRPr="00AE19CC">
        <w:rPr>
          <w:sz w:val="24"/>
          <w:szCs w:val="24"/>
        </w:rPr>
        <w:t xml:space="preserve">Ссылка в виде подстрочных примечаний </w:t>
      </w:r>
    </w:p>
    <w:p w:rsidR="0085565A" w:rsidRPr="00AE19CC" w:rsidRDefault="00620A96" w:rsidP="0085565A">
      <w:pPr>
        <w:numPr>
          <w:ilvl w:val="0"/>
          <w:numId w:val="5"/>
        </w:numPr>
        <w:spacing w:after="52"/>
        <w:ind w:right="49" w:hanging="122"/>
        <w:rPr>
          <w:szCs w:val="24"/>
        </w:rPr>
      </w:pPr>
      <w:r w:rsidRPr="00AE19CC">
        <w:rPr>
          <w:szCs w:val="24"/>
        </w:rPr>
        <w:t>Никонов В.И., Яковлева В.Я. Алгоритмы успешного маркетинга. М., 2007. С. 256–300.</w:t>
      </w:r>
    </w:p>
    <w:p w:rsidR="00684597" w:rsidRPr="00AE19CC" w:rsidRDefault="00620A96" w:rsidP="0085565A">
      <w:pPr>
        <w:numPr>
          <w:ilvl w:val="0"/>
          <w:numId w:val="5"/>
        </w:numPr>
        <w:spacing w:after="52"/>
        <w:ind w:right="49" w:hanging="122"/>
        <w:rPr>
          <w:szCs w:val="24"/>
        </w:rPr>
      </w:pPr>
      <w:r w:rsidRPr="00AE19CC">
        <w:rPr>
          <w:szCs w:val="24"/>
        </w:rPr>
        <w:t>Железнов Ю.Д., Абрамян Э.А., Новикова С.Т. Человек в природе и обществе. 2-е</w:t>
      </w:r>
      <w:r w:rsidR="0085565A" w:rsidRPr="00AE19CC">
        <w:rPr>
          <w:szCs w:val="24"/>
        </w:rPr>
        <w:t xml:space="preserve"> изд. М., 1999. С. 141.</w:t>
      </w:r>
    </w:p>
    <w:p w:rsidR="00684597" w:rsidRPr="00AE19CC" w:rsidRDefault="00620A96" w:rsidP="0085565A">
      <w:pPr>
        <w:numPr>
          <w:ilvl w:val="0"/>
          <w:numId w:val="5"/>
        </w:numPr>
        <w:spacing w:after="52"/>
        <w:ind w:right="49" w:hanging="122"/>
        <w:rPr>
          <w:szCs w:val="24"/>
        </w:rPr>
      </w:pPr>
      <w:r w:rsidRPr="00AE19CC">
        <w:rPr>
          <w:szCs w:val="24"/>
        </w:rPr>
        <w:t xml:space="preserve">Правоведение / </w:t>
      </w:r>
      <w:r w:rsidR="0002176E" w:rsidRPr="00AE19CC">
        <w:rPr>
          <w:szCs w:val="24"/>
        </w:rPr>
        <w:t>П</w:t>
      </w:r>
      <w:r w:rsidRPr="00AE19CC">
        <w:rPr>
          <w:szCs w:val="24"/>
        </w:rPr>
        <w:t xml:space="preserve">од ред. Ю.А. Тихомирова, Н.И. </w:t>
      </w:r>
      <w:proofErr w:type="spellStart"/>
      <w:r w:rsidRPr="00AE19CC">
        <w:rPr>
          <w:szCs w:val="24"/>
        </w:rPr>
        <w:t>Косяковой</w:t>
      </w:r>
      <w:proofErr w:type="spellEnd"/>
      <w:r w:rsidRPr="00AE19CC">
        <w:rPr>
          <w:szCs w:val="24"/>
        </w:rPr>
        <w:t xml:space="preserve">, Н.И. Архиповой. М., 2001. 413 с. </w:t>
      </w:r>
    </w:p>
    <w:p w:rsidR="00684597" w:rsidRPr="00AE19CC" w:rsidRDefault="00620A96" w:rsidP="0085565A">
      <w:pPr>
        <w:numPr>
          <w:ilvl w:val="0"/>
          <w:numId w:val="5"/>
        </w:numPr>
        <w:spacing w:after="52"/>
        <w:ind w:right="49" w:hanging="122"/>
        <w:rPr>
          <w:szCs w:val="24"/>
        </w:rPr>
      </w:pPr>
      <w:r w:rsidRPr="00AE19CC">
        <w:rPr>
          <w:szCs w:val="24"/>
        </w:rPr>
        <w:lastRenderedPageBreak/>
        <w:t xml:space="preserve">Цит. по: Мировая валютная система и проблема конвертируемости рубля / </w:t>
      </w:r>
      <w:r w:rsidR="0002176E" w:rsidRPr="00AE19CC">
        <w:rPr>
          <w:szCs w:val="24"/>
        </w:rPr>
        <w:t>Н</w:t>
      </w:r>
      <w:r w:rsidRPr="00AE19CC">
        <w:rPr>
          <w:szCs w:val="24"/>
        </w:rPr>
        <w:t>ауч. ред.</w:t>
      </w:r>
      <w:r w:rsidR="0085565A" w:rsidRPr="00AE19CC">
        <w:rPr>
          <w:szCs w:val="24"/>
        </w:rPr>
        <w:t xml:space="preserve"> Н.П. Шмелев. М., 2006. С. 295.</w:t>
      </w:r>
    </w:p>
    <w:p w:rsidR="00684597" w:rsidRPr="00AE19CC" w:rsidRDefault="00620A96" w:rsidP="0085565A">
      <w:pPr>
        <w:numPr>
          <w:ilvl w:val="0"/>
          <w:numId w:val="5"/>
        </w:numPr>
        <w:spacing w:after="52"/>
        <w:ind w:right="49" w:hanging="122"/>
        <w:rPr>
          <w:szCs w:val="24"/>
        </w:rPr>
      </w:pPr>
      <w:proofErr w:type="spellStart"/>
      <w:r w:rsidRPr="00AE19CC">
        <w:rPr>
          <w:szCs w:val="24"/>
        </w:rPr>
        <w:t>Войскунский</w:t>
      </w:r>
      <w:proofErr w:type="spellEnd"/>
      <w:r w:rsidRPr="00AE19CC">
        <w:rPr>
          <w:szCs w:val="24"/>
        </w:rPr>
        <w:t xml:space="preserve"> А.Е. Метафоры Интернета // Вопросы философии. 2001. № 11. С. 64</w:t>
      </w:r>
      <w:r w:rsidR="0085565A" w:rsidRPr="00AE19CC">
        <w:rPr>
          <w:szCs w:val="24"/>
        </w:rPr>
        <w:t>–79.</w:t>
      </w:r>
    </w:p>
    <w:p w:rsidR="00684597" w:rsidRPr="00AE19CC" w:rsidRDefault="00620A96" w:rsidP="00A6007C">
      <w:pPr>
        <w:spacing w:after="0" w:line="240" w:lineRule="auto"/>
        <w:ind w:left="357" w:firstLine="0"/>
        <w:rPr>
          <w:szCs w:val="24"/>
        </w:rPr>
      </w:pPr>
      <w:r w:rsidRPr="00AE19CC">
        <w:rPr>
          <w:szCs w:val="24"/>
        </w:rPr>
        <w:t xml:space="preserve"> </w:t>
      </w:r>
    </w:p>
    <w:p w:rsidR="00684597" w:rsidRPr="00AE19CC" w:rsidRDefault="00620A96">
      <w:pPr>
        <w:pStyle w:val="1"/>
        <w:ind w:left="355"/>
        <w:rPr>
          <w:sz w:val="24"/>
          <w:szCs w:val="24"/>
        </w:rPr>
      </w:pPr>
      <w:r w:rsidRPr="00AE19CC">
        <w:rPr>
          <w:sz w:val="24"/>
          <w:szCs w:val="24"/>
        </w:rPr>
        <w:t>Пов</w:t>
      </w:r>
      <w:r w:rsidR="0002176E" w:rsidRPr="00AE19CC">
        <w:rPr>
          <w:sz w:val="24"/>
          <w:szCs w:val="24"/>
        </w:rPr>
        <w:t>торная библиографическая ссылка</w:t>
      </w:r>
    </w:p>
    <w:p w:rsidR="00684597" w:rsidRPr="00AE19CC" w:rsidRDefault="00620A96">
      <w:pPr>
        <w:spacing w:after="11" w:line="269" w:lineRule="auto"/>
        <w:ind w:left="355"/>
        <w:rPr>
          <w:szCs w:val="24"/>
        </w:rPr>
      </w:pPr>
      <w:r w:rsidRPr="00AE19CC">
        <w:rPr>
          <w:szCs w:val="24"/>
        </w:rPr>
        <w:t xml:space="preserve">При приведении ссылок различают:  </w:t>
      </w:r>
    </w:p>
    <w:p w:rsidR="00684597" w:rsidRPr="00AE19CC" w:rsidRDefault="00620A96">
      <w:pPr>
        <w:numPr>
          <w:ilvl w:val="0"/>
          <w:numId w:val="7"/>
        </w:numPr>
        <w:spacing w:after="11" w:line="269" w:lineRule="auto"/>
        <w:rPr>
          <w:szCs w:val="24"/>
        </w:rPr>
      </w:pPr>
      <w:r w:rsidRPr="00AE19CC">
        <w:rPr>
          <w:szCs w:val="24"/>
          <w:u w:val="single" w:color="000000"/>
        </w:rPr>
        <w:t>первичные ссылки</w:t>
      </w:r>
      <w:r w:rsidRPr="00AE19CC">
        <w:rPr>
          <w:szCs w:val="24"/>
        </w:rPr>
        <w:t xml:space="preserve">, в которых библиографические сведения приводятся впервые в данном документе; </w:t>
      </w:r>
    </w:p>
    <w:p w:rsidR="00684597" w:rsidRPr="00AE19CC" w:rsidRDefault="00620A96">
      <w:pPr>
        <w:numPr>
          <w:ilvl w:val="0"/>
          <w:numId w:val="7"/>
        </w:numPr>
        <w:spacing w:after="11" w:line="269" w:lineRule="auto"/>
        <w:rPr>
          <w:szCs w:val="24"/>
        </w:rPr>
      </w:pPr>
      <w:r w:rsidRPr="00AE19CC">
        <w:rPr>
          <w:szCs w:val="24"/>
          <w:u w:val="single" w:color="000000"/>
        </w:rPr>
        <w:t>повторные ссылки</w:t>
      </w:r>
      <w:r w:rsidRPr="00AE19CC">
        <w:rPr>
          <w:szCs w:val="24"/>
        </w:rPr>
        <w:t>, в которых ранее указанные библиографические сведения</w:t>
      </w:r>
      <w:r w:rsidR="0085565A" w:rsidRPr="00AE19CC">
        <w:rPr>
          <w:szCs w:val="24"/>
        </w:rPr>
        <w:t xml:space="preserve"> повторяют в сокращенной форме.</w:t>
      </w:r>
    </w:p>
    <w:p w:rsidR="00AE19CC" w:rsidRDefault="00AE19CC">
      <w:pPr>
        <w:spacing w:after="11" w:line="269" w:lineRule="auto"/>
        <w:ind w:left="355"/>
        <w:rPr>
          <w:szCs w:val="24"/>
        </w:rPr>
      </w:pPr>
    </w:p>
    <w:p w:rsidR="00684597" w:rsidRPr="00AE19CC" w:rsidRDefault="00620A96">
      <w:pPr>
        <w:spacing w:after="11" w:line="269" w:lineRule="auto"/>
        <w:ind w:left="355"/>
        <w:rPr>
          <w:szCs w:val="24"/>
        </w:rPr>
      </w:pPr>
      <w:r w:rsidRPr="00AE19CC">
        <w:rPr>
          <w:szCs w:val="24"/>
        </w:rPr>
        <w:t xml:space="preserve">Повторная ссылка, следующая </w:t>
      </w:r>
      <w:r w:rsidRPr="00AE19CC">
        <w:rPr>
          <w:b/>
          <w:szCs w:val="24"/>
        </w:rPr>
        <w:t>подряд</w:t>
      </w:r>
      <w:r w:rsidR="0002176E" w:rsidRPr="00AE19CC">
        <w:rPr>
          <w:szCs w:val="24"/>
        </w:rPr>
        <w:t xml:space="preserve"> (в пределах одного листа)</w:t>
      </w:r>
    </w:p>
    <w:p w:rsidR="0002176E" w:rsidRPr="00AE19CC" w:rsidRDefault="0002176E" w:rsidP="0002176E">
      <w:pPr>
        <w:spacing w:after="0" w:line="240" w:lineRule="auto"/>
        <w:ind w:left="357" w:firstLine="0"/>
        <w:rPr>
          <w:szCs w:val="24"/>
        </w:rPr>
      </w:pPr>
    </w:p>
    <w:tbl>
      <w:tblPr>
        <w:tblStyle w:val="TableGrid"/>
        <w:tblW w:w="9431" w:type="dxa"/>
        <w:tblInd w:w="322" w:type="dxa"/>
        <w:tblCellMar>
          <w:top w:w="8" w:type="dxa"/>
          <w:left w:w="38" w:type="dxa"/>
        </w:tblCellMar>
        <w:tblLook w:val="04A0" w:firstRow="1" w:lastRow="0" w:firstColumn="1" w:lastColumn="0" w:noHBand="0" w:noVBand="1"/>
      </w:tblPr>
      <w:tblGrid>
        <w:gridCol w:w="1245"/>
        <w:gridCol w:w="8186"/>
      </w:tblGrid>
      <w:tr w:rsidR="00684597" w:rsidRPr="00AE19CC" w:rsidTr="0085565A">
        <w:trPr>
          <w:trHeight w:val="720"/>
        </w:trPr>
        <w:tc>
          <w:tcPr>
            <w:tcW w:w="1245" w:type="dxa"/>
            <w:tcBorders>
              <w:top w:val="double" w:sz="5" w:space="0" w:color="000000"/>
              <w:left w:val="double" w:sz="5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684597" w:rsidRPr="00AE19CC" w:rsidRDefault="00620A96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AE19CC">
              <w:rPr>
                <w:i/>
                <w:szCs w:val="24"/>
              </w:rPr>
              <w:t>Первичная</w:t>
            </w:r>
            <w:r w:rsidRPr="00AE19CC">
              <w:rPr>
                <w:szCs w:val="24"/>
              </w:rPr>
              <w:t xml:space="preserve"> </w:t>
            </w:r>
          </w:p>
        </w:tc>
        <w:tc>
          <w:tcPr>
            <w:tcW w:w="8186" w:type="dxa"/>
            <w:tcBorders>
              <w:top w:val="double" w:sz="5" w:space="0" w:color="000000"/>
              <w:left w:val="double" w:sz="6" w:space="0" w:color="000000"/>
              <w:bottom w:val="double" w:sz="6" w:space="0" w:color="000000"/>
              <w:right w:val="double" w:sz="5" w:space="0" w:color="000000"/>
            </w:tcBorders>
          </w:tcPr>
          <w:p w:rsidR="00684597" w:rsidRPr="00AE19CC" w:rsidRDefault="00620A96" w:rsidP="0002176E">
            <w:pPr>
              <w:tabs>
                <w:tab w:val="left" w:pos="224"/>
              </w:tabs>
              <w:spacing w:after="0" w:line="259" w:lineRule="auto"/>
              <w:ind w:left="0" w:firstLine="0"/>
              <w:rPr>
                <w:szCs w:val="24"/>
              </w:rPr>
            </w:pPr>
            <w:r w:rsidRPr="00AE19CC">
              <w:rPr>
                <w:szCs w:val="24"/>
                <w:vertAlign w:val="superscript"/>
              </w:rPr>
              <w:t xml:space="preserve">10 </w:t>
            </w:r>
            <w:r w:rsidRPr="00AE19CC">
              <w:rPr>
                <w:szCs w:val="24"/>
                <w:vertAlign w:val="superscript"/>
              </w:rPr>
              <w:tab/>
            </w:r>
            <w:r w:rsidRPr="00AE19CC">
              <w:rPr>
                <w:szCs w:val="24"/>
              </w:rPr>
              <w:t>Ритмы Евразии. Эпохи и цивилизации / Предисл. Гумилев Л.Н.</w:t>
            </w:r>
            <w:r w:rsidR="00305509" w:rsidRPr="00AE19CC">
              <w:rPr>
                <w:szCs w:val="24"/>
              </w:rPr>
              <w:t>,</w:t>
            </w:r>
            <w:r w:rsidR="00305509" w:rsidRPr="00AE19CC">
              <w:rPr>
                <w:b/>
                <w:szCs w:val="24"/>
              </w:rPr>
              <w:t xml:space="preserve"> </w:t>
            </w:r>
            <w:r w:rsidRPr="00AE19CC">
              <w:rPr>
                <w:szCs w:val="24"/>
              </w:rPr>
              <w:t>Лаврова</w:t>
            </w:r>
            <w:r w:rsidR="0085565A" w:rsidRPr="00AE19CC">
              <w:rPr>
                <w:szCs w:val="24"/>
              </w:rPr>
              <w:t xml:space="preserve"> С.Б.</w:t>
            </w:r>
            <w:r w:rsidRPr="00AE19CC">
              <w:rPr>
                <w:szCs w:val="24"/>
              </w:rPr>
              <w:t xml:space="preserve"> М.: Прогресс: Пангея: </w:t>
            </w:r>
            <w:proofErr w:type="spellStart"/>
            <w:r w:rsidRPr="00AE19CC">
              <w:rPr>
                <w:szCs w:val="24"/>
              </w:rPr>
              <w:t>Экопрос</w:t>
            </w:r>
            <w:proofErr w:type="spellEnd"/>
            <w:r w:rsidRPr="00AE19CC">
              <w:rPr>
                <w:szCs w:val="24"/>
              </w:rPr>
              <w:t xml:space="preserve">, 1993. </w:t>
            </w:r>
            <w:r w:rsidR="0085565A" w:rsidRPr="00AE19CC">
              <w:rPr>
                <w:szCs w:val="24"/>
              </w:rPr>
              <w:t>C. 56.</w:t>
            </w:r>
          </w:p>
        </w:tc>
      </w:tr>
      <w:tr w:rsidR="00684597" w:rsidRPr="00AE19CC" w:rsidTr="0085565A">
        <w:trPr>
          <w:trHeight w:val="650"/>
        </w:trPr>
        <w:tc>
          <w:tcPr>
            <w:tcW w:w="1245" w:type="dxa"/>
            <w:tcBorders>
              <w:top w:val="double" w:sz="6" w:space="0" w:color="000000"/>
              <w:left w:val="double" w:sz="5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684597" w:rsidRPr="00AE19CC" w:rsidRDefault="00620A96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AE19CC">
              <w:rPr>
                <w:i/>
                <w:szCs w:val="24"/>
              </w:rPr>
              <w:t>Повторная</w:t>
            </w:r>
            <w:r w:rsidRPr="00AE19CC">
              <w:rPr>
                <w:szCs w:val="24"/>
              </w:rPr>
              <w:t xml:space="preserve"> </w:t>
            </w:r>
          </w:p>
        </w:tc>
        <w:tc>
          <w:tcPr>
            <w:tcW w:w="818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5" w:space="0" w:color="000000"/>
            </w:tcBorders>
          </w:tcPr>
          <w:p w:rsidR="0085565A" w:rsidRPr="00AE19CC" w:rsidRDefault="0085565A" w:rsidP="00F5296B">
            <w:pPr>
              <w:numPr>
                <w:ilvl w:val="0"/>
                <w:numId w:val="9"/>
              </w:numPr>
              <w:spacing w:after="26" w:line="216" w:lineRule="auto"/>
              <w:ind w:right="6331" w:hanging="202"/>
              <w:rPr>
                <w:szCs w:val="24"/>
              </w:rPr>
            </w:pPr>
            <w:r w:rsidRPr="00AE19CC">
              <w:rPr>
                <w:szCs w:val="24"/>
              </w:rPr>
              <w:t xml:space="preserve">Там </w:t>
            </w:r>
            <w:r w:rsidR="00620A96" w:rsidRPr="00AE19CC">
              <w:rPr>
                <w:szCs w:val="24"/>
              </w:rPr>
              <w:t>же. С. 191</w:t>
            </w:r>
            <w:r w:rsidRPr="00AE19CC">
              <w:rPr>
                <w:szCs w:val="24"/>
              </w:rPr>
              <w:t>.</w:t>
            </w:r>
          </w:p>
          <w:p w:rsidR="00684597" w:rsidRPr="00AE19CC" w:rsidRDefault="00620A96" w:rsidP="0085565A">
            <w:pPr>
              <w:numPr>
                <w:ilvl w:val="0"/>
                <w:numId w:val="9"/>
              </w:numPr>
              <w:spacing w:after="26" w:line="216" w:lineRule="auto"/>
              <w:ind w:right="6331" w:hanging="202"/>
              <w:rPr>
                <w:szCs w:val="24"/>
              </w:rPr>
            </w:pPr>
            <w:r w:rsidRPr="00AE19CC">
              <w:rPr>
                <w:szCs w:val="24"/>
              </w:rPr>
              <w:t>Там</w:t>
            </w:r>
            <w:r w:rsidR="0085565A" w:rsidRPr="00AE19CC">
              <w:rPr>
                <w:szCs w:val="24"/>
              </w:rPr>
              <w:t xml:space="preserve"> же.</w:t>
            </w:r>
          </w:p>
        </w:tc>
      </w:tr>
      <w:tr w:rsidR="00684597" w:rsidRPr="00AE19CC" w:rsidTr="0085565A">
        <w:trPr>
          <w:trHeight w:val="519"/>
        </w:trPr>
        <w:tc>
          <w:tcPr>
            <w:tcW w:w="1245" w:type="dxa"/>
            <w:tcBorders>
              <w:top w:val="double" w:sz="6" w:space="0" w:color="000000"/>
              <w:left w:val="double" w:sz="5" w:space="0" w:color="000000"/>
              <w:bottom w:val="double" w:sz="6" w:space="0" w:color="000000"/>
              <w:right w:val="double" w:sz="6" w:space="0" w:color="000000"/>
            </w:tcBorders>
          </w:tcPr>
          <w:p w:rsidR="00684597" w:rsidRPr="00AE19CC" w:rsidRDefault="00620A96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AE19CC">
              <w:rPr>
                <w:i/>
                <w:szCs w:val="24"/>
              </w:rPr>
              <w:t>Первичная</w:t>
            </w:r>
            <w:r w:rsidRPr="00AE19CC">
              <w:rPr>
                <w:szCs w:val="24"/>
              </w:rPr>
              <w:t xml:space="preserve"> </w:t>
            </w:r>
          </w:p>
        </w:tc>
        <w:tc>
          <w:tcPr>
            <w:tcW w:w="818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5" w:space="0" w:color="000000"/>
            </w:tcBorders>
          </w:tcPr>
          <w:p w:rsidR="00684597" w:rsidRPr="00AE19CC" w:rsidRDefault="00620A96">
            <w:pPr>
              <w:spacing w:after="0" w:line="259" w:lineRule="auto"/>
              <w:ind w:left="5" w:firstLine="0"/>
              <w:rPr>
                <w:szCs w:val="24"/>
              </w:rPr>
            </w:pPr>
            <w:r w:rsidRPr="00AE19CC">
              <w:rPr>
                <w:szCs w:val="24"/>
                <w:vertAlign w:val="superscript"/>
                <w:lang w:val="en-US"/>
              </w:rPr>
              <w:t xml:space="preserve">1 </w:t>
            </w:r>
            <w:proofErr w:type="spellStart"/>
            <w:r w:rsidRPr="00AE19CC">
              <w:rPr>
                <w:szCs w:val="24"/>
                <w:lang w:val="en-US"/>
              </w:rPr>
              <w:t>Kriesberg</w:t>
            </w:r>
            <w:proofErr w:type="spellEnd"/>
            <w:r w:rsidRPr="00AE19CC">
              <w:rPr>
                <w:szCs w:val="24"/>
                <w:lang w:val="en-US"/>
              </w:rPr>
              <w:t xml:space="preserve"> L. </w:t>
            </w:r>
            <w:r w:rsidR="0002176E" w:rsidRPr="00AE19CC">
              <w:rPr>
                <w:szCs w:val="24"/>
                <w:lang w:val="en-US"/>
              </w:rPr>
              <w:t>Constructive</w:t>
            </w:r>
            <w:r w:rsidRPr="00AE19CC">
              <w:rPr>
                <w:szCs w:val="24"/>
                <w:lang w:val="en-US"/>
              </w:rPr>
              <w:t xml:space="preserve"> conflicts: from </w:t>
            </w:r>
            <w:r w:rsidR="0085565A" w:rsidRPr="00AE19CC">
              <w:rPr>
                <w:szCs w:val="24"/>
                <w:lang w:val="en-US"/>
              </w:rPr>
              <w:t>escalation</w:t>
            </w:r>
            <w:r w:rsidRPr="00AE19CC">
              <w:rPr>
                <w:szCs w:val="24"/>
                <w:lang w:val="en-US"/>
              </w:rPr>
              <w:t xml:space="preserve"> to resolution. </w:t>
            </w:r>
            <w:proofErr w:type="spellStart"/>
            <w:r w:rsidRPr="00AE19CC">
              <w:rPr>
                <w:szCs w:val="24"/>
              </w:rPr>
              <w:t>Lanham</w:t>
            </w:r>
            <w:proofErr w:type="spellEnd"/>
            <w:r w:rsidRPr="00AE19CC">
              <w:rPr>
                <w:szCs w:val="24"/>
              </w:rPr>
              <w:t xml:space="preserve">, 1998. </w:t>
            </w:r>
          </w:p>
        </w:tc>
      </w:tr>
      <w:tr w:rsidR="00684597" w:rsidRPr="00AE19CC" w:rsidTr="0002176E">
        <w:trPr>
          <w:trHeight w:val="391"/>
        </w:trPr>
        <w:tc>
          <w:tcPr>
            <w:tcW w:w="1245" w:type="dxa"/>
            <w:tcBorders>
              <w:top w:val="double" w:sz="6" w:space="0" w:color="000000"/>
              <w:left w:val="double" w:sz="5" w:space="0" w:color="000000"/>
              <w:bottom w:val="double" w:sz="5" w:space="0" w:color="000000"/>
              <w:right w:val="double" w:sz="6" w:space="0" w:color="000000"/>
            </w:tcBorders>
          </w:tcPr>
          <w:p w:rsidR="00684597" w:rsidRPr="00AE19CC" w:rsidRDefault="00620A96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AE19CC">
              <w:rPr>
                <w:i/>
                <w:szCs w:val="24"/>
              </w:rPr>
              <w:t>Повторная</w:t>
            </w:r>
            <w:r w:rsidRPr="00AE19CC">
              <w:rPr>
                <w:szCs w:val="24"/>
              </w:rPr>
              <w:t xml:space="preserve"> </w:t>
            </w:r>
          </w:p>
        </w:tc>
        <w:tc>
          <w:tcPr>
            <w:tcW w:w="8186" w:type="dxa"/>
            <w:tcBorders>
              <w:top w:val="double" w:sz="6" w:space="0" w:color="000000"/>
              <w:left w:val="double" w:sz="6" w:space="0" w:color="000000"/>
              <w:bottom w:val="double" w:sz="5" w:space="0" w:color="000000"/>
              <w:right w:val="double" w:sz="5" w:space="0" w:color="000000"/>
            </w:tcBorders>
          </w:tcPr>
          <w:p w:rsidR="00684597" w:rsidRPr="00AE19CC" w:rsidRDefault="00620A96">
            <w:pPr>
              <w:spacing w:after="0" w:line="259" w:lineRule="auto"/>
              <w:ind w:left="5" w:firstLine="0"/>
              <w:rPr>
                <w:szCs w:val="24"/>
              </w:rPr>
            </w:pPr>
            <w:r w:rsidRPr="00AE19CC">
              <w:rPr>
                <w:szCs w:val="24"/>
                <w:vertAlign w:val="superscript"/>
              </w:rPr>
              <w:t xml:space="preserve">2 </w:t>
            </w:r>
            <w:proofErr w:type="spellStart"/>
            <w:r w:rsidR="0085565A" w:rsidRPr="00AE19CC">
              <w:rPr>
                <w:szCs w:val="24"/>
              </w:rPr>
              <w:t>Ibid</w:t>
            </w:r>
            <w:proofErr w:type="spellEnd"/>
            <w:r w:rsidR="0085565A" w:rsidRPr="00AE19CC">
              <w:rPr>
                <w:szCs w:val="24"/>
              </w:rPr>
              <w:t>.</w:t>
            </w:r>
          </w:p>
        </w:tc>
      </w:tr>
    </w:tbl>
    <w:p w:rsidR="0085565A" w:rsidRPr="00AE19CC" w:rsidRDefault="0085565A">
      <w:pPr>
        <w:spacing w:after="0" w:line="280" w:lineRule="auto"/>
        <w:ind w:left="360" w:firstLine="0"/>
        <w:jc w:val="both"/>
        <w:rPr>
          <w:szCs w:val="24"/>
        </w:rPr>
      </w:pPr>
      <w:r w:rsidRPr="00AE19CC">
        <w:rPr>
          <w:szCs w:val="24"/>
        </w:rPr>
        <w:t>«</w:t>
      </w:r>
      <w:r w:rsidR="00620A96" w:rsidRPr="00AE19CC">
        <w:rPr>
          <w:szCs w:val="24"/>
        </w:rPr>
        <w:t>Там же» или «</w:t>
      </w:r>
      <w:proofErr w:type="spellStart"/>
      <w:r w:rsidR="00620A96" w:rsidRPr="00AE19CC">
        <w:rPr>
          <w:szCs w:val="24"/>
        </w:rPr>
        <w:t>Ibid</w:t>
      </w:r>
      <w:proofErr w:type="spellEnd"/>
      <w:r w:rsidR="00620A96" w:rsidRPr="00AE19CC">
        <w:rPr>
          <w:szCs w:val="24"/>
        </w:rPr>
        <w:t>.» (</w:t>
      </w:r>
      <w:proofErr w:type="spellStart"/>
      <w:r w:rsidR="00620A96" w:rsidRPr="00AE19CC">
        <w:rPr>
          <w:szCs w:val="24"/>
        </w:rPr>
        <w:t>ibidem</w:t>
      </w:r>
      <w:proofErr w:type="spellEnd"/>
      <w:r w:rsidR="00620A96" w:rsidRPr="00AE19CC">
        <w:rPr>
          <w:szCs w:val="24"/>
        </w:rPr>
        <w:t xml:space="preserve">) указываются при </w:t>
      </w:r>
      <w:r w:rsidR="00620A96" w:rsidRPr="00AE19CC">
        <w:rPr>
          <w:b/>
          <w:szCs w:val="24"/>
        </w:rPr>
        <w:t>последовательном</w:t>
      </w:r>
      <w:r w:rsidR="00620A96" w:rsidRPr="00AE19CC">
        <w:rPr>
          <w:szCs w:val="24"/>
        </w:rPr>
        <w:t xml:space="preserve"> расположении первичной и повторной ссылки</w:t>
      </w:r>
      <w:r w:rsidRPr="00AE19CC">
        <w:rPr>
          <w:szCs w:val="24"/>
        </w:rPr>
        <w:t>.</w:t>
      </w:r>
    </w:p>
    <w:p w:rsidR="0002176E" w:rsidRPr="00AE19CC" w:rsidRDefault="0002176E" w:rsidP="0002176E">
      <w:pPr>
        <w:spacing w:after="0" w:line="240" w:lineRule="auto"/>
        <w:ind w:left="357" w:firstLine="0"/>
        <w:rPr>
          <w:szCs w:val="24"/>
        </w:rPr>
      </w:pPr>
    </w:p>
    <w:p w:rsidR="00684597" w:rsidRPr="00AE19CC" w:rsidRDefault="00620A96">
      <w:pPr>
        <w:spacing w:after="0" w:line="280" w:lineRule="auto"/>
        <w:ind w:left="360" w:firstLine="0"/>
        <w:jc w:val="both"/>
        <w:rPr>
          <w:szCs w:val="24"/>
        </w:rPr>
      </w:pPr>
      <w:r w:rsidRPr="00AE19CC">
        <w:rPr>
          <w:szCs w:val="24"/>
        </w:rPr>
        <w:t xml:space="preserve">Повторная ссылка, идущая </w:t>
      </w:r>
      <w:r w:rsidRPr="00AE19CC">
        <w:rPr>
          <w:b/>
          <w:szCs w:val="24"/>
        </w:rPr>
        <w:t>не подряд</w:t>
      </w:r>
      <w:r w:rsidR="0002176E" w:rsidRPr="00AE19CC">
        <w:rPr>
          <w:szCs w:val="24"/>
        </w:rPr>
        <w:t xml:space="preserve"> (в разных частях работы)</w:t>
      </w:r>
    </w:p>
    <w:p w:rsidR="0002176E" w:rsidRPr="00AE19CC" w:rsidRDefault="0002176E" w:rsidP="0002176E">
      <w:pPr>
        <w:spacing w:after="0" w:line="240" w:lineRule="auto"/>
        <w:ind w:left="357" w:firstLine="0"/>
        <w:rPr>
          <w:szCs w:val="24"/>
        </w:rPr>
      </w:pPr>
    </w:p>
    <w:tbl>
      <w:tblPr>
        <w:tblStyle w:val="TableGrid"/>
        <w:tblW w:w="9430" w:type="dxa"/>
        <w:tblInd w:w="323" w:type="dxa"/>
        <w:tblCellMar>
          <w:top w:w="12" w:type="dxa"/>
          <w:left w:w="37" w:type="dxa"/>
        </w:tblCellMar>
        <w:tblLook w:val="04A0" w:firstRow="1" w:lastRow="0" w:firstColumn="1" w:lastColumn="0" w:noHBand="0" w:noVBand="1"/>
      </w:tblPr>
      <w:tblGrid>
        <w:gridCol w:w="1240"/>
        <w:gridCol w:w="8190"/>
      </w:tblGrid>
      <w:tr w:rsidR="00684597" w:rsidRPr="00AE19CC" w:rsidTr="0002176E">
        <w:trPr>
          <w:trHeight w:val="688"/>
        </w:trPr>
        <w:tc>
          <w:tcPr>
            <w:tcW w:w="12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684597" w:rsidRPr="00AE19CC" w:rsidRDefault="00620A96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AE19CC">
              <w:rPr>
                <w:i/>
                <w:szCs w:val="24"/>
              </w:rPr>
              <w:t>Первичная</w:t>
            </w:r>
            <w:r w:rsidRPr="00AE19CC">
              <w:rPr>
                <w:szCs w:val="24"/>
              </w:rPr>
              <w:t xml:space="preserve"> </w:t>
            </w:r>
          </w:p>
        </w:tc>
        <w:tc>
          <w:tcPr>
            <w:tcW w:w="81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684597" w:rsidRPr="00AE19CC" w:rsidRDefault="00620A96" w:rsidP="0085565A">
            <w:pPr>
              <w:spacing w:after="0" w:line="259" w:lineRule="auto"/>
              <w:ind w:left="5" w:firstLine="0"/>
              <w:rPr>
                <w:szCs w:val="24"/>
              </w:rPr>
            </w:pPr>
            <w:r w:rsidRPr="00AE19CC">
              <w:rPr>
                <w:szCs w:val="24"/>
                <w:vertAlign w:val="superscript"/>
              </w:rPr>
              <w:t>1</w:t>
            </w:r>
            <w:r w:rsidRPr="00AE19CC">
              <w:rPr>
                <w:szCs w:val="24"/>
              </w:rPr>
              <w:t xml:space="preserve"> Виноградов В.В. Исследования по русской грамматике: Избранные труды. М.: Наука, 1975. </w:t>
            </w:r>
            <w:r w:rsidR="0085565A" w:rsidRPr="00AE19CC">
              <w:rPr>
                <w:szCs w:val="24"/>
              </w:rPr>
              <w:t>559 с.</w:t>
            </w:r>
          </w:p>
        </w:tc>
      </w:tr>
      <w:tr w:rsidR="00684597" w:rsidRPr="00AE19CC" w:rsidTr="0002176E">
        <w:trPr>
          <w:trHeight w:val="1336"/>
        </w:trPr>
        <w:tc>
          <w:tcPr>
            <w:tcW w:w="12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684597" w:rsidRPr="00AE19CC" w:rsidRDefault="00620A96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AE19CC">
              <w:rPr>
                <w:i/>
                <w:szCs w:val="24"/>
              </w:rPr>
              <w:t>Повторная</w:t>
            </w:r>
            <w:r w:rsidRPr="00AE19CC">
              <w:rPr>
                <w:szCs w:val="24"/>
              </w:rPr>
              <w:t xml:space="preserve"> </w:t>
            </w:r>
          </w:p>
        </w:tc>
        <w:tc>
          <w:tcPr>
            <w:tcW w:w="81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684597" w:rsidRPr="00AE19CC" w:rsidRDefault="00620A96" w:rsidP="0085565A">
            <w:pPr>
              <w:tabs>
                <w:tab w:val="left" w:pos="223"/>
                <w:tab w:val="right" w:pos="8153"/>
              </w:tabs>
              <w:spacing w:after="0" w:line="259" w:lineRule="auto"/>
              <w:ind w:left="0" w:firstLine="0"/>
              <w:rPr>
                <w:szCs w:val="24"/>
              </w:rPr>
            </w:pPr>
            <w:r w:rsidRPr="00AE19CC">
              <w:rPr>
                <w:szCs w:val="24"/>
                <w:vertAlign w:val="superscript"/>
              </w:rPr>
              <w:t>15</w:t>
            </w:r>
            <w:r w:rsidRPr="00AE19CC">
              <w:rPr>
                <w:szCs w:val="24"/>
                <w:vertAlign w:val="superscript"/>
              </w:rPr>
              <w:tab/>
            </w:r>
            <w:r w:rsidRPr="00AE19CC">
              <w:rPr>
                <w:szCs w:val="24"/>
              </w:rPr>
              <w:t>Виноградов В.В.</w:t>
            </w:r>
            <w:r w:rsidR="0085565A" w:rsidRPr="00AE19CC">
              <w:rPr>
                <w:szCs w:val="24"/>
              </w:rPr>
              <w:t xml:space="preserve"> Исследования по русской грамматике: Избранные труды. </w:t>
            </w:r>
            <w:r w:rsidRPr="00AE19CC">
              <w:rPr>
                <w:szCs w:val="24"/>
              </w:rPr>
              <w:t>С. 81.</w:t>
            </w:r>
          </w:p>
          <w:p w:rsidR="00684597" w:rsidRPr="00AE19CC" w:rsidRDefault="00620A96">
            <w:pPr>
              <w:spacing w:after="0" w:line="259" w:lineRule="auto"/>
              <w:ind w:left="1" w:firstLine="0"/>
              <w:rPr>
                <w:szCs w:val="24"/>
              </w:rPr>
            </w:pPr>
            <w:r w:rsidRPr="00AE19CC">
              <w:rPr>
                <w:b/>
                <w:szCs w:val="24"/>
              </w:rPr>
              <w:t xml:space="preserve">или </w:t>
            </w:r>
          </w:p>
          <w:p w:rsidR="00684597" w:rsidRPr="00AE19CC" w:rsidRDefault="00620A96" w:rsidP="0085565A">
            <w:pPr>
              <w:tabs>
                <w:tab w:val="left" w:pos="225"/>
                <w:tab w:val="center" w:pos="2920"/>
              </w:tabs>
              <w:spacing w:after="0" w:line="259" w:lineRule="auto"/>
              <w:ind w:left="0" w:firstLine="0"/>
              <w:rPr>
                <w:szCs w:val="24"/>
              </w:rPr>
            </w:pPr>
            <w:r w:rsidRPr="00AE19CC">
              <w:rPr>
                <w:szCs w:val="24"/>
                <w:vertAlign w:val="superscript"/>
              </w:rPr>
              <w:t>15</w:t>
            </w:r>
            <w:r w:rsidRPr="00AE19CC">
              <w:rPr>
                <w:szCs w:val="24"/>
                <w:vertAlign w:val="superscript"/>
              </w:rPr>
              <w:tab/>
            </w:r>
            <w:r w:rsidR="0085565A" w:rsidRPr="00AE19CC">
              <w:rPr>
                <w:szCs w:val="24"/>
              </w:rPr>
              <w:t xml:space="preserve">Виноградов В.В. </w:t>
            </w:r>
            <w:r w:rsidRPr="00AE19CC">
              <w:rPr>
                <w:szCs w:val="24"/>
              </w:rPr>
              <w:t>Указ. соч. С. 81</w:t>
            </w:r>
            <w:r w:rsidR="0085565A" w:rsidRPr="00AE19CC">
              <w:rPr>
                <w:szCs w:val="24"/>
              </w:rPr>
              <w:t>.</w:t>
            </w:r>
          </w:p>
        </w:tc>
      </w:tr>
      <w:tr w:rsidR="00684597" w:rsidRPr="00AE19CC" w:rsidTr="00535A8F">
        <w:trPr>
          <w:trHeight w:val="382"/>
        </w:trPr>
        <w:tc>
          <w:tcPr>
            <w:tcW w:w="12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684597" w:rsidRPr="00AE19CC" w:rsidRDefault="00620A96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AE19CC">
              <w:rPr>
                <w:i/>
                <w:szCs w:val="24"/>
              </w:rPr>
              <w:t>Первичная</w:t>
            </w:r>
            <w:r w:rsidRPr="00AE19CC">
              <w:rPr>
                <w:szCs w:val="24"/>
              </w:rPr>
              <w:t xml:space="preserve"> </w:t>
            </w:r>
          </w:p>
        </w:tc>
        <w:tc>
          <w:tcPr>
            <w:tcW w:w="81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684597" w:rsidRPr="00AE19CC" w:rsidRDefault="00620A96" w:rsidP="0085565A">
            <w:pPr>
              <w:tabs>
                <w:tab w:val="left" w:pos="223"/>
                <w:tab w:val="center" w:pos="7371"/>
              </w:tabs>
              <w:spacing w:after="0" w:line="259" w:lineRule="auto"/>
              <w:ind w:left="0" w:firstLine="0"/>
              <w:rPr>
                <w:szCs w:val="24"/>
              </w:rPr>
            </w:pPr>
            <w:r w:rsidRPr="00AE19CC">
              <w:rPr>
                <w:szCs w:val="24"/>
                <w:vertAlign w:val="superscript"/>
              </w:rPr>
              <w:t>3</w:t>
            </w:r>
            <w:r w:rsidRPr="00AE19CC">
              <w:rPr>
                <w:szCs w:val="24"/>
              </w:rPr>
              <w:tab/>
              <w:t>Концепция виртуальных миров и научное познание. СПб., 2000. 319 с.</w:t>
            </w:r>
          </w:p>
        </w:tc>
      </w:tr>
      <w:tr w:rsidR="00684597" w:rsidRPr="00AE19CC" w:rsidTr="00535A8F">
        <w:trPr>
          <w:trHeight w:val="245"/>
        </w:trPr>
        <w:tc>
          <w:tcPr>
            <w:tcW w:w="12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684597" w:rsidRPr="00AE19CC" w:rsidRDefault="00620A96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AE19CC">
              <w:rPr>
                <w:i/>
                <w:szCs w:val="24"/>
              </w:rPr>
              <w:t>Повторная</w:t>
            </w:r>
            <w:r w:rsidRPr="00AE19CC">
              <w:rPr>
                <w:szCs w:val="24"/>
              </w:rPr>
              <w:t xml:space="preserve"> </w:t>
            </w:r>
          </w:p>
        </w:tc>
        <w:tc>
          <w:tcPr>
            <w:tcW w:w="81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684597" w:rsidRPr="00AE19CC" w:rsidRDefault="00620A96" w:rsidP="0085565A">
            <w:pPr>
              <w:tabs>
                <w:tab w:val="left" w:pos="240"/>
                <w:tab w:val="center" w:pos="4488"/>
              </w:tabs>
              <w:spacing w:after="0" w:line="259" w:lineRule="auto"/>
              <w:ind w:left="0" w:firstLine="0"/>
              <w:rPr>
                <w:szCs w:val="24"/>
              </w:rPr>
            </w:pPr>
            <w:r w:rsidRPr="00AE19CC">
              <w:rPr>
                <w:szCs w:val="24"/>
                <w:vertAlign w:val="superscript"/>
              </w:rPr>
              <w:t>21</w:t>
            </w:r>
            <w:r w:rsidRPr="00AE19CC">
              <w:rPr>
                <w:szCs w:val="24"/>
              </w:rPr>
              <w:tab/>
              <w:t>Концепция виртуальных миров… С. 190.</w:t>
            </w:r>
          </w:p>
        </w:tc>
      </w:tr>
      <w:tr w:rsidR="00684597" w:rsidRPr="00AE19CC" w:rsidTr="00535A8F">
        <w:trPr>
          <w:trHeight w:val="605"/>
        </w:trPr>
        <w:tc>
          <w:tcPr>
            <w:tcW w:w="12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684597" w:rsidRPr="00AE19CC" w:rsidRDefault="00620A96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AE19CC">
              <w:rPr>
                <w:i/>
                <w:szCs w:val="24"/>
              </w:rPr>
              <w:t>Первичная</w:t>
            </w:r>
            <w:r w:rsidRPr="00AE19CC">
              <w:rPr>
                <w:szCs w:val="24"/>
              </w:rPr>
              <w:t xml:space="preserve"> </w:t>
            </w:r>
          </w:p>
        </w:tc>
        <w:tc>
          <w:tcPr>
            <w:tcW w:w="81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684597" w:rsidRPr="00AE19CC" w:rsidRDefault="00620A96" w:rsidP="0085565A">
            <w:pPr>
              <w:spacing w:after="0" w:line="303" w:lineRule="auto"/>
              <w:ind w:left="1" w:firstLine="0"/>
              <w:rPr>
                <w:szCs w:val="24"/>
                <w:lang w:val="en-US"/>
              </w:rPr>
            </w:pPr>
            <w:r w:rsidRPr="00AE19CC">
              <w:rPr>
                <w:szCs w:val="24"/>
                <w:vertAlign w:val="superscript"/>
                <w:lang w:val="en-US"/>
              </w:rPr>
              <w:t xml:space="preserve">2 </w:t>
            </w:r>
            <w:proofErr w:type="spellStart"/>
            <w:r w:rsidRPr="00AE19CC">
              <w:rPr>
                <w:szCs w:val="24"/>
                <w:lang w:val="en-US"/>
              </w:rPr>
              <w:t>Putham</w:t>
            </w:r>
            <w:proofErr w:type="spellEnd"/>
            <w:r w:rsidRPr="00AE19CC">
              <w:rPr>
                <w:szCs w:val="24"/>
                <w:lang w:val="en-US"/>
              </w:rPr>
              <w:t xml:space="preserve"> H. Mind, language and reality. Cambridge: Camb</w:t>
            </w:r>
            <w:r w:rsidR="0085565A" w:rsidRPr="00AE19CC">
              <w:rPr>
                <w:szCs w:val="24"/>
                <w:lang w:val="en-US"/>
              </w:rPr>
              <w:t xml:space="preserve">ridge </w:t>
            </w:r>
            <w:proofErr w:type="spellStart"/>
            <w:r w:rsidR="0085565A" w:rsidRPr="00AE19CC">
              <w:rPr>
                <w:szCs w:val="24"/>
                <w:lang w:val="en-US"/>
              </w:rPr>
              <w:t>univ.</w:t>
            </w:r>
            <w:proofErr w:type="spellEnd"/>
            <w:r w:rsidR="0085565A" w:rsidRPr="00AE19CC">
              <w:rPr>
                <w:szCs w:val="24"/>
                <w:lang w:val="en-US"/>
              </w:rPr>
              <w:t xml:space="preserve"> press, 1979. P. 12.</w:t>
            </w:r>
          </w:p>
        </w:tc>
      </w:tr>
      <w:tr w:rsidR="00684597" w:rsidRPr="00AE19CC">
        <w:trPr>
          <w:trHeight w:val="354"/>
        </w:trPr>
        <w:tc>
          <w:tcPr>
            <w:tcW w:w="12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684597" w:rsidRPr="00AE19CC" w:rsidRDefault="00620A96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AE19CC">
              <w:rPr>
                <w:i/>
                <w:szCs w:val="24"/>
              </w:rPr>
              <w:t>Повторная</w:t>
            </w:r>
            <w:r w:rsidRPr="00AE19CC">
              <w:rPr>
                <w:szCs w:val="24"/>
              </w:rPr>
              <w:t xml:space="preserve"> </w:t>
            </w:r>
          </w:p>
        </w:tc>
        <w:tc>
          <w:tcPr>
            <w:tcW w:w="81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684597" w:rsidRPr="00AE19CC" w:rsidRDefault="00620A96">
            <w:pPr>
              <w:spacing w:after="0" w:line="259" w:lineRule="auto"/>
              <w:ind w:left="1" w:firstLine="0"/>
              <w:rPr>
                <w:szCs w:val="24"/>
                <w:lang w:val="en-US"/>
              </w:rPr>
            </w:pPr>
            <w:r w:rsidRPr="00AE19CC">
              <w:rPr>
                <w:szCs w:val="24"/>
                <w:vertAlign w:val="superscript"/>
                <w:lang w:val="en-US"/>
              </w:rPr>
              <w:t>6</w:t>
            </w:r>
            <w:r w:rsidRPr="00AE19CC">
              <w:rPr>
                <w:szCs w:val="24"/>
                <w:lang w:val="en-US"/>
              </w:rPr>
              <w:t xml:space="preserve"> </w:t>
            </w:r>
            <w:proofErr w:type="spellStart"/>
            <w:r w:rsidRPr="00AE19CC">
              <w:rPr>
                <w:szCs w:val="24"/>
                <w:lang w:val="en-US"/>
              </w:rPr>
              <w:t>Putham</w:t>
            </w:r>
            <w:proofErr w:type="spellEnd"/>
            <w:r w:rsidRPr="00AE19CC">
              <w:rPr>
                <w:szCs w:val="24"/>
                <w:lang w:val="en-US"/>
              </w:rPr>
              <w:t xml:space="preserve"> H. Op. cit. P. 15.</w:t>
            </w:r>
          </w:p>
        </w:tc>
      </w:tr>
    </w:tbl>
    <w:p w:rsidR="00684597" w:rsidRPr="00AE19CC" w:rsidRDefault="00620A96">
      <w:pPr>
        <w:spacing w:after="11" w:line="269" w:lineRule="auto"/>
        <w:ind w:left="355"/>
        <w:rPr>
          <w:szCs w:val="24"/>
        </w:rPr>
      </w:pPr>
      <w:r w:rsidRPr="00AE19CC">
        <w:rPr>
          <w:szCs w:val="24"/>
          <w:u w:color="000000"/>
        </w:rPr>
        <w:t>«Указ. соч.»</w:t>
      </w:r>
      <w:r w:rsidRPr="00AE19CC">
        <w:rPr>
          <w:szCs w:val="24"/>
        </w:rPr>
        <w:t xml:space="preserve"> (указанное сочинение) или </w:t>
      </w:r>
      <w:r w:rsidRPr="00AE19CC">
        <w:rPr>
          <w:szCs w:val="24"/>
          <w:u w:color="000000"/>
        </w:rPr>
        <w:t>«</w:t>
      </w:r>
      <w:proofErr w:type="spellStart"/>
      <w:r w:rsidRPr="00AE19CC">
        <w:rPr>
          <w:szCs w:val="24"/>
          <w:u w:color="000000"/>
        </w:rPr>
        <w:t>Op</w:t>
      </w:r>
      <w:proofErr w:type="spellEnd"/>
      <w:r w:rsidRPr="00AE19CC">
        <w:rPr>
          <w:szCs w:val="24"/>
          <w:u w:color="000000"/>
        </w:rPr>
        <w:t xml:space="preserve">. </w:t>
      </w:r>
      <w:proofErr w:type="spellStart"/>
      <w:r w:rsidRPr="00AE19CC">
        <w:rPr>
          <w:szCs w:val="24"/>
          <w:u w:color="000000"/>
        </w:rPr>
        <w:t>cit</w:t>
      </w:r>
      <w:proofErr w:type="spellEnd"/>
      <w:r w:rsidRPr="00AE19CC">
        <w:rPr>
          <w:szCs w:val="24"/>
          <w:u w:color="000000"/>
        </w:rPr>
        <w:t>.»</w:t>
      </w:r>
      <w:r w:rsidRPr="00AE19CC">
        <w:rPr>
          <w:szCs w:val="24"/>
        </w:rPr>
        <w:t xml:space="preserve"> (</w:t>
      </w:r>
      <w:proofErr w:type="spellStart"/>
      <w:r w:rsidRPr="00AE19CC">
        <w:rPr>
          <w:szCs w:val="24"/>
        </w:rPr>
        <w:t>opus</w:t>
      </w:r>
      <w:proofErr w:type="spellEnd"/>
      <w:r w:rsidRPr="00AE19CC">
        <w:rPr>
          <w:szCs w:val="24"/>
        </w:rPr>
        <w:t xml:space="preserve"> </w:t>
      </w:r>
      <w:proofErr w:type="spellStart"/>
      <w:r w:rsidRPr="00AE19CC">
        <w:rPr>
          <w:szCs w:val="24"/>
        </w:rPr>
        <w:t>citato</w:t>
      </w:r>
      <w:proofErr w:type="spellEnd"/>
      <w:r w:rsidRPr="00AE19CC">
        <w:rPr>
          <w:szCs w:val="24"/>
        </w:rPr>
        <w:t xml:space="preserve"> </w:t>
      </w:r>
      <w:r w:rsidR="0085565A" w:rsidRPr="00AE19CC">
        <w:rPr>
          <w:szCs w:val="24"/>
        </w:rPr>
        <w:t>—</w:t>
      </w:r>
      <w:r w:rsidRPr="00AE19CC">
        <w:rPr>
          <w:szCs w:val="24"/>
        </w:rPr>
        <w:t xml:space="preserve"> цитированный труд) указываются в повторных ссылках на </w:t>
      </w:r>
      <w:r w:rsidRPr="00AE19CC">
        <w:rPr>
          <w:b/>
          <w:szCs w:val="24"/>
        </w:rPr>
        <w:t xml:space="preserve">один и </w:t>
      </w:r>
      <w:r w:rsidR="0085565A" w:rsidRPr="00AE19CC">
        <w:rPr>
          <w:b/>
          <w:szCs w:val="24"/>
        </w:rPr>
        <w:t>тот же</w:t>
      </w:r>
      <w:r w:rsidR="0085565A" w:rsidRPr="00AE19CC">
        <w:rPr>
          <w:szCs w:val="24"/>
        </w:rPr>
        <w:t xml:space="preserve"> документ </w:t>
      </w:r>
      <w:r w:rsidR="0085565A" w:rsidRPr="00AE19CC">
        <w:rPr>
          <w:b/>
          <w:szCs w:val="24"/>
        </w:rPr>
        <w:t>тех же</w:t>
      </w:r>
      <w:r w:rsidR="0085565A" w:rsidRPr="00AE19CC">
        <w:rPr>
          <w:szCs w:val="24"/>
        </w:rPr>
        <w:t xml:space="preserve"> авторов.</w:t>
      </w:r>
    </w:p>
    <w:p w:rsidR="00684597" w:rsidRPr="00AE19CC" w:rsidRDefault="00684597" w:rsidP="00A6007C">
      <w:pPr>
        <w:spacing w:after="0" w:line="240" w:lineRule="auto"/>
        <w:ind w:left="357" w:firstLine="0"/>
        <w:rPr>
          <w:szCs w:val="24"/>
        </w:rPr>
      </w:pPr>
    </w:p>
    <w:p w:rsidR="00684597" w:rsidRPr="00AE19CC" w:rsidRDefault="00620A96">
      <w:pPr>
        <w:pStyle w:val="1"/>
        <w:ind w:left="355"/>
        <w:rPr>
          <w:sz w:val="24"/>
          <w:szCs w:val="24"/>
        </w:rPr>
      </w:pPr>
      <w:r w:rsidRPr="00AE19CC">
        <w:rPr>
          <w:sz w:val="24"/>
          <w:szCs w:val="24"/>
        </w:rPr>
        <w:t xml:space="preserve">Библиографическая ссылка на электронные документы </w:t>
      </w:r>
    </w:p>
    <w:p w:rsidR="00684597" w:rsidRPr="00AE19CC" w:rsidRDefault="00620A96" w:rsidP="0085565A">
      <w:pPr>
        <w:spacing w:after="0" w:line="259" w:lineRule="auto"/>
        <w:ind w:left="360" w:firstLine="0"/>
        <w:rPr>
          <w:szCs w:val="24"/>
        </w:rPr>
      </w:pPr>
      <w:r w:rsidRPr="00AE19CC">
        <w:rPr>
          <w:szCs w:val="24"/>
          <w:vertAlign w:val="superscript"/>
        </w:rPr>
        <w:t>3</w:t>
      </w:r>
      <w:r w:rsidRPr="00AE19CC">
        <w:rPr>
          <w:szCs w:val="24"/>
        </w:rPr>
        <w:t xml:space="preserve"> Бахтин М.М. Творчество Франсуа Рабле и народная культура средневековья и Ренессанса. 2-е изд. М.: </w:t>
      </w:r>
      <w:proofErr w:type="spellStart"/>
      <w:r w:rsidRPr="00AE19CC">
        <w:rPr>
          <w:szCs w:val="24"/>
        </w:rPr>
        <w:t>Худож</w:t>
      </w:r>
      <w:proofErr w:type="spellEnd"/>
      <w:proofErr w:type="gramStart"/>
      <w:r w:rsidRPr="00AE19CC">
        <w:rPr>
          <w:szCs w:val="24"/>
        </w:rPr>
        <w:t>.</w:t>
      </w:r>
      <w:proofErr w:type="gramEnd"/>
      <w:r w:rsidRPr="00AE19CC">
        <w:rPr>
          <w:szCs w:val="24"/>
        </w:rPr>
        <w:t xml:space="preserve"> лит., 1990. 543 с. [Электронный ресурс]. URL: http://www.philosophy.ru/library/bahtin/rable.html#_ftn1</w:t>
      </w:r>
      <w:r w:rsidR="0085565A" w:rsidRPr="00AE19CC">
        <w:rPr>
          <w:szCs w:val="24"/>
        </w:rPr>
        <w:t xml:space="preserve"> (дата обращения: 05.10.2008).</w:t>
      </w:r>
    </w:p>
    <w:p w:rsidR="0002176E" w:rsidRPr="00AE19CC" w:rsidRDefault="00620A96" w:rsidP="00535A8F">
      <w:pPr>
        <w:numPr>
          <w:ilvl w:val="0"/>
          <w:numId w:val="8"/>
        </w:numPr>
        <w:tabs>
          <w:tab w:val="left" w:pos="567"/>
        </w:tabs>
        <w:ind w:right="215"/>
        <w:rPr>
          <w:szCs w:val="24"/>
        </w:rPr>
      </w:pPr>
      <w:r w:rsidRPr="00AE19CC">
        <w:rPr>
          <w:szCs w:val="24"/>
        </w:rPr>
        <w:lastRenderedPageBreak/>
        <w:t xml:space="preserve">Бак Д.П. Болонский процесс: создать переходник для </w:t>
      </w:r>
      <w:proofErr w:type="spellStart"/>
      <w:r w:rsidRPr="00AE19CC">
        <w:rPr>
          <w:szCs w:val="24"/>
        </w:rPr>
        <w:t>евророзетки</w:t>
      </w:r>
      <w:proofErr w:type="spellEnd"/>
      <w:r w:rsidRPr="00AE19CC">
        <w:rPr>
          <w:szCs w:val="24"/>
        </w:rPr>
        <w:t xml:space="preserve">: интервью Дмитрия Бака ИА REGNUM // REGNUM: </w:t>
      </w:r>
      <w:proofErr w:type="spellStart"/>
      <w:r w:rsidRPr="00AE19CC">
        <w:rPr>
          <w:szCs w:val="24"/>
        </w:rPr>
        <w:t>информ</w:t>
      </w:r>
      <w:proofErr w:type="spellEnd"/>
      <w:r w:rsidRPr="00AE19CC">
        <w:rPr>
          <w:szCs w:val="24"/>
        </w:rPr>
        <w:t>. агентство. М., 1999</w:t>
      </w:r>
      <w:r w:rsidR="0002176E" w:rsidRPr="00AE19CC">
        <w:rPr>
          <w:szCs w:val="24"/>
        </w:rPr>
        <w:t>–</w:t>
      </w:r>
      <w:r w:rsidRPr="00AE19CC">
        <w:rPr>
          <w:szCs w:val="24"/>
        </w:rPr>
        <w:t>2007</w:t>
      </w:r>
      <w:r w:rsidR="0002176E" w:rsidRPr="00AE19CC">
        <w:rPr>
          <w:szCs w:val="24"/>
        </w:rPr>
        <w:t>. [Электронный ресурс]</w:t>
      </w:r>
      <w:r w:rsidRPr="00AE19CC">
        <w:rPr>
          <w:szCs w:val="24"/>
        </w:rPr>
        <w:t>. URL: http://www.regnum.ru/allnews/166645.html (дата обращения: 03.12.2007).</w:t>
      </w:r>
    </w:p>
    <w:p w:rsidR="00684597" w:rsidRPr="00AE19CC" w:rsidRDefault="00620A96" w:rsidP="0002176E">
      <w:pPr>
        <w:ind w:left="355" w:right="215" w:firstLine="0"/>
        <w:rPr>
          <w:szCs w:val="24"/>
        </w:rPr>
      </w:pPr>
      <w:r w:rsidRPr="00AE19CC">
        <w:rPr>
          <w:szCs w:val="24"/>
        </w:rPr>
        <w:t xml:space="preserve">или, если в тексте документа имеются библиографические сведения, идентифицирующие электронный ресурс: </w:t>
      </w:r>
    </w:p>
    <w:p w:rsidR="00684597" w:rsidRPr="00AE19CC" w:rsidRDefault="00620A96">
      <w:pPr>
        <w:spacing w:after="4" w:line="259" w:lineRule="auto"/>
        <w:ind w:left="355"/>
        <w:rPr>
          <w:szCs w:val="24"/>
          <w:lang w:val="en-US"/>
        </w:rPr>
      </w:pPr>
      <w:r w:rsidRPr="00AE19CC">
        <w:rPr>
          <w:szCs w:val="24"/>
          <w:vertAlign w:val="superscript"/>
          <w:lang w:val="en-US"/>
        </w:rPr>
        <w:t xml:space="preserve">5 </w:t>
      </w:r>
      <w:r w:rsidRPr="00AE19CC">
        <w:rPr>
          <w:szCs w:val="24"/>
          <w:lang w:val="en-US"/>
        </w:rPr>
        <w:t>URL: http://www.regnum.ru/allnews/166645.html</w:t>
      </w:r>
      <w:hyperlink r:id="rId10">
        <w:r w:rsidRPr="00AE19CC">
          <w:rPr>
            <w:szCs w:val="24"/>
            <w:lang w:val="en-US"/>
          </w:rPr>
          <w:t xml:space="preserve"> </w:t>
        </w:r>
      </w:hyperlink>
    </w:p>
    <w:p w:rsidR="00684597" w:rsidRPr="00AE19CC" w:rsidRDefault="00620A96" w:rsidP="00A6007C">
      <w:pPr>
        <w:spacing w:after="0" w:line="240" w:lineRule="auto"/>
        <w:ind w:left="357" w:firstLine="0"/>
        <w:rPr>
          <w:szCs w:val="24"/>
          <w:lang w:val="en-US"/>
        </w:rPr>
      </w:pPr>
      <w:r w:rsidRPr="00AE19CC">
        <w:rPr>
          <w:szCs w:val="24"/>
          <w:lang w:val="en-US"/>
        </w:rPr>
        <w:t xml:space="preserve"> </w:t>
      </w:r>
    </w:p>
    <w:p w:rsidR="00684597" w:rsidRPr="00AE19CC" w:rsidRDefault="00620A96">
      <w:pPr>
        <w:pStyle w:val="1"/>
        <w:ind w:left="355"/>
        <w:rPr>
          <w:sz w:val="24"/>
          <w:szCs w:val="24"/>
        </w:rPr>
      </w:pPr>
      <w:proofErr w:type="spellStart"/>
      <w:r w:rsidRPr="00AE19CC">
        <w:rPr>
          <w:sz w:val="24"/>
          <w:szCs w:val="24"/>
        </w:rPr>
        <w:t>Затекстовые</w:t>
      </w:r>
      <w:proofErr w:type="spellEnd"/>
      <w:r w:rsidRPr="00AE19CC">
        <w:rPr>
          <w:sz w:val="24"/>
          <w:szCs w:val="24"/>
        </w:rPr>
        <w:t xml:space="preserve"> ссылки </w:t>
      </w:r>
    </w:p>
    <w:p w:rsidR="00684597" w:rsidRPr="00AE19CC" w:rsidRDefault="00620A96">
      <w:pPr>
        <w:ind w:left="355"/>
        <w:rPr>
          <w:szCs w:val="24"/>
        </w:rPr>
      </w:pPr>
      <w:r w:rsidRPr="00AE19CC">
        <w:rPr>
          <w:szCs w:val="24"/>
        </w:rPr>
        <w:t xml:space="preserve">Отсылка к </w:t>
      </w:r>
      <w:proofErr w:type="spellStart"/>
      <w:r w:rsidRPr="00AE19CC">
        <w:rPr>
          <w:szCs w:val="24"/>
        </w:rPr>
        <w:t>затекстовой</w:t>
      </w:r>
      <w:proofErr w:type="spellEnd"/>
      <w:r w:rsidRPr="00AE19CC">
        <w:rPr>
          <w:szCs w:val="24"/>
        </w:rPr>
        <w:t xml:space="preserve"> ссылке заключается в квадратные скобки. Отсылка может содержать порядковой номер </w:t>
      </w:r>
      <w:proofErr w:type="spellStart"/>
      <w:r w:rsidRPr="00AE19CC">
        <w:rPr>
          <w:szCs w:val="24"/>
        </w:rPr>
        <w:t>затекстовой</w:t>
      </w:r>
      <w:proofErr w:type="spellEnd"/>
      <w:r w:rsidRPr="00AE19CC">
        <w:rPr>
          <w:szCs w:val="24"/>
        </w:rPr>
        <w:t xml:space="preserve"> ссылки в перечне </w:t>
      </w:r>
      <w:proofErr w:type="spellStart"/>
      <w:r w:rsidRPr="00AE19CC">
        <w:rPr>
          <w:szCs w:val="24"/>
        </w:rPr>
        <w:t>затекстовых</w:t>
      </w:r>
      <w:proofErr w:type="spellEnd"/>
      <w:r w:rsidRPr="00AE19CC">
        <w:rPr>
          <w:szCs w:val="24"/>
        </w:rPr>
        <w:t xml:space="preserve"> ссылок, имя автора (авторов), название документа, год издания, обозначение и номер тома, указание страниц. Сведения</w:t>
      </w:r>
      <w:r w:rsidR="0002176E" w:rsidRPr="00AE19CC">
        <w:rPr>
          <w:szCs w:val="24"/>
        </w:rPr>
        <w:t xml:space="preserve"> в отсылке разделяются запятой.</w:t>
      </w:r>
    </w:p>
    <w:p w:rsidR="0002176E" w:rsidRPr="00AE19CC" w:rsidRDefault="00620A96">
      <w:pPr>
        <w:ind w:left="355"/>
        <w:rPr>
          <w:szCs w:val="24"/>
        </w:rPr>
      </w:pPr>
      <w:r w:rsidRPr="00AE19CC">
        <w:rPr>
          <w:szCs w:val="24"/>
        </w:rPr>
        <w:t xml:space="preserve">Отсылки оформляются единообразно по всему документу: или через указание порядкового номера </w:t>
      </w:r>
      <w:proofErr w:type="spellStart"/>
      <w:r w:rsidRPr="00AE19CC">
        <w:rPr>
          <w:szCs w:val="24"/>
        </w:rPr>
        <w:t>затекстовой</w:t>
      </w:r>
      <w:proofErr w:type="spellEnd"/>
      <w:r w:rsidRPr="00AE19CC">
        <w:rPr>
          <w:szCs w:val="24"/>
        </w:rPr>
        <w:t xml:space="preserve"> ссылки, или через указание фамилии автора (авторов) или названия произведения. Отсылка оформляется следующим образом:</w:t>
      </w:r>
    </w:p>
    <w:p w:rsidR="0002176E" w:rsidRPr="00AE19CC" w:rsidRDefault="00620A96">
      <w:pPr>
        <w:ind w:left="355"/>
        <w:rPr>
          <w:szCs w:val="24"/>
        </w:rPr>
      </w:pPr>
      <w:r w:rsidRPr="00AE19CC">
        <w:rPr>
          <w:b/>
          <w:szCs w:val="24"/>
        </w:rPr>
        <w:t xml:space="preserve">[10, </w:t>
      </w:r>
      <w:r w:rsidR="0002176E" w:rsidRPr="00AE19CC">
        <w:rPr>
          <w:b/>
          <w:szCs w:val="24"/>
        </w:rPr>
        <w:t>с</w:t>
      </w:r>
      <w:r w:rsidRPr="00AE19CC">
        <w:rPr>
          <w:b/>
          <w:szCs w:val="24"/>
        </w:rPr>
        <w:t>. 37]</w:t>
      </w:r>
      <w:r w:rsidRPr="00AE19CC">
        <w:rPr>
          <w:szCs w:val="24"/>
        </w:rPr>
        <w:t xml:space="preserve"> или </w:t>
      </w:r>
      <w:r w:rsidRPr="00AE19CC">
        <w:rPr>
          <w:b/>
          <w:szCs w:val="24"/>
        </w:rPr>
        <w:t xml:space="preserve">[Карасик, 2002, </w:t>
      </w:r>
      <w:r w:rsidR="0002176E" w:rsidRPr="00AE19CC">
        <w:rPr>
          <w:b/>
          <w:szCs w:val="24"/>
        </w:rPr>
        <w:t>с</w:t>
      </w:r>
      <w:r w:rsidRPr="00AE19CC">
        <w:rPr>
          <w:b/>
          <w:szCs w:val="24"/>
        </w:rPr>
        <w:t>. 231]</w:t>
      </w:r>
      <w:r w:rsidRPr="00AE19CC">
        <w:rPr>
          <w:szCs w:val="24"/>
        </w:rPr>
        <w:t>,</w:t>
      </w:r>
    </w:p>
    <w:p w:rsidR="00684597" w:rsidRPr="00AE19CC" w:rsidRDefault="00620A96">
      <w:pPr>
        <w:ind w:left="355"/>
        <w:rPr>
          <w:b/>
          <w:szCs w:val="24"/>
        </w:rPr>
      </w:pPr>
      <w:r w:rsidRPr="00AE19CC">
        <w:rPr>
          <w:szCs w:val="24"/>
        </w:rPr>
        <w:t xml:space="preserve">при наличии нескольких авторов – </w:t>
      </w:r>
      <w:r w:rsidRPr="00AE19CC">
        <w:rPr>
          <w:b/>
          <w:szCs w:val="24"/>
        </w:rPr>
        <w:t>[Карасик, Дмитриева, 2005, с. 6</w:t>
      </w:r>
      <w:r w:rsidR="0002176E" w:rsidRPr="00AE19CC">
        <w:rPr>
          <w:b/>
          <w:szCs w:val="24"/>
        </w:rPr>
        <w:t>–8].</w:t>
      </w:r>
    </w:p>
    <w:p w:rsidR="00535A8F" w:rsidRPr="00AE19CC" w:rsidRDefault="00535A8F" w:rsidP="00535A8F">
      <w:pPr>
        <w:spacing w:after="0" w:line="240" w:lineRule="auto"/>
        <w:ind w:left="357" w:firstLine="0"/>
        <w:rPr>
          <w:szCs w:val="24"/>
        </w:rPr>
      </w:pPr>
    </w:p>
    <w:p w:rsidR="00684597" w:rsidRPr="00AE19CC" w:rsidRDefault="00620A96">
      <w:pPr>
        <w:ind w:left="355"/>
        <w:rPr>
          <w:b/>
          <w:szCs w:val="24"/>
        </w:rPr>
      </w:pPr>
      <w:r w:rsidRPr="00AE19CC">
        <w:rPr>
          <w:szCs w:val="24"/>
        </w:rPr>
        <w:t xml:space="preserve">Если у книги автор не указан (например, книга выполнена авторским коллективом, и указан только редактор), то в отсылке указывается название книги. Если название слишком длинное, то его можно сократить до двух первых слов, например, </w:t>
      </w:r>
      <w:r w:rsidRPr="00AE19CC">
        <w:rPr>
          <w:b/>
          <w:szCs w:val="24"/>
        </w:rPr>
        <w:t>[Интерпретационные характеристики...</w:t>
      </w:r>
      <w:r w:rsidR="0002176E" w:rsidRPr="00AE19CC">
        <w:rPr>
          <w:b/>
          <w:szCs w:val="24"/>
        </w:rPr>
        <w:t>, 1999, с. 56].</w:t>
      </w:r>
    </w:p>
    <w:p w:rsidR="00535A8F" w:rsidRPr="00AE19CC" w:rsidRDefault="00535A8F" w:rsidP="00535A8F">
      <w:pPr>
        <w:spacing w:after="0" w:line="240" w:lineRule="auto"/>
        <w:ind w:left="357" w:firstLine="0"/>
        <w:rPr>
          <w:szCs w:val="24"/>
        </w:rPr>
      </w:pPr>
    </w:p>
    <w:p w:rsidR="0002176E" w:rsidRPr="00AE19CC" w:rsidRDefault="00620A96">
      <w:pPr>
        <w:ind w:left="355"/>
        <w:rPr>
          <w:szCs w:val="24"/>
        </w:rPr>
      </w:pPr>
      <w:r w:rsidRPr="00AE19CC">
        <w:rPr>
          <w:szCs w:val="24"/>
        </w:rPr>
        <w:t xml:space="preserve">Если в отсылке содержатся сведения о нескольких </w:t>
      </w:r>
      <w:proofErr w:type="spellStart"/>
      <w:r w:rsidRPr="00AE19CC">
        <w:rPr>
          <w:szCs w:val="24"/>
        </w:rPr>
        <w:t>затекстовых</w:t>
      </w:r>
      <w:proofErr w:type="spellEnd"/>
      <w:r w:rsidRPr="00AE19CC">
        <w:rPr>
          <w:szCs w:val="24"/>
        </w:rPr>
        <w:t xml:space="preserve"> ссылках, то группы сведений разделяются точкой с запятой:</w:t>
      </w:r>
    </w:p>
    <w:p w:rsidR="00684597" w:rsidRPr="00AE19CC" w:rsidRDefault="00620A96">
      <w:pPr>
        <w:ind w:left="355"/>
        <w:rPr>
          <w:szCs w:val="24"/>
        </w:rPr>
      </w:pPr>
      <w:r w:rsidRPr="00AE19CC">
        <w:rPr>
          <w:b/>
          <w:szCs w:val="24"/>
        </w:rPr>
        <w:t>[13; 26], [74, с. 16</w:t>
      </w:r>
      <w:r w:rsidR="0002176E" w:rsidRPr="00AE19CC">
        <w:rPr>
          <w:b/>
          <w:szCs w:val="24"/>
        </w:rPr>
        <w:t>–</w:t>
      </w:r>
      <w:r w:rsidRPr="00AE19CC">
        <w:rPr>
          <w:b/>
          <w:szCs w:val="24"/>
        </w:rPr>
        <w:t>17; 82, с. 26]</w:t>
      </w:r>
      <w:r w:rsidR="00AE19CC">
        <w:rPr>
          <w:b/>
          <w:szCs w:val="24"/>
        </w:rPr>
        <w:t xml:space="preserve"> </w:t>
      </w:r>
      <w:r w:rsidRPr="00AE19CC">
        <w:rPr>
          <w:szCs w:val="24"/>
        </w:rPr>
        <w:t xml:space="preserve">или </w:t>
      </w:r>
      <w:r w:rsidRPr="00AE19CC">
        <w:rPr>
          <w:b/>
          <w:szCs w:val="24"/>
        </w:rPr>
        <w:t>[</w:t>
      </w:r>
      <w:proofErr w:type="spellStart"/>
      <w:r w:rsidRPr="00AE19CC">
        <w:rPr>
          <w:b/>
          <w:szCs w:val="24"/>
        </w:rPr>
        <w:t>Шаховский</w:t>
      </w:r>
      <w:proofErr w:type="spellEnd"/>
      <w:r w:rsidRPr="00AE19CC">
        <w:rPr>
          <w:b/>
          <w:szCs w:val="24"/>
        </w:rPr>
        <w:t xml:space="preserve">, 2008; </w:t>
      </w:r>
      <w:proofErr w:type="spellStart"/>
      <w:r w:rsidRPr="00AE19CC">
        <w:rPr>
          <w:b/>
          <w:szCs w:val="24"/>
        </w:rPr>
        <w:t>Шейгал</w:t>
      </w:r>
      <w:proofErr w:type="spellEnd"/>
      <w:r w:rsidRPr="00AE19CC">
        <w:rPr>
          <w:b/>
          <w:szCs w:val="24"/>
        </w:rPr>
        <w:t>, 2007]</w:t>
      </w:r>
      <w:r w:rsidRPr="00AE19CC">
        <w:rPr>
          <w:szCs w:val="24"/>
        </w:rPr>
        <w:t xml:space="preserve">, </w:t>
      </w:r>
      <w:r w:rsidRPr="00AE19CC">
        <w:rPr>
          <w:b/>
          <w:szCs w:val="24"/>
        </w:rPr>
        <w:t>[</w:t>
      </w:r>
      <w:proofErr w:type="spellStart"/>
      <w:r w:rsidRPr="00AE19CC">
        <w:rPr>
          <w:b/>
          <w:szCs w:val="24"/>
        </w:rPr>
        <w:t>Леотович</w:t>
      </w:r>
      <w:proofErr w:type="spellEnd"/>
      <w:r w:rsidRPr="00AE19CC">
        <w:rPr>
          <w:b/>
          <w:szCs w:val="24"/>
        </w:rPr>
        <w:t xml:space="preserve">, 2007, с. 37; </w:t>
      </w:r>
      <w:proofErr w:type="spellStart"/>
      <w:r w:rsidRPr="00AE19CC">
        <w:rPr>
          <w:b/>
          <w:szCs w:val="24"/>
        </w:rPr>
        <w:t>Слышкин</w:t>
      </w:r>
      <w:proofErr w:type="spellEnd"/>
      <w:r w:rsidRPr="00AE19CC">
        <w:rPr>
          <w:b/>
          <w:szCs w:val="24"/>
        </w:rPr>
        <w:t>, 2004, с. 35</w:t>
      </w:r>
      <w:r w:rsidR="0002176E" w:rsidRPr="00AE19CC">
        <w:rPr>
          <w:b/>
          <w:szCs w:val="24"/>
        </w:rPr>
        <w:t>–</w:t>
      </w:r>
      <w:r w:rsidRPr="00AE19CC">
        <w:rPr>
          <w:b/>
          <w:szCs w:val="24"/>
        </w:rPr>
        <w:t>38]</w:t>
      </w:r>
      <w:r w:rsidR="00535A8F" w:rsidRPr="00AE19CC">
        <w:rPr>
          <w:szCs w:val="24"/>
        </w:rPr>
        <w:t>.</w:t>
      </w:r>
    </w:p>
    <w:p w:rsidR="00535A8F" w:rsidRPr="00AE19CC" w:rsidRDefault="00535A8F" w:rsidP="00535A8F">
      <w:pPr>
        <w:spacing w:after="0" w:line="240" w:lineRule="auto"/>
        <w:ind w:left="357" w:firstLine="0"/>
        <w:rPr>
          <w:szCs w:val="24"/>
        </w:rPr>
      </w:pPr>
    </w:p>
    <w:p w:rsidR="00535A8F" w:rsidRPr="00AE19CC" w:rsidRDefault="00620A96">
      <w:pPr>
        <w:ind w:left="355"/>
        <w:rPr>
          <w:szCs w:val="24"/>
        </w:rPr>
      </w:pPr>
      <w:r w:rsidRPr="00AE19CC">
        <w:rPr>
          <w:szCs w:val="24"/>
        </w:rPr>
        <w:t xml:space="preserve">При последовательном расположении отсылок к одной и той же </w:t>
      </w:r>
      <w:proofErr w:type="spellStart"/>
      <w:r w:rsidRPr="00AE19CC">
        <w:rPr>
          <w:szCs w:val="24"/>
        </w:rPr>
        <w:t>затекстовой</w:t>
      </w:r>
      <w:proofErr w:type="spellEnd"/>
      <w:r w:rsidRPr="00AE19CC">
        <w:rPr>
          <w:szCs w:val="24"/>
        </w:rPr>
        <w:t xml:space="preserve"> ссылке вторую отсылку заменяют словами «Там же» или «</w:t>
      </w:r>
      <w:proofErr w:type="spellStart"/>
      <w:r w:rsidRPr="00AE19CC">
        <w:rPr>
          <w:szCs w:val="24"/>
        </w:rPr>
        <w:t>Ibid</w:t>
      </w:r>
      <w:proofErr w:type="spellEnd"/>
      <w:r w:rsidRPr="00AE19CC">
        <w:rPr>
          <w:szCs w:val="24"/>
        </w:rPr>
        <w:t>.» (от «</w:t>
      </w:r>
      <w:proofErr w:type="spellStart"/>
      <w:r w:rsidRPr="00AE19CC">
        <w:rPr>
          <w:szCs w:val="24"/>
        </w:rPr>
        <w:t>Ibidem</w:t>
      </w:r>
      <w:proofErr w:type="spellEnd"/>
      <w:r w:rsidRPr="00AE19CC">
        <w:rPr>
          <w:szCs w:val="24"/>
        </w:rPr>
        <w:t>») (для источников на языках с латинской графикой). Если источник сохраняется, но меняется страница, то к слову «Там же» добавляется номер страницы:</w:t>
      </w:r>
    </w:p>
    <w:p w:rsidR="0002176E" w:rsidRPr="00AE19CC" w:rsidRDefault="00620A96">
      <w:pPr>
        <w:ind w:left="355"/>
        <w:rPr>
          <w:szCs w:val="24"/>
        </w:rPr>
      </w:pPr>
      <w:r w:rsidRPr="00AE19CC">
        <w:rPr>
          <w:b/>
          <w:szCs w:val="24"/>
        </w:rPr>
        <w:t>[Там же. С. 24]</w:t>
      </w:r>
      <w:r w:rsidRPr="00AE19CC">
        <w:rPr>
          <w:szCs w:val="24"/>
        </w:rPr>
        <w:t xml:space="preserve">, </w:t>
      </w:r>
      <w:r w:rsidRPr="00AE19CC">
        <w:rPr>
          <w:b/>
          <w:szCs w:val="24"/>
        </w:rPr>
        <w:t>[</w:t>
      </w:r>
      <w:proofErr w:type="spellStart"/>
      <w:r w:rsidRPr="00AE19CC">
        <w:rPr>
          <w:b/>
          <w:szCs w:val="24"/>
        </w:rPr>
        <w:t>Ibid</w:t>
      </w:r>
      <w:proofErr w:type="spellEnd"/>
      <w:r w:rsidRPr="00AE19CC">
        <w:rPr>
          <w:b/>
          <w:szCs w:val="24"/>
        </w:rPr>
        <w:t>. P. 42]</w:t>
      </w:r>
      <w:r w:rsidRPr="00AE19CC">
        <w:rPr>
          <w:szCs w:val="24"/>
        </w:rPr>
        <w:t>.</w:t>
      </w:r>
    </w:p>
    <w:p w:rsidR="00535A8F" w:rsidRPr="00AE19CC" w:rsidRDefault="00535A8F">
      <w:pPr>
        <w:ind w:left="355"/>
        <w:rPr>
          <w:szCs w:val="24"/>
        </w:rPr>
      </w:pPr>
    </w:p>
    <w:p w:rsidR="00535A8F" w:rsidRPr="00AE19CC" w:rsidRDefault="00620A96" w:rsidP="0002176E">
      <w:pPr>
        <w:ind w:left="355"/>
        <w:rPr>
          <w:szCs w:val="24"/>
        </w:rPr>
      </w:pPr>
      <w:r w:rsidRPr="00AE19CC">
        <w:rPr>
          <w:szCs w:val="24"/>
        </w:rPr>
        <w:t>Если текст цитируется не по первоисточнику, а по другому документу, то в начале отсылки приводят слова «Цит. по:», например,</w:t>
      </w:r>
    </w:p>
    <w:p w:rsidR="0002176E" w:rsidRPr="00AE19CC" w:rsidRDefault="00620A96" w:rsidP="0002176E">
      <w:pPr>
        <w:ind w:left="355"/>
        <w:rPr>
          <w:b/>
          <w:szCs w:val="24"/>
        </w:rPr>
      </w:pPr>
      <w:r w:rsidRPr="00AE19CC">
        <w:rPr>
          <w:b/>
          <w:szCs w:val="24"/>
        </w:rPr>
        <w:t>[Цит. по: 132, с. 14]</w:t>
      </w:r>
      <w:r w:rsidR="00AE19CC">
        <w:rPr>
          <w:b/>
          <w:szCs w:val="24"/>
        </w:rPr>
        <w:t xml:space="preserve"> </w:t>
      </w:r>
      <w:r w:rsidRPr="00AE19CC">
        <w:rPr>
          <w:szCs w:val="24"/>
        </w:rPr>
        <w:t xml:space="preserve">или </w:t>
      </w:r>
      <w:r w:rsidRPr="00AE19CC">
        <w:rPr>
          <w:b/>
          <w:szCs w:val="24"/>
        </w:rPr>
        <w:t xml:space="preserve">[Цит. по: </w:t>
      </w:r>
      <w:proofErr w:type="spellStart"/>
      <w:r w:rsidRPr="00AE19CC">
        <w:rPr>
          <w:b/>
          <w:szCs w:val="24"/>
        </w:rPr>
        <w:t>Олянич</w:t>
      </w:r>
      <w:proofErr w:type="spellEnd"/>
      <w:r w:rsidRPr="00AE19CC">
        <w:rPr>
          <w:b/>
          <w:szCs w:val="24"/>
        </w:rPr>
        <w:t>,</w:t>
      </w:r>
      <w:r w:rsidRPr="00AE19CC">
        <w:rPr>
          <w:szCs w:val="24"/>
        </w:rPr>
        <w:t xml:space="preserve"> </w:t>
      </w:r>
      <w:r w:rsidRPr="00AE19CC">
        <w:rPr>
          <w:b/>
          <w:szCs w:val="24"/>
        </w:rPr>
        <w:t>2004, с. 39</w:t>
      </w:r>
      <w:r w:rsidR="0002176E" w:rsidRPr="00AE19CC">
        <w:rPr>
          <w:b/>
          <w:szCs w:val="24"/>
        </w:rPr>
        <w:t>–</w:t>
      </w:r>
      <w:r w:rsidRPr="00AE19CC">
        <w:rPr>
          <w:b/>
          <w:szCs w:val="24"/>
        </w:rPr>
        <w:t>40].</w:t>
      </w:r>
    </w:p>
    <w:p w:rsidR="00535A8F" w:rsidRPr="00AE19CC" w:rsidRDefault="00535A8F" w:rsidP="0002176E">
      <w:pPr>
        <w:ind w:left="355"/>
        <w:rPr>
          <w:b/>
          <w:szCs w:val="24"/>
        </w:rPr>
      </w:pPr>
    </w:p>
    <w:p w:rsidR="00535A8F" w:rsidRPr="00AE19CC" w:rsidRDefault="00620A96" w:rsidP="0002176E">
      <w:pPr>
        <w:ind w:left="355"/>
        <w:rPr>
          <w:szCs w:val="24"/>
        </w:rPr>
      </w:pPr>
      <w:r w:rsidRPr="00AE19CC">
        <w:rPr>
          <w:szCs w:val="24"/>
        </w:rPr>
        <w:t>Если дается не цитата, а упоминание чьих-то взглядов, мыслей, идей, но все равно с опорой не на первоисточник, то в отсылке приводят слова «Приводится по:», например,</w:t>
      </w:r>
    </w:p>
    <w:p w:rsidR="0002176E" w:rsidRPr="00AE19CC" w:rsidRDefault="00620A96" w:rsidP="0002176E">
      <w:pPr>
        <w:ind w:left="355"/>
        <w:rPr>
          <w:b/>
          <w:szCs w:val="24"/>
        </w:rPr>
      </w:pPr>
      <w:r w:rsidRPr="00AE19CC">
        <w:rPr>
          <w:b/>
          <w:szCs w:val="24"/>
        </w:rPr>
        <w:t>[Приводится по: 108]</w:t>
      </w:r>
      <w:r w:rsidR="00AE19CC">
        <w:rPr>
          <w:b/>
          <w:szCs w:val="24"/>
        </w:rPr>
        <w:t xml:space="preserve"> </w:t>
      </w:r>
      <w:r w:rsidRPr="00AE19CC">
        <w:rPr>
          <w:szCs w:val="24"/>
        </w:rPr>
        <w:t xml:space="preserve">или </w:t>
      </w:r>
      <w:r w:rsidRPr="00AE19CC">
        <w:rPr>
          <w:b/>
          <w:szCs w:val="24"/>
        </w:rPr>
        <w:t xml:space="preserve">[Приводится по: </w:t>
      </w:r>
      <w:proofErr w:type="spellStart"/>
      <w:r w:rsidRPr="00AE19CC">
        <w:rPr>
          <w:b/>
          <w:szCs w:val="24"/>
        </w:rPr>
        <w:t>Красавский</w:t>
      </w:r>
      <w:proofErr w:type="spellEnd"/>
      <w:r w:rsidRPr="00AE19CC">
        <w:rPr>
          <w:b/>
          <w:szCs w:val="24"/>
        </w:rPr>
        <w:t>, 2001].</w:t>
      </w:r>
    </w:p>
    <w:p w:rsidR="00535A8F" w:rsidRPr="00AE19CC" w:rsidRDefault="00535A8F" w:rsidP="0002176E">
      <w:pPr>
        <w:ind w:left="355"/>
        <w:rPr>
          <w:b/>
          <w:szCs w:val="24"/>
        </w:rPr>
      </w:pPr>
    </w:p>
    <w:p w:rsidR="00535A8F" w:rsidRPr="00AE19CC" w:rsidRDefault="00620A96" w:rsidP="0002176E">
      <w:pPr>
        <w:ind w:left="355"/>
        <w:rPr>
          <w:szCs w:val="24"/>
        </w:rPr>
      </w:pPr>
      <w:r w:rsidRPr="00AE19CC">
        <w:rPr>
          <w:szCs w:val="24"/>
        </w:rPr>
        <w:t>Если необходимы страницы, их также можно указать:</w:t>
      </w:r>
    </w:p>
    <w:p w:rsidR="00684597" w:rsidRPr="00AE19CC" w:rsidRDefault="00620A96" w:rsidP="0002176E">
      <w:pPr>
        <w:ind w:left="355"/>
        <w:rPr>
          <w:szCs w:val="24"/>
        </w:rPr>
      </w:pPr>
      <w:r w:rsidRPr="00AE19CC">
        <w:rPr>
          <w:b/>
          <w:szCs w:val="24"/>
        </w:rPr>
        <w:t>[Приводится по: 108, с. 27]</w:t>
      </w:r>
      <w:r w:rsidR="00AE19CC">
        <w:rPr>
          <w:b/>
          <w:szCs w:val="24"/>
        </w:rPr>
        <w:t xml:space="preserve"> </w:t>
      </w:r>
      <w:bookmarkStart w:id="0" w:name="_GoBack"/>
      <w:bookmarkEnd w:id="0"/>
      <w:r w:rsidRPr="00AE19CC">
        <w:rPr>
          <w:szCs w:val="24"/>
        </w:rPr>
        <w:t xml:space="preserve">или </w:t>
      </w:r>
      <w:r w:rsidRPr="00AE19CC">
        <w:rPr>
          <w:b/>
          <w:szCs w:val="24"/>
        </w:rPr>
        <w:t xml:space="preserve">[Приводится по: </w:t>
      </w:r>
      <w:proofErr w:type="spellStart"/>
      <w:r w:rsidRPr="00AE19CC">
        <w:rPr>
          <w:b/>
          <w:szCs w:val="24"/>
        </w:rPr>
        <w:t>Красавский</w:t>
      </w:r>
      <w:proofErr w:type="spellEnd"/>
      <w:r w:rsidRPr="00AE19CC">
        <w:rPr>
          <w:b/>
          <w:szCs w:val="24"/>
        </w:rPr>
        <w:t>, 2001, с. 111].</w:t>
      </w:r>
    </w:p>
    <w:sectPr w:rsidR="00684597" w:rsidRPr="00AE19CC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5" w:right="859" w:bottom="1314" w:left="1342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1B4" w:rsidRDefault="007541B4">
      <w:pPr>
        <w:spacing w:after="0" w:line="240" w:lineRule="auto"/>
      </w:pPr>
      <w:r>
        <w:separator/>
      </w:r>
    </w:p>
  </w:endnote>
  <w:endnote w:type="continuationSeparator" w:id="0">
    <w:p w:rsidR="007541B4" w:rsidRDefault="00754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597" w:rsidRDefault="00620A96">
    <w:pPr>
      <w:spacing w:after="0" w:line="259" w:lineRule="auto"/>
      <w:ind w:left="0" w:right="-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8011" name="Group 18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8520" name="Shape 185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21" name="Shape 185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22" name="Shape 185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11" style="width:547.44pt;height:0.47998pt;position:absolute;mso-position-horizontal-relative:page;mso-position-horizontal:absolute;margin-left:24pt;mso-position-vertical-relative:page;margin-top:817.56pt;" coordsize="69524,60">
              <v:shape id="Shape 185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2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852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684597" w:rsidRDefault="00620A96">
    <w:pPr>
      <w:spacing w:after="0" w:line="259" w:lineRule="auto"/>
      <w:ind w:left="36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597" w:rsidRPr="00132C2B" w:rsidRDefault="00620A96" w:rsidP="00132C2B">
    <w:pPr>
      <w:pStyle w:val="a3"/>
    </w:pPr>
    <w:r w:rsidRPr="00132C2B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597" w:rsidRDefault="00620A96">
    <w:pPr>
      <w:spacing w:after="0" w:line="259" w:lineRule="auto"/>
      <w:ind w:left="0" w:right="-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7961" name="Group 17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8508" name="Shape 185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09" name="Shape 1850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10" name="Shape 1851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61" style="width:547.44pt;height:0.47998pt;position:absolute;mso-position-horizontal-relative:page;mso-position-horizontal:absolute;margin-left:24pt;mso-position-vertical-relative:page;margin-top:817.56pt;" coordsize="69524,60">
              <v:shape id="Shape 185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1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851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684597" w:rsidRDefault="00620A96">
    <w:pPr>
      <w:spacing w:after="0" w:line="259" w:lineRule="auto"/>
      <w:ind w:left="36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1B4" w:rsidRDefault="007541B4">
      <w:pPr>
        <w:spacing w:after="0" w:line="240" w:lineRule="auto"/>
      </w:pPr>
      <w:r>
        <w:separator/>
      </w:r>
    </w:p>
  </w:footnote>
  <w:footnote w:type="continuationSeparator" w:id="0">
    <w:p w:rsidR="007541B4" w:rsidRDefault="00754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597" w:rsidRDefault="00620A96">
    <w:pPr>
      <w:spacing w:after="0" w:line="259" w:lineRule="auto"/>
      <w:ind w:left="-1342" w:right="110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7997" name="Group 17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8498" name="Shape 184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99" name="Shape 1849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00" name="Shape 1850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97" style="width:547.44pt;height:0.47998pt;position:absolute;mso-position-horizontal-relative:page;mso-position-horizontal:absolute;margin-left:24pt;mso-position-vertical-relative:page;margin-top:24pt;" coordsize="69524,60">
              <v:shape id="Shape 185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0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850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84597" w:rsidRDefault="00620A9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8001" name="Group 18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8504" name="Shape 1850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05" name="Shape 1850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0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850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850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597" w:rsidRDefault="00620A96">
    <w:pPr>
      <w:spacing w:after="0" w:line="259" w:lineRule="auto"/>
      <w:ind w:left="-1342" w:right="110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7947" name="Group 17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8478" name="Shape 184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79" name="Shape 1847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0" name="Shape 184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47" style="width:547.44pt;height:0.47998pt;position:absolute;mso-position-horizontal-relative:page;mso-position-horizontal:absolute;margin-left:24pt;mso-position-vertical-relative:page;margin-top:24pt;" coordsize="69524,60">
              <v:shape id="Shape 184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48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848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84597" w:rsidRDefault="00620A9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7951" name="Group 17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8484" name="Shape 1848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5" name="Shape 1848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5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848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848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FDE"/>
    <w:multiLevelType w:val="hybridMultilevel"/>
    <w:tmpl w:val="EAB60C28"/>
    <w:lvl w:ilvl="0" w:tplc="D714AA9E">
      <w:start w:val="4"/>
      <w:numFmt w:val="decimal"/>
      <w:lvlText w:val="%1."/>
      <w:lvlJc w:val="left"/>
      <w:pPr>
        <w:ind w:left="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3A7F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088B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649E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A85E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846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2833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AC0B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C49A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95E8A"/>
    <w:multiLevelType w:val="hybridMultilevel"/>
    <w:tmpl w:val="2770398A"/>
    <w:lvl w:ilvl="0" w:tplc="D4A2D11E">
      <w:start w:val="1"/>
      <w:numFmt w:val="bullet"/>
      <w:lvlText w:val="-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A383A2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44995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5A66C3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03EA0C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3783A6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90C954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CB26A0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E68C2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157410"/>
    <w:multiLevelType w:val="hybridMultilevel"/>
    <w:tmpl w:val="A1FA9160"/>
    <w:lvl w:ilvl="0" w:tplc="A17A5586">
      <w:start w:val="1"/>
      <w:numFmt w:val="decimal"/>
      <w:lvlText w:val="%1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5A1A00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623020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9AE81C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1DF46C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B9AC71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5B5E99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4A7A81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BB5A1D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 w15:restartNumberingAfterBreak="0">
    <w:nsid w:val="37D9479E"/>
    <w:multiLevelType w:val="hybridMultilevel"/>
    <w:tmpl w:val="88DCDDCE"/>
    <w:lvl w:ilvl="0" w:tplc="D0747268">
      <w:start w:val="1"/>
      <w:numFmt w:val="bullet"/>
      <w:lvlText w:val="–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AADE6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52FA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5E3F8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9662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441B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D62D1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882DF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9261B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EA25BC"/>
    <w:multiLevelType w:val="hybridMultilevel"/>
    <w:tmpl w:val="C9B24120"/>
    <w:lvl w:ilvl="0" w:tplc="F05806A4">
      <w:start w:val="4"/>
      <w:numFmt w:val="decimal"/>
      <w:lvlText w:val="%1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131A293E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B23E8A76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5E289854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771624DE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E4AAF990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9176D8B2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B0A07FCA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09E60B58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5" w15:restartNumberingAfterBreak="0">
    <w:nsid w:val="4325130B"/>
    <w:multiLevelType w:val="multilevel"/>
    <w:tmpl w:val="92CC0F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AC381E"/>
    <w:multiLevelType w:val="hybridMultilevel"/>
    <w:tmpl w:val="3B06AB38"/>
    <w:lvl w:ilvl="0" w:tplc="1702FBAE">
      <w:start w:val="11"/>
      <w:numFmt w:val="decimal"/>
      <w:lvlText w:val="%1"/>
      <w:lvlJc w:val="left"/>
      <w:pPr>
        <w:ind w:left="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021EBA8A">
      <w:start w:val="1"/>
      <w:numFmt w:val="lowerLetter"/>
      <w:lvlText w:val="%2"/>
      <w:lvlJc w:val="left"/>
      <w:pPr>
        <w:ind w:left="1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D2E2A1B4">
      <w:start w:val="1"/>
      <w:numFmt w:val="lowerRoman"/>
      <w:lvlText w:val="%3"/>
      <w:lvlJc w:val="left"/>
      <w:pPr>
        <w:ind w:left="1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077450AA">
      <w:start w:val="1"/>
      <w:numFmt w:val="decimal"/>
      <w:lvlText w:val="%4"/>
      <w:lvlJc w:val="left"/>
      <w:pPr>
        <w:ind w:left="2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EC2A8E3E">
      <w:start w:val="1"/>
      <w:numFmt w:val="lowerLetter"/>
      <w:lvlText w:val="%5"/>
      <w:lvlJc w:val="left"/>
      <w:pPr>
        <w:ind w:left="3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70AE1E60">
      <w:start w:val="1"/>
      <w:numFmt w:val="lowerRoman"/>
      <w:lvlText w:val="%6"/>
      <w:lvlJc w:val="left"/>
      <w:pPr>
        <w:ind w:left="4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90B4B684">
      <w:start w:val="1"/>
      <w:numFmt w:val="decimal"/>
      <w:lvlText w:val="%7"/>
      <w:lvlJc w:val="left"/>
      <w:pPr>
        <w:ind w:left="4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5C9EB718">
      <w:start w:val="1"/>
      <w:numFmt w:val="lowerLetter"/>
      <w:lvlText w:val="%8"/>
      <w:lvlJc w:val="left"/>
      <w:pPr>
        <w:ind w:left="5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A296DA9C">
      <w:start w:val="1"/>
      <w:numFmt w:val="lowerRoman"/>
      <w:lvlText w:val="%9"/>
      <w:lvlJc w:val="left"/>
      <w:pPr>
        <w:ind w:left="6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7" w15:restartNumberingAfterBreak="0">
    <w:nsid w:val="46C25547"/>
    <w:multiLevelType w:val="hybridMultilevel"/>
    <w:tmpl w:val="A28426AE"/>
    <w:lvl w:ilvl="0" w:tplc="34564D5C">
      <w:start w:val="4"/>
      <w:numFmt w:val="decimal"/>
      <w:lvlText w:val="%1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3AE6F7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955EAF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2CC854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142C50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E7842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4D2059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EA58B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F2F070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8" w15:restartNumberingAfterBreak="0">
    <w:nsid w:val="56EF491C"/>
    <w:multiLevelType w:val="hybridMultilevel"/>
    <w:tmpl w:val="F0FA2FFA"/>
    <w:lvl w:ilvl="0" w:tplc="FAF05D98">
      <w:start w:val="1"/>
      <w:numFmt w:val="decimal"/>
      <w:lvlText w:val="%1."/>
      <w:lvlJc w:val="left"/>
      <w:pPr>
        <w:ind w:left="13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5700F6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7DA38E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032A27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DACBB7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488E21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F449DE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9E4D75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6F432B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6266D4"/>
    <w:multiLevelType w:val="multilevel"/>
    <w:tmpl w:val="6366AF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DB20B1"/>
    <w:multiLevelType w:val="hybridMultilevel"/>
    <w:tmpl w:val="06903274"/>
    <w:lvl w:ilvl="0" w:tplc="1CE02FE6">
      <w:start w:val="1"/>
      <w:numFmt w:val="decimal"/>
      <w:lvlText w:val="%1."/>
      <w:lvlJc w:val="left"/>
      <w:pPr>
        <w:ind w:left="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B24A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EA7F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EC21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E61B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32FF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D2E1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6C84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9A0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97"/>
    <w:rsid w:val="0002176E"/>
    <w:rsid w:val="00046D81"/>
    <w:rsid w:val="00132C2B"/>
    <w:rsid w:val="00146CD8"/>
    <w:rsid w:val="003051AE"/>
    <w:rsid w:val="00305509"/>
    <w:rsid w:val="00416E1C"/>
    <w:rsid w:val="004E5C9D"/>
    <w:rsid w:val="00535A8F"/>
    <w:rsid w:val="00620A96"/>
    <w:rsid w:val="00684597"/>
    <w:rsid w:val="00716E81"/>
    <w:rsid w:val="007541B4"/>
    <w:rsid w:val="0085565A"/>
    <w:rsid w:val="0087232A"/>
    <w:rsid w:val="009D6F92"/>
    <w:rsid w:val="00A05469"/>
    <w:rsid w:val="00A6007C"/>
    <w:rsid w:val="00AE19CC"/>
    <w:rsid w:val="00B536C2"/>
    <w:rsid w:val="00C0714C"/>
    <w:rsid w:val="00CC7971"/>
    <w:rsid w:val="00DA2E40"/>
    <w:rsid w:val="00DC7888"/>
    <w:rsid w:val="00EC722B"/>
    <w:rsid w:val="00F27A86"/>
    <w:rsid w:val="00FC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C250A"/>
  <w15:docId w15:val="{E03532EF-A2EF-48AD-B6E0-751A514F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10" w:line="268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370" w:hanging="10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semiHidden/>
    <w:unhideWhenUsed/>
    <w:rsid w:val="00132C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132C2B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apple-converted-space">
    <w:name w:val="apple-converted-space"/>
    <w:basedOn w:val="a0"/>
    <w:rsid w:val="00A6007C"/>
  </w:style>
  <w:style w:type="character" w:styleId="a5">
    <w:name w:val="Hyperlink"/>
    <w:basedOn w:val="a0"/>
    <w:uiPriority w:val="99"/>
    <w:unhideWhenUsed/>
    <w:rsid w:val="00EC7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lc.ru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regnum.ru/allnews/16664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ilc.ru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8183B-B939-464B-AFB9-4D650E1E4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списка источников и литературы</vt:lpstr>
    </vt:vector>
  </TitlesOfParts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списка источников и литературы</dc:title>
  <dc:subject/>
  <dc:creator>l.alekseeva</dc:creator>
  <cp:keywords/>
  <cp:lastModifiedBy>Маргарита Александрова</cp:lastModifiedBy>
  <cp:revision>7</cp:revision>
  <dcterms:created xsi:type="dcterms:W3CDTF">2017-03-28T14:31:00Z</dcterms:created>
  <dcterms:modified xsi:type="dcterms:W3CDTF">2017-03-28T14:46:00Z</dcterms:modified>
</cp:coreProperties>
</file>